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F82C3" w14:textId="77777777" w:rsidR="00CD4076" w:rsidRDefault="002824A0" w:rsidP="00CD4076">
      <w:pPr>
        <w:tabs>
          <w:tab w:val="left" w:pos="2621"/>
        </w:tabs>
        <w:spacing w:before="120" w:after="120"/>
        <w:rPr>
          <w:rFonts w:ascii="Arial" w:hAnsi="Arial" w:cs="Arial"/>
          <w:b/>
          <w:sz w:val="24"/>
          <w:szCs w:val="24"/>
        </w:rPr>
      </w:pPr>
      <w:r w:rsidRPr="0086288F">
        <w:rPr>
          <w:rFonts w:ascii="Arial" w:hAnsi="Arial" w:cs="Arial"/>
          <w:b/>
          <w:sz w:val="24"/>
          <w:szCs w:val="24"/>
        </w:rPr>
        <w:t>Důvodová zpráva:</w:t>
      </w:r>
    </w:p>
    <w:p w14:paraId="44D85C7D" w14:textId="22679435" w:rsidR="00CD4076" w:rsidRPr="0014235C" w:rsidRDefault="00CD4076" w:rsidP="00CD4076">
      <w:pPr>
        <w:pStyle w:val="Zkladntextodsazen"/>
        <w:ind w:left="0"/>
        <w:jc w:val="both"/>
        <w:rPr>
          <w:rFonts w:ascii="Arial" w:hAnsi="Arial"/>
        </w:rPr>
      </w:pPr>
      <w:r w:rsidRPr="00B82411">
        <w:rPr>
          <w:rFonts w:ascii="Arial" w:hAnsi="Arial" w:cs="Arial"/>
        </w:rPr>
        <w:t>Na základě usnesení Rady Olomouckého kraje č. </w:t>
      </w:r>
      <w:r>
        <w:rPr>
          <w:rFonts w:ascii="Arial" w:hAnsi="Arial" w:cs="Arial"/>
        </w:rPr>
        <w:t>UR/</w:t>
      </w:r>
      <w:r w:rsidR="000C1AD8">
        <w:rPr>
          <w:rFonts w:ascii="Arial" w:hAnsi="Arial" w:cs="Arial"/>
        </w:rPr>
        <w:t>15</w:t>
      </w:r>
      <w:r>
        <w:rPr>
          <w:rFonts w:ascii="Arial" w:hAnsi="Arial" w:cs="Arial"/>
        </w:rPr>
        <w:t>/</w:t>
      </w:r>
      <w:r w:rsidR="000C1AD8">
        <w:rPr>
          <w:rFonts w:ascii="Arial" w:hAnsi="Arial" w:cs="Arial"/>
        </w:rPr>
        <w:t>35</w:t>
      </w:r>
      <w:r>
        <w:rPr>
          <w:rFonts w:ascii="Arial" w:hAnsi="Arial" w:cs="Arial"/>
        </w:rPr>
        <w:t>/2025</w:t>
      </w:r>
      <w:r w:rsidRPr="00B82411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7. 4. 2025</w:t>
      </w:r>
      <w:r w:rsidRPr="00B82411">
        <w:rPr>
          <w:rFonts w:ascii="Arial" w:hAnsi="Arial" w:cs="Arial"/>
        </w:rPr>
        <w:t xml:space="preserve"> </w:t>
      </w:r>
      <w:r w:rsidRPr="004C3950">
        <w:rPr>
          <w:rFonts w:ascii="Arial" w:hAnsi="Arial" w:cs="Arial"/>
        </w:rPr>
        <w:t xml:space="preserve">je Zastupitelstvu Olomouckého kraje předkládán materiál ve věci uzavření </w:t>
      </w:r>
      <w:r>
        <w:rPr>
          <w:rFonts w:ascii="Arial" w:hAnsi="Arial" w:cs="Arial"/>
        </w:rPr>
        <w:t>Smlouvy o zajištění osobní dopravy mezikrajskými vlaky</w:t>
      </w:r>
      <w:r>
        <w:rPr>
          <w:rFonts w:ascii="Arial" w:hAnsi="Arial"/>
        </w:rPr>
        <w:t xml:space="preserve">, která bude uzavřena mezi Olomouckým a Pardubickým krajem </w:t>
      </w:r>
      <w:r w:rsidRPr="004C3950">
        <w:rPr>
          <w:rFonts w:ascii="Arial" w:hAnsi="Arial" w:cs="Arial"/>
          <w:noProof/>
        </w:rPr>
        <w:t xml:space="preserve">z důvodu </w:t>
      </w:r>
      <w:r>
        <w:rPr>
          <w:rFonts w:ascii="Arial" w:hAnsi="Arial" w:cs="Arial"/>
          <w:noProof/>
        </w:rPr>
        <w:t>d</w:t>
      </w:r>
      <w:r w:rsidRPr="00A6655B">
        <w:rPr>
          <w:rFonts w:ascii="Arial" w:hAnsi="Arial" w:cs="Arial"/>
          <w:szCs w:val="24"/>
        </w:rPr>
        <w:t>efinování</w:t>
      </w:r>
      <w:r>
        <w:rPr>
          <w:rFonts w:ascii="Arial" w:hAnsi="Arial" w:cs="Arial"/>
          <w:szCs w:val="24"/>
        </w:rPr>
        <w:t xml:space="preserve"> </w:t>
      </w:r>
      <w:r w:rsidRPr="00A6655B">
        <w:rPr>
          <w:rFonts w:ascii="Arial" w:hAnsi="Arial" w:cs="Arial"/>
          <w:szCs w:val="24"/>
        </w:rPr>
        <w:t>základních principů spolupráce krajů při zajišťování dopravní obslužnosti mezikrajskými vlaky na</w:t>
      </w:r>
      <w:r>
        <w:rPr>
          <w:rFonts w:ascii="Arial" w:hAnsi="Arial" w:cs="Arial"/>
          <w:szCs w:val="24"/>
        </w:rPr>
        <w:t> </w:t>
      </w:r>
      <w:r w:rsidRPr="00A6655B">
        <w:rPr>
          <w:rFonts w:ascii="Arial" w:hAnsi="Arial" w:cs="Arial"/>
          <w:szCs w:val="24"/>
        </w:rPr>
        <w:t>mezikrajských tratích</w:t>
      </w:r>
      <w:r w:rsidRPr="004C3950">
        <w:rPr>
          <w:rFonts w:ascii="Arial" w:hAnsi="Arial"/>
        </w:rPr>
        <w:t xml:space="preserve"> </w:t>
      </w:r>
      <w:r>
        <w:rPr>
          <w:rFonts w:ascii="Arial" w:hAnsi="Arial"/>
        </w:rPr>
        <w:t xml:space="preserve">a stanovení </w:t>
      </w:r>
      <w:r w:rsidRPr="004C3950">
        <w:rPr>
          <w:rFonts w:ascii="Arial" w:hAnsi="Arial"/>
        </w:rPr>
        <w:t xml:space="preserve">výše zálohy </w:t>
      </w:r>
      <w:r>
        <w:rPr>
          <w:rFonts w:ascii="Arial" w:hAnsi="Arial"/>
        </w:rPr>
        <w:t xml:space="preserve">Olomoucké kompenzace </w:t>
      </w:r>
      <w:r w:rsidRPr="004C3950">
        <w:rPr>
          <w:rFonts w:ascii="Arial" w:hAnsi="Arial"/>
        </w:rPr>
        <w:t>pro rok 2025.</w:t>
      </w:r>
    </w:p>
    <w:p w14:paraId="75867FB5" w14:textId="77777777" w:rsidR="002824A0" w:rsidRPr="0086288F" w:rsidRDefault="002824A0" w:rsidP="00CD4076">
      <w:pPr>
        <w:pStyle w:val="Zkladntextodsazen"/>
        <w:numPr>
          <w:ilvl w:val="0"/>
          <w:numId w:val="3"/>
        </w:numPr>
        <w:spacing w:before="240"/>
        <w:rPr>
          <w:rFonts w:ascii="Arial" w:hAnsi="Arial" w:cs="Arial"/>
          <w:b/>
          <w:szCs w:val="24"/>
          <w:u w:val="single"/>
        </w:rPr>
      </w:pPr>
      <w:r w:rsidRPr="0086288F">
        <w:rPr>
          <w:rFonts w:ascii="Arial" w:hAnsi="Arial" w:cs="Arial"/>
          <w:b/>
          <w:szCs w:val="24"/>
          <w:u w:val="single"/>
        </w:rPr>
        <w:t>Úvod</w:t>
      </w:r>
    </w:p>
    <w:p w14:paraId="43DE2C54" w14:textId="77777777" w:rsidR="000867DA" w:rsidRDefault="000867DA" w:rsidP="002702A4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3D5769CF" w14:textId="77777777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Příspěvková organizace Koordinátor Integrovaného dopravního systému Olomouckého kraje (dále jen „KIDSOK“) organizuje veřejnou dopravu v Olomouckém kraji na základě Zřizovací listiny a udělené Plné moci.</w:t>
      </w:r>
      <w:r w:rsidRPr="0013429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Projednává veškeré náležitosti spojené s</w:t>
      </w:r>
      <w:r w:rsidR="00BA3F6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rozsahem dopravní obslužnosti, vedením linek a spojů.</w:t>
      </w:r>
    </w:p>
    <w:p w14:paraId="5D82F520" w14:textId="77777777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</w:p>
    <w:p w14:paraId="40CFC772" w14:textId="369C863E" w:rsidR="009C383C" w:rsidRPr="009C383C" w:rsidRDefault="003E11B6" w:rsidP="00CB59E0">
      <w:pPr>
        <w:pStyle w:val="Zkladntextodsazen"/>
        <w:numPr>
          <w:ilvl w:val="0"/>
          <w:numId w:val="3"/>
        </w:numPr>
        <w:jc w:val="both"/>
        <w:rPr>
          <w:rFonts w:ascii="Arial" w:hAnsi="Arial" w:cs="Arial"/>
          <w:b/>
          <w:szCs w:val="24"/>
          <w:u w:val="single"/>
        </w:rPr>
      </w:pPr>
      <w:r>
        <w:rPr>
          <w:rFonts w:ascii="Arial" w:hAnsi="Arial" w:cs="Arial"/>
          <w:b/>
          <w:szCs w:val="24"/>
          <w:u w:val="single"/>
        </w:rPr>
        <w:t>Smlouv</w:t>
      </w:r>
      <w:r w:rsidR="00892741">
        <w:rPr>
          <w:rFonts w:ascii="Arial" w:hAnsi="Arial" w:cs="Arial"/>
          <w:b/>
          <w:szCs w:val="24"/>
          <w:u w:val="single"/>
        </w:rPr>
        <w:t>a</w:t>
      </w:r>
      <w:r>
        <w:rPr>
          <w:rFonts w:ascii="Arial" w:hAnsi="Arial" w:cs="Arial"/>
          <w:b/>
          <w:szCs w:val="24"/>
          <w:u w:val="single"/>
        </w:rPr>
        <w:t xml:space="preserve"> </w:t>
      </w:r>
      <w:r w:rsidR="009C383C" w:rsidRPr="009C383C">
        <w:rPr>
          <w:rFonts w:ascii="Arial" w:hAnsi="Arial" w:cs="Arial"/>
          <w:b/>
          <w:szCs w:val="24"/>
          <w:u w:val="single"/>
        </w:rPr>
        <w:t xml:space="preserve">o zajištění železniční osobní dopravy </w:t>
      </w:r>
      <w:r>
        <w:rPr>
          <w:rFonts w:ascii="Arial" w:hAnsi="Arial" w:cs="Arial"/>
          <w:b/>
          <w:szCs w:val="24"/>
          <w:u w:val="single"/>
        </w:rPr>
        <w:t>mezikraj</w:t>
      </w:r>
      <w:r w:rsidR="009C383C" w:rsidRPr="009C383C">
        <w:rPr>
          <w:rFonts w:ascii="Arial" w:hAnsi="Arial" w:cs="Arial"/>
          <w:b/>
          <w:szCs w:val="24"/>
          <w:u w:val="single"/>
        </w:rPr>
        <w:t xml:space="preserve">skými vlaky </w:t>
      </w:r>
    </w:p>
    <w:p w14:paraId="7E233681" w14:textId="77777777" w:rsidR="002824A0" w:rsidRPr="00127196" w:rsidRDefault="002824A0" w:rsidP="00127196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5CC1EAD7" w14:textId="09AA56B3" w:rsidR="00FF6F8B" w:rsidRDefault="00A6655B" w:rsidP="00A6655B">
      <w:pPr>
        <w:jc w:val="both"/>
        <w:rPr>
          <w:rFonts w:ascii="Arial" w:hAnsi="Arial" w:cs="Arial"/>
          <w:sz w:val="24"/>
          <w:szCs w:val="24"/>
        </w:rPr>
      </w:pPr>
      <w:r w:rsidRPr="00A6655B">
        <w:rPr>
          <w:rFonts w:ascii="Arial" w:hAnsi="Arial" w:cs="Arial"/>
          <w:sz w:val="24"/>
          <w:szCs w:val="24"/>
        </w:rPr>
        <w:t xml:space="preserve">Olomoucký a Pardubický kraj uzavřely </w:t>
      </w:r>
      <w:r w:rsidR="00892741">
        <w:rPr>
          <w:rFonts w:ascii="Arial" w:hAnsi="Arial" w:cs="Arial"/>
          <w:sz w:val="24"/>
          <w:szCs w:val="24"/>
        </w:rPr>
        <w:t xml:space="preserve">dne </w:t>
      </w:r>
      <w:r w:rsidR="00FF6F8B">
        <w:rPr>
          <w:rFonts w:ascii="Arial" w:hAnsi="Arial" w:cs="Arial"/>
          <w:sz w:val="24"/>
          <w:szCs w:val="24"/>
        </w:rPr>
        <w:t xml:space="preserve">23. 9. 2019 </w:t>
      </w:r>
      <w:r w:rsidRPr="00A6655B">
        <w:rPr>
          <w:rFonts w:ascii="Arial" w:hAnsi="Arial" w:cs="Arial"/>
          <w:sz w:val="24"/>
          <w:szCs w:val="24"/>
        </w:rPr>
        <w:t>dlouhodobou Smlouvu o</w:t>
      </w:r>
      <w:r w:rsidR="00FF6F8B">
        <w:rPr>
          <w:rFonts w:ascii="Arial" w:hAnsi="Arial" w:cs="Arial"/>
          <w:sz w:val="24"/>
          <w:szCs w:val="24"/>
        </w:rPr>
        <w:t> </w:t>
      </w:r>
      <w:r w:rsidRPr="00A6655B">
        <w:rPr>
          <w:rFonts w:ascii="Arial" w:hAnsi="Arial" w:cs="Arial"/>
          <w:sz w:val="24"/>
          <w:szCs w:val="24"/>
        </w:rPr>
        <w:t>zajištění železniční osobní dopravy mezikrajskými vlaky</w:t>
      </w:r>
      <w:r w:rsidR="00892741">
        <w:rPr>
          <w:rFonts w:ascii="Arial" w:hAnsi="Arial" w:cs="Arial"/>
          <w:sz w:val="24"/>
          <w:szCs w:val="24"/>
        </w:rPr>
        <w:t xml:space="preserve"> (dále jen „Smlouva“)</w:t>
      </w:r>
      <w:r w:rsidRPr="00A6655B">
        <w:rPr>
          <w:rFonts w:ascii="Arial" w:hAnsi="Arial" w:cs="Arial"/>
          <w:sz w:val="24"/>
          <w:szCs w:val="24"/>
        </w:rPr>
        <w:t xml:space="preserve">, jejímž předmětem </w:t>
      </w:r>
      <w:r w:rsidR="00FF6F8B">
        <w:rPr>
          <w:rFonts w:ascii="Arial" w:hAnsi="Arial" w:cs="Arial"/>
          <w:sz w:val="24"/>
          <w:szCs w:val="24"/>
        </w:rPr>
        <w:t>bylo</w:t>
      </w:r>
      <w:r w:rsidRPr="00A6655B">
        <w:rPr>
          <w:rFonts w:ascii="Arial" w:hAnsi="Arial" w:cs="Arial"/>
          <w:sz w:val="24"/>
          <w:szCs w:val="24"/>
        </w:rPr>
        <w:t xml:space="preserve"> definování základních principů spolupráce krajů při zajišťování dopravní obslužnosti obou krajů mezikrajskými vlaky na mezikrajských tratích. Kraje si v této smlouvě vymezily, který kraj bude objednávat u drážního dopravce konkrétní mezikrajské úseky tratí a navzájem si </w:t>
      </w:r>
      <w:r w:rsidR="00FF6F8B">
        <w:rPr>
          <w:rFonts w:ascii="Arial" w:hAnsi="Arial" w:cs="Arial"/>
          <w:sz w:val="24"/>
          <w:szCs w:val="24"/>
        </w:rPr>
        <w:t xml:space="preserve">každoročně </w:t>
      </w:r>
      <w:r w:rsidRPr="00A6655B">
        <w:rPr>
          <w:rFonts w:ascii="Arial" w:hAnsi="Arial" w:cs="Arial"/>
          <w:sz w:val="24"/>
          <w:szCs w:val="24"/>
        </w:rPr>
        <w:t>hrad</w:t>
      </w:r>
      <w:r w:rsidR="00FF6F8B">
        <w:rPr>
          <w:rFonts w:ascii="Arial" w:hAnsi="Arial" w:cs="Arial"/>
          <w:sz w:val="24"/>
          <w:szCs w:val="24"/>
        </w:rPr>
        <w:t>ily,</w:t>
      </w:r>
      <w:r w:rsidRPr="00A6655B">
        <w:rPr>
          <w:rFonts w:ascii="Arial" w:hAnsi="Arial" w:cs="Arial"/>
          <w:sz w:val="24"/>
          <w:szCs w:val="24"/>
        </w:rPr>
        <w:t xml:space="preserve"> </w:t>
      </w:r>
      <w:r w:rsidR="00FF6F8B">
        <w:rPr>
          <w:rFonts w:ascii="Arial" w:hAnsi="Arial" w:cs="Arial"/>
          <w:sz w:val="24"/>
          <w:szCs w:val="24"/>
        </w:rPr>
        <w:t xml:space="preserve">na základě následně uzavřených dodatků, </w:t>
      </w:r>
      <w:r w:rsidRPr="00A6655B">
        <w:rPr>
          <w:rFonts w:ascii="Arial" w:hAnsi="Arial" w:cs="Arial"/>
          <w:sz w:val="24"/>
          <w:szCs w:val="24"/>
        </w:rPr>
        <w:t>poměrnou část kompenzace za</w:t>
      </w:r>
      <w:r w:rsidR="00FF6F8B">
        <w:rPr>
          <w:rFonts w:ascii="Arial" w:hAnsi="Arial" w:cs="Arial"/>
          <w:sz w:val="24"/>
          <w:szCs w:val="24"/>
        </w:rPr>
        <w:t> </w:t>
      </w:r>
      <w:r w:rsidRPr="00A6655B">
        <w:rPr>
          <w:rFonts w:ascii="Arial" w:hAnsi="Arial" w:cs="Arial"/>
          <w:sz w:val="24"/>
          <w:szCs w:val="24"/>
        </w:rPr>
        <w:t xml:space="preserve">obslužnost na svém území dle pravidel stanovených </w:t>
      </w:r>
      <w:r w:rsidR="00FF6F8B">
        <w:rPr>
          <w:rFonts w:ascii="Arial" w:hAnsi="Arial" w:cs="Arial"/>
          <w:sz w:val="24"/>
          <w:szCs w:val="24"/>
        </w:rPr>
        <w:t xml:space="preserve">touto </w:t>
      </w:r>
      <w:r w:rsidRPr="00A6655B">
        <w:rPr>
          <w:rFonts w:ascii="Arial" w:hAnsi="Arial" w:cs="Arial"/>
          <w:sz w:val="24"/>
          <w:szCs w:val="24"/>
        </w:rPr>
        <w:t>smlouvou.</w:t>
      </w:r>
      <w:r w:rsidR="00892741">
        <w:rPr>
          <w:rFonts w:ascii="Arial" w:hAnsi="Arial" w:cs="Arial"/>
          <w:sz w:val="24"/>
          <w:szCs w:val="24"/>
        </w:rPr>
        <w:t xml:space="preserve"> </w:t>
      </w:r>
    </w:p>
    <w:p w14:paraId="5670937E" w14:textId="7CAD89C3" w:rsidR="00FF6F8B" w:rsidRDefault="00892741" w:rsidP="00FD1146">
      <w:pPr>
        <w:spacing w:before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Vzhledem ke skutečnosti, že od platnosti jízdního řádu 2024/2025</w:t>
      </w:r>
      <w:r w:rsidR="00A6655B" w:rsidRPr="00A6655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přešly objednávky všech přeshraničních úseků na stranu Pardubického kraje, </w:t>
      </w:r>
      <w:r w:rsidR="00FD1146">
        <w:rPr>
          <w:rFonts w:ascii="Arial" w:hAnsi="Arial" w:cs="Arial"/>
          <w:sz w:val="24"/>
          <w:szCs w:val="24"/>
        </w:rPr>
        <w:t>byla zpracována</w:t>
      </w:r>
      <w:r>
        <w:rPr>
          <w:rFonts w:ascii="Arial" w:hAnsi="Arial" w:cs="Arial"/>
          <w:sz w:val="24"/>
          <w:szCs w:val="24"/>
        </w:rPr>
        <w:t xml:space="preserve"> nová mezikrajská smlouva ve znění dle přílohy usnesení.</w:t>
      </w:r>
      <w:r w:rsidR="00FF6F8B">
        <w:rPr>
          <w:rFonts w:ascii="Arial" w:hAnsi="Arial" w:cs="Arial"/>
          <w:sz w:val="24"/>
          <w:szCs w:val="24"/>
        </w:rPr>
        <w:t xml:space="preserve"> Pro každý následující rok bude </w:t>
      </w:r>
      <w:r w:rsidR="00FD1146">
        <w:rPr>
          <w:rFonts w:ascii="Arial" w:hAnsi="Arial" w:cs="Arial"/>
          <w:sz w:val="24"/>
          <w:szCs w:val="24"/>
        </w:rPr>
        <w:t xml:space="preserve">pak </w:t>
      </w:r>
      <w:r w:rsidR="00FF6F8B">
        <w:rPr>
          <w:rFonts w:ascii="Arial" w:hAnsi="Arial" w:cs="Arial"/>
          <w:sz w:val="24"/>
          <w:szCs w:val="24"/>
        </w:rPr>
        <w:t xml:space="preserve">uzavřen dodatek </w:t>
      </w:r>
      <w:r w:rsidR="00FD1146">
        <w:rPr>
          <w:rFonts w:ascii="Arial" w:hAnsi="Arial" w:cs="Arial"/>
          <w:sz w:val="24"/>
          <w:szCs w:val="24"/>
        </w:rPr>
        <w:t xml:space="preserve">k této Smlouvě </w:t>
      </w:r>
      <w:r w:rsidR="00FF6F8B">
        <w:rPr>
          <w:rFonts w:ascii="Arial" w:hAnsi="Arial" w:cs="Arial"/>
          <w:sz w:val="24"/>
          <w:szCs w:val="24"/>
        </w:rPr>
        <w:t>s konkrétní výší</w:t>
      </w:r>
      <w:r w:rsidR="004A33B3">
        <w:rPr>
          <w:rFonts w:ascii="Arial" w:hAnsi="Arial" w:cs="Arial"/>
          <w:sz w:val="24"/>
          <w:szCs w:val="24"/>
        </w:rPr>
        <w:t xml:space="preserve"> Olomoucké</w:t>
      </w:r>
      <w:r w:rsidR="00FF6F8B">
        <w:rPr>
          <w:rFonts w:ascii="Arial" w:hAnsi="Arial" w:cs="Arial"/>
          <w:sz w:val="24"/>
          <w:szCs w:val="24"/>
        </w:rPr>
        <w:t xml:space="preserve"> kompenzace pro</w:t>
      </w:r>
      <w:r w:rsidR="004A33B3">
        <w:rPr>
          <w:rFonts w:ascii="Arial" w:hAnsi="Arial" w:cs="Arial"/>
          <w:sz w:val="24"/>
          <w:szCs w:val="24"/>
        </w:rPr>
        <w:t> </w:t>
      </w:r>
      <w:r w:rsidR="00FD1146">
        <w:rPr>
          <w:rFonts w:ascii="Arial" w:hAnsi="Arial" w:cs="Arial"/>
          <w:sz w:val="24"/>
          <w:szCs w:val="24"/>
        </w:rPr>
        <w:t>aktuální</w:t>
      </w:r>
      <w:r w:rsidR="00FF6F8B">
        <w:rPr>
          <w:rFonts w:ascii="Arial" w:hAnsi="Arial" w:cs="Arial"/>
          <w:sz w:val="24"/>
          <w:szCs w:val="24"/>
        </w:rPr>
        <w:t xml:space="preserve"> rok</w:t>
      </w:r>
      <w:r w:rsidR="004A33B3">
        <w:rPr>
          <w:rFonts w:ascii="Arial" w:hAnsi="Arial" w:cs="Arial"/>
          <w:sz w:val="24"/>
          <w:szCs w:val="24"/>
        </w:rPr>
        <w:t>.</w:t>
      </w:r>
      <w:r w:rsidR="000A2019">
        <w:rPr>
          <w:rFonts w:ascii="Arial" w:hAnsi="Arial" w:cs="Arial"/>
          <w:sz w:val="24"/>
          <w:szCs w:val="24"/>
        </w:rPr>
        <w:t xml:space="preserve"> </w:t>
      </w:r>
    </w:p>
    <w:p w14:paraId="37C9B78B" w14:textId="465EBCDE" w:rsidR="00541422" w:rsidRDefault="004A33B3" w:rsidP="006B1BB2">
      <w:pPr>
        <w:spacing w:before="120" w:after="120" w:line="23" w:lineRule="atLeast"/>
        <w:jc w:val="both"/>
        <w:rPr>
          <w:rFonts w:ascii="Arial" w:hAnsi="Arial" w:cs="Arial"/>
          <w:noProof/>
          <w:sz w:val="24"/>
          <w:szCs w:val="24"/>
        </w:rPr>
      </w:pPr>
      <w:r w:rsidRPr="007E742E">
        <w:rPr>
          <w:rFonts w:ascii="Arial" w:hAnsi="Arial" w:cs="Arial"/>
          <w:noProof/>
          <w:sz w:val="24"/>
          <w:szCs w:val="24"/>
        </w:rPr>
        <w:t xml:space="preserve">Pardubický kraj hradí </w:t>
      </w:r>
      <w:r>
        <w:rPr>
          <w:rFonts w:ascii="Arial" w:hAnsi="Arial" w:cs="Arial"/>
          <w:noProof/>
          <w:sz w:val="24"/>
          <w:szCs w:val="24"/>
        </w:rPr>
        <w:t>na základě uzavřených smluv</w:t>
      </w:r>
      <w:r w:rsidRPr="007E742E">
        <w:rPr>
          <w:rFonts w:ascii="Arial" w:hAnsi="Arial" w:cs="Arial"/>
          <w:noProof/>
          <w:sz w:val="24"/>
          <w:szCs w:val="24"/>
        </w:rPr>
        <w:t xml:space="preserve"> drážním dopravcům kompenzaci ztráty při zajišťování dopravní obslužnost</w:t>
      </w:r>
      <w:r>
        <w:rPr>
          <w:rFonts w:ascii="Arial" w:hAnsi="Arial" w:cs="Arial"/>
          <w:noProof/>
          <w:sz w:val="24"/>
          <w:szCs w:val="24"/>
        </w:rPr>
        <w:t>i</w:t>
      </w:r>
      <w:r w:rsidRPr="007E742E">
        <w:rPr>
          <w:rFonts w:ascii="Arial" w:hAnsi="Arial" w:cs="Arial"/>
          <w:noProof/>
          <w:sz w:val="24"/>
          <w:szCs w:val="24"/>
        </w:rPr>
        <w:t xml:space="preserve">. </w:t>
      </w:r>
      <w:r>
        <w:rPr>
          <w:rFonts w:ascii="Arial" w:hAnsi="Arial" w:cs="Arial"/>
          <w:noProof/>
          <w:sz w:val="24"/>
          <w:szCs w:val="24"/>
        </w:rPr>
        <w:t xml:space="preserve">Konkrétně se jedná </w:t>
      </w:r>
      <w:r w:rsidRPr="007E742E">
        <w:rPr>
          <w:rFonts w:ascii="Arial" w:hAnsi="Arial" w:cs="Arial"/>
          <w:noProof/>
          <w:sz w:val="24"/>
          <w:szCs w:val="24"/>
        </w:rPr>
        <w:t>o</w:t>
      </w:r>
      <w:r>
        <w:rPr>
          <w:rFonts w:ascii="Arial" w:hAnsi="Arial" w:cs="Arial"/>
          <w:noProof/>
          <w:sz w:val="24"/>
          <w:szCs w:val="24"/>
        </w:rPr>
        <w:t xml:space="preserve"> dopravce</w:t>
      </w:r>
      <w:r w:rsidRPr="007E742E">
        <w:rPr>
          <w:rFonts w:ascii="Arial" w:hAnsi="Arial" w:cs="Arial"/>
          <w:noProof/>
          <w:sz w:val="24"/>
          <w:szCs w:val="24"/>
        </w:rPr>
        <w:t xml:space="preserve"> Leo Express Tenders, s.r.o. </w:t>
      </w:r>
      <w:r w:rsidRPr="000A2019">
        <w:rPr>
          <w:rFonts w:ascii="Arial" w:hAnsi="Arial" w:cs="Arial"/>
          <w:noProof/>
          <w:sz w:val="24"/>
          <w:szCs w:val="24"/>
        </w:rPr>
        <w:t>na trati</w:t>
      </w:r>
      <w:r w:rsidRPr="000A2019">
        <w:rPr>
          <w:rFonts w:ascii="Arial" w:hAnsi="Arial" w:cs="Arial"/>
          <w:i/>
          <w:iCs/>
          <w:noProof/>
          <w:sz w:val="24"/>
          <w:szCs w:val="24"/>
        </w:rPr>
        <w:t xml:space="preserve"> č. 024 v úseku hranice kraje – Hanušovice</w:t>
      </w:r>
      <w:r w:rsidRPr="007E742E">
        <w:rPr>
          <w:rFonts w:ascii="Arial" w:hAnsi="Arial" w:cs="Arial"/>
          <w:noProof/>
          <w:sz w:val="24"/>
          <w:szCs w:val="24"/>
        </w:rPr>
        <w:t xml:space="preserve"> a</w:t>
      </w:r>
      <w:r>
        <w:rPr>
          <w:rFonts w:ascii="Arial" w:hAnsi="Arial" w:cs="Arial"/>
          <w:noProof/>
          <w:sz w:val="24"/>
          <w:szCs w:val="24"/>
        </w:rPr>
        <w:t xml:space="preserve"> dopravce</w:t>
      </w:r>
      <w:r w:rsidRPr="007E742E">
        <w:rPr>
          <w:rFonts w:ascii="Arial" w:hAnsi="Arial" w:cs="Arial"/>
          <w:noProof/>
          <w:sz w:val="24"/>
          <w:szCs w:val="24"/>
        </w:rPr>
        <w:t xml:space="preserve"> České dráhy, a.s. </w:t>
      </w:r>
      <w:r>
        <w:rPr>
          <w:rFonts w:ascii="Arial" w:hAnsi="Arial" w:cs="Arial"/>
          <w:noProof/>
          <w:sz w:val="24"/>
          <w:szCs w:val="24"/>
        </w:rPr>
        <w:t xml:space="preserve">na tratích </w:t>
      </w:r>
      <w:r w:rsidRPr="000A2019">
        <w:rPr>
          <w:rFonts w:ascii="Arial" w:hAnsi="Arial" w:cs="Arial"/>
          <w:i/>
          <w:iCs/>
          <w:noProof/>
          <w:sz w:val="24"/>
          <w:szCs w:val="24"/>
        </w:rPr>
        <w:t>č. 017 v úseku hranice kraje – Chornice – Dzbel</w:t>
      </w:r>
      <w:r w:rsidRPr="00892741">
        <w:rPr>
          <w:rFonts w:ascii="Arial" w:hAnsi="Arial" w:cs="Arial"/>
          <w:noProof/>
          <w:sz w:val="24"/>
          <w:szCs w:val="24"/>
        </w:rPr>
        <w:t> </w:t>
      </w:r>
      <w:r w:rsidRPr="007E742E">
        <w:rPr>
          <w:rFonts w:ascii="Arial" w:hAnsi="Arial" w:cs="Arial"/>
          <w:noProof/>
          <w:sz w:val="24"/>
          <w:szCs w:val="24"/>
        </w:rPr>
        <w:t xml:space="preserve"> a </w:t>
      </w:r>
      <w:r w:rsidRPr="000A2019">
        <w:rPr>
          <w:rFonts w:ascii="Arial" w:hAnsi="Arial" w:cs="Arial"/>
          <w:i/>
          <w:iCs/>
          <w:noProof/>
          <w:sz w:val="24"/>
          <w:szCs w:val="24"/>
        </w:rPr>
        <w:t>č. 270 v úseku hranice kraje – Zábřeh na Moravě</w:t>
      </w:r>
      <w:r w:rsidRPr="007E742E">
        <w:rPr>
          <w:rFonts w:ascii="Arial" w:hAnsi="Arial" w:cs="Arial"/>
          <w:noProof/>
          <w:sz w:val="24"/>
          <w:szCs w:val="24"/>
        </w:rPr>
        <w:t xml:space="preserve">. </w:t>
      </w:r>
      <w:r>
        <w:rPr>
          <w:rFonts w:ascii="Arial" w:hAnsi="Arial" w:cs="Arial"/>
          <w:noProof/>
          <w:sz w:val="24"/>
          <w:szCs w:val="24"/>
        </w:rPr>
        <w:t xml:space="preserve">Předmětem této nové Smlouvy je </w:t>
      </w:r>
      <w:r w:rsidRPr="00A6655B">
        <w:rPr>
          <w:rFonts w:ascii="Arial" w:hAnsi="Arial" w:cs="Arial"/>
          <w:sz w:val="24"/>
          <w:szCs w:val="24"/>
        </w:rPr>
        <w:t xml:space="preserve">definování základních principů spolupráce krajů </w:t>
      </w:r>
      <w:r w:rsidRPr="0086288F">
        <w:rPr>
          <w:rFonts w:ascii="Arial" w:hAnsi="Arial" w:cs="Arial"/>
          <w:noProof/>
          <w:sz w:val="24"/>
          <w:szCs w:val="24"/>
        </w:rPr>
        <w:t>za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noProof/>
          <w:sz w:val="24"/>
          <w:szCs w:val="24"/>
        </w:rPr>
        <w:t xml:space="preserve">účelem zajištění dopravní obslužnosti </w:t>
      </w:r>
      <w:r>
        <w:rPr>
          <w:rFonts w:ascii="Arial" w:hAnsi="Arial" w:cs="Arial"/>
          <w:noProof/>
          <w:sz w:val="24"/>
          <w:szCs w:val="24"/>
        </w:rPr>
        <w:t>drážními vozidl</w:t>
      </w:r>
      <w:r w:rsidRPr="00F37B50">
        <w:rPr>
          <w:rFonts w:ascii="Arial" w:hAnsi="Arial" w:cs="Arial"/>
          <w:noProof/>
          <w:sz w:val="24"/>
          <w:szCs w:val="24"/>
        </w:rPr>
        <w:t>y</w:t>
      </w:r>
      <w:r>
        <w:rPr>
          <w:rFonts w:ascii="Arial" w:hAnsi="Arial" w:cs="Arial"/>
          <w:noProof/>
          <w:sz w:val="24"/>
          <w:szCs w:val="24"/>
        </w:rPr>
        <w:t xml:space="preserve"> na </w:t>
      </w:r>
      <w:r w:rsidRPr="0086288F">
        <w:rPr>
          <w:rFonts w:ascii="Arial" w:hAnsi="Arial" w:cs="Arial"/>
          <w:noProof/>
          <w:sz w:val="24"/>
          <w:szCs w:val="24"/>
        </w:rPr>
        <w:t>území Olomouckého kraje přiléhajícího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noProof/>
          <w:sz w:val="24"/>
          <w:szCs w:val="24"/>
        </w:rPr>
        <w:t>k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noProof/>
          <w:sz w:val="24"/>
          <w:szCs w:val="24"/>
        </w:rPr>
        <w:t xml:space="preserve">území </w:t>
      </w:r>
      <w:r>
        <w:rPr>
          <w:rFonts w:ascii="Arial" w:hAnsi="Arial" w:cs="Arial"/>
          <w:noProof/>
          <w:sz w:val="24"/>
          <w:szCs w:val="24"/>
        </w:rPr>
        <w:t>Pardubic</w:t>
      </w:r>
      <w:r w:rsidRPr="003D03E2">
        <w:rPr>
          <w:rFonts w:ascii="Arial" w:hAnsi="Arial" w:cs="Arial"/>
          <w:noProof/>
          <w:sz w:val="24"/>
          <w:szCs w:val="24"/>
        </w:rPr>
        <w:t>kého kraje</w:t>
      </w:r>
      <w:r>
        <w:rPr>
          <w:rFonts w:ascii="Arial" w:hAnsi="Arial" w:cs="Arial"/>
          <w:noProof/>
          <w:sz w:val="24"/>
          <w:szCs w:val="24"/>
        </w:rPr>
        <w:t xml:space="preserve"> na přeshraničních </w:t>
      </w:r>
      <w:r w:rsidRPr="00A6655B">
        <w:rPr>
          <w:rFonts w:ascii="Arial" w:hAnsi="Arial" w:cs="Arial"/>
          <w:sz w:val="24"/>
          <w:szCs w:val="24"/>
        </w:rPr>
        <w:t>tratích</w:t>
      </w:r>
      <w:r>
        <w:rPr>
          <w:rFonts w:ascii="Arial" w:hAnsi="Arial" w:cs="Arial"/>
          <w:noProof/>
          <w:sz w:val="24"/>
          <w:szCs w:val="24"/>
        </w:rPr>
        <w:t xml:space="preserve"> a stanovení výše Olomoucké kompenzace pro kalendářní rok 2025. </w:t>
      </w:r>
    </w:p>
    <w:p w14:paraId="77F58DDB" w14:textId="1FBC7055" w:rsidR="00A6655B" w:rsidRDefault="00D362EA" w:rsidP="00A6655B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Příloha</w:t>
      </w:r>
      <w:r w:rsidR="00936E2B">
        <w:rPr>
          <w:rFonts w:ascii="Arial" w:hAnsi="Arial" w:cs="Arial"/>
          <w:noProof/>
          <w:sz w:val="24"/>
          <w:szCs w:val="24"/>
        </w:rPr>
        <w:t xml:space="preserve"> č.</w:t>
      </w:r>
      <w:r>
        <w:rPr>
          <w:rFonts w:ascii="Arial" w:hAnsi="Arial" w:cs="Arial"/>
          <w:noProof/>
          <w:sz w:val="24"/>
          <w:szCs w:val="24"/>
        </w:rPr>
        <w:t> </w:t>
      </w:r>
      <w:r w:rsidR="00936E2B">
        <w:rPr>
          <w:rFonts w:ascii="Arial" w:hAnsi="Arial" w:cs="Arial"/>
          <w:noProof/>
          <w:sz w:val="24"/>
          <w:szCs w:val="24"/>
        </w:rPr>
        <w:t xml:space="preserve">2 </w:t>
      </w:r>
      <w:r>
        <w:rPr>
          <w:rFonts w:ascii="Arial" w:hAnsi="Arial" w:cs="Arial"/>
          <w:noProof/>
          <w:sz w:val="24"/>
          <w:szCs w:val="24"/>
        </w:rPr>
        <w:t xml:space="preserve">Smlouvy </w:t>
      </w:r>
      <w:r w:rsidR="00936E2B">
        <w:rPr>
          <w:rFonts w:ascii="Arial" w:hAnsi="Arial" w:cs="Arial"/>
          <w:noProof/>
          <w:sz w:val="24"/>
          <w:szCs w:val="24"/>
        </w:rPr>
        <w:t>(finanční modely) nejsou orgánům kraje předkládány, neboť jsou smluvně zahrnuty do obchodního tajemství dopravců</w:t>
      </w:r>
      <w:r w:rsidR="004A33B3">
        <w:rPr>
          <w:rFonts w:ascii="Arial" w:hAnsi="Arial" w:cs="Arial"/>
          <w:noProof/>
          <w:sz w:val="24"/>
          <w:szCs w:val="24"/>
        </w:rPr>
        <w:t xml:space="preserve"> </w:t>
      </w:r>
      <w:r w:rsidR="004A33B3" w:rsidRPr="007E742E">
        <w:rPr>
          <w:rFonts w:ascii="Arial" w:hAnsi="Arial" w:cs="Arial"/>
          <w:noProof/>
          <w:sz w:val="24"/>
          <w:szCs w:val="24"/>
        </w:rPr>
        <w:t xml:space="preserve">Leo Express Tenders, s.r.o. </w:t>
      </w:r>
      <w:r w:rsidR="004A33B3">
        <w:rPr>
          <w:rFonts w:ascii="Arial" w:hAnsi="Arial" w:cs="Arial"/>
          <w:noProof/>
          <w:sz w:val="24"/>
          <w:szCs w:val="24"/>
        </w:rPr>
        <w:t>a České dráhy,a.s.</w:t>
      </w:r>
    </w:p>
    <w:p w14:paraId="4F8D27C5" w14:textId="3A054152" w:rsidR="00B1098A" w:rsidRPr="00E52B60" w:rsidRDefault="00B1098A" w:rsidP="006B1BB2">
      <w:pPr>
        <w:pStyle w:val="Odstavecseseznamem"/>
        <w:spacing w:before="120" w:after="0" w:line="240" w:lineRule="auto"/>
        <w:ind w:left="0"/>
        <w:jc w:val="both"/>
        <w:rPr>
          <w:rFonts w:ascii="Arial" w:hAnsi="Arial" w:cs="Arial"/>
          <w:bCs/>
          <w:i/>
          <w:iCs/>
          <w:noProof/>
          <w:color w:val="FF0000"/>
        </w:rPr>
      </w:pPr>
      <w:r w:rsidRPr="000C6413">
        <w:rPr>
          <w:rFonts w:ascii="Arial" w:hAnsi="Arial" w:cs="Arial"/>
          <w:b/>
          <w:noProof/>
          <w:sz w:val="24"/>
          <w:szCs w:val="24"/>
        </w:rPr>
        <w:t xml:space="preserve">Finanční prostředky k úhradě kompenzace na zajištění železniční osobní dopravy na základě mezikrajské smlouvy </w:t>
      </w:r>
      <w:r w:rsidR="006B1BB2" w:rsidRPr="000C6413">
        <w:rPr>
          <w:rFonts w:ascii="Arial" w:hAnsi="Arial" w:cs="Arial"/>
          <w:b/>
          <w:noProof/>
          <w:sz w:val="24"/>
          <w:szCs w:val="24"/>
        </w:rPr>
        <w:t xml:space="preserve">a rozsah dopravní obslužnosti byly schváleny dne </w:t>
      </w:r>
      <w:r w:rsidR="00D362EA">
        <w:rPr>
          <w:rFonts w:ascii="Arial" w:hAnsi="Arial" w:cs="Arial"/>
          <w:b/>
          <w:noProof/>
          <w:sz w:val="24"/>
          <w:szCs w:val="24"/>
        </w:rPr>
        <w:t>16. 12. 2024</w:t>
      </w:r>
      <w:r w:rsidR="006B1BB2" w:rsidRPr="000C6413">
        <w:rPr>
          <w:rFonts w:ascii="Arial" w:hAnsi="Arial" w:cs="Arial"/>
          <w:b/>
          <w:noProof/>
          <w:sz w:val="24"/>
          <w:szCs w:val="24"/>
        </w:rPr>
        <w:t xml:space="preserve"> na zasedání </w:t>
      </w:r>
      <w:r w:rsidRPr="000C6413">
        <w:rPr>
          <w:rFonts w:ascii="Arial" w:hAnsi="Arial" w:cs="Arial"/>
          <w:b/>
          <w:noProof/>
          <w:sz w:val="24"/>
          <w:szCs w:val="24"/>
        </w:rPr>
        <w:t>Zastupitelstv</w:t>
      </w:r>
      <w:r w:rsidR="006B1BB2" w:rsidRPr="000C6413">
        <w:rPr>
          <w:rFonts w:ascii="Arial" w:hAnsi="Arial" w:cs="Arial"/>
          <w:b/>
          <w:noProof/>
          <w:sz w:val="24"/>
          <w:szCs w:val="24"/>
        </w:rPr>
        <w:t>a</w:t>
      </w:r>
      <w:r w:rsidRPr="000C6413">
        <w:rPr>
          <w:rFonts w:ascii="Arial" w:hAnsi="Arial" w:cs="Arial"/>
          <w:b/>
          <w:noProof/>
          <w:sz w:val="24"/>
          <w:szCs w:val="24"/>
        </w:rPr>
        <w:t xml:space="preserve"> Olomouckého kraje </w:t>
      </w:r>
      <w:r w:rsidR="009D74B8" w:rsidRPr="000C6413">
        <w:rPr>
          <w:rFonts w:ascii="Arial" w:hAnsi="Arial" w:cs="Arial"/>
          <w:b/>
          <w:noProof/>
          <w:sz w:val="24"/>
          <w:szCs w:val="24"/>
        </w:rPr>
        <w:t>usnesením č. </w:t>
      </w:r>
      <w:r w:rsidR="006B1BB2" w:rsidRPr="000C6413">
        <w:rPr>
          <w:rFonts w:ascii="Arial" w:hAnsi="Arial" w:cs="Arial"/>
          <w:b/>
          <w:noProof/>
          <w:sz w:val="24"/>
          <w:szCs w:val="24"/>
        </w:rPr>
        <w:t>UZ/</w:t>
      </w:r>
      <w:r w:rsidR="00D362EA">
        <w:rPr>
          <w:rFonts w:ascii="Arial" w:hAnsi="Arial" w:cs="Arial"/>
          <w:b/>
          <w:noProof/>
          <w:sz w:val="24"/>
          <w:szCs w:val="24"/>
        </w:rPr>
        <w:t>2/31/2024.</w:t>
      </w:r>
    </w:p>
    <w:p w14:paraId="6E7DB390" w14:textId="23FC8CD5" w:rsidR="005640D9" w:rsidRDefault="005B2293" w:rsidP="001F2347">
      <w:pPr>
        <w:spacing w:before="12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O</w:t>
      </w:r>
      <w:r w:rsidR="00A70E09">
        <w:rPr>
          <w:rFonts w:ascii="Arial" w:hAnsi="Arial" w:cs="Arial"/>
          <w:b/>
          <w:bCs/>
          <w:sz w:val="24"/>
          <w:szCs w:val="24"/>
        </w:rPr>
        <w:t xml:space="preserve">lomoucký kraj </w:t>
      </w:r>
      <w:r>
        <w:rPr>
          <w:rFonts w:ascii="Arial" w:hAnsi="Arial" w:cs="Arial"/>
          <w:b/>
          <w:bCs/>
          <w:sz w:val="24"/>
          <w:szCs w:val="24"/>
        </w:rPr>
        <w:t>uhradí</w:t>
      </w:r>
      <w:r w:rsidR="00A70E09">
        <w:rPr>
          <w:rFonts w:ascii="Arial" w:hAnsi="Arial" w:cs="Arial"/>
          <w:b/>
          <w:bCs/>
          <w:sz w:val="24"/>
          <w:szCs w:val="24"/>
        </w:rPr>
        <w:t xml:space="preserve"> </w:t>
      </w:r>
      <w:r w:rsidR="00BE1E2F">
        <w:rPr>
          <w:rFonts w:ascii="Arial" w:hAnsi="Arial" w:cs="Arial"/>
          <w:b/>
          <w:bCs/>
          <w:sz w:val="24"/>
          <w:szCs w:val="24"/>
        </w:rPr>
        <w:t>Pardubic</w:t>
      </w:r>
      <w:r w:rsidR="00A70E09">
        <w:rPr>
          <w:rFonts w:ascii="Arial" w:hAnsi="Arial" w:cs="Arial"/>
          <w:b/>
          <w:bCs/>
          <w:sz w:val="24"/>
          <w:szCs w:val="24"/>
        </w:rPr>
        <w:t xml:space="preserve">kému </w:t>
      </w:r>
      <w:r w:rsidR="00A70E09" w:rsidRPr="00AC4DA1">
        <w:rPr>
          <w:rFonts w:ascii="Arial" w:hAnsi="Arial" w:cs="Arial"/>
          <w:b/>
          <w:bCs/>
          <w:sz w:val="24"/>
          <w:szCs w:val="24"/>
        </w:rPr>
        <w:t>kraji</w:t>
      </w:r>
      <w:r w:rsidR="00FF6F8B">
        <w:rPr>
          <w:rFonts w:ascii="Arial" w:hAnsi="Arial" w:cs="Arial"/>
          <w:b/>
          <w:bCs/>
          <w:sz w:val="24"/>
          <w:szCs w:val="24"/>
        </w:rPr>
        <w:t xml:space="preserve"> pro rok 2025 kompenzaci ve výši</w:t>
      </w:r>
      <w:r w:rsidR="00A70E09" w:rsidRPr="00AC4DA1">
        <w:rPr>
          <w:rFonts w:ascii="Arial" w:hAnsi="Arial" w:cs="Arial"/>
          <w:b/>
          <w:bCs/>
          <w:sz w:val="24"/>
          <w:szCs w:val="24"/>
        </w:rPr>
        <w:t xml:space="preserve"> </w:t>
      </w:r>
      <w:r w:rsidR="00D362EA">
        <w:rPr>
          <w:rFonts w:ascii="Arial" w:hAnsi="Arial" w:cs="Arial"/>
          <w:b/>
          <w:bCs/>
          <w:sz w:val="24"/>
          <w:szCs w:val="24"/>
        </w:rPr>
        <w:t>11 340 911</w:t>
      </w:r>
      <w:r w:rsidR="000721CA" w:rsidRPr="00AC4DA1">
        <w:rPr>
          <w:rFonts w:ascii="Arial" w:hAnsi="Arial" w:cs="Arial"/>
          <w:b/>
          <w:bCs/>
          <w:sz w:val="24"/>
          <w:szCs w:val="24"/>
        </w:rPr>
        <w:t>,-</w:t>
      </w:r>
      <w:r w:rsidR="007943CD" w:rsidRPr="00AC4DA1">
        <w:rPr>
          <w:rFonts w:ascii="Arial" w:hAnsi="Arial" w:cs="Arial"/>
          <w:b/>
          <w:bCs/>
          <w:sz w:val="24"/>
          <w:szCs w:val="24"/>
        </w:rPr>
        <w:t xml:space="preserve"> </w:t>
      </w:r>
      <w:r w:rsidR="00A70E09" w:rsidRPr="00AC4DA1">
        <w:rPr>
          <w:rFonts w:ascii="Arial" w:hAnsi="Arial" w:cs="Arial"/>
          <w:b/>
          <w:bCs/>
          <w:sz w:val="24"/>
          <w:szCs w:val="24"/>
        </w:rPr>
        <w:t>Kč</w:t>
      </w:r>
      <w:r w:rsidR="00D362EA">
        <w:rPr>
          <w:rFonts w:ascii="Arial" w:hAnsi="Arial" w:cs="Arial"/>
          <w:b/>
          <w:bCs/>
          <w:sz w:val="24"/>
          <w:szCs w:val="24"/>
        </w:rPr>
        <w:t>.</w:t>
      </w:r>
    </w:p>
    <w:p w14:paraId="253A685F" w14:textId="77777777" w:rsidR="00FF6F8B" w:rsidRDefault="00FF6F8B" w:rsidP="001F2347">
      <w:pPr>
        <w:spacing w:before="120"/>
        <w:jc w:val="both"/>
        <w:rPr>
          <w:rFonts w:ascii="Arial" w:hAnsi="Arial" w:cs="Arial"/>
          <w:b/>
          <w:bCs/>
          <w:sz w:val="24"/>
          <w:szCs w:val="24"/>
        </w:rPr>
      </w:pPr>
    </w:p>
    <w:p w14:paraId="4B5A4B08" w14:textId="4247804E" w:rsidR="002824A0" w:rsidRPr="001F2347" w:rsidRDefault="002824A0" w:rsidP="001F2347">
      <w:pPr>
        <w:pStyle w:val="Odstavecseseznamem"/>
        <w:numPr>
          <w:ilvl w:val="0"/>
          <w:numId w:val="3"/>
        </w:numPr>
        <w:spacing w:before="120"/>
        <w:rPr>
          <w:rFonts w:ascii="Arial" w:hAnsi="Arial" w:cs="Arial"/>
          <w:b/>
          <w:sz w:val="24"/>
          <w:szCs w:val="24"/>
          <w:u w:val="single"/>
        </w:rPr>
      </w:pPr>
      <w:r w:rsidRPr="001F2347">
        <w:rPr>
          <w:rFonts w:ascii="Arial" w:hAnsi="Arial" w:cs="Arial"/>
          <w:b/>
          <w:sz w:val="24"/>
          <w:szCs w:val="24"/>
          <w:u w:val="single"/>
        </w:rPr>
        <w:t>Závěr</w:t>
      </w:r>
    </w:p>
    <w:p w14:paraId="61FD5449" w14:textId="77777777" w:rsidR="002824A0" w:rsidRDefault="002824A0" w:rsidP="001F2347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86288F">
        <w:rPr>
          <w:rFonts w:ascii="Arial" w:hAnsi="Arial" w:cs="Arial"/>
          <w:sz w:val="24"/>
          <w:szCs w:val="24"/>
        </w:rPr>
        <w:t xml:space="preserve">Olomoucký kraj </w:t>
      </w:r>
      <w:r w:rsidR="005B63EF" w:rsidRPr="0086288F">
        <w:rPr>
          <w:rFonts w:ascii="Arial" w:hAnsi="Arial" w:cs="Arial"/>
          <w:sz w:val="24"/>
          <w:szCs w:val="24"/>
        </w:rPr>
        <w:t xml:space="preserve">i </w:t>
      </w:r>
      <w:r w:rsidR="00900BF3">
        <w:rPr>
          <w:rFonts w:ascii="Arial" w:hAnsi="Arial" w:cs="Arial"/>
          <w:sz w:val="24"/>
          <w:szCs w:val="24"/>
        </w:rPr>
        <w:t>Pardubic</w:t>
      </w:r>
      <w:r w:rsidR="005B63EF" w:rsidRPr="00B854EC">
        <w:rPr>
          <w:rFonts w:ascii="Arial" w:hAnsi="Arial" w:cs="Arial"/>
          <w:sz w:val="24"/>
          <w:szCs w:val="24"/>
        </w:rPr>
        <w:t>ký kraj</w:t>
      </w:r>
      <w:r w:rsidR="005B63EF" w:rsidRPr="0086288F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 xml:space="preserve">mají </w:t>
      </w:r>
      <w:r w:rsidR="006929AA">
        <w:rPr>
          <w:rFonts w:ascii="Arial" w:hAnsi="Arial" w:cs="Arial"/>
          <w:sz w:val="24"/>
          <w:szCs w:val="24"/>
        </w:rPr>
        <w:t xml:space="preserve">významný </w:t>
      </w:r>
      <w:r w:rsidRPr="0086288F">
        <w:rPr>
          <w:rFonts w:ascii="Arial" w:hAnsi="Arial" w:cs="Arial"/>
          <w:sz w:val="24"/>
          <w:szCs w:val="24"/>
        </w:rPr>
        <w:t>zájem na rozvoji svých území přilehlých k</w:t>
      </w:r>
      <w:r w:rsidR="00976491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>hranicím sousedního kraje při vědomí spádovosti obcí na území jednoho kraje</w:t>
      </w:r>
      <w:r w:rsidR="004E1D82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>do</w:t>
      </w:r>
      <w:r w:rsidR="00976491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>obcí na území druhého kraje a naopak.</w:t>
      </w:r>
    </w:p>
    <w:p w14:paraId="4E976151" w14:textId="77777777" w:rsidR="00130D8E" w:rsidRDefault="00130D8E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14:paraId="7B6F224C" w14:textId="77777777" w:rsidR="00CD4076" w:rsidRDefault="00CD4076" w:rsidP="00B1098A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14:paraId="4AA90EC2" w14:textId="718AF893" w:rsidR="00B1098A" w:rsidRPr="0086288F" w:rsidRDefault="00CD4076" w:rsidP="00B1098A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</w:t>
      </w:r>
      <w:r w:rsidR="00B1098A" w:rsidRPr="0086288F">
        <w:rPr>
          <w:rFonts w:cs="Arial"/>
          <w:b/>
          <w:noProof w:val="0"/>
          <w:szCs w:val="24"/>
        </w:rPr>
        <w:t xml:space="preserve"> doporučuje </w:t>
      </w:r>
      <w:r>
        <w:rPr>
          <w:rFonts w:cs="Arial"/>
          <w:b/>
          <w:noProof w:val="0"/>
          <w:szCs w:val="24"/>
        </w:rPr>
        <w:t>Zastupitelstvu</w:t>
      </w:r>
      <w:r w:rsidR="00B1098A" w:rsidRPr="0086288F">
        <w:rPr>
          <w:rFonts w:cs="Arial"/>
          <w:b/>
          <w:noProof w:val="0"/>
          <w:szCs w:val="24"/>
        </w:rPr>
        <w:t xml:space="preserve"> Olomouckého kraje:</w:t>
      </w:r>
    </w:p>
    <w:p w14:paraId="1AD611E1" w14:textId="5D1B0B3D" w:rsidR="00B1098A" w:rsidRDefault="00B1098A" w:rsidP="00B1098A">
      <w:pPr>
        <w:pStyle w:val="Psmeno2odsazen1text"/>
        <w:numPr>
          <w:ilvl w:val="0"/>
          <w:numId w:val="4"/>
        </w:numPr>
        <w:spacing w:before="120" w:after="0"/>
        <w:rPr>
          <w:rFonts w:cs="Arial"/>
          <w:noProof w:val="0"/>
          <w:szCs w:val="24"/>
        </w:rPr>
      </w:pPr>
      <w:r>
        <w:rPr>
          <w:rFonts w:cs="Arial"/>
          <w:szCs w:val="24"/>
        </w:rPr>
        <w:t xml:space="preserve">rozhodnout o uzavření </w:t>
      </w:r>
      <w:r w:rsidR="00365EB4">
        <w:rPr>
          <w:rFonts w:cs="Arial"/>
          <w:szCs w:val="24"/>
        </w:rPr>
        <w:t>Smlouvy</w:t>
      </w:r>
      <w:r w:rsidR="00E045AB" w:rsidRPr="009C383C">
        <w:rPr>
          <w:rFonts w:cs="Arial"/>
          <w:szCs w:val="24"/>
        </w:rPr>
        <w:t xml:space="preserve"> o</w:t>
      </w:r>
      <w:r w:rsidR="00365EB4">
        <w:rPr>
          <w:rFonts w:cs="Arial"/>
          <w:szCs w:val="24"/>
        </w:rPr>
        <w:t> </w:t>
      </w:r>
      <w:r w:rsidR="00E045AB" w:rsidRPr="009C383C">
        <w:rPr>
          <w:rFonts w:cs="Arial"/>
          <w:szCs w:val="24"/>
        </w:rPr>
        <w:t>zajištění železniční osobní dopravy mezikrajskými vlaky</w:t>
      </w:r>
      <w:r w:rsidR="00E045AB">
        <w:rPr>
          <w:rFonts w:cs="Arial"/>
          <w:szCs w:val="24"/>
        </w:rPr>
        <w:t xml:space="preserve"> </w:t>
      </w:r>
      <w:r w:rsidR="00E045AB">
        <w:t>s Pardubickým krajem</w:t>
      </w:r>
      <w:r w:rsidR="005D4D25">
        <w:t>,</w:t>
      </w:r>
      <w:r w:rsidR="00E045AB">
        <w:t xml:space="preserve"> se sídlem Komenského náměstí 125, 532 11 Pardubice, IČO: 70892822, ve věci stanovení</w:t>
      </w:r>
      <w:r w:rsidR="00365EB4">
        <w:t xml:space="preserve"> principů vzájemné spolupráce</w:t>
      </w:r>
      <w:r w:rsidR="001A6FCD">
        <w:t xml:space="preserve"> obou krajů</w:t>
      </w:r>
      <w:r w:rsidR="00365EB4">
        <w:t xml:space="preserve"> a</w:t>
      </w:r>
      <w:r w:rsidR="00E045AB">
        <w:t xml:space="preserve"> výše </w:t>
      </w:r>
      <w:r w:rsidR="001A6FCD">
        <w:t xml:space="preserve">Olomoucké </w:t>
      </w:r>
      <w:r w:rsidR="00E045AB">
        <w:t>kompenzac</w:t>
      </w:r>
      <w:r w:rsidR="00365EB4">
        <w:t>e</w:t>
      </w:r>
      <w:r w:rsidR="00E045AB">
        <w:t xml:space="preserve"> pro rok 202</w:t>
      </w:r>
      <w:r w:rsidR="00365EB4">
        <w:t>5</w:t>
      </w:r>
      <w:r w:rsidR="00E045AB">
        <w:t>,</w:t>
      </w:r>
      <w:r w:rsidR="00F80273">
        <w:t xml:space="preserve"> </w:t>
      </w:r>
      <w:r>
        <w:rPr>
          <w:rFonts w:cs="Arial"/>
          <w:szCs w:val="24"/>
        </w:rPr>
        <w:t>dle</w:t>
      </w:r>
      <w:r w:rsidR="00541422">
        <w:rPr>
          <w:rFonts w:cs="Arial"/>
          <w:szCs w:val="24"/>
        </w:rPr>
        <w:t> </w:t>
      </w:r>
      <w:r w:rsidR="00CD4076">
        <w:rPr>
          <w:rFonts w:cs="Arial"/>
          <w:szCs w:val="24"/>
        </w:rPr>
        <w:t>přílohy č. </w:t>
      </w:r>
      <w:r>
        <w:rPr>
          <w:rFonts w:cs="Arial"/>
          <w:szCs w:val="24"/>
        </w:rPr>
        <w:t>1 usnesení</w:t>
      </w:r>
      <w:r w:rsidR="00FB6AC9">
        <w:rPr>
          <w:rFonts w:cs="Arial"/>
          <w:szCs w:val="24"/>
        </w:rPr>
        <w:t>.</w:t>
      </w:r>
    </w:p>
    <w:p w14:paraId="442F01B4" w14:textId="77777777" w:rsidR="00FF6F8B" w:rsidRPr="006E1633" w:rsidRDefault="00FF6F8B" w:rsidP="00FF6F8B">
      <w:pPr>
        <w:pStyle w:val="Psmeno2odsazen1text"/>
        <w:numPr>
          <w:ilvl w:val="0"/>
          <w:numId w:val="0"/>
        </w:numPr>
        <w:spacing w:before="120" w:after="0"/>
        <w:ind w:left="567"/>
        <w:rPr>
          <w:rFonts w:cs="Arial"/>
          <w:noProof w:val="0"/>
          <w:szCs w:val="24"/>
        </w:rPr>
      </w:pPr>
    </w:p>
    <w:p w14:paraId="7F049D82" w14:textId="2071125C" w:rsidR="00B1098A" w:rsidRDefault="00B1098A" w:rsidP="00B1098A">
      <w:pPr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Příloha usnesení:</w:t>
      </w:r>
    </w:p>
    <w:p w14:paraId="6F1B930A" w14:textId="6C0E137C" w:rsidR="00B1098A" w:rsidRDefault="00B1098A" w:rsidP="00B1098A">
      <w:pPr>
        <w:pStyle w:val="slo1text"/>
        <w:numPr>
          <w:ilvl w:val="0"/>
          <w:numId w:val="0"/>
        </w:numPr>
        <w:spacing w:before="120" w:after="0"/>
        <w:rPr>
          <w:rFonts w:cs="Arial"/>
          <w:noProof w:val="0"/>
          <w:szCs w:val="24"/>
        </w:rPr>
      </w:pPr>
      <w:r w:rsidRPr="00316151">
        <w:rPr>
          <w:rFonts w:cs="Arial"/>
          <w:noProof w:val="0"/>
          <w:szCs w:val="24"/>
        </w:rPr>
        <w:t>Usnesení příloha č. 01</w:t>
      </w:r>
      <w:r>
        <w:rPr>
          <w:rFonts w:cs="Arial"/>
          <w:noProof w:val="0"/>
          <w:szCs w:val="24"/>
        </w:rPr>
        <w:t> </w:t>
      </w:r>
      <w:r w:rsidRPr="00316151">
        <w:rPr>
          <w:rFonts w:cs="Arial"/>
          <w:noProof w:val="0"/>
          <w:szCs w:val="24"/>
        </w:rPr>
        <w:softHyphen/>
        <w:t>– </w:t>
      </w:r>
      <w:r w:rsidRPr="00316151">
        <w:rPr>
          <w:rFonts w:cs="Arial"/>
          <w:szCs w:val="24"/>
        </w:rPr>
        <w:t>Smlouv</w:t>
      </w:r>
      <w:r w:rsidR="00892741">
        <w:rPr>
          <w:rFonts w:cs="Arial"/>
          <w:szCs w:val="24"/>
        </w:rPr>
        <w:t>a</w:t>
      </w:r>
      <w:r w:rsidRPr="00316151">
        <w:rPr>
          <w:rFonts w:cs="Arial"/>
          <w:szCs w:val="24"/>
        </w:rPr>
        <w:t xml:space="preserve"> o zajištění železniční</w:t>
      </w:r>
      <w:r>
        <w:rPr>
          <w:rFonts w:cs="Arial"/>
          <w:szCs w:val="24"/>
        </w:rPr>
        <w:t xml:space="preserve"> </w:t>
      </w:r>
      <w:r w:rsidRPr="00316151">
        <w:rPr>
          <w:rFonts w:cs="Arial"/>
          <w:szCs w:val="24"/>
        </w:rPr>
        <w:t xml:space="preserve">osobní dopravy mezikrajskými vlaky </w:t>
      </w:r>
      <w:r w:rsidRPr="004A2190">
        <w:rPr>
          <w:rFonts w:cs="Arial"/>
          <w:noProof w:val="0"/>
          <w:szCs w:val="24"/>
        </w:rPr>
        <w:t xml:space="preserve">(str. </w:t>
      </w:r>
      <w:proofErr w:type="gramStart"/>
      <w:r w:rsidR="0036535F">
        <w:rPr>
          <w:rFonts w:cs="Arial"/>
          <w:noProof w:val="0"/>
          <w:szCs w:val="24"/>
        </w:rPr>
        <w:t>3</w:t>
      </w:r>
      <w:r w:rsidRPr="00D83A40">
        <w:rPr>
          <w:rFonts w:cs="Arial"/>
          <w:noProof w:val="0"/>
          <w:szCs w:val="24"/>
        </w:rPr>
        <w:t xml:space="preserve"> – </w:t>
      </w:r>
      <w:r w:rsidR="00FF6F8B">
        <w:rPr>
          <w:rFonts w:cs="Arial"/>
          <w:noProof w:val="0"/>
          <w:szCs w:val="24"/>
        </w:rPr>
        <w:t>13</w:t>
      </w:r>
      <w:proofErr w:type="gramEnd"/>
      <w:r w:rsidR="00FF6F8B">
        <w:rPr>
          <w:rFonts w:cs="Arial"/>
          <w:noProof w:val="0"/>
          <w:szCs w:val="24"/>
        </w:rPr>
        <w:t>)</w:t>
      </w:r>
    </w:p>
    <w:p w14:paraId="148E4120" w14:textId="34424CE2" w:rsidR="00E52B60" w:rsidRDefault="00E52B60" w:rsidP="00E52B60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2186D527" w14:textId="77777777" w:rsidR="00F25870" w:rsidRDefault="00F25870" w:rsidP="00240714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164D4C8A" w14:textId="77777777" w:rsidR="00B1098A" w:rsidRDefault="00B1098A" w:rsidP="00240714">
      <w:pPr>
        <w:pStyle w:val="slo1text"/>
        <w:numPr>
          <w:ilvl w:val="0"/>
          <w:numId w:val="0"/>
        </w:numPr>
        <w:spacing w:after="0"/>
        <w:rPr>
          <w:rFonts w:cs="Arial"/>
          <w:noProof w:val="0"/>
          <w:szCs w:val="24"/>
        </w:rPr>
      </w:pPr>
    </w:p>
    <w:p w14:paraId="2E7E124A" w14:textId="77777777" w:rsidR="00B1098A" w:rsidRPr="00D3079C" w:rsidRDefault="00B1098A" w:rsidP="00B1098A"/>
    <w:p w14:paraId="25A30343" w14:textId="77777777" w:rsidR="00D3079C" w:rsidRPr="00D3079C" w:rsidRDefault="00D3079C" w:rsidP="00B1098A">
      <w:pPr>
        <w:pStyle w:val="Psmeno2odsazen1text"/>
        <w:numPr>
          <w:ilvl w:val="0"/>
          <w:numId w:val="0"/>
        </w:numPr>
      </w:pPr>
    </w:p>
    <w:sectPr w:rsidR="00D3079C" w:rsidRPr="00D3079C" w:rsidSect="00182AE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1FA981" w14:textId="77777777" w:rsidR="003F7C92" w:rsidRDefault="003F7C92">
      <w:r>
        <w:separator/>
      </w:r>
    </w:p>
  </w:endnote>
  <w:endnote w:type="continuationSeparator" w:id="0">
    <w:p w14:paraId="3F471B4D" w14:textId="77777777" w:rsidR="003F7C92" w:rsidRDefault="003F7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F5CB63" w14:textId="77777777" w:rsidR="000C1AD8" w:rsidRDefault="000C1AD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B581A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544FA66D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0EB07A4B" w14:textId="7D142EBF" w:rsidR="004B2008" w:rsidRPr="00335E51" w:rsidRDefault="00CD4076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4B2008" w:rsidRPr="00335E51">
      <w:rPr>
        <w:rFonts w:ascii="Arial" w:hAnsi="Arial" w:cs="Arial"/>
        <w:i/>
      </w:rPr>
      <w:t xml:space="preserve"> Olomouckého kraje</w:t>
    </w:r>
    <w:r w:rsidR="00DA56B2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28</w:t>
    </w:r>
    <w:r w:rsidR="000C6413">
      <w:rPr>
        <w:rFonts w:ascii="Arial" w:hAnsi="Arial" w:cs="Arial"/>
        <w:i/>
      </w:rPr>
      <w:t>. </w:t>
    </w:r>
    <w:r w:rsidR="006E4AA4">
      <w:rPr>
        <w:rFonts w:ascii="Arial" w:hAnsi="Arial" w:cs="Arial"/>
        <w:i/>
      </w:rPr>
      <w:t>4</w:t>
    </w:r>
    <w:r w:rsidR="000C6413">
      <w:rPr>
        <w:rFonts w:ascii="Arial" w:hAnsi="Arial" w:cs="Arial"/>
        <w:i/>
      </w:rPr>
      <w:t>. 202</w:t>
    </w:r>
    <w:r w:rsidR="00892741">
      <w:rPr>
        <w:rFonts w:ascii="Arial" w:hAnsi="Arial" w:cs="Arial"/>
        <w:i/>
      </w:rPr>
      <w:t>5</w:t>
    </w:r>
    <w:r w:rsidR="00EE654A">
      <w:rPr>
        <w:rFonts w:ascii="Arial" w:hAnsi="Arial" w:cs="Arial"/>
        <w:i/>
      </w:rPr>
      <w:t xml:space="preserve">  </w:t>
    </w:r>
    <w:r w:rsidR="004B2008" w:rsidRPr="00335E51">
      <w:rPr>
        <w:rFonts w:ascii="Arial" w:hAnsi="Arial" w:cs="Arial"/>
        <w:i/>
      </w:rPr>
      <w:t xml:space="preserve">                               </w:t>
    </w:r>
    <w:r w:rsidR="004B2008">
      <w:rPr>
        <w:rFonts w:ascii="Arial" w:hAnsi="Arial" w:cs="Arial"/>
        <w:i/>
      </w:rPr>
      <w:t xml:space="preserve">                      </w:t>
    </w:r>
    <w:r>
      <w:rPr>
        <w:rFonts w:ascii="Arial" w:hAnsi="Arial" w:cs="Arial"/>
        <w:i/>
      </w:rPr>
      <w:t xml:space="preserve"> </w:t>
    </w:r>
    <w:r w:rsidR="004B2008" w:rsidRPr="00E62A53">
      <w:rPr>
        <w:rFonts w:ascii="Arial" w:hAnsi="Arial" w:cs="Arial"/>
        <w:i/>
      </w:rPr>
      <w:t xml:space="preserve">Strana </w:t>
    </w:r>
    <w:r w:rsidR="004B2008" w:rsidRPr="00E62A53">
      <w:rPr>
        <w:rFonts w:ascii="Arial" w:hAnsi="Arial" w:cs="Arial"/>
        <w:i/>
      </w:rPr>
      <w:fldChar w:fldCharType="begin"/>
    </w:r>
    <w:r w:rsidR="004B2008" w:rsidRPr="00E62A53">
      <w:rPr>
        <w:rFonts w:ascii="Arial" w:hAnsi="Arial" w:cs="Arial"/>
        <w:i/>
      </w:rPr>
      <w:instrText xml:space="preserve"> PAGE </w:instrText>
    </w:r>
    <w:r w:rsidR="004B2008" w:rsidRPr="00E62A53">
      <w:rPr>
        <w:rFonts w:ascii="Arial" w:hAnsi="Arial" w:cs="Arial"/>
        <w:i/>
      </w:rPr>
      <w:fldChar w:fldCharType="separate"/>
    </w:r>
    <w:r w:rsidR="00E97E5E">
      <w:rPr>
        <w:rFonts w:ascii="Arial" w:hAnsi="Arial" w:cs="Arial"/>
        <w:i/>
        <w:noProof/>
      </w:rPr>
      <w:t>2</w:t>
    </w:r>
    <w:r w:rsidR="004B2008" w:rsidRPr="00E62A53">
      <w:rPr>
        <w:rFonts w:ascii="Arial" w:hAnsi="Arial" w:cs="Arial"/>
        <w:i/>
      </w:rPr>
      <w:fldChar w:fldCharType="end"/>
    </w:r>
    <w:r w:rsidR="004B2008" w:rsidRPr="00E62A53">
      <w:rPr>
        <w:rFonts w:ascii="Arial" w:hAnsi="Arial" w:cs="Arial"/>
        <w:i/>
      </w:rPr>
      <w:t xml:space="preserve"> (celkem</w:t>
    </w:r>
    <w:r w:rsidR="00551E07">
      <w:rPr>
        <w:rFonts w:ascii="Arial" w:hAnsi="Arial" w:cs="Arial"/>
        <w:i/>
      </w:rPr>
      <w:t> </w:t>
    </w:r>
    <w:r w:rsidR="00FF6F8B" w:rsidRPr="00FF6F8B">
      <w:rPr>
        <w:rFonts w:ascii="Arial" w:hAnsi="Arial" w:cs="Arial"/>
        <w:i/>
      </w:rPr>
      <w:t>13</w:t>
    </w:r>
    <w:r w:rsidR="004B2008" w:rsidRPr="00FF6F8B">
      <w:rPr>
        <w:rFonts w:ascii="Arial" w:hAnsi="Arial" w:cs="Arial"/>
        <w:i/>
      </w:rPr>
      <w:t>)</w:t>
    </w:r>
  </w:p>
  <w:p w14:paraId="235048CB" w14:textId="5082A72F" w:rsidR="004B2008" w:rsidRPr="00973132" w:rsidRDefault="000C1AD8" w:rsidP="00D6218A">
    <w:pPr>
      <w:pStyle w:val="Radabodschze"/>
      <w:spacing w:before="0" w:after="0"/>
      <w:rPr>
        <w:rFonts w:cs="Arial"/>
        <w:b w:val="0"/>
        <w:i/>
        <w:sz w:val="20"/>
      </w:rPr>
    </w:pPr>
    <w:r>
      <w:rPr>
        <w:rFonts w:cs="Arial"/>
        <w:b w:val="0"/>
        <w:i/>
        <w:sz w:val="20"/>
      </w:rPr>
      <w:t>15</w:t>
    </w:r>
    <w:r w:rsidR="009B5DF4" w:rsidRPr="002241FE">
      <w:rPr>
        <w:rFonts w:cs="Arial"/>
        <w:b w:val="0"/>
        <w:i/>
        <w:sz w:val="20"/>
      </w:rPr>
      <w:t>.</w:t>
    </w:r>
    <w:r w:rsidR="004B2008" w:rsidRPr="008C7EEA">
      <w:rPr>
        <w:rFonts w:cs="Arial"/>
        <w:b w:val="0"/>
        <w:i/>
        <w:sz w:val="18"/>
        <w:szCs w:val="18"/>
      </w:rPr>
      <w:t xml:space="preserve"> </w:t>
    </w:r>
    <w:r w:rsidR="004B2008" w:rsidRPr="00973132">
      <w:rPr>
        <w:rFonts w:cs="Arial"/>
        <w:b w:val="0"/>
        <w:i/>
        <w:sz w:val="18"/>
        <w:szCs w:val="18"/>
      </w:rPr>
      <w:t>–</w:t>
    </w:r>
    <w:r w:rsidR="00892741">
      <w:rPr>
        <w:rFonts w:cs="Arial"/>
        <w:b w:val="0"/>
        <w:i/>
        <w:sz w:val="18"/>
        <w:szCs w:val="18"/>
      </w:rPr>
      <w:t xml:space="preserve"> </w:t>
    </w:r>
    <w:r w:rsidR="00DE10D8">
      <w:rPr>
        <w:rFonts w:cs="Arial"/>
        <w:b w:val="0"/>
        <w:i/>
        <w:sz w:val="20"/>
      </w:rPr>
      <w:t>Smlouv</w:t>
    </w:r>
    <w:r w:rsidR="00892741">
      <w:rPr>
        <w:rFonts w:cs="Arial"/>
        <w:b w:val="0"/>
        <w:i/>
        <w:sz w:val="20"/>
      </w:rPr>
      <w:t>a</w:t>
    </w:r>
    <w:r w:rsidR="00DE10D8">
      <w:rPr>
        <w:rFonts w:cs="Arial"/>
        <w:b w:val="0"/>
        <w:i/>
        <w:sz w:val="20"/>
      </w:rPr>
      <w:t xml:space="preserve"> </w:t>
    </w:r>
    <w:r w:rsidR="00C844C6">
      <w:rPr>
        <w:rFonts w:cs="Arial"/>
        <w:b w:val="0"/>
        <w:i/>
        <w:sz w:val="20"/>
      </w:rPr>
      <w:t xml:space="preserve">o zajištění </w:t>
    </w:r>
    <w:r w:rsidR="00C84444">
      <w:rPr>
        <w:rFonts w:cs="Arial"/>
        <w:b w:val="0"/>
        <w:i/>
        <w:sz w:val="20"/>
      </w:rPr>
      <w:t xml:space="preserve">železniční </w:t>
    </w:r>
    <w:r w:rsidR="00C844C6">
      <w:rPr>
        <w:rFonts w:cs="Arial"/>
        <w:b w:val="0"/>
        <w:i/>
        <w:sz w:val="20"/>
      </w:rPr>
      <w:t>osobní dopravy mezikrajskými vlaky</w:t>
    </w:r>
    <w:r w:rsidR="00205CB4">
      <w:rPr>
        <w:rFonts w:cs="Arial"/>
        <w:b w:val="0"/>
        <w:i/>
        <w:sz w:val="20"/>
      </w:rPr>
      <w:t xml:space="preserve"> </w:t>
    </w:r>
    <w:r w:rsidR="003D30C5">
      <w:rPr>
        <w:rFonts w:cs="Arial"/>
        <w:b w:val="0"/>
        <w:i/>
        <w:sz w:val="20"/>
      </w:rPr>
      <w:t>mezi Olomouckým a</w:t>
    </w:r>
    <w:r w:rsidR="00205CB4">
      <w:rPr>
        <w:rFonts w:cs="Arial"/>
        <w:b w:val="0"/>
        <w:i/>
        <w:sz w:val="20"/>
      </w:rPr>
      <w:t> </w:t>
    </w:r>
    <w:r w:rsidR="00DE10D8">
      <w:rPr>
        <w:rFonts w:cs="Arial"/>
        <w:b w:val="0"/>
        <w:i/>
        <w:sz w:val="20"/>
      </w:rPr>
      <w:t>Pardubic</w:t>
    </w:r>
    <w:r w:rsidR="00205CB4">
      <w:rPr>
        <w:rFonts w:cs="Arial"/>
        <w:b w:val="0"/>
        <w:i/>
        <w:sz w:val="20"/>
      </w:rPr>
      <w:t xml:space="preserve">kým </w:t>
    </w:r>
    <w:r w:rsidR="004B2008" w:rsidRPr="00973132">
      <w:rPr>
        <w:rFonts w:cs="Arial"/>
        <w:b w:val="0"/>
        <w:i/>
        <w:sz w:val="20"/>
      </w:rPr>
      <w:t>kraje</w:t>
    </w:r>
    <w:r w:rsidR="00973132" w:rsidRPr="00973132">
      <w:rPr>
        <w:rFonts w:cs="Arial"/>
        <w:b w:val="0"/>
        <w:i/>
        <w:sz w:val="20"/>
      </w:rPr>
      <w:t>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857855" w14:textId="77777777" w:rsidR="000C1AD8" w:rsidRDefault="000C1AD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762DC" w14:textId="77777777" w:rsidR="003F7C92" w:rsidRDefault="003F7C92">
      <w:r>
        <w:separator/>
      </w:r>
    </w:p>
  </w:footnote>
  <w:footnote w:type="continuationSeparator" w:id="0">
    <w:p w14:paraId="442FC10D" w14:textId="77777777" w:rsidR="003F7C92" w:rsidRDefault="003F7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72DA0" w14:textId="77777777" w:rsidR="000C1AD8" w:rsidRDefault="000C1AD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D411C7" w14:textId="77777777" w:rsidR="004B2008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  <w:p w14:paraId="20BAD816" w14:textId="77777777" w:rsidR="004B2008" w:rsidRPr="001C578E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024C37" w14:textId="77777777" w:rsidR="000C1AD8" w:rsidRDefault="000C1AD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186C"/>
    <w:multiLevelType w:val="hybridMultilevel"/>
    <w:tmpl w:val="2BB4F45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4001407"/>
    <w:multiLevelType w:val="hybridMultilevel"/>
    <w:tmpl w:val="EBC69C8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76D01A8"/>
    <w:multiLevelType w:val="hybridMultilevel"/>
    <w:tmpl w:val="4202CF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AC57EB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E4C3F29"/>
    <w:multiLevelType w:val="hybridMultilevel"/>
    <w:tmpl w:val="98F2F456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4426437"/>
    <w:multiLevelType w:val="hybridMultilevel"/>
    <w:tmpl w:val="004832A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8330DF4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2165F81"/>
    <w:multiLevelType w:val="hybridMultilevel"/>
    <w:tmpl w:val="3CA4F38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B7A28F7"/>
    <w:multiLevelType w:val="hybridMultilevel"/>
    <w:tmpl w:val="8176F0E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1AF43FC"/>
    <w:multiLevelType w:val="hybridMultilevel"/>
    <w:tmpl w:val="FF12F56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222737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7CB3758"/>
    <w:multiLevelType w:val="hybridMultilevel"/>
    <w:tmpl w:val="B232B69A"/>
    <w:lvl w:ilvl="0" w:tplc="FFFFFFFF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4327C3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4222EA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C6F2277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2526B0"/>
    <w:multiLevelType w:val="hybridMultilevel"/>
    <w:tmpl w:val="5B1A4FB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BFB1C23"/>
    <w:multiLevelType w:val="hybridMultilevel"/>
    <w:tmpl w:val="5FD00A30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10529B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4A21AE8"/>
    <w:multiLevelType w:val="hybridMultilevel"/>
    <w:tmpl w:val="BE72B7B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476555"/>
    <w:multiLevelType w:val="hybridMultilevel"/>
    <w:tmpl w:val="EF88D88E"/>
    <w:lvl w:ilvl="0" w:tplc="1B2CED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45F3D"/>
    <w:multiLevelType w:val="hybridMultilevel"/>
    <w:tmpl w:val="4770EEB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DDA4535"/>
    <w:multiLevelType w:val="multilevel"/>
    <w:tmpl w:val="2170198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4" w15:restartNumberingAfterBreak="0">
    <w:nsid w:val="61251D5F"/>
    <w:multiLevelType w:val="hybridMultilevel"/>
    <w:tmpl w:val="134CB5C6"/>
    <w:lvl w:ilvl="0" w:tplc="9E1E8D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5D322F8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8665860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A285909"/>
    <w:multiLevelType w:val="hybridMultilevel"/>
    <w:tmpl w:val="F4945E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 w15:restartNumberingAfterBreak="0">
    <w:nsid w:val="75714D25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60596C"/>
    <w:multiLevelType w:val="hybridMultilevel"/>
    <w:tmpl w:val="C764F472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C300DC4"/>
    <w:multiLevelType w:val="hybridMultilevel"/>
    <w:tmpl w:val="E0B4EDB2"/>
    <w:lvl w:ilvl="0" w:tplc="643848E4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2F3022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F0C528F"/>
    <w:multiLevelType w:val="hybridMultilevel"/>
    <w:tmpl w:val="B18CCE04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39" w15:restartNumberingAfterBreak="0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96549467">
    <w:abstractNumId w:val="12"/>
  </w:num>
  <w:num w:numId="2" w16cid:durableId="1206410137">
    <w:abstractNumId w:val="33"/>
  </w:num>
  <w:num w:numId="3" w16cid:durableId="2061632270">
    <w:abstractNumId w:val="38"/>
  </w:num>
  <w:num w:numId="4" w16cid:durableId="694841183">
    <w:abstractNumId w:val="31"/>
  </w:num>
  <w:num w:numId="5" w16cid:durableId="38753686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42646717">
    <w:abstractNumId w:val="2"/>
  </w:num>
  <w:num w:numId="7" w16cid:durableId="1784811325">
    <w:abstractNumId w:val="39"/>
  </w:num>
  <w:num w:numId="8" w16cid:durableId="237176735">
    <w:abstractNumId w:val="25"/>
  </w:num>
  <w:num w:numId="9" w16cid:durableId="2131513346">
    <w:abstractNumId w:val="23"/>
  </w:num>
  <w:num w:numId="10" w16cid:durableId="2124231521">
    <w:abstractNumId w:val="27"/>
  </w:num>
  <w:num w:numId="11" w16cid:durableId="1403748314">
    <w:abstractNumId w:val="8"/>
  </w:num>
  <w:num w:numId="12" w16cid:durableId="856621713">
    <w:abstractNumId w:val="32"/>
  </w:num>
  <w:num w:numId="13" w16cid:durableId="441190711">
    <w:abstractNumId w:val="16"/>
  </w:num>
  <w:num w:numId="14" w16cid:durableId="1727025286">
    <w:abstractNumId w:val="29"/>
  </w:num>
  <w:num w:numId="15" w16cid:durableId="653875254">
    <w:abstractNumId w:val="22"/>
  </w:num>
  <w:num w:numId="16" w16cid:durableId="1834904887">
    <w:abstractNumId w:val="9"/>
  </w:num>
  <w:num w:numId="17" w16cid:durableId="748890022">
    <w:abstractNumId w:val="35"/>
  </w:num>
  <w:num w:numId="18" w16cid:durableId="1629819169">
    <w:abstractNumId w:val="28"/>
  </w:num>
  <w:num w:numId="19" w16cid:durableId="581336333">
    <w:abstractNumId w:val="17"/>
  </w:num>
  <w:num w:numId="20" w16cid:durableId="1369909277">
    <w:abstractNumId w:val="34"/>
  </w:num>
  <w:num w:numId="21" w16cid:durableId="216666921">
    <w:abstractNumId w:val="15"/>
  </w:num>
  <w:num w:numId="22" w16cid:durableId="851064485">
    <w:abstractNumId w:val="26"/>
  </w:num>
  <w:num w:numId="23" w16cid:durableId="1173686987">
    <w:abstractNumId w:val="13"/>
  </w:num>
  <w:num w:numId="24" w16cid:durableId="1136139931">
    <w:abstractNumId w:val="14"/>
  </w:num>
  <w:num w:numId="25" w16cid:durableId="1656959016">
    <w:abstractNumId w:val="21"/>
  </w:num>
  <w:num w:numId="26" w16cid:durableId="1857885319">
    <w:abstractNumId w:val="0"/>
  </w:num>
  <w:num w:numId="27" w16cid:durableId="178589050">
    <w:abstractNumId w:val="11"/>
  </w:num>
  <w:num w:numId="28" w16cid:durableId="570849207">
    <w:abstractNumId w:val="6"/>
  </w:num>
  <w:num w:numId="29" w16cid:durableId="687293065">
    <w:abstractNumId w:val="3"/>
  </w:num>
  <w:num w:numId="30" w16cid:durableId="1116215851">
    <w:abstractNumId w:val="4"/>
  </w:num>
  <w:num w:numId="31" w16cid:durableId="1649363764">
    <w:abstractNumId w:val="1"/>
  </w:num>
  <w:num w:numId="32" w16cid:durableId="2078236226">
    <w:abstractNumId w:val="5"/>
  </w:num>
  <w:num w:numId="33" w16cid:durableId="1507861724">
    <w:abstractNumId w:val="36"/>
  </w:num>
  <w:num w:numId="34" w16cid:durableId="1881630846">
    <w:abstractNumId w:val="24"/>
  </w:num>
  <w:num w:numId="35" w16cid:durableId="739249112">
    <w:abstractNumId w:val="18"/>
  </w:num>
  <w:num w:numId="36" w16cid:durableId="174422042">
    <w:abstractNumId w:val="10"/>
  </w:num>
  <w:num w:numId="37" w16cid:durableId="1650285224">
    <w:abstractNumId w:val="20"/>
  </w:num>
  <w:num w:numId="38" w16cid:durableId="745155842">
    <w:abstractNumId w:val="19"/>
  </w:num>
  <w:num w:numId="39" w16cid:durableId="290405646">
    <w:abstractNumId w:val="37"/>
  </w:num>
  <w:num w:numId="40" w16cid:durableId="96801762">
    <w:abstractNumId w:val="30"/>
  </w:num>
  <w:num w:numId="41" w16cid:durableId="16175186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50F"/>
    <w:rsid w:val="00001BEE"/>
    <w:rsid w:val="0000407C"/>
    <w:rsid w:val="00004FCA"/>
    <w:rsid w:val="0000552E"/>
    <w:rsid w:val="000111BF"/>
    <w:rsid w:val="00011FF2"/>
    <w:rsid w:val="000129E3"/>
    <w:rsid w:val="00015304"/>
    <w:rsid w:val="00016259"/>
    <w:rsid w:val="00025771"/>
    <w:rsid w:val="000258A3"/>
    <w:rsid w:val="000308F0"/>
    <w:rsid w:val="00032F59"/>
    <w:rsid w:val="00037670"/>
    <w:rsid w:val="00041100"/>
    <w:rsid w:val="00041C40"/>
    <w:rsid w:val="000455DD"/>
    <w:rsid w:val="00045AFF"/>
    <w:rsid w:val="0004614C"/>
    <w:rsid w:val="000465A6"/>
    <w:rsid w:val="00053679"/>
    <w:rsid w:val="00053C0E"/>
    <w:rsid w:val="000575D3"/>
    <w:rsid w:val="00057DD9"/>
    <w:rsid w:val="00060D43"/>
    <w:rsid w:val="00061C1E"/>
    <w:rsid w:val="0007015F"/>
    <w:rsid w:val="000721CA"/>
    <w:rsid w:val="00072CAE"/>
    <w:rsid w:val="00073DEA"/>
    <w:rsid w:val="00076A0D"/>
    <w:rsid w:val="00080BDD"/>
    <w:rsid w:val="00082936"/>
    <w:rsid w:val="000830CB"/>
    <w:rsid w:val="00085195"/>
    <w:rsid w:val="00085649"/>
    <w:rsid w:val="000867DA"/>
    <w:rsid w:val="0008735B"/>
    <w:rsid w:val="00090E82"/>
    <w:rsid w:val="0009135D"/>
    <w:rsid w:val="00097629"/>
    <w:rsid w:val="000A14BC"/>
    <w:rsid w:val="000A18D5"/>
    <w:rsid w:val="000A2019"/>
    <w:rsid w:val="000A3EB3"/>
    <w:rsid w:val="000A4F48"/>
    <w:rsid w:val="000A50FA"/>
    <w:rsid w:val="000A7969"/>
    <w:rsid w:val="000B1B9E"/>
    <w:rsid w:val="000B2558"/>
    <w:rsid w:val="000B40A4"/>
    <w:rsid w:val="000B55B9"/>
    <w:rsid w:val="000B6AB4"/>
    <w:rsid w:val="000B6C19"/>
    <w:rsid w:val="000B6FF2"/>
    <w:rsid w:val="000C097F"/>
    <w:rsid w:val="000C1AD8"/>
    <w:rsid w:val="000C3A8C"/>
    <w:rsid w:val="000C43C7"/>
    <w:rsid w:val="000C6413"/>
    <w:rsid w:val="000C6B0B"/>
    <w:rsid w:val="000C7746"/>
    <w:rsid w:val="000D1FE5"/>
    <w:rsid w:val="000D347D"/>
    <w:rsid w:val="000D4364"/>
    <w:rsid w:val="000D4734"/>
    <w:rsid w:val="000D546C"/>
    <w:rsid w:val="000D599B"/>
    <w:rsid w:val="000D6BD8"/>
    <w:rsid w:val="000E4D4E"/>
    <w:rsid w:val="000F0A21"/>
    <w:rsid w:val="000F12BC"/>
    <w:rsid w:val="000F1FBE"/>
    <w:rsid w:val="000F2E9D"/>
    <w:rsid w:val="000F2EF3"/>
    <w:rsid w:val="00105DA7"/>
    <w:rsid w:val="001062AE"/>
    <w:rsid w:val="00106BCA"/>
    <w:rsid w:val="00113799"/>
    <w:rsid w:val="00115361"/>
    <w:rsid w:val="0011551F"/>
    <w:rsid w:val="0011583A"/>
    <w:rsid w:val="00115C50"/>
    <w:rsid w:val="00121B3F"/>
    <w:rsid w:val="00127196"/>
    <w:rsid w:val="00130D8E"/>
    <w:rsid w:val="001363C1"/>
    <w:rsid w:val="001434C8"/>
    <w:rsid w:val="00143BF7"/>
    <w:rsid w:val="00143E2C"/>
    <w:rsid w:val="001442B4"/>
    <w:rsid w:val="00147D2A"/>
    <w:rsid w:val="00151083"/>
    <w:rsid w:val="001511E6"/>
    <w:rsid w:val="00152897"/>
    <w:rsid w:val="001609FF"/>
    <w:rsid w:val="00161D94"/>
    <w:rsid w:val="00162D26"/>
    <w:rsid w:val="00164BFD"/>
    <w:rsid w:val="00173F7D"/>
    <w:rsid w:val="00174444"/>
    <w:rsid w:val="00174CCC"/>
    <w:rsid w:val="00175235"/>
    <w:rsid w:val="00182531"/>
    <w:rsid w:val="00182AE8"/>
    <w:rsid w:val="00182C9F"/>
    <w:rsid w:val="001863B2"/>
    <w:rsid w:val="00187030"/>
    <w:rsid w:val="00191250"/>
    <w:rsid w:val="00191952"/>
    <w:rsid w:val="0019242D"/>
    <w:rsid w:val="00193CAC"/>
    <w:rsid w:val="001940D5"/>
    <w:rsid w:val="00195E8F"/>
    <w:rsid w:val="00197F50"/>
    <w:rsid w:val="001A2093"/>
    <w:rsid w:val="001A336E"/>
    <w:rsid w:val="001A6FCD"/>
    <w:rsid w:val="001A7D64"/>
    <w:rsid w:val="001B00BD"/>
    <w:rsid w:val="001B06CB"/>
    <w:rsid w:val="001B5659"/>
    <w:rsid w:val="001B68A7"/>
    <w:rsid w:val="001B7B60"/>
    <w:rsid w:val="001C10E9"/>
    <w:rsid w:val="001C10EA"/>
    <w:rsid w:val="001C1522"/>
    <w:rsid w:val="001C578E"/>
    <w:rsid w:val="001D2261"/>
    <w:rsid w:val="001D4B6E"/>
    <w:rsid w:val="001D4C05"/>
    <w:rsid w:val="001D4C43"/>
    <w:rsid w:val="001D4F6F"/>
    <w:rsid w:val="001D5A80"/>
    <w:rsid w:val="001D6C17"/>
    <w:rsid w:val="001D6EFD"/>
    <w:rsid w:val="001D7193"/>
    <w:rsid w:val="001E03C1"/>
    <w:rsid w:val="001E6B24"/>
    <w:rsid w:val="001F19EF"/>
    <w:rsid w:val="001F1BCB"/>
    <w:rsid w:val="001F2347"/>
    <w:rsid w:val="00205CB4"/>
    <w:rsid w:val="002102C3"/>
    <w:rsid w:val="0021099C"/>
    <w:rsid w:val="0021195C"/>
    <w:rsid w:val="002146C1"/>
    <w:rsid w:val="0021568F"/>
    <w:rsid w:val="00216382"/>
    <w:rsid w:val="0021789C"/>
    <w:rsid w:val="002206C6"/>
    <w:rsid w:val="00221EA4"/>
    <w:rsid w:val="002241FE"/>
    <w:rsid w:val="00230BC5"/>
    <w:rsid w:val="002316C6"/>
    <w:rsid w:val="00233F43"/>
    <w:rsid w:val="00240714"/>
    <w:rsid w:val="00240782"/>
    <w:rsid w:val="00242204"/>
    <w:rsid w:val="00242E4B"/>
    <w:rsid w:val="00247320"/>
    <w:rsid w:val="00250330"/>
    <w:rsid w:val="00254CBE"/>
    <w:rsid w:val="002568A7"/>
    <w:rsid w:val="00256902"/>
    <w:rsid w:val="002605D4"/>
    <w:rsid w:val="002606BF"/>
    <w:rsid w:val="0026406C"/>
    <w:rsid w:val="0026565F"/>
    <w:rsid w:val="002702A4"/>
    <w:rsid w:val="002748EE"/>
    <w:rsid w:val="002758BE"/>
    <w:rsid w:val="00276192"/>
    <w:rsid w:val="00276F25"/>
    <w:rsid w:val="00281600"/>
    <w:rsid w:val="00282336"/>
    <w:rsid w:val="002824A0"/>
    <w:rsid w:val="00285033"/>
    <w:rsid w:val="002863BE"/>
    <w:rsid w:val="00287ACA"/>
    <w:rsid w:val="00291195"/>
    <w:rsid w:val="00291329"/>
    <w:rsid w:val="00291787"/>
    <w:rsid w:val="00295E7E"/>
    <w:rsid w:val="00297199"/>
    <w:rsid w:val="002A18B9"/>
    <w:rsid w:val="002A1D76"/>
    <w:rsid w:val="002A5FB6"/>
    <w:rsid w:val="002B1E73"/>
    <w:rsid w:val="002B3BC9"/>
    <w:rsid w:val="002B5796"/>
    <w:rsid w:val="002C0127"/>
    <w:rsid w:val="002C06F9"/>
    <w:rsid w:val="002C5441"/>
    <w:rsid w:val="002C78B3"/>
    <w:rsid w:val="002C7A79"/>
    <w:rsid w:val="002D04DC"/>
    <w:rsid w:val="002D1381"/>
    <w:rsid w:val="002D1CA0"/>
    <w:rsid w:val="002D49BD"/>
    <w:rsid w:val="002E07F0"/>
    <w:rsid w:val="002E3F9C"/>
    <w:rsid w:val="002E75D6"/>
    <w:rsid w:val="0030265A"/>
    <w:rsid w:val="00304DBD"/>
    <w:rsid w:val="00306FEA"/>
    <w:rsid w:val="00307094"/>
    <w:rsid w:val="00307C5C"/>
    <w:rsid w:val="0032020E"/>
    <w:rsid w:val="00323976"/>
    <w:rsid w:val="0032503E"/>
    <w:rsid w:val="003262E5"/>
    <w:rsid w:val="00327F8C"/>
    <w:rsid w:val="00330038"/>
    <w:rsid w:val="00330234"/>
    <w:rsid w:val="00332AD7"/>
    <w:rsid w:val="00334C5F"/>
    <w:rsid w:val="00334FF9"/>
    <w:rsid w:val="0033609E"/>
    <w:rsid w:val="00340B35"/>
    <w:rsid w:val="00340E98"/>
    <w:rsid w:val="003441B3"/>
    <w:rsid w:val="00347C17"/>
    <w:rsid w:val="003504B9"/>
    <w:rsid w:val="00355EED"/>
    <w:rsid w:val="003567DC"/>
    <w:rsid w:val="00357778"/>
    <w:rsid w:val="003602B1"/>
    <w:rsid w:val="003604ED"/>
    <w:rsid w:val="00360595"/>
    <w:rsid w:val="00360E28"/>
    <w:rsid w:val="00361F26"/>
    <w:rsid w:val="003626C4"/>
    <w:rsid w:val="003628E0"/>
    <w:rsid w:val="00363397"/>
    <w:rsid w:val="0036535F"/>
    <w:rsid w:val="00365EB4"/>
    <w:rsid w:val="00366692"/>
    <w:rsid w:val="00373323"/>
    <w:rsid w:val="00373746"/>
    <w:rsid w:val="00374715"/>
    <w:rsid w:val="00374C28"/>
    <w:rsid w:val="00375EA2"/>
    <w:rsid w:val="00376315"/>
    <w:rsid w:val="003775E2"/>
    <w:rsid w:val="00380867"/>
    <w:rsid w:val="00383128"/>
    <w:rsid w:val="003843E3"/>
    <w:rsid w:val="00387A8C"/>
    <w:rsid w:val="003904B8"/>
    <w:rsid w:val="00391802"/>
    <w:rsid w:val="00391CD9"/>
    <w:rsid w:val="0039270C"/>
    <w:rsid w:val="00394FDF"/>
    <w:rsid w:val="003959B2"/>
    <w:rsid w:val="00397624"/>
    <w:rsid w:val="00397AA4"/>
    <w:rsid w:val="003A06C2"/>
    <w:rsid w:val="003A76C8"/>
    <w:rsid w:val="003B2479"/>
    <w:rsid w:val="003C01D6"/>
    <w:rsid w:val="003C0650"/>
    <w:rsid w:val="003C3828"/>
    <w:rsid w:val="003C6D11"/>
    <w:rsid w:val="003D03E2"/>
    <w:rsid w:val="003D1AFA"/>
    <w:rsid w:val="003D30C5"/>
    <w:rsid w:val="003D4787"/>
    <w:rsid w:val="003E11B6"/>
    <w:rsid w:val="003E21B9"/>
    <w:rsid w:val="003E439F"/>
    <w:rsid w:val="003E46EF"/>
    <w:rsid w:val="003E49C9"/>
    <w:rsid w:val="003E5DF2"/>
    <w:rsid w:val="003E609D"/>
    <w:rsid w:val="003E7369"/>
    <w:rsid w:val="003F0C9F"/>
    <w:rsid w:val="003F3A38"/>
    <w:rsid w:val="003F7C92"/>
    <w:rsid w:val="004005A8"/>
    <w:rsid w:val="00402DA5"/>
    <w:rsid w:val="00406ED4"/>
    <w:rsid w:val="004100CF"/>
    <w:rsid w:val="004110AF"/>
    <w:rsid w:val="00411281"/>
    <w:rsid w:val="00412CAE"/>
    <w:rsid w:val="00417F80"/>
    <w:rsid w:val="0042098E"/>
    <w:rsid w:val="00421A3A"/>
    <w:rsid w:val="00422095"/>
    <w:rsid w:val="004225F0"/>
    <w:rsid w:val="00422820"/>
    <w:rsid w:val="00425E81"/>
    <w:rsid w:val="00430A0C"/>
    <w:rsid w:val="00431457"/>
    <w:rsid w:val="00432625"/>
    <w:rsid w:val="00434A60"/>
    <w:rsid w:val="00435F40"/>
    <w:rsid w:val="00440B5B"/>
    <w:rsid w:val="00442104"/>
    <w:rsid w:val="00442236"/>
    <w:rsid w:val="00443BD5"/>
    <w:rsid w:val="004478AA"/>
    <w:rsid w:val="00450697"/>
    <w:rsid w:val="00453FBC"/>
    <w:rsid w:val="00454C8E"/>
    <w:rsid w:val="00457463"/>
    <w:rsid w:val="00460B08"/>
    <w:rsid w:val="00465648"/>
    <w:rsid w:val="00471769"/>
    <w:rsid w:val="0048213B"/>
    <w:rsid w:val="00483AC1"/>
    <w:rsid w:val="00484C08"/>
    <w:rsid w:val="0048568B"/>
    <w:rsid w:val="004860E4"/>
    <w:rsid w:val="00487846"/>
    <w:rsid w:val="00492205"/>
    <w:rsid w:val="00494837"/>
    <w:rsid w:val="004A0E9B"/>
    <w:rsid w:val="004A19C3"/>
    <w:rsid w:val="004A264B"/>
    <w:rsid w:val="004A33B3"/>
    <w:rsid w:val="004A5510"/>
    <w:rsid w:val="004A7A6A"/>
    <w:rsid w:val="004B2008"/>
    <w:rsid w:val="004B3112"/>
    <w:rsid w:val="004B436F"/>
    <w:rsid w:val="004B78A9"/>
    <w:rsid w:val="004C1670"/>
    <w:rsid w:val="004C16F8"/>
    <w:rsid w:val="004C419A"/>
    <w:rsid w:val="004C467D"/>
    <w:rsid w:val="004C7B4F"/>
    <w:rsid w:val="004D23BC"/>
    <w:rsid w:val="004D4D52"/>
    <w:rsid w:val="004D4FA9"/>
    <w:rsid w:val="004D739E"/>
    <w:rsid w:val="004E0442"/>
    <w:rsid w:val="004E05E6"/>
    <w:rsid w:val="004E1A4E"/>
    <w:rsid w:val="004E1D82"/>
    <w:rsid w:val="004E5DC7"/>
    <w:rsid w:val="004F1105"/>
    <w:rsid w:val="004F342D"/>
    <w:rsid w:val="00500FD4"/>
    <w:rsid w:val="00503BA3"/>
    <w:rsid w:val="005044DE"/>
    <w:rsid w:val="005044DF"/>
    <w:rsid w:val="00504511"/>
    <w:rsid w:val="00505100"/>
    <w:rsid w:val="00506296"/>
    <w:rsid w:val="00510D50"/>
    <w:rsid w:val="00511C25"/>
    <w:rsid w:val="00512B9A"/>
    <w:rsid w:val="00512EF7"/>
    <w:rsid w:val="00513BD3"/>
    <w:rsid w:val="00522910"/>
    <w:rsid w:val="00524013"/>
    <w:rsid w:val="00537506"/>
    <w:rsid w:val="0053765E"/>
    <w:rsid w:val="00540487"/>
    <w:rsid w:val="00541422"/>
    <w:rsid w:val="00541433"/>
    <w:rsid w:val="005436FC"/>
    <w:rsid w:val="0054588C"/>
    <w:rsid w:val="00546448"/>
    <w:rsid w:val="005464FA"/>
    <w:rsid w:val="0055085B"/>
    <w:rsid w:val="00551E07"/>
    <w:rsid w:val="00553974"/>
    <w:rsid w:val="00555300"/>
    <w:rsid w:val="00556FEA"/>
    <w:rsid w:val="00560C0C"/>
    <w:rsid w:val="0056107B"/>
    <w:rsid w:val="00561832"/>
    <w:rsid w:val="005640D9"/>
    <w:rsid w:val="0056496F"/>
    <w:rsid w:val="00573E09"/>
    <w:rsid w:val="00573E6E"/>
    <w:rsid w:val="00576B20"/>
    <w:rsid w:val="00582C5E"/>
    <w:rsid w:val="00585170"/>
    <w:rsid w:val="00585EDA"/>
    <w:rsid w:val="0058683B"/>
    <w:rsid w:val="005872FE"/>
    <w:rsid w:val="00594597"/>
    <w:rsid w:val="0059459B"/>
    <w:rsid w:val="00594ED5"/>
    <w:rsid w:val="00596074"/>
    <w:rsid w:val="005A0F30"/>
    <w:rsid w:val="005A6821"/>
    <w:rsid w:val="005B0403"/>
    <w:rsid w:val="005B2266"/>
    <w:rsid w:val="005B2293"/>
    <w:rsid w:val="005B3238"/>
    <w:rsid w:val="005B63EF"/>
    <w:rsid w:val="005B77B6"/>
    <w:rsid w:val="005C1595"/>
    <w:rsid w:val="005C18F4"/>
    <w:rsid w:val="005C6EC9"/>
    <w:rsid w:val="005D0399"/>
    <w:rsid w:val="005D1AEB"/>
    <w:rsid w:val="005D344A"/>
    <w:rsid w:val="005D4D25"/>
    <w:rsid w:val="005D5997"/>
    <w:rsid w:val="005D5DAC"/>
    <w:rsid w:val="005E0746"/>
    <w:rsid w:val="005E3735"/>
    <w:rsid w:val="005F32DD"/>
    <w:rsid w:val="005F3791"/>
    <w:rsid w:val="005F613C"/>
    <w:rsid w:val="005F6BD0"/>
    <w:rsid w:val="005F74D8"/>
    <w:rsid w:val="005F7837"/>
    <w:rsid w:val="006021D7"/>
    <w:rsid w:val="006021EA"/>
    <w:rsid w:val="006033C0"/>
    <w:rsid w:val="00607900"/>
    <w:rsid w:val="0061270C"/>
    <w:rsid w:val="00614248"/>
    <w:rsid w:val="00620FE7"/>
    <w:rsid w:val="006210B4"/>
    <w:rsid w:val="00624325"/>
    <w:rsid w:val="00625339"/>
    <w:rsid w:val="006254C3"/>
    <w:rsid w:val="0062653C"/>
    <w:rsid w:val="00635FAF"/>
    <w:rsid w:val="00636E35"/>
    <w:rsid w:val="00637E9A"/>
    <w:rsid w:val="0064022C"/>
    <w:rsid w:val="00640599"/>
    <w:rsid w:val="00640A4C"/>
    <w:rsid w:val="00642BBF"/>
    <w:rsid w:val="00643022"/>
    <w:rsid w:val="006462AD"/>
    <w:rsid w:val="00647409"/>
    <w:rsid w:val="0065013B"/>
    <w:rsid w:val="00653401"/>
    <w:rsid w:val="006542DE"/>
    <w:rsid w:val="006544C0"/>
    <w:rsid w:val="00656179"/>
    <w:rsid w:val="0066238F"/>
    <w:rsid w:val="006633FD"/>
    <w:rsid w:val="00666375"/>
    <w:rsid w:val="006666D9"/>
    <w:rsid w:val="00666B7C"/>
    <w:rsid w:val="00667095"/>
    <w:rsid w:val="00670E3A"/>
    <w:rsid w:val="00673ADF"/>
    <w:rsid w:val="0067447A"/>
    <w:rsid w:val="00674489"/>
    <w:rsid w:val="0068403A"/>
    <w:rsid w:val="00687091"/>
    <w:rsid w:val="00687155"/>
    <w:rsid w:val="006929AA"/>
    <w:rsid w:val="006933F3"/>
    <w:rsid w:val="00697222"/>
    <w:rsid w:val="006A172D"/>
    <w:rsid w:val="006A4455"/>
    <w:rsid w:val="006A6A6B"/>
    <w:rsid w:val="006A756D"/>
    <w:rsid w:val="006B071F"/>
    <w:rsid w:val="006B1BB2"/>
    <w:rsid w:val="006B46B3"/>
    <w:rsid w:val="006B4FC5"/>
    <w:rsid w:val="006B5F91"/>
    <w:rsid w:val="006B7F45"/>
    <w:rsid w:val="006C10A0"/>
    <w:rsid w:val="006D031B"/>
    <w:rsid w:val="006D0E70"/>
    <w:rsid w:val="006D1731"/>
    <w:rsid w:val="006D339D"/>
    <w:rsid w:val="006D591F"/>
    <w:rsid w:val="006D5E49"/>
    <w:rsid w:val="006D5FC7"/>
    <w:rsid w:val="006E00F3"/>
    <w:rsid w:val="006E4AA4"/>
    <w:rsid w:val="006E6F1F"/>
    <w:rsid w:val="006E7EDF"/>
    <w:rsid w:val="006F043D"/>
    <w:rsid w:val="006F0F19"/>
    <w:rsid w:val="006F17E8"/>
    <w:rsid w:val="006F329F"/>
    <w:rsid w:val="006F6F83"/>
    <w:rsid w:val="00700966"/>
    <w:rsid w:val="00706829"/>
    <w:rsid w:val="00711362"/>
    <w:rsid w:val="00716D4F"/>
    <w:rsid w:val="0072181F"/>
    <w:rsid w:val="0072339C"/>
    <w:rsid w:val="007233EB"/>
    <w:rsid w:val="0072365D"/>
    <w:rsid w:val="00723D79"/>
    <w:rsid w:val="007262B7"/>
    <w:rsid w:val="00733C7A"/>
    <w:rsid w:val="0073447F"/>
    <w:rsid w:val="007356A0"/>
    <w:rsid w:val="007435B8"/>
    <w:rsid w:val="00753A10"/>
    <w:rsid w:val="00755FB4"/>
    <w:rsid w:val="00756144"/>
    <w:rsid w:val="0075786F"/>
    <w:rsid w:val="00760D24"/>
    <w:rsid w:val="00761A05"/>
    <w:rsid w:val="007632C4"/>
    <w:rsid w:val="00763E7F"/>
    <w:rsid w:val="007656AE"/>
    <w:rsid w:val="007668A7"/>
    <w:rsid w:val="00771428"/>
    <w:rsid w:val="00771A84"/>
    <w:rsid w:val="00772852"/>
    <w:rsid w:val="00773CBE"/>
    <w:rsid w:val="00773E83"/>
    <w:rsid w:val="007746EE"/>
    <w:rsid w:val="007753EF"/>
    <w:rsid w:val="007763EA"/>
    <w:rsid w:val="00777637"/>
    <w:rsid w:val="0078068B"/>
    <w:rsid w:val="007864C8"/>
    <w:rsid w:val="00791BDF"/>
    <w:rsid w:val="0079209A"/>
    <w:rsid w:val="007931D4"/>
    <w:rsid w:val="007943CD"/>
    <w:rsid w:val="00794DB9"/>
    <w:rsid w:val="007A0186"/>
    <w:rsid w:val="007A0501"/>
    <w:rsid w:val="007A3F45"/>
    <w:rsid w:val="007B20FF"/>
    <w:rsid w:val="007B3F60"/>
    <w:rsid w:val="007B48B7"/>
    <w:rsid w:val="007C1012"/>
    <w:rsid w:val="007D0078"/>
    <w:rsid w:val="007D18D3"/>
    <w:rsid w:val="007D57BC"/>
    <w:rsid w:val="007E1169"/>
    <w:rsid w:val="007E39F2"/>
    <w:rsid w:val="007E44FF"/>
    <w:rsid w:val="007E5DBE"/>
    <w:rsid w:val="007E742E"/>
    <w:rsid w:val="007E7E53"/>
    <w:rsid w:val="007F23A3"/>
    <w:rsid w:val="007F3B2E"/>
    <w:rsid w:val="007F5794"/>
    <w:rsid w:val="008008E6"/>
    <w:rsid w:val="00802A2E"/>
    <w:rsid w:val="0080770C"/>
    <w:rsid w:val="00810D12"/>
    <w:rsid w:val="00810F5B"/>
    <w:rsid w:val="008116F6"/>
    <w:rsid w:val="00812600"/>
    <w:rsid w:val="00815A9C"/>
    <w:rsid w:val="00816166"/>
    <w:rsid w:val="008166AF"/>
    <w:rsid w:val="00816B0E"/>
    <w:rsid w:val="008178B3"/>
    <w:rsid w:val="008202AA"/>
    <w:rsid w:val="008212EC"/>
    <w:rsid w:val="00822599"/>
    <w:rsid w:val="00823C9E"/>
    <w:rsid w:val="00827FF4"/>
    <w:rsid w:val="008301E1"/>
    <w:rsid w:val="0084203C"/>
    <w:rsid w:val="008423FE"/>
    <w:rsid w:val="0084565D"/>
    <w:rsid w:val="00845C3D"/>
    <w:rsid w:val="008466D4"/>
    <w:rsid w:val="00847BF3"/>
    <w:rsid w:val="00854D8D"/>
    <w:rsid w:val="00862086"/>
    <w:rsid w:val="0086288F"/>
    <w:rsid w:val="008639A8"/>
    <w:rsid w:val="0086648B"/>
    <w:rsid w:val="00867D56"/>
    <w:rsid w:val="00872F36"/>
    <w:rsid w:val="0087305C"/>
    <w:rsid w:val="0087606E"/>
    <w:rsid w:val="00876565"/>
    <w:rsid w:val="00880955"/>
    <w:rsid w:val="008825C0"/>
    <w:rsid w:val="00883331"/>
    <w:rsid w:val="00886327"/>
    <w:rsid w:val="00886670"/>
    <w:rsid w:val="00892741"/>
    <w:rsid w:val="008931AC"/>
    <w:rsid w:val="00893C0A"/>
    <w:rsid w:val="008A1A32"/>
    <w:rsid w:val="008A386F"/>
    <w:rsid w:val="008B2B08"/>
    <w:rsid w:val="008C2484"/>
    <w:rsid w:val="008C6180"/>
    <w:rsid w:val="008C6225"/>
    <w:rsid w:val="008D0758"/>
    <w:rsid w:val="008D0C9B"/>
    <w:rsid w:val="008D3057"/>
    <w:rsid w:val="008D3885"/>
    <w:rsid w:val="008D4339"/>
    <w:rsid w:val="008D6CB7"/>
    <w:rsid w:val="008E0D23"/>
    <w:rsid w:val="008E43D3"/>
    <w:rsid w:val="008E7CB9"/>
    <w:rsid w:val="008F0CA7"/>
    <w:rsid w:val="008F1C90"/>
    <w:rsid w:val="008F4AEB"/>
    <w:rsid w:val="00900BF3"/>
    <w:rsid w:val="00906A02"/>
    <w:rsid w:val="009079D9"/>
    <w:rsid w:val="00910453"/>
    <w:rsid w:val="00913856"/>
    <w:rsid w:val="009162F3"/>
    <w:rsid w:val="00917442"/>
    <w:rsid w:val="00917C36"/>
    <w:rsid w:val="00921C7D"/>
    <w:rsid w:val="0092317E"/>
    <w:rsid w:val="00923BA6"/>
    <w:rsid w:val="00925B45"/>
    <w:rsid w:val="009321E8"/>
    <w:rsid w:val="00934E2C"/>
    <w:rsid w:val="00935529"/>
    <w:rsid w:val="00936E2B"/>
    <w:rsid w:val="00937520"/>
    <w:rsid w:val="009452D8"/>
    <w:rsid w:val="009458E0"/>
    <w:rsid w:val="00947EE6"/>
    <w:rsid w:val="009513EA"/>
    <w:rsid w:val="00952632"/>
    <w:rsid w:val="00954C1E"/>
    <w:rsid w:val="00955732"/>
    <w:rsid w:val="00967D67"/>
    <w:rsid w:val="00970D11"/>
    <w:rsid w:val="00971D65"/>
    <w:rsid w:val="00973132"/>
    <w:rsid w:val="00973CD7"/>
    <w:rsid w:val="00976491"/>
    <w:rsid w:val="009800D9"/>
    <w:rsid w:val="00981C14"/>
    <w:rsid w:val="00982C88"/>
    <w:rsid w:val="00984177"/>
    <w:rsid w:val="009842A8"/>
    <w:rsid w:val="0098706F"/>
    <w:rsid w:val="009871DC"/>
    <w:rsid w:val="00987E97"/>
    <w:rsid w:val="009945C5"/>
    <w:rsid w:val="00996260"/>
    <w:rsid w:val="009A387E"/>
    <w:rsid w:val="009A71BD"/>
    <w:rsid w:val="009A7F75"/>
    <w:rsid w:val="009B2910"/>
    <w:rsid w:val="009B4D73"/>
    <w:rsid w:val="009B5DF4"/>
    <w:rsid w:val="009C0027"/>
    <w:rsid w:val="009C0825"/>
    <w:rsid w:val="009C0D0E"/>
    <w:rsid w:val="009C2993"/>
    <w:rsid w:val="009C3038"/>
    <w:rsid w:val="009C383C"/>
    <w:rsid w:val="009C38F9"/>
    <w:rsid w:val="009C72B8"/>
    <w:rsid w:val="009C749D"/>
    <w:rsid w:val="009D1DED"/>
    <w:rsid w:val="009D74B8"/>
    <w:rsid w:val="009E14BA"/>
    <w:rsid w:val="009E3FE6"/>
    <w:rsid w:val="009E4BF9"/>
    <w:rsid w:val="009E618F"/>
    <w:rsid w:val="009F1957"/>
    <w:rsid w:val="00A01458"/>
    <w:rsid w:val="00A01E2B"/>
    <w:rsid w:val="00A0216C"/>
    <w:rsid w:val="00A05767"/>
    <w:rsid w:val="00A10F20"/>
    <w:rsid w:val="00A13A7A"/>
    <w:rsid w:val="00A15D77"/>
    <w:rsid w:val="00A16BEE"/>
    <w:rsid w:val="00A2054C"/>
    <w:rsid w:val="00A2720C"/>
    <w:rsid w:val="00A3157E"/>
    <w:rsid w:val="00A4279F"/>
    <w:rsid w:val="00A44043"/>
    <w:rsid w:val="00A440AC"/>
    <w:rsid w:val="00A4619F"/>
    <w:rsid w:val="00A51D5E"/>
    <w:rsid w:val="00A5237F"/>
    <w:rsid w:val="00A57567"/>
    <w:rsid w:val="00A6098F"/>
    <w:rsid w:val="00A611DA"/>
    <w:rsid w:val="00A62EC0"/>
    <w:rsid w:val="00A6511A"/>
    <w:rsid w:val="00A6655B"/>
    <w:rsid w:val="00A70E09"/>
    <w:rsid w:val="00A70E80"/>
    <w:rsid w:val="00A7375E"/>
    <w:rsid w:val="00A74CC9"/>
    <w:rsid w:val="00A74F2D"/>
    <w:rsid w:val="00A7639B"/>
    <w:rsid w:val="00A81ED3"/>
    <w:rsid w:val="00A83B0D"/>
    <w:rsid w:val="00A866D6"/>
    <w:rsid w:val="00A908E6"/>
    <w:rsid w:val="00A949E9"/>
    <w:rsid w:val="00A95C7D"/>
    <w:rsid w:val="00A97DEB"/>
    <w:rsid w:val="00AA3A84"/>
    <w:rsid w:val="00AA6B09"/>
    <w:rsid w:val="00AB03CB"/>
    <w:rsid w:val="00AB0F63"/>
    <w:rsid w:val="00AB4973"/>
    <w:rsid w:val="00AB5E63"/>
    <w:rsid w:val="00AC2172"/>
    <w:rsid w:val="00AC2F78"/>
    <w:rsid w:val="00AC4DA1"/>
    <w:rsid w:val="00AD37BE"/>
    <w:rsid w:val="00AD54FB"/>
    <w:rsid w:val="00AD7331"/>
    <w:rsid w:val="00AE2EAB"/>
    <w:rsid w:val="00AE4895"/>
    <w:rsid w:val="00AF4964"/>
    <w:rsid w:val="00AF5137"/>
    <w:rsid w:val="00AF5D55"/>
    <w:rsid w:val="00AF6720"/>
    <w:rsid w:val="00B0250D"/>
    <w:rsid w:val="00B05E74"/>
    <w:rsid w:val="00B1098A"/>
    <w:rsid w:val="00B12256"/>
    <w:rsid w:val="00B12D99"/>
    <w:rsid w:val="00B2057B"/>
    <w:rsid w:val="00B22D14"/>
    <w:rsid w:val="00B329AE"/>
    <w:rsid w:val="00B33D22"/>
    <w:rsid w:val="00B35CE1"/>
    <w:rsid w:val="00B46839"/>
    <w:rsid w:val="00B46B30"/>
    <w:rsid w:val="00B47C43"/>
    <w:rsid w:val="00B53CD0"/>
    <w:rsid w:val="00B57C92"/>
    <w:rsid w:val="00B60374"/>
    <w:rsid w:val="00B610F3"/>
    <w:rsid w:val="00B648EB"/>
    <w:rsid w:val="00B7034F"/>
    <w:rsid w:val="00B7763C"/>
    <w:rsid w:val="00B819F3"/>
    <w:rsid w:val="00B81FEB"/>
    <w:rsid w:val="00B823D9"/>
    <w:rsid w:val="00B832A1"/>
    <w:rsid w:val="00B854EC"/>
    <w:rsid w:val="00B8587C"/>
    <w:rsid w:val="00B86D21"/>
    <w:rsid w:val="00B936D0"/>
    <w:rsid w:val="00B949BF"/>
    <w:rsid w:val="00B96280"/>
    <w:rsid w:val="00BA26A7"/>
    <w:rsid w:val="00BA3F66"/>
    <w:rsid w:val="00BA507A"/>
    <w:rsid w:val="00BB55B0"/>
    <w:rsid w:val="00BB58D7"/>
    <w:rsid w:val="00BC3131"/>
    <w:rsid w:val="00BD4310"/>
    <w:rsid w:val="00BD63DB"/>
    <w:rsid w:val="00BE155A"/>
    <w:rsid w:val="00BE1E2F"/>
    <w:rsid w:val="00BE4992"/>
    <w:rsid w:val="00BE4B29"/>
    <w:rsid w:val="00BE4FAE"/>
    <w:rsid w:val="00BE5398"/>
    <w:rsid w:val="00BF13FB"/>
    <w:rsid w:val="00BF2E1C"/>
    <w:rsid w:val="00C01508"/>
    <w:rsid w:val="00C040F7"/>
    <w:rsid w:val="00C06C96"/>
    <w:rsid w:val="00C10C06"/>
    <w:rsid w:val="00C132B4"/>
    <w:rsid w:val="00C1795E"/>
    <w:rsid w:val="00C221CC"/>
    <w:rsid w:val="00C27327"/>
    <w:rsid w:val="00C319E9"/>
    <w:rsid w:val="00C35EC6"/>
    <w:rsid w:val="00C36E46"/>
    <w:rsid w:val="00C36F55"/>
    <w:rsid w:val="00C37D61"/>
    <w:rsid w:val="00C37E8E"/>
    <w:rsid w:val="00C54F16"/>
    <w:rsid w:val="00C5703C"/>
    <w:rsid w:val="00C573B0"/>
    <w:rsid w:val="00C6032B"/>
    <w:rsid w:val="00C6155F"/>
    <w:rsid w:val="00C61EBF"/>
    <w:rsid w:val="00C622CA"/>
    <w:rsid w:val="00C669F6"/>
    <w:rsid w:val="00C72890"/>
    <w:rsid w:val="00C7605C"/>
    <w:rsid w:val="00C766B1"/>
    <w:rsid w:val="00C773AA"/>
    <w:rsid w:val="00C7778B"/>
    <w:rsid w:val="00C83AFE"/>
    <w:rsid w:val="00C84444"/>
    <w:rsid w:val="00C844C6"/>
    <w:rsid w:val="00C84F33"/>
    <w:rsid w:val="00C90D2D"/>
    <w:rsid w:val="00C924CD"/>
    <w:rsid w:val="00C92EF5"/>
    <w:rsid w:val="00CA0567"/>
    <w:rsid w:val="00CA3C97"/>
    <w:rsid w:val="00CA3D3B"/>
    <w:rsid w:val="00CA5C88"/>
    <w:rsid w:val="00CB0BD3"/>
    <w:rsid w:val="00CB1DED"/>
    <w:rsid w:val="00CB3F75"/>
    <w:rsid w:val="00CB49A8"/>
    <w:rsid w:val="00CB51B4"/>
    <w:rsid w:val="00CB59E0"/>
    <w:rsid w:val="00CB6AA9"/>
    <w:rsid w:val="00CC3653"/>
    <w:rsid w:val="00CC3B65"/>
    <w:rsid w:val="00CC45A3"/>
    <w:rsid w:val="00CC5BA3"/>
    <w:rsid w:val="00CD1641"/>
    <w:rsid w:val="00CD4076"/>
    <w:rsid w:val="00CD51B1"/>
    <w:rsid w:val="00CD6326"/>
    <w:rsid w:val="00CE1844"/>
    <w:rsid w:val="00CE19A0"/>
    <w:rsid w:val="00CE2069"/>
    <w:rsid w:val="00CE3C82"/>
    <w:rsid w:val="00CE450F"/>
    <w:rsid w:val="00CE47F4"/>
    <w:rsid w:val="00CE491F"/>
    <w:rsid w:val="00CF42A9"/>
    <w:rsid w:val="00CF5E71"/>
    <w:rsid w:val="00CF6553"/>
    <w:rsid w:val="00D13661"/>
    <w:rsid w:val="00D13CEB"/>
    <w:rsid w:val="00D1485F"/>
    <w:rsid w:val="00D22219"/>
    <w:rsid w:val="00D25248"/>
    <w:rsid w:val="00D25886"/>
    <w:rsid w:val="00D27A01"/>
    <w:rsid w:val="00D3079C"/>
    <w:rsid w:val="00D362EA"/>
    <w:rsid w:val="00D36E67"/>
    <w:rsid w:val="00D37B7C"/>
    <w:rsid w:val="00D40642"/>
    <w:rsid w:val="00D4240F"/>
    <w:rsid w:val="00D43564"/>
    <w:rsid w:val="00D455AF"/>
    <w:rsid w:val="00D508C3"/>
    <w:rsid w:val="00D50B91"/>
    <w:rsid w:val="00D51722"/>
    <w:rsid w:val="00D52AD5"/>
    <w:rsid w:val="00D60D94"/>
    <w:rsid w:val="00D61974"/>
    <w:rsid w:val="00D6218A"/>
    <w:rsid w:val="00D62DA2"/>
    <w:rsid w:val="00D64599"/>
    <w:rsid w:val="00D67CA3"/>
    <w:rsid w:val="00D67D63"/>
    <w:rsid w:val="00D70AF8"/>
    <w:rsid w:val="00D72740"/>
    <w:rsid w:val="00D741E9"/>
    <w:rsid w:val="00D81464"/>
    <w:rsid w:val="00D82AE3"/>
    <w:rsid w:val="00D82DFA"/>
    <w:rsid w:val="00D87BF7"/>
    <w:rsid w:val="00D94108"/>
    <w:rsid w:val="00D96EB3"/>
    <w:rsid w:val="00DA14E4"/>
    <w:rsid w:val="00DA1798"/>
    <w:rsid w:val="00DA3974"/>
    <w:rsid w:val="00DA56B2"/>
    <w:rsid w:val="00DA693D"/>
    <w:rsid w:val="00DA6962"/>
    <w:rsid w:val="00DB3F5A"/>
    <w:rsid w:val="00DB6A02"/>
    <w:rsid w:val="00DC0575"/>
    <w:rsid w:val="00DD5145"/>
    <w:rsid w:val="00DD7E9C"/>
    <w:rsid w:val="00DE10D8"/>
    <w:rsid w:val="00DE1547"/>
    <w:rsid w:val="00DE7500"/>
    <w:rsid w:val="00DF44DF"/>
    <w:rsid w:val="00E01F4C"/>
    <w:rsid w:val="00E02264"/>
    <w:rsid w:val="00E045AB"/>
    <w:rsid w:val="00E10FFD"/>
    <w:rsid w:val="00E11E4F"/>
    <w:rsid w:val="00E15CB0"/>
    <w:rsid w:val="00E16BF1"/>
    <w:rsid w:val="00E1765D"/>
    <w:rsid w:val="00E23F8E"/>
    <w:rsid w:val="00E247FF"/>
    <w:rsid w:val="00E301A0"/>
    <w:rsid w:val="00E31C12"/>
    <w:rsid w:val="00E373B5"/>
    <w:rsid w:val="00E40657"/>
    <w:rsid w:val="00E407A5"/>
    <w:rsid w:val="00E4217A"/>
    <w:rsid w:val="00E479EA"/>
    <w:rsid w:val="00E500C1"/>
    <w:rsid w:val="00E52B60"/>
    <w:rsid w:val="00E530CA"/>
    <w:rsid w:val="00E53E49"/>
    <w:rsid w:val="00E625DF"/>
    <w:rsid w:val="00E62D25"/>
    <w:rsid w:val="00E64BF1"/>
    <w:rsid w:val="00E666B6"/>
    <w:rsid w:val="00E66BC5"/>
    <w:rsid w:val="00E67EEB"/>
    <w:rsid w:val="00E72BB2"/>
    <w:rsid w:val="00E73FBB"/>
    <w:rsid w:val="00E754A3"/>
    <w:rsid w:val="00E770AC"/>
    <w:rsid w:val="00E77CDC"/>
    <w:rsid w:val="00E77F69"/>
    <w:rsid w:val="00E85B66"/>
    <w:rsid w:val="00E864B0"/>
    <w:rsid w:val="00E86A7B"/>
    <w:rsid w:val="00E94250"/>
    <w:rsid w:val="00E961D2"/>
    <w:rsid w:val="00E97E5E"/>
    <w:rsid w:val="00EA0313"/>
    <w:rsid w:val="00EA55C3"/>
    <w:rsid w:val="00EA61CA"/>
    <w:rsid w:val="00EB0C4F"/>
    <w:rsid w:val="00EB2C6D"/>
    <w:rsid w:val="00EC0A60"/>
    <w:rsid w:val="00ED1531"/>
    <w:rsid w:val="00ED1997"/>
    <w:rsid w:val="00ED40E4"/>
    <w:rsid w:val="00ED4B62"/>
    <w:rsid w:val="00ED74DD"/>
    <w:rsid w:val="00ED7A14"/>
    <w:rsid w:val="00EE31D8"/>
    <w:rsid w:val="00EE3F11"/>
    <w:rsid w:val="00EE654A"/>
    <w:rsid w:val="00EE71FB"/>
    <w:rsid w:val="00EF32D0"/>
    <w:rsid w:val="00EF586B"/>
    <w:rsid w:val="00EF7F02"/>
    <w:rsid w:val="00F13861"/>
    <w:rsid w:val="00F147CA"/>
    <w:rsid w:val="00F149FD"/>
    <w:rsid w:val="00F15783"/>
    <w:rsid w:val="00F168A7"/>
    <w:rsid w:val="00F177E1"/>
    <w:rsid w:val="00F23B74"/>
    <w:rsid w:val="00F25870"/>
    <w:rsid w:val="00F30A0F"/>
    <w:rsid w:val="00F30F6B"/>
    <w:rsid w:val="00F37B50"/>
    <w:rsid w:val="00F402B6"/>
    <w:rsid w:val="00F42A4D"/>
    <w:rsid w:val="00F47F43"/>
    <w:rsid w:val="00F53E8F"/>
    <w:rsid w:val="00F54FBC"/>
    <w:rsid w:val="00F55BDF"/>
    <w:rsid w:val="00F5752A"/>
    <w:rsid w:val="00F60583"/>
    <w:rsid w:val="00F6166F"/>
    <w:rsid w:val="00F62522"/>
    <w:rsid w:val="00F633FA"/>
    <w:rsid w:val="00F6493B"/>
    <w:rsid w:val="00F66622"/>
    <w:rsid w:val="00F70C2C"/>
    <w:rsid w:val="00F75EA7"/>
    <w:rsid w:val="00F77665"/>
    <w:rsid w:val="00F80273"/>
    <w:rsid w:val="00F804AA"/>
    <w:rsid w:val="00F807F3"/>
    <w:rsid w:val="00F83F40"/>
    <w:rsid w:val="00F857FD"/>
    <w:rsid w:val="00F85EBC"/>
    <w:rsid w:val="00F9165A"/>
    <w:rsid w:val="00F963D8"/>
    <w:rsid w:val="00F9642F"/>
    <w:rsid w:val="00F96F36"/>
    <w:rsid w:val="00F975FF"/>
    <w:rsid w:val="00FA0152"/>
    <w:rsid w:val="00FA0A40"/>
    <w:rsid w:val="00FA33F4"/>
    <w:rsid w:val="00FA610B"/>
    <w:rsid w:val="00FA754D"/>
    <w:rsid w:val="00FA7C51"/>
    <w:rsid w:val="00FA7EC5"/>
    <w:rsid w:val="00FB4951"/>
    <w:rsid w:val="00FB6AC9"/>
    <w:rsid w:val="00FC0634"/>
    <w:rsid w:val="00FC1F40"/>
    <w:rsid w:val="00FC3D67"/>
    <w:rsid w:val="00FC6D42"/>
    <w:rsid w:val="00FD1146"/>
    <w:rsid w:val="00FD301C"/>
    <w:rsid w:val="00FD39E8"/>
    <w:rsid w:val="00FD7196"/>
    <w:rsid w:val="00FE03C3"/>
    <w:rsid w:val="00FE28CE"/>
    <w:rsid w:val="00FE3C41"/>
    <w:rsid w:val="00FE645C"/>
    <w:rsid w:val="00FF29DF"/>
    <w:rsid w:val="00FF5D2D"/>
    <w:rsid w:val="00FF5DA9"/>
    <w:rsid w:val="00FF6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375B9F"/>
  <w15:docId w15:val="{55B91C73-7153-4352-9ED2-CC216BFEC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E450F"/>
    <w:rPr>
      <w:rFonts w:ascii="Times New Roman" w:eastAsia="Times New Roman" w:hAnsi="Times New Roman"/>
    </w:rPr>
  </w:style>
  <w:style w:type="paragraph" w:styleId="Nadpis1">
    <w:name w:val="heading 1"/>
    <w:basedOn w:val="Normln"/>
    <w:next w:val="Normln"/>
    <w:link w:val="Nadpis1Char"/>
    <w:uiPriority w:val="9"/>
    <w:qFormat/>
    <w:rsid w:val="00082936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82936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link w:val="Zkladntextodsazen"/>
    <w:qFormat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character" w:customStyle="1" w:styleId="Nadpis1Char">
    <w:name w:val="Nadpis 1 Char"/>
    <w:link w:val="Nadpis1"/>
    <w:uiPriority w:val="9"/>
    <w:rsid w:val="00082936"/>
    <w:rPr>
      <w:rFonts w:ascii="Cambria" w:eastAsia="Times New Roman" w:hAnsi="Cambria" w:cs="Times New Roman"/>
      <w:color w:val="365F91"/>
      <w:sz w:val="32"/>
      <w:szCs w:val="32"/>
      <w:lang w:eastAsia="cs-CZ"/>
    </w:rPr>
  </w:style>
  <w:style w:type="character" w:customStyle="1" w:styleId="Nadpis2Char">
    <w:name w:val="Nadpis 2 Char"/>
    <w:link w:val="Nadpis2"/>
    <w:uiPriority w:val="9"/>
    <w:semiHidden/>
    <w:rsid w:val="00082936"/>
    <w:rPr>
      <w:rFonts w:ascii="Cambria" w:eastAsia="Times New Roman" w:hAnsi="Cambria" w:cs="Times New Roman"/>
      <w:color w:val="365F91"/>
      <w:sz w:val="26"/>
      <w:szCs w:val="26"/>
      <w:lang w:eastAsia="cs-CZ"/>
    </w:rPr>
  </w:style>
  <w:style w:type="paragraph" w:styleId="Nzev">
    <w:name w:val="Title"/>
    <w:basedOn w:val="Normln"/>
    <w:next w:val="Normln"/>
    <w:link w:val="NzevChar"/>
    <w:qFormat/>
    <w:rsid w:val="00082936"/>
    <w:pPr>
      <w:widowControl w:val="0"/>
      <w:spacing w:after="480"/>
      <w:jc w:val="center"/>
    </w:pPr>
    <w:rPr>
      <w:b/>
      <w:sz w:val="48"/>
    </w:rPr>
  </w:style>
  <w:style w:type="character" w:customStyle="1" w:styleId="NzevChar">
    <w:name w:val="Název Char"/>
    <w:link w:val="Nzev"/>
    <w:rsid w:val="00082936"/>
    <w:rPr>
      <w:rFonts w:ascii="Times New Roman" w:eastAsia="Times New Roman" w:hAnsi="Times New Roman" w:cs="Times New Roman"/>
      <w:b/>
      <w:sz w:val="48"/>
      <w:szCs w:val="20"/>
      <w:lang w:eastAsia="cs-CZ"/>
    </w:rPr>
  </w:style>
  <w:style w:type="paragraph" w:customStyle="1" w:styleId="Smlouvanadpis1">
    <w:name w:val="Smlouva nadpis1"/>
    <w:basedOn w:val="Normln"/>
    <w:rsid w:val="008C6225"/>
    <w:pPr>
      <w:widowControl w:val="0"/>
      <w:spacing w:after="60"/>
      <w:jc w:val="center"/>
    </w:pPr>
    <w:rPr>
      <w:rFonts w:ascii="Arial" w:hAnsi="Arial"/>
      <w:b/>
      <w:noProof/>
      <w:sz w:val="32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BE155A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BE155A"/>
    <w:rPr>
      <w:rFonts w:ascii="Times New Roman" w:eastAsia="Times New Roman" w:hAnsi="Times New Roman"/>
      <w:sz w:val="16"/>
      <w:szCs w:val="16"/>
    </w:rPr>
  </w:style>
  <w:style w:type="character" w:customStyle="1" w:styleId="OdstavecseseznamemChar">
    <w:name w:val="Odstavec se seznamem Char"/>
    <w:link w:val="Odstavecseseznamem"/>
    <w:uiPriority w:val="34"/>
    <w:locked/>
    <w:rsid w:val="001F234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9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DB1A4-550A-4E4A-9AB3-BC1E9D33C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534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Suchánková Kateřina</dc:creator>
  <cp:lastModifiedBy>Ing. Mazalová Petra</cp:lastModifiedBy>
  <cp:revision>24</cp:revision>
  <cp:lastPrinted>2022-01-12T12:17:00Z</cp:lastPrinted>
  <dcterms:created xsi:type="dcterms:W3CDTF">2023-01-12T11:10:00Z</dcterms:created>
  <dcterms:modified xsi:type="dcterms:W3CDTF">2025-04-07T12:38:00Z</dcterms:modified>
</cp:coreProperties>
</file>