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66409" w14:textId="77777777" w:rsidR="001A0A54" w:rsidRPr="00D55CD7" w:rsidRDefault="001A0A54" w:rsidP="00FE1AB1">
      <w:pPr>
        <w:pStyle w:val="Zkladntextodsazen"/>
        <w:pageBreakBefore/>
        <w:ind w:left="0"/>
        <w:rPr>
          <w:rFonts w:ascii="Arial" w:hAnsi="Arial" w:cs="Arial"/>
          <w:b/>
          <w:bCs/>
        </w:rPr>
      </w:pPr>
      <w:r w:rsidRPr="00D55CD7">
        <w:rPr>
          <w:rFonts w:ascii="Arial" w:hAnsi="Arial" w:cs="Arial"/>
          <w:b/>
          <w:bCs/>
        </w:rPr>
        <w:t xml:space="preserve">Důvodová zpráva: </w:t>
      </w:r>
    </w:p>
    <w:p w14:paraId="3987F0F5" w14:textId="246126B8" w:rsidR="00A342C1" w:rsidRDefault="00A913A8" w:rsidP="00171BAF">
      <w:pPr>
        <w:pStyle w:val="slo1text"/>
        <w:numPr>
          <w:ilvl w:val="0"/>
          <w:numId w:val="0"/>
        </w:numPr>
        <w:spacing w:after="0"/>
        <w:rPr>
          <w:rFonts w:cs="Arial"/>
        </w:rPr>
      </w:pPr>
      <w:r>
        <w:rPr>
          <w:rFonts w:cs="Arial"/>
        </w:rPr>
        <w:t>Zastupitelstvu</w:t>
      </w:r>
      <w:r w:rsidR="00F140F2" w:rsidRPr="0019210F">
        <w:rPr>
          <w:rFonts w:cs="Arial"/>
        </w:rPr>
        <w:t xml:space="preserve"> Olomouckého kraje jsou předloženy informace o spolupráci Olomouckého kraje s Ministerstvem pro místní rozvoj</w:t>
      </w:r>
      <w:r w:rsidR="007F02A9">
        <w:rPr>
          <w:rFonts w:cs="Arial"/>
        </w:rPr>
        <w:t xml:space="preserve"> (dále „MMR“)</w:t>
      </w:r>
      <w:r w:rsidR="00F140F2" w:rsidRPr="0019210F">
        <w:rPr>
          <w:rFonts w:cs="Arial"/>
        </w:rPr>
        <w:t xml:space="preserve"> při přípravách podmínek dotačních programů v souvislosti s obnovou území po povodni v</w:t>
      </w:r>
      <w:r w:rsidR="001A511F">
        <w:rPr>
          <w:rFonts w:cs="Arial"/>
        </w:rPr>
        <w:t> </w:t>
      </w:r>
      <w:r w:rsidR="00F140F2" w:rsidRPr="0019210F">
        <w:rPr>
          <w:rFonts w:cs="Arial"/>
        </w:rPr>
        <w:t>září</w:t>
      </w:r>
      <w:r w:rsidR="001A511F">
        <w:rPr>
          <w:rFonts w:cs="Arial"/>
        </w:rPr>
        <w:t xml:space="preserve"> roku</w:t>
      </w:r>
      <w:r w:rsidR="00F140F2" w:rsidRPr="0019210F">
        <w:rPr>
          <w:rFonts w:cs="Arial"/>
        </w:rPr>
        <w:t xml:space="preserve"> 2024. </w:t>
      </w:r>
    </w:p>
    <w:p w14:paraId="5343F196" w14:textId="1AAB527B" w:rsidR="00553C82" w:rsidRDefault="00F140F2" w:rsidP="00171BAF">
      <w:pPr>
        <w:pStyle w:val="slo1text"/>
        <w:numPr>
          <w:ilvl w:val="0"/>
          <w:numId w:val="0"/>
        </w:numPr>
        <w:spacing w:after="0"/>
        <w:rPr>
          <w:rFonts w:cs="Arial"/>
        </w:rPr>
      </w:pPr>
      <w:r w:rsidRPr="0019210F">
        <w:rPr>
          <w:rFonts w:cs="Arial"/>
        </w:rPr>
        <w:t>Součástí materiálu je záměr Olomouckého kraje na zapojení do programu Živel 3</w:t>
      </w:r>
      <w:r w:rsidR="00B53156">
        <w:rPr>
          <w:rFonts w:cs="Arial"/>
        </w:rPr>
        <w:t xml:space="preserve"> – SFPI</w:t>
      </w:r>
      <w:r w:rsidR="001A511F">
        <w:rPr>
          <w:rFonts w:cs="Arial"/>
        </w:rPr>
        <w:t>, a to</w:t>
      </w:r>
      <w:r w:rsidRPr="0019210F">
        <w:rPr>
          <w:rFonts w:cs="Arial"/>
        </w:rPr>
        <w:t xml:space="preserve"> formou spolufinancování </w:t>
      </w:r>
      <w:r w:rsidR="001A511F">
        <w:rPr>
          <w:rFonts w:cs="Arial"/>
        </w:rPr>
        <w:t xml:space="preserve">podaných </w:t>
      </w:r>
      <w:r w:rsidRPr="0019210F">
        <w:rPr>
          <w:rFonts w:cs="Arial"/>
        </w:rPr>
        <w:t>žádost</w:t>
      </w:r>
      <w:r w:rsidR="007F02A9">
        <w:rPr>
          <w:rFonts w:cs="Arial"/>
        </w:rPr>
        <w:t>í</w:t>
      </w:r>
      <w:r w:rsidRPr="0019210F">
        <w:rPr>
          <w:rFonts w:cs="Arial"/>
        </w:rPr>
        <w:t xml:space="preserve"> o dotaci z rozpočtu Olomouckého kraje.</w:t>
      </w:r>
    </w:p>
    <w:p w14:paraId="4F06B440" w14:textId="10E9F47E" w:rsidR="00EF2243" w:rsidRDefault="000F1D21" w:rsidP="00171BAF">
      <w:pPr>
        <w:pStyle w:val="slo1text"/>
        <w:numPr>
          <w:ilvl w:val="0"/>
          <w:numId w:val="0"/>
        </w:numPr>
        <w:spacing w:after="0"/>
        <w:rPr>
          <w:rFonts w:cs="Arial"/>
        </w:rPr>
      </w:pPr>
      <w:r>
        <w:rPr>
          <w:rFonts w:cs="Arial"/>
        </w:rPr>
        <w:t>Olomoucký kraj</w:t>
      </w:r>
      <w:r w:rsidR="006B2124">
        <w:rPr>
          <w:rFonts w:cs="Arial"/>
        </w:rPr>
        <w:t xml:space="preserve"> </w:t>
      </w:r>
      <w:r w:rsidR="00F1602E">
        <w:rPr>
          <w:rFonts w:cs="Arial"/>
        </w:rPr>
        <w:t xml:space="preserve">ve spolupráci s uvolněným </w:t>
      </w:r>
      <w:r w:rsidR="006B2124">
        <w:rPr>
          <w:rFonts w:cs="Arial"/>
        </w:rPr>
        <w:t xml:space="preserve">členem zastupitelstva pro oblast pomoci a obnovy zaplavených oblastí Mgr. Miroslavem Adámkem sleduje a připomínkuje všechny finanční nástroje a dotační programy, připravované resortními ministerstvy </w:t>
      </w:r>
      <w:r w:rsidR="00EF2243">
        <w:rPr>
          <w:rFonts w:cs="Arial"/>
        </w:rPr>
        <w:t>pro řešení škod po povodních. Dotační programy a a finanční nástroje jsou pravidelně prezentovány a řešeny na on-line jednáních krajů s </w:t>
      </w:r>
      <w:r w:rsidR="007F02A9">
        <w:rPr>
          <w:rFonts w:cs="Arial"/>
        </w:rPr>
        <w:t>MMR</w:t>
      </w:r>
      <w:r w:rsidR="00EF2243">
        <w:rPr>
          <w:rFonts w:cs="Arial"/>
        </w:rPr>
        <w:t xml:space="preserve"> a následně přenášeny na poradu vedení Olomouckého kraje.</w:t>
      </w:r>
    </w:p>
    <w:p w14:paraId="5688378B" w14:textId="62E1BA0F" w:rsidR="00BD5F73" w:rsidRDefault="00B06B49" w:rsidP="00A12177">
      <w:pPr>
        <w:pStyle w:val="slo1text"/>
        <w:numPr>
          <w:ilvl w:val="0"/>
          <w:numId w:val="0"/>
        </w:numPr>
        <w:rPr>
          <w:rFonts w:cs="Arial"/>
        </w:rPr>
      </w:pPr>
      <w:r>
        <w:rPr>
          <w:rFonts w:cs="Arial"/>
        </w:rPr>
        <w:t xml:space="preserve">Obce v Olomouckém kraji jsou informovány o dotačních programech </w:t>
      </w:r>
      <w:r w:rsidRPr="00A342C1">
        <w:rPr>
          <w:rFonts w:cs="Arial"/>
        </w:rPr>
        <w:t>z</w:t>
      </w:r>
      <w:r w:rsidR="00A342C1" w:rsidRPr="00A342C1">
        <w:rPr>
          <w:rFonts w:cs="Arial"/>
        </w:rPr>
        <w:t>a</w:t>
      </w:r>
      <w:r w:rsidRPr="00A342C1">
        <w:rPr>
          <w:rFonts w:cs="Arial"/>
        </w:rPr>
        <w:t>m</w:t>
      </w:r>
      <w:r w:rsidR="00A342C1">
        <w:rPr>
          <w:rFonts w:cs="Arial"/>
        </w:rPr>
        <w:t>ě</w:t>
      </w:r>
      <w:r w:rsidRPr="00A342C1">
        <w:rPr>
          <w:rFonts w:cs="Arial"/>
        </w:rPr>
        <w:t>řených</w:t>
      </w:r>
      <w:r>
        <w:rPr>
          <w:rFonts w:cs="Arial"/>
        </w:rPr>
        <w:t xml:space="preserve"> na obnovu území po povodních</w:t>
      </w:r>
      <w:r w:rsidR="00BD5F73">
        <w:rPr>
          <w:rFonts w:cs="Arial"/>
        </w:rPr>
        <w:t>,</w:t>
      </w:r>
      <w:r>
        <w:rPr>
          <w:rFonts w:cs="Arial"/>
        </w:rPr>
        <w:t xml:space="preserve"> </w:t>
      </w:r>
      <w:r w:rsidR="00BD5F73">
        <w:rPr>
          <w:rFonts w:cs="Arial"/>
        </w:rPr>
        <w:t xml:space="preserve">a to prostřednictvím přehledu vyhlášených </w:t>
      </w:r>
      <w:r w:rsidR="007F02A9">
        <w:rPr>
          <w:rFonts w:cs="Arial"/>
        </w:rPr>
        <w:br/>
      </w:r>
      <w:r w:rsidR="00BD5F73">
        <w:rPr>
          <w:rFonts w:cs="Arial"/>
        </w:rPr>
        <w:t>a připravovaných dotačních programů, který je dostupný na webových stránkách Olomouckého kraje v sekci regionálního rozvoje. Přehled je pravidelně aktualizován.</w:t>
      </w:r>
    </w:p>
    <w:p w14:paraId="479FFABA" w14:textId="0FC3C26B" w:rsidR="00BB34CD" w:rsidRPr="00BD5F73" w:rsidRDefault="00BB34CD" w:rsidP="00171BAF">
      <w:pPr>
        <w:pStyle w:val="slo1text"/>
        <w:numPr>
          <w:ilvl w:val="0"/>
          <w:numId w:val="0"/>
        </w:numPr>
        <w:spacing w:after="0"/>
        <w:rPr>
          <w:rFonts w:cs="Arial"/>
          <w:b/>
          <w:bCs/>
        </w:rPr>
      </w:pPr>
      <w:r w:rsidRPr="00BD5F73">
        <w:rPr>
          <w:rFonts w:cs="Arial"/>
          <w:b/>
          <w:bCs/>
        </w:rPr>
        <w:t>Strategie obnovy</w:t>
      </w:r>
      <w:r w:rsidR="0019210F" w:rsidRPr="00BD5F73">
        <w:rPr>
          <w:rFonts w:cs="Arial"/>
          <w:b/>
          <w:bCs/>
        </w:rPr>
        <w:t xml:space="preserve"> území po povodních v roce 2024 </w:t>
      </w:r>
    </w:p>
    <w:p w14:paraId="0D12D7AD" w14:textId="5D1CD51F" w:rsidR="00F140F2" w:rsidRPr="0019210F" w:rsidRDefault="00F140F2" w:rsidP="00A12177">
      <w:pPr>
        <w:spacing w:before="0"/>
        <w:rPr>
          <w:rFonts w:ascii="Arial" w:hAnsi="Arial" w:cs="Arial"/>
          <w:sz w:val="20"/>
          <w:szCs w:val="20"/>
        </w:rPr>
      </w:pPr>
      <w:r w:rsidRPr="0019210F">
        <w:rPr>
          <w:rFonts w:ascii="Arial" w:hAnsi="Arial" w:cs="Arial"/>
          <w:szCs w:val="20"/>
        </w:rPr>
        <w:t xml:space="preserve">V souvislosti s povodněmi, které zasáhly území České republiky v období od 13. do 18. září 2024 a způsobily rozsáhlé materiální škody a ztráty na lidských životech, schválila Vláda ČR 18. 12. 2024 Strategii obnovy území zasaženého zářijovou povodní. Součástí této strategie jsou odhady vyčíslených škod a návrhy jejich řešení, včetně níže popsaných dotačních programů MMR, které cílí na komplexní obnovu poškozeného nebo zničeného majetku. O poskytování státní pomoci budou rozhodovat, v návaznosti na Strategii obnovy území, </w:t>
      </w:r>
      <w:r w:rsidR="007F02A9">
        <w:rPr>
          <w:rFonts w:ascii="Arial" w:hAnsi="Arial" w:cs="Arial"/>
          <w:szCs w:val="20"/>
        </w:rPr>
        <w:t>MMR</w:t>
      </w:r>
      <w:r w:rsidRPr="0019210F">
        <w:rPr>
          <w:rFonts w:ascii="Arial" w:hAnsi="Arial" w:cs="Arial"/>
          <w:szCs w:val="20"/>
        </w:rPr>
        <w:t xml:space="preserve">, </w:t>
      </w:r>
      <w:r w:rsidR="007F02A9">
        <w:rPr>
          <w:rFonts w:ascii="Arial" w:hAnsi="Arial" w:cs="Arial"/>
          <w:szCs w:val="20"/>
        </w:rPr>
        <w:t>Ministerstvo zemědělství</w:t>
      </w:r>
      <w:r w:rsidRPr="0019210F">
        <w:rPr>
          <w:rFonts w:ascii="Arial" w:hAnsi="Arial" w:cs="Arial"/>
          <w:szCs w:val="20"/>
        </w:rPr>
        <w:t xml:space="preserve">,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 xml:space="preserve">životního prostředí,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 xml:space="preserve">průmyslu a obchodu a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 xml:space="preserve">práce a sociálních věcí.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 xml:space="preserve">dopravy,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 xml:space="preserve">zdravotnictví </w:t>
      </w:r>
      <w:r w:rsidR="007F02A9">
        <w:rPr>
          <w:rFonts w:ascii="Arial" w:hAnsi="Arial" w:cs="Arial"/>
          <w:szCs w:val="20"/>
        </w:rPr>
        <w:br/>
      </w:r>
      <w:r w:rsidRPr="0019210F">
        <w:rPr>
          <w:rFonts w:ascii="Arial" w:hAnsi="Arial" w:cs="Arial"/>
          <w:szCs w:val="20"/>
        </w:rPr>
        <w:t xml:space="preserve">a </w:t>
      </w:r>
      <w:r w:rsidR="007F02A9">
        <w:rPr>
          <w:rFonts w:ascii="Arial" w:hAnsi="Arial" w:cs="Arial"/>
          <w:szCs w:val="20"/>
        </w:rPr>
        <w:t>Ministerstvo</w:t>
      </w:r>
      <w:r w:rsidR="007F02A9" w:rsidRPr="0019210F">
        <w:rPr>
          <w:rFonts w:ascii="Arial" w:hAnsi="Arial" w:cs="Arial"/>
          <w:szCs w:val="20"/>
        </w:rPr>
        <w:t xml:space="preserve"> </w:t>
      </w:r>
      <w:r w:rsidRPr="0019210F">
        <w:rPr>
          <w:rFonts w:ascii="Arial" w:hAnsi="Arial" w:cs="Arial"/>
          <w:szCs w:val="20"/>
        </w:rPr>
        <w:t>kultury zajišťují obnovu majetku státu.</w:t>
      </w:r>
    </w:p>
    <w:p w14:paraId="26E8C4B1" w14:textId="2811BBAF" w:rsidR="00F140F2" w:rsidRPr="006A11A6" w:rsidRDefault="00F140F2" w:rsidP="00A12177">
      <w:pPr>
        <w:pStyle w:val="slo1text"/>
        <w:numPr>
          <w:ilvl w:val="0"/>
          <w:numId w:val="0"/>
        </w:numPr>
        <w:rPr>
          <w:rFonts w:cs="Arial"/>
          <w:color w:val="FF0000"/>
        </w:rPr>
      </w:pPr>
      <w:r w:rsidRPr="0019210F">
        <w:rPr>
          <w:rFonts w:cs="Arial"/>
          <w:szCs w:val="20"/>
        </w:rPr>
        <w:t xml:space="preserve">Území pro potřeby Strategie obnovy území bylo vymezeno jednak jako území, na kterém došlo k vyhlášení stavu nebezpečí, a dále také jako území obcí s rozšířenou působností, na kterém kraje v rámci sčítání škod nějakou škodu zaregistrovaly. </w:t>
      </w:r>
      <w:r w:rsidR="0019210F" w:rsidRPr="0019210F">
        <w:rPr>
          <w:rFonts w:cs="Arial"/>
          <w:szCs w:val="20"/>
        </w:rPr>
        <w:t>V </w:t>
      </w:r>
      <w:r w:rsidR="0019210F" w:rsidRPr="007B6475">
        <w:rPr>
          <w:rFonts w:cs="Arial"/>
          <w:color w:val="000000" w:themeColor="text1"/>
        </w:rPr>
        <w:t xml:space="preserve">Olomouckém kraji </w:t>
      </w:r>
      <w:r w:rsidR="00F6159A" w:rsidRPr="007B6475">
        <w:rPr>
          <w:rFonts w:cs="Arial"/>
          <w:color w:val="000000" w:themeColor="text1"/>
        </w:rPr>
        <w:t>byl stav nebezpečí vyhlášen na</w:t>
      </w:r>
      <w:r w:rsidR="0019210F" w:rsidRPr="007B6475">
        <w:rPr>
          <w:rFonts w:cs="Arial"/>
          <w:color w:val="000000" w:themeColor="text1"/>
        </w:rPr>
        <w:t xml:space="preserve"> celé</w:t>
      </w:r>
      <w:r w:rsidR="00F6159A" w:rsidRPr="007B6475">
        <w:rPr>
          <w:rFonts w:cs="Arial"/>
          <w:color w:val="000000" w:themeColor="text1"/>
        </w:rPr>
        <w:t>m</w:t>
      </w:r>
      <w:r w:rsidR="0019210F" w:rsidRPr="007B6475">
        <w:rPr>
          <w:rFonts w:cs="Arial"/>
          <w:color w:val="000000" w:themeColor="text1"/>
        </w:rPr>
        <w:t xml:space="preserve"> území kraje</w:t>
      </w:r>
      <w:r w:rsidR="006A11A6" w:rsidRPr="007B6475">
        <w:rPr>
          <w:rFonts w:cs="Arial"/>
          <w:color w:val="000000" w:themeColor="text1"/>
        </w:rPr>
        <w:t xml:space="preserve"> (od 14.</w:t>
      </w:r>
      <w:r w:rsidR="00CD5B81">
        <w:rPr>
          <w:rFonts w:cs="Arial"/>
          <w:color w:val="000000" w:themeColor="text1"/>
        </w:rPr>
        <w:t> </w:t>
      </w:r>
      <w:r w:rsidR="006A11A6" w:rsidRPr="007B6475">
        <w:rPr>
          <w:rFonts w:cs="Arial"/>
          <w:color w:val="000000" w:themeColor="text1"/>
        </w:rPr>
        <w:t xml:space="preserve"> 9.</w:t>
      </w:r>
      <w:r w:rsidR="00CD5B81">
        <w:rPr>
          <w:rFonts w:cs="Arial"/>
          <w:color w:val="000000" w:themeColor="text1"/>
        </w:rPr>
        <w:t> </w:t>
      </w:r>
      <w:r w:rsidR="006A11A6" w:rsidRPr="007B6475">
        <w:rPr>
          <w:rFonts w:cs="Arial"/>
          <w:color w:val="000000" w:themeColor="text1"/>
        </w:rPr>
        <w:t>2024 do 13. 10. 2024) a následně prodloužen pro území vymezené správním obvodem obcí s rozšířenou působností Jeseník a Šumperk (od 13.</w:t>
      </w:r>
      <w:r w:rsidR="00CD5B81">
        <w:rPr>
          <w:rFonts w:cs="Arial"/>
          <w:color w:val="000000" w:themeColor="text1"/>
        </w:rPr>
        <w:t> 1</w:t>
      </w:r>
      <w:r w:rsidR="006A11A6" w:rsidRPr="007B6475">
        <w:rPr>
          <w:rFonts w:cs="Arial"/>
          <w:color w:val="000000" w:themeColor="text1"/>
        </w:rPr>
        <w:t>0. 2024 do 12.</w:t>
      </w:r>
      <w:r w:rsidR="00CD5B81">
        <w:rPr>
          <w:rFonts w:cs="Arial"/>
          <w:color w:val="000000" w:themeColor="text1"/>
        </w:rPr>
        <w:t> </w:t>
      </w:r>
      <w:r w:rsidR="006A11A6" w:rsidRPr="007B6475">
        <w:rPr>
          <w:rFonts w:cs="Arial"/>
          <w:color w:val="000000" w:themeColor="text1"/>
        </w:rPr>
        <w:t>12. 2024)</w:t>
      </w:r>
      <w:r w:rsidR="0019210F" w:rsidRPr="007B6475">
        <w:rPr>
          <w:rFonts w:cs="Arial"/>
          <w:color w:val="000000" w:themeColor="text1"/>
        </w:rPr>
        <w:t xml:space="preserve">. </w:t>
      </w:r>
    </w:p>
    <w:p w14:paraId="3777ACA6" w14:textId="702927E7" w:rsidR="00265762" w:rsidRPr="00265762" w:rsidRDefault="00265762" w:rsidP="00A12177">
      <w:pPr>
        <w:pStyle w:val="slo1text"/>
        <w:numPr>
          <w:ilvl w:val="0"/>
          <w:numId w:val="0"/>
        </w:numPr>
        <w:spacing w:after="0"/>
        <w:rPr>
          <w:rFonts w:cs="Arial"/>
          <w:b/>
          <w:bCs/>
          <w:szCs w:val="20"/>
        </w:rPr>
      </w:pPr>
      <w:r w:rsidRPr="00A12177">
        <w:rPr>
          <w:rFonts w:cs="Arial"/>
          <w:b/>
          <w:bCs/>
          <w:szCs w:val="20"/>
        </w:rPr>
        <w:t>Škody po povodních 2024</w:t>
      </w:r>
      <w:r w:rsidRPr="00265762">
        <w:rPr>
          <w:rFonts w:cs="Arial"/>
          <w:b/>
          <w:bCs/>
          <w:szCs w:val="20"/>
        </w:rPr>
        <w:t xml:space="preserve"> na infrastruktuře bydlení v Olomouckém kraji</w:t>
      </w:r>
    </w:p>
    <w:p w14:paraId="480F8AB6" w14:textId="6CAF2030" w:rsidR="001A3027" w:rsidRDefault="00AC65F5" w:rsidP="00A12177">
      <w:pPr>
        <w:spacing w:before="0"/>
        <w:rPr>
          <w:rFonts w:ascii="Arial" w:hAnsi="Arial" w:cs="Arial"/>
          <w:szCs w:val="20"/>
        </w:rPr>
      </w:pPr>
      <w:r w:rsidRPr="00AC65F5">
        <w:rPr>
          <w:rFonts w:ascii="Arial" w:hAnsi="Arial" w:cs="Arial"/>
          <w:szCs w:val="20"/>
        </w:rPr>
        <w:t xml:space="preserve">Pro tvorbu Strategie obnovy území po povodních v září 2024 proběhlo souhrnné zjišťování škod vzniklých </w:t>
      </w:r>
      <w:r w:rsidR="00CB2235">
        <w:rPr>
          <w:rFonts w:ascii="Arial" w:hAnsi="Arial" w:cs="Arial"/>
          <w:szCs w:val="20"/>
        </w:rPr>
        <w:t xml:space="preserve">státu, </w:t>
      </w:r>
      <w:r w:rsidRPr="00AC65F5">
        <w:rPr>
          <w:rFonts w:ascii="Arial" w:hAnsi="Arial" w:cs="Arial"/>
          <w:szCs w:val="20"/>
        </w:rPr>
        <w:t xml:space="preserve">krajům, obcím, právnickým i fyzickým osobám. </w:t>
      </w:r>
    </w:p>
    <w:p w14:paraId="15E19C83" w14:textId="77777777" w:rsidR="00F6159A" w:rsidRDefault="00AC65F5" w:rsidP="007F02A9">
      <w:pPr>
        <w:rPr>
          <w:rFonts w:ascii="Arial" w:hAnsi="Arial" w:cs="Arial"/>
          <w:szCs w:val="20"/>
        </w:rPr>
      </w:pPr>
      <w:r w:rsidRPr="00C55FE9">
        <w:rPr>
          <w:rFonts w:ascii="Arial" w:hAnsi="Arial" w:cs="Arial"/>
          <w:szCs w:val="20"/>
        </w:rPr>
        <w:t>Zjišťoval se stav nemovitého majetku státu, kraj</w:t>
      </w:r>
      <w:r w:rsidR="007F02A9">
        <w:rPr>
          <w:rFonts w:ascii="Arial" w:hAnsi="Arial" w:cs="Arial"/>
          <w:szCs w:val="20"/>
        </w:rPr>
        <w:t>e</w:t>
      </w:r>
      <w:r w:rsidRPr="00C55FE9">
        <w:rPr>
          <w:rFonts w:ascii="Arial" w:hAnsi="Arial" w:cs="Arial"/>
          <w:szCs w:val="20"/>
        </w:rPr>
        <w:t>, obcí, podnikatelských subjektů, fyzických osob nepodnikajících a právnických osob nepodnikajících na území obcí</w:t>
      </w:r>
      <w:r w:rsidR="002F268E">
        <w:rPr>
          <w:rFonts w:ascii="Arial" w:hAnsi="Arial" w:cs="Arial"/>
          <w:szCs w:val="20"/>
        </w:rPr>
        <w:t xml:space="preserve">. </w:t>
      </w:r>
    </w:p>
    <w:p w14:paraId="7E4A43AE" w14:textId="289F3AD8" w:rsidR="002F268E" w:rsidRPr="00C55FE9" w:rsidRDefault="00282125" w:rsidP="0037033F">
      <w:pPr>
        <w:jc w:val="left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V níže uvedené tabulce je podrobně uvedený celkový počet škod na infrastruktuře bydlení.</w:t>
      </w:r>
      <w:r w:rsidR="00B350AE">
        <w:rPr>
          <w:rFonts w:ascii="Arial" w:hAnsi="Arial" w:cs="Arial"/>
          <w:szCs w:val="20"/>
        </w:rPr>
        <w:t xml:space="preserve"> Zdrojem jsou data O</w:t>
      </w:r>
      <w:r w:rsidR="00CD5B81">
        <w:rPr>
          <w:rFonts w:ascii="Arial" w:hAnsi="Arial" w:cs="Arial"/>
          <w:szCs w:val="20"/>
        </w:rPr>
        <w:t xml:space="preserve">dboru ekonomického krajského úřadu </w:t>
      </w:r>
      <w:r w:rsidR="00B350AE">
        <w:rPr>
          <w:rFonts w:ascii="Arial" w:hAnsi="Arial" w:cs="Arial"/>
          <w:szCs w:val="20"/>
        </w:rPr>
        <w:t>zpracovaná pro Ministerstvo financí ke dni 16. 12. 2024.</w:t>
      </w:r>
    </w:p>
    <w:p w14:paraId="6CED59DB" w14:textId="49FBE8FD" w:rsidR="0045691B" w:rsidRDefault="0045691B" w:rsidP="0045691B">
      <w:pPr>
        <w:spacing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 xml:space="preserve">Základní podmínky </w:t>
      </w:r>
      <w:r w:rsidRPr="0045691B">
        <w:rPr>
          <w:rFonts w:ascii="Arial" w:hAnsi="Arial" w:cs="Arial"/>
          <w:b/>
          <w:bCs/>
          <w:szCs w:val="20"/>
        </w:rPr>
        <w:t xml:space="preserve">programu Živel 3 – SFPI – dotačně-úvěrový program na obnovu obydlí po povodních v roce 2024 </w:t>
      </w:r>
    </w:p>
    <w:p w14:paraId="689D1E84" w14:textId="19812FDD" w:rsidR="0045691B" w:rsidRDefault="0045691B" w:rsidP="0052757E">
      <w:pPr>
        <w:rPr>
          <w:rFonts w:ascii="Arial" w:hAnsi="Arial" w:cs="Arial"/>
          <w:szCs w:val="20"/>
        </w:rPr>
      </w:pPr>
      <w:r w:rsidRPr="001B2D3A">
        <w:rPr>
          <w:rFonts w:ascii="Arial" w:hAnsi="Arial" w:cs="Arial"/>
          <w:szCs w:val="20"/>
        </w:rPr>
        <w:lastRenderedPageBreak/>
        <w:t xml:space="preserve">Program administrovaný Státním fondem podpory investic (SFPI) na obnovu </w:t>
      </w:r>
      <w:r>
        <w:rPr>
          <w:rFonts w:ascii="Arial" w:hAnsi="Arial" w:cs="Arial"/>
          <w:szCs w:val="20"/>
        </w:rPr>
        <w:t>obydlí: obnova nebo oprava poškozené stavby, obnova zničené stavby domu nebo výstavba nového obydlí, oprava rozestavěného obydlí do stavu před poškozením povodněmi, demolice obydlí, nákup nového pozemku mimo záplavové území.</w:t>
      </w:r>
    </w:p>
    <w:p w14:paraId="6EA8A6CF" w14:textId="77777777" w:rsidR="0045691B" w:rsidRDefault="0045691B" w:rsidP="0052757E">
      <w:pPr>
        <w:spacing w:before="0" w:after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Program je určen pro fyzické osoby jako je vlastník, spoluvlastník obydlí, nebo společenství vlastníků jednotek v domě. </w:t>
      </w:r>
    </w:p>
    <w:p w14:paraId="571452E0" w14:textId="77777777" w:rsidR="0045691B" w:rsidRDefault="0045691B" w:rsidP="0052757E">
      <w:pPr>
        <w:spacing w:before="0" w:after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Celková alokace ve výzvě je 3,5 mld. Kč.</w:t>
      </w:r>
    </w:p>
    <w:p w14:paraId="41BC48FF" w14:textId="77777777" w:rsidR="0045691B" w:rsidRDefault="0045691B" w:rsidP="0052757E">
      <w:pPr>
        <w:spacing w:before="0" w:after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Dotace do výše 3 000 000 Kč na výstavbu nebo nákup obydlí.</w:t>
      </w:r>
    </w:p>
    <w:p w14:paraId="6F492E82" w14:textId="77777777" w:rsidR="0045691B" w:rsidRDefault="0045691B" w:rsidP="0052757E">
      <w:pPr>
        <w:spacing w:before="0" w:after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Dotace do výše 2 500 000 Kč na obnovu nebo opravu rozestavěného obydlí.</w:t>
      </w:r>
    </w:p>
    <w:p w14:paraId="658A2331" w14:textId="77777777" w:rsidR="0045691B" w:rsidRDefault="0045691B" w:rsidP="0052757E">
      <w:pPr>
        <w:spacing w:before="0" w:after="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Minimální výše dotace je 100 000 Kč.</w:t>
      </w:r>
    </w:p>
    <w:p w14:paraId="7F74F347" w14:textId="77777777" w:rsidR="0045691B" w:rsidRPr="004B6F32" w:rsidRDefault="0045691B" w:rsidP="00CD5B81">
      <w:pPr>
        <w:spacing w:after="0"/>
        <w:rPr>
          <w:rFonts w:ascii="Arial" w:hAnsi="Arial" w:cs="Arial"/>
        </w:rPr>
      </w:pPr>
      <w:r w:rsidRPr="004B6F32">
        <w:rPr>
          <w:rFonts w:ascii="Arial" w:hAnsi="Arial" w:cs="Arial"/>
        </w:rPr>
        <w:t xml:space="preserve">Základní výše dotace je stanovena ve výši 20 % celkových způsobilých nákladů, přičemž může být navýšena o: </w:t>
      </w:r>
    </w:p>
    <w:p w14:paraId="44A5DAE3" w14:textId="77777777" w:rsidR="0045691B" w:rsidRPr="004B6F32" w:rsidRDefault="0045691B" w:rsidP="00CD5B81">
      <w:pPr>
        <w:spacing w:before="0" w:after="0"/>
        <w:rPr>
          <w:rFonts w:ascii="Arial" w:hAnsi="Arial" w:cs="Arial"/>
        </w:rPr>
      </w:pPr>
      <w:r>
        <w:rPr>
          <w:rFonts w:ascii="Arial" w:hAnsi="Arial" w:cs="Arial"/>
        </w:rPr>
        <w:t xml:space="preserve">+ </w:t>
      </w:r>
      <w:r w:rsidRPr="004B6F32">
        <w:rPr>
          <w:rFonts w:ascii="Arial" w:hAnsi="Arial" w:cs="Arial"/>
        </w:rPr>
        <w:t xml:space="preserve">10 %, pokud bylo obydlí, které je předmětem podpory, v době povodně pojištěno proti povodni nebo pokud klient prokáže, že pojištění nebylo uzavřeno z důvodů na straně pojišťovny (tzn. pokud pojišťovna odmítla stavbu pojistit), </w:t>
      </w:r>
    </w:p>
    <w:p w14:paraId="29CB061E" w14:textId="77777777" w:rsidR="0045691B" w:rsidRPr="00F6159A" w:rsidRDefault="0045691B" w:rsidP="00CD5B81">
      <w:pPr>
        <w:spacing w:before="0" w:after="0"/>
        <w:rPr>
          <w:rFonts w:ascii="Arial" w:hAnsi="Arial" w:cs="Arial"/>
          <w:i/>
          <w:iCs/>
        </w:rPr>
      </w:pPr>
      <w:r w:rsidRPr="00F6159A">
        <w:rPr>
          <w:rFonts w:ascii="Arial" w:hAnsi="Arial" w:cs="Arial"/>
          <w:i/>
          <w:iCs/>
        </w:rPr>
        <w:t>+ 20 % v případě, že krajský úřad kraje, na jehož místě se obydlí nachází, rozhodne o poskytnutí podpory vlastníku obydlí z prostředků rozpočtu kraje (</w:t>
      </w:r>
      <w:r w:rsidRPr="0045691B">
        <w:rPr>
          <w:rFonts w:ascii="Arial" w:hAnsi="Arial" w:cs="Arial"/>
          <w:b/>
          <w:bCs/>
          <w:i/>
          <w:iCs/>
        </w:rPr>
        <w:t>10% kraj,</w:t>
      </w:r>
      <w:r w:rsidRPr="00F6159A">
        <w:rPr>
          <w:rFonts w:ascii="Arial" w:hAnsi="Arial" w:cs="Arial"/>
          <w:i/>
          <w:iCs/>
        </w:rPr>
        <w:t xml:space="preserve"> 10 % dorovná stát),</w:t>
      </w:r>
    </w:p>
    <w:p w14:paraId="6CB66398" w14:textId="77777777" w:rsidR="0045691B" w:rsidRPr="004B6F32" w:rsidRDefault="0045691B" w:rsidP="00CD5B81">
      <w:pPr>
        <w:spacing w:before="0" w:after="0"/>
        <w:rPr>
          <w:rFonts w:ascii="Arial" w:hAnsi="Arial" w:cs="Arial"/>
        </w:rPr>
      </w:pPr>
      <w:r>
        <w:rPr>
          <w:rFonts w:ascii="Arial" w:hAnsi="Arial" w:cs="Arial"/>
        </w:rPr>
        <w:t xml:space="preserve">+ </w:t>
      </w:r>
      <w:r w:rsidRPr="004B6F32">
        <w:rPr>
          <w:rFonts w:ascii="Arial" w:hAnsi="Arial" w:cs="Arial"/>
        </w:rPr>
        <w:t xml:space="preserve">10 %, pokud výstavba nebo nákup nového obydlí nebo nákup pozemku pro výstavbu nového obydlí bude provedeno mimo záplavové území, </w:t>
      </w:r>
    </w:p>
    <w:p w14:paraId="2C17AEFD" w14:textId="0A18017E" w:rsidR="0045691B" w:rsidRPr="000F76D4" w:rsidRDefault="0045691B" w:rsidP="00CD5B81">
      <w:pPr>
        <w:spacing w:before="0" w:after="0"/>
        <w:rPr>
          <w:rFonts w:ascii="Arial" w:hAnsi="Arial" w:cs="Arial"/>
        </w:rPr>
      </w:pPr>
      <w:r>
        <w:rPr>
          <w:rFonts w:ascii="Arial" w:hAnsi="Arial" w:cs="Arial"/>
        </w:rPr>
        <w:t xml:space="preserve">+ </w:t>
      </w:r>
      <w:r w:rsidRPr="004B6F32">
        <w:rPr>
          <w:rFonts w:ascii="Arial" w:hAnsi="Arial" w:cs="Arial"/>
        </w:rPr>
        <w:t>10 %</w:t>
      </w:r>
      <w:r>
        <w:rPr>
          <w:rFonts w:ascii="Arial" w:hAnsi="Arial" w:cs="Arial"/>
        </w:rPr>
        <w:t>,</w:t>
      </w:r>
      <w:r w:rsidRPr="004B6F32">
        <w:rPr>
          <w:rFonts w:ascii="Arial" w:hAnsi="Arial" w:cs="Arial"/>
        </w:rPr>
        <w:t xml:space="preserve"> pokud je účelem podpory výstavba nebo obnova rozestavěného obydlí, </w:t>
      </w:r>
      <w:r>
        <w:rPr>
          <w:rFonts w:ascii="Arial" w:hAnsi="Arial" w:cs="Arial"/>
        </w:rPr>
        <w:br/>
      </w:r>
      <w:r w:rsidRPr="004B6F32">
        <w:rPr>
          <w:rFonts w:ascii="Arial" w:hAnsi="Arial" w:cs="Arial"/>
        </w:rPr>
        <w:t>a nová stavba dosáhne nejméně klasifikační třídy B průměrného součinitele prostupu tepla obálkou budovy</w:t>
      </w:r>
      <w:r>
        <w:rPr>
          <w:rFonts w:ascii="Arial" w:hAnsi="Arial" w:cs="Arial"/>
        </w:rPr>
        <w:t>,</w:t>
      </w:r>
      <w:r w:rsidRPr="004B6F32">
        <w:rPr>
          <w:rFonts w:ascii="Arial" w:hAnsi="Arial" w:cs="Arial"/>
        </w:rPr>
        <w:t xml:space="preserve"> anebo pokud je účelem podpory oprava nebo nákup, a stavba dosáhne nejméně klasifikační třídy C průměrného součinitele prostupu tepla</w:t>
      </w:r>
      <w:r w:rsidR="00E3220C">
        <w:rPr>
          <w:rFonts w:ascii="Arial" w:hAnsi="Arial" w:cs="Arial"/>
        </w:rPr>
        <w:t>.</w:t>
      </w:r>
    </w:p>
    <w:p w14:paraId="23A0E1A0" w14:textId="77777777" w:rsidR="0045691B" w:rsidRPr="000F76D4" w:rsidRDefault="0045691B" w:rsidP="0045691B">
      <w:pPr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Pr="000F76D4">
        <w:rPr>
          <w:rFonts w:ascii="Arial" w:hAnsi="Arial" w:cs="Arial"/>
        </w:rPr>
        <w:t xml:space="preserve">a předpokladu splnění výše uvedených podmínek </w:t>
      </w:r>
      <w:r>
        <w:rPr>
          <w:rFonts w:ascii="Arial" w:hAnsi="Arial" w:cs="Arial"/>
        </w:rPr>
        <w:t>tedy může dojít k navýšení dotace až na</w:t>
      </w:r>
      <w:r w:rsidRPr="000F76D4">
        <w:rPr>
          <w:rFonts w:ascii="Arial" w:hAnsi="Arial" w:cs="Arial"/>
        </w:rPr>
        <w:t xml:space="preserve"> </w:t>
      </w:r>
      <w:r w:rsidRPr="0045691B">
        <w:rPr>
          <w:rFonts w:ascii="Arial" w:hAnsi="Arial" w:cs="Arial"/>
          <w:b/>
          <w:bCs/>
        </w:rPr>
        <w:t xml:space="preserve">70 % </w:t>
      </w:r>
      <w:r>
        <w:rPr>
          <w:rFonts w:ascii="Arial" w:hAnsi="Arial" w:cs="Arial"/>
        </w:rPr>
        <w:t>celkových způsobilých nákladů.</w:t>
      </w:r>
    </w:p>
    <w:p w14:paraId="6DFC7610" w14:textId="4B5A02B6" w:rsidR="0045691B" w:rsidRDefault="0045691B" w:rsidP="0045691B">
      <w:pPr>
        <w:rPr>
          <w:rFonts w:ascii="Arial" w:hAnsi="Arial" w:cs="Arial"/>
        </w:rPr>
      </w:pPr>
      <w:r>
        <w:rPr>
          <w:rFonts w:ascii="Arial" w:hAnsi="Arial" w:cs="Arial"/>
        </w:rPr>
        <w:t xml:space="preserve">Příjem žádostí bude probíhat od 17. 2. do 31. 12. 2025 nebo do vyčerpání finanční alokace v programu. </w:t>
      </w:r>
    </w:p>
    <w:p w14:paraId="54439470" w14:textId="55FE07E7" w:rsidR="00C55FE9" w:rsidRPr="00C7039E" w:rsidRDefault="00C55FE9" w:rsidP="00C7039E">
      <w:pPr>
        <w:spacing w:before="0" w:after="0"/>
        <w:jc w:val="left"/>
        <w:rPr>
          <w:rFonts w:ascii="Arial" w:hAnsi="Arial" w:cs="Arial"/>
          <w:highlight w:val="yellow"/>
        </w:rPr>
      </w:pPr>
      <w:r w:rsidRPr="00B32440">
        <w:rPr>
          <w:rFonts w:ascii="Arial" w:hAnsi="Arial" w:cs="Arial"/>
          <w:b/>
          <w:bCs/>
          <w:color w:val="000000" w:themeColor="text1"/>
        </w:rPr>
        <w:t xml:space="preserve">Odhad </w:t>
      </w:r>
      <w:r w:rsidR="00B32440">
        <w:rPr>
          <w:rFonts w:ascii="Arial" w:hAnsi="Arial" w:cs="Arial"/>
          <w:b/>
          <w:bCs/>
          <w:color w:val="000000" w:themeColor="text1"/>
        </w:rPr>
        <w:t>počtu škod</w:t>
      </w:r>
      <w:r w:rsidRPr="00B32440">
        <w:rPr>
          <w:rFonts w:ascii="Arial" w:hAnsi="Arial" w:cs="Arial"/>
          <w:b/>
          <w:bCs/>
          <w:color w:val="000000" w:themeColor="text1"/>
        </w:rPr>
        <w:t xml:space="preserve"> na infrastruktuře pro bydlení v Olomouckém kraji </w:t>
      </w:r>
    </w:p>
    <w:tbl>
      <w:tblPr>
        <w:tblStyle w:val="Mkatabulky"/>
        <w:tblW w:w="5324" w:type="pct"/>
        <w:tblInd w:w="-289" w:type="dxa"/>
        <w:tblLayout w:type="fixed"/>
        <w:tblLook w:val="04A0" w:firstRow="1" w:lastRow="0" w:firstColumn="1" w:lastColumn="0" w:noHBand="0" w:noVBand="1"/>
      </w:tblPr>
      <w:tblGrid>
        <w:gridCol w:w="2472"/>
        <w:gridCol w:w="1212"/>
        <w:gridCol w:w="1421"/>
        <w:gridCol w:w="1558"/>
        <w:gridCol w:w="1617"/>
        <w:gridCol w:w="1218"/>
      </w:tblGrid>
      <w:tr w:rsidR="00C7039E" w:rsidRPr="004736CA" w14:paraId="4879ACF4" w14:textId="77777777" w:rsidTr="00143E8F">
        <w:trPr>
          <w:trHeight w:val="680"/>
        </w:trPr>
        <w:tc>
          <w:tcPr>
            <w:tcW w:w="1301" w:type="pct"/>
            <w:shd w:val="clear" w:color="auto" w:fill="BFBFBF" w:themeFill="background1" w:themeFillShade="BF"/>
            <w:vAlign w:val="center"/>
          </w:tcPr>
          <w:p w14:paraId="6183E6B4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36CA">
              <w:rPr>
                <w:rFonts w:ascii="Arial" w:hAnsi="Arial" w:cs="Arial"/>
                <w:b/>
                <w:bCs/>
                <w:sz w:val="20"/>
                <w:szCs w:val="20"/>
              </w:rPr>
              <w:t>Předmět odhadu</w:t>
            </w:r>
          </w:p>
        </w:tc>
        <w:tc>
          <w:tcPr>
            <w:tcW w:w="638" w:type="pct"/>
            <w:shd w:val="clear" w:color="auto" w:fill="BFBFBF" w:themeFill="background1" w:themeFillShade="BF"/>
            <w:vAlign w:val="center"/>
          </w:tcPr>
          <w:p w14:paraId="1C366B0C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Obce</w:t>
            </w:r>
          </w:p>
        </w:tc>
        <w:tc>
          <w:tcPr>
            <w:tcW w:w="748" w:type="pct"/>
            <w:shd w:val="clear" w:color="auto" w:fill="BFBFBF" w:themeFill="background1" w:themeFillShade="BF"/>
            <w:vAlign w:val="center"/>
          </w:tcPr>
          <w:p w14:paraId="6EB5752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Podnikatelské subjekty</w:t>
            </w:r>
          </w:p>
        </w:tc>
        <w:tc>
          <w:tcPr>
            <w:tcW w:w="820" w:type="pct"/>
            <w:shd w:val="clear" w:color="auto" w:fill="BFBFBF" w:themeFill="background1" w:themeFillShade="BF"/>
            <w:vAlign w:val="center"/>
          </w:tcPr>
          <w:p w14:paraId="425CA2E0" w14:textId="2189F612" w:rsidR="00016C78" w:rsidRPr="004736CA" w:rsidRDefault="00C7039E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FO</w:t>
            </w:r>
            <w:r w:rsidR="00016C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nepodnikající</w:t>
            </w:r>
          </w:p>
        </w:tc>
        <w:tc>
          <w:tcPr>
            <w:tcW w:w="851" w:type="pct"/>
            <w:shd w:val="clear" w:color="auto" w:fill="BFBFBF" w:themeFill="background1" w:themeFillShade="BF"/>
            <w:vAlign w:val="center"/>
          </w:tcPr>
          <w:p w14:paraId="76E14450" w14:textId="520E65AC" w:rsidR="00016C78" w:rsidRPr="004736CA" w:rsidRDefault="00C7039E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</w:t>
            </w:r>
            <w:r w:rsidR="00016C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nepodnikající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1F6D8AFC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Celkem</w:t>
            </w:r>
          </w:p>
        </w:tc>
      </w:tr>
      <w:tr w:rsidR="00C7039E" w:rsidRPr="004736CA" w14:paraId="2F92D338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7EECEA73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Bytové domy (poškozené)</w:t>
            </w:r>
          </w:p>
        </w:tc>
        <w:tc>
          <w:tcPr>
            <w:tcW w:w="638" w:type="pct"/>
            <w:vAlign w:val="center"/>
          </w:tcPr>
          <w:p w14:paraId="61EB2780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213</w:t>
            </w:r>
          </w:p>
        </w:tc>
        <w:tc>
          <w:tcPr>
            <w:tcW w:w="748" w:type="pct"/>
            <w:vAlign w:val="center"/>
          </w:tcPr>
          <w:p w14:paraId="15573EBB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820" w:type="pct"/>
            <w:vAlign w:val="center"/>
          </w:tcPr>
          <w:p w14:paraId="4F0E4E9F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851" w:type="pct"/>
            <w:vAlign w:val="center"/>
          </w:tcPr>
          <w:p w14:paraId="72EAF68F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121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21A41A54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417</w:t>
            </w:r>
          </w:p>
        </w:tc>
      </w:tr>
      <w:tr w:rsidR="00C7039E" w:rsidRPr="004736CA" w14:paraId="14F68B14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2EBDE8DB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Byty v bytových domech (poškozené)</w:t>
            </w:r>
          </w:p>
        </w:tc>
        <w:tc>
          <w:tcPr>
            <w:tcW w:w="638" w:type="pct"/>
            <w:vAlign w:val="center"/>
          </w:tcPr>
          <w:p w14:paraId="469AE76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748" w:type="pct"/>
            <w:vAlign w:val="center"/>
          </w:tcPr>
          <w:p w14:paraId="3FAC766B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820" w:type="pct"/>
            <w:vAlign w:val="center"/>
          </w:tcPr>
          <w:p w14:paraId="5647C774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</w:t>
            </w:r>
          </w:p>
        </w:tc>
        <w:tc>
          <w:tcPr>
            <w:tcW w:w="851" w:type="pct"/>
            <w:vAlign w:val="center"/>
          </w:tcPr>
          <w:p w14:paraId="1ABB8C27" w14:textId="3A8F5F63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B350AE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099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45BD947E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1 230</w:t>
            </w:r>
          </w:p>
        </w:tc>
      </w:tr>
      <w:tr w:rsidR="00C7039E" w:rsidRPr="004736CA" w14:paraId="2382540F" w14:textId="77777777" w:rsidTr="00143E8F">
        <w:trPr>
          <w:trHeight w:val="514"/>
        </w:trPr>
        <w:tc>
          <w:tcPr>
            <w:tcW w:w="1301" w:type="pct"/>
            <w:vAlign w:val="center"/>
          </w:tcPr>
          <w:p w14:paraId="514247EB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Rodinné domy (poškozené)</w:t>
            </w:r>
          </w:p>
        </w:tc>
        <w:tc>
          <w:tcPr>
            <w:tcW w:w="638" w:type="pct"/>
            <w:vAlign w:val="center"/>
          </w:tcPr>
          <w:p w14:paraId="76CDF16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48" w:type="pct"/>
            <w:vAlign w:val="center"/>
          </w:tcPr>
          <w:p w14:paraId="55B350B0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820" w:type="pct"/>
            <w:vAlign w:val="center"/>
          </w:tcPr>
          <w:p w14:paraId="5B2B6067" w14:textId="0B0E318B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350AE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252</w:t>
            </w:r>
          </w:p>
        </w:tc>
        <w:tc>
          <w:tcPr>
            <w:tcW w:w="851" w:type="pct"/>
            <w:vAlign w:val="center"/>
          </w:tcPr>
          <w:p w14:paraId="2A1E41E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0F78AC9A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3 267</w:t>
            </w:r>
          </w:p>
        </w:tc>
      </w:tr>
      <w:tr w:rsidR="00C7039E" w:rsidRPr="004736CA" w14:paraId="7713A1A7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59DF7B32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Byty v rodinných domech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736CA">
              <w:rPr>
                <w:rFonts w:ascii="Arial" w:hAnsi="Arial" w:cs="Arial"/>
                <w:sz w:val="20"/>
                <w:szCs w:val="20"/>
              </w:rPr>
              <w:t>(poškozené)</w:t>
            </w:r>
          </w:p>
        </w:tc>
        <w:tc>
          <w:tcPr>
            <w:tcW w:w="638" w:type="pct"/>
            <w:vAlign w:val="center"/>
          </w:tcPr>
          <w:p w14:paraId="6D860C65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48" w:type="pct"/>
            <w:vAlign w:val="center"/>
          </w:tcPr>
          <w:p w14:paraId="4A9679B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20" w:type="pct"/>
            <w:vAlign w:val="center"/>
          </w:tcPr>
          <w:p w14:paraId="09C891F1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1971</w:t>
            </w:r>
          </w:p>
        </w:tc>
        <w:tc>
          <w:tcPr>
            <w:tcW w:w="851" w:type="pct"/>
            <w:vAlign w:val="center"/>
          </w:tcPr>
          <w:p w14:paraId="6E9374F5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5E3A2112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1 977</w:t>
            </w:r>
          </w:p>
        </w:tc>
      </w:tr>
      <w:tr w:rsidR="00C7039E" w:rsidRPr="004736CA" w14:paraId="6D7324FE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472D7602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Bytové domy (k demolici)</w:t>
            </w:r>
          </w:p>
        </w:tc>
        <w:tc>
          <w:tcPr>
            <w:tcW w:w="638" w:type="pct"/>
            <w:vAlign w:val="center"/>
          </w:tcPr>
          <w:p w14:paraId="36150BC2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48" w:type="pct"/>
            <w:vAlign w:val="center"/>
          </w:tcPr>
          <w:p w14:paraId="6070F3EE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20" w:type="pct"/>
            <w:vAlign w:val="center"/>
          </w:tcPr>
          <w:p w14:paraId="684AE53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51" w:type="pct"/>
            <w:vAlign w:val="center"/>
          </w:tcPr>
          <w:p w14:paraId="1C48ADE6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1AB3593C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C7039E" w:rsidRPr="004736CA" w14:paraId="63A10FCC" w14:textId="77777777" w:rsidTr="00143E8F">
        <w:trPr>
          <w:trHeight w:val="514"/>
        </w:trPr>
        <w:tc>
          <w:tcPr>
            <w:tcW w:w="1301" w:type="pct"/>
            <w:vAlign w:val="center"/>
          </w:tcPr>
          <w:p w14:paraId="755F0813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Byty v bytových domech (k demolici)</w:t>
            </w:r>
          </w:p>
        </w:tc>
        <w:tc>
          <w:tcPr>
            <w:tcW w:w="638" w:type="pct"/>
            <w:vAlign w:val="center"/>
          </w:tcPr>
          <w:p w14:paraId="59C5BF01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48" w:type="pct"/>
            <w:vAlign w:val="center"/>
          </w:tcPr>
          <w:p w14:paraId="123D7E2E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20" w:type="pct"/>
            <w:vAlign w:val="center"/>
          </w:tcPr>
          <w:p w14:paraId="5C1E6501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851" w:type="pct"/>
            <w:vAlign w:val="center"/>
          </w:tcPr>
          <w:p w14:paraId="1515BD58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4631128A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27</w:t>
            </w:r>
          </w:p>
        </w:tc>
      </w:tr>
      <w:tr w:rsidR="00C7039E" w:rsidRPr="004736CA" w14:paraId="17FCC979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34E7F2E1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Rodinné domy (k demolici)</w:t>
            </w:r>
          </w:p>
        </w:tc>
        <w:tc>
          <w:tcPr>
            <w:tcW w:w="638" w:type="pct"/>
            <w:vAlign w:val="center"/>
          </w:tcPr>
          <w:p w14:paraId="415D7F8C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48" w:type="pct"/>
            <w:vAlign w:val="center"/>
          </w:tcPr>
          <w:p w14:paraId="3AF30795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20" w:type="pct"/>
            <w:vAlign w:val="center"/>
          </w:tcPr>
          <w:p w14:paraId="1876C44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851" w:type="pct"/>
            <w:vAlign w:val="center"/>
          </w:tcPr>
          <w:p w14:paraId="1F54E03D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218C21E3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32</w:t>
            </w:r>
          </w:p>
        </w:tc>
      </w:tr>
      <w:tr w:rsidR="00C7039E" w:rsidRPr="004736CA" w14:paraId="061A266E" w14:textId="77777777" w:rsidTr="00143E8F">
        <w:trPr>
          <w:trHeight w:val="503"/>
        </w:trPr>
        <w:tc>
          <w:tcPr>
            <w:tcW w:w="1301" w:type="pct"/>
            <w:vAlign w:val="center"/>
          </w:tcPr>
          <w:p w14:paraId="57C9EFC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Byty v rodinných domech (k demolici)</w:t>
            </w:r>
          </w:p>
        </w:tc>
        <w:tc>
          <w:tcPr>
            <w:tcW w:w="638" w:type="pct"/>
            <w:vAlign w:val="center"/>
          </w:tcPr>
          <w:p w14:paraId="7900E123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48" w:type="pct"/>
            <w:vAlign w:val="center"/>
          </w:tcPr>
          <w:p w14:paraId="31C9E3DE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20" w:type="pct"/>
            <w:vAlign w:val="center"/>
          </w:tcPr>
          <w:p w14:paraId="293781B5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851" w:type="pct"/>
            <w:vAlign w:val="center"/>
          </w:tcPr>
          <w:p w14:paraId="5177D039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641" w:type="pct"/>
            <w:shd w:val="clear" w:color="auto" w:fill="BFBFBF" w:themeFill="background1" w:themeFillShade="BF"/>
            <w:vAlign w:val="center"/>
          </w:tcPr>
          <w:p w14:paraId="741C8B55" w14:textId="77777777" w:rsidR="00016C78" w:rsidRPr="00CA5374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A5374">
              <w:rPr>
                <w:rFonts w:ascii="Arial" w:hAnsi="Arial" w:cs="Arial"/>
                <w:b/>
                <w:bCs/>
                <w:sz w:val="20"/>
                <w:szCs w:val="20"/>
              </w:rPr>
              <w:t>25</w:t>
            </w:r>
          </w:p>
        </w:tc>
      </w:tr>
      <w:tr w:rsidR="00C7039E" w:rsidRPr="004736CA" w14:paraId="43D91922" w14:textId="77777777" w:rsidTr="00143E8F">
        <w:trPr>
          <w:trHeight w:val="338"/>
        </w:trPr>
        <w:tc>
          <w:tcPr>
            <w:tcW w:w="1301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44108D4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36C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Celkový součet</w:t>
            </w:r>
          </w:p>
        </w:tc>
        <w:tc>
          <w:tcPr>
            <w:tcW w:w="638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DFC6FB4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253</w:t>
            </w:r>
          </w:p>
        </w:tc>
        <w:tc>
          <w:tcPr>
            <w:tcW w:w="748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8561932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820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A114D9C" w14:textId="77777777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5 468</w:t>
            </w:r>
          </w:p>
        </w:tc>
        <w:tc>
          <w:tcPr>
            <w:tcW w:w="851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4DB2739" w14:textId="07F2DCD3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B350A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220</w:t>
            </w:r>
          </w:p>
        </w:tc>
        <w:tc>
          <w:tcPr>
            <w:tcW w:w="641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AC933E7" w14:textId="1C88A5DC" w:rsidR="00016C78" w:rsidRPr="004736CA" w:rsidRDefault="00016C78" w:rsidP="00C7039E">
            <w:pPr>
              <w:spacing w:before="0"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6 980</w:t>
            </w:r>
          </w:p>
        </w:tc>
      </w:tr>
    </w:tbl>
    <w:p w14:paraId="6CFDCE2D" w14:textId="77777777" w:rsidR="00143E8F" w:rsidRPr="00C7039E" w:rsidRDefault="00143E8F" w:rsidP="00143E8F">
      <w:pPr>
        <w:rPr>
          <w:rFonts w:ascii="Arial" w:hAnsi="Arial" w:cs="Arial"/>
        </w:rPr>
      </w:pPr>
      <w:r w:rsidRPr="00C7039E">
        <w:rPr>
          <w:rFonts w:ascii="Arial" w:hAnsi="Arial" w:cs="Arial"/>
        </w:rPr>
        <w:lastRenderedPageBreak/>
        <w:t>Aktuální podmínky žádosti o dotaci, či úvěr v rámci programu Živel 3 jsou uvedeny v příloze č. 1. důvodové zprávy.</w:t>
      </w:r>
    </w:p>
    <w:p w14:paraId="4BEE9980" w14:textId="2D17ED1F" w:rsidR="00B32440" w:rsidRPr="00B32440" w:rsidRDefault="00B32440" w:rsidP="00B32440">
      <w:pPr>
        <w:pStyle w:val="Titulek"/>
        <w:keepNext/>
        <w:rPr>
          <w:rFonts w:ascii="Arial" w:hAnsi="Arial" w:cs="Arial"/>
          <w:b/>
          <w:bCs/>
          <w:i w:val="0"/>
          <w:iCs w:val="0"/>
          <w:color w:val="000000" w:themeColor="text1"/>
          <w:sz w:val="24"/>
          <w:szCs w:val="24"/>
        </w:rPr>
      </w:pPr>
      <w:r w:rsidRPr="00B32440">
        <w:rPr>
          <w:rFonts w:ascii="Arial" w:hAnsi="Arial" w:cs="Arial"/>
          <w:b/>
          <w:bCs/>
          <w:i w:val="0"/>
          <w:iCs w:val="0"/>
          <w:color w:val="000000" w:themeColor="text1"/>
          <w:sz w:val="24"/>
          <w:szCs w:val="24"/>
        </w:rPr>
        <w:t>Odhad finanční škody na infrastruktuře pro bydlení v Olomouckém kraji (v tis</w:t>
      </w:r>
      <w:r w:rsidR="000D0B63">
        <w:rPr>
          <w:rFonts w:ascii="Arial" w:hAnsi="Arial" w:cs="Arial"/>
          <w:b/>
          <w:bCs/>
          <w:i w:val="0"/>
          <w:iCs w:val="0"/>
          <w:color w:val="000000" w:themeColor="text1"/>
          <w:sz w:val="24"/>
          <w:szCs w:val="24"/>
        </w:rPr>
        <w:t>.</w:t>
      </w:r>
      <w:r w:rsidRPr="00B32440">
        <w:rPr>
          <w:rFonts w:ascii="Arial" w:hAnsi="Arial" w:cs="Arial"/>
          <w:b/>
          <w:bCs/>
          <w:i w:val="0"/>
          <w:iCs w:val="0"/>
          <w:color w:val="000000" w:themeColor="text1"/>
          <w:sz w:val="24"/>
          <w:szCs w:val="24"/>
        </w:rPr>
        <w:t xml:space="preserve"> Kč)</w:t>
      </w:r>
    </w:p>
    <w:tbl>
      <w:tblPr>
        <w:tblStyle w:val="Mkatabulky"/>
        <w:tblW w:w="5427" w:type="pct"/>
        <w:jc w:val="center"/>
        <w:tblLook w:val="04A0" w:firstRow="1" w:lastRow="0" w:firstColumn="1" w:lastColumn="0" w:noHBand="0" w:noVBand="1"/>
      </w:tblPr>
      <w:tblGrid>
        <w:gridCol w:w="2320"/>
        <w:gridCol w:w="904"/>
        <w:gridCol w:w="1696"/>
        <w:gridCol w:w="1623"/>
        <w:gridCol w:w="1720"/>
        <w:gridCol w:w="1419"/>
      </w:tblGrid>
      <w:tr w:rsidR="00016C78" w:rsidRPr="004736CA" w14:paraId="4E1887C0" w14:textId="77777777" w:rsidTr="003B39C7">
        <w:trPr>
          <w:trHeight w:val="721"/>
          <w:jc w:val="center"/>
        </w:trPr>
        <w:tc>
          <w:tcPr>
            <w:tcW w:w="1198" w:type="pct"/>
            <w:shd w:val="clear" w:color="auto" w:fill="BFBFBF" w:themeFill="background1" w:themeFillShade="BF"/>
            <w:vAlign w:val="center"/>
          </w:tcPr>
          <w:p w14:paraId="58CAD3B9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36CA">
              <w:rPr>
                <w:rFonts w:ascii="Arial" w:hAnsi="Arial" w:cs="Arial"/>
                <w:b/>
                <w:bCs/>
                <w:sz w:val="20"/>
                <w:szCs w:val="20"/>
              </w:rPr>
              <w:t>Předmět odhadu</w:t>
            </w:r>
          </w:p>
        </w:tc>
        <w:tc>
          <w:tcPr>
            <w:tcW w:w="467" w:type="pct"/>
            <w:shd w:val="clear" w:color="auto" w:fill="BFBFBF" w:themeFill="background1" w:themeFillShade="BF"/>
            <w:vAlign w:val="center"/>
          </w:tcPr>
          <w:p w14:paraId="782953D1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Obce</w:t>
            </w:r>
          </w:p>
        </w:tc>
        <w:tc>
          <w:tcPr>
            <w:tcW w:w="876" w:type="pct"/>
            <w:shd w:val="clear" w:color="auto" w:fill="BFBFBF" w:themeFill="background1" w:themeFillShade="BF"/>
            <w:vAlign w:val="center"/>
          </w:tcPr>
          <w:p w14:paraId="6481838B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Podnikatelské subjekty</w:t>
            </w:r>
          </w:p>
        </w:tc>
        <w:tc>
          <w:tcPr>
            <w:tcW w:w="838" w:type="pct"/>
            <w:shd w:val="clear" w:color="auto" w:fill="BFBFBF" w:themeFill="background1" w:themeFillShade="BF"/>
            <w:vAlign w:val="center"/>
          </w:tcPr>
          <w:p w14:paraId="57A046D5" w14:textId="2B78F2A8" w:rsidR="00016C78" w:rsidRPr="004736CA" w:rsidRDefault="00C7039E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FO</w:t>
            </w:r>
            <w:r w:rsidR="00016C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nepodnikající</w:t>
            </w:r>
          </w:p>
        </w:tc>
        <w:tc>
          <w:tcPr>
            <w:tcW w:w="888" w:type="pct"/>
            <w:shd w:val="clear" w:color="auto" w:fill="BFBFBF" w:themeFill="background1" w:themeFillShade="BF"/>
            <w:vAlign w:val="center"/>
          </w:tcPr>
          <w:p w14:paraId="3ACA4354" w14:textId="5A8D94D4" w:rsidR="00016C78" w:rsidRPr="004736CA" w:rsidRDefault="00C7039E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PO</w:t>
            </w:r>
            <w:r w:rsidR="00016C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nepodnikající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1063574B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Celkem</w:t>
            </w:r>
          </w:p>
        </w:tc>
      </w:tr>
      <w:tr w:rsidR="00016C78" w:rsidRPr="004736CA" w14:paraId="734210CF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1E1CB0BC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Bytové domy (poškozené)</w:t>
            </w:r>
          </w:p>
        </w:tc>
        <w:tc>
          <w:tcPr>
            <w:tcW w:w="467" w:type="pct"/>
            <w:vAlign w:val="center"/>
          </w:tcPr>
          <w:p w14:paraId="4DB4E9EC" w14:textId="5708DD69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75 020</w:t>
            </w:r>
          </w:p>
        </w:tc>
        <w:tc>
          <w:tcPr>
            <w:tcW w:w="876" w:type="pct"/>
            <w:vAlign w:val="center"/>
          </w:tcPr>
          <w:p w14:paraId="307EE378" w14:textId="310C89F6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1 350</w:t>
            </w:r>
          </w:p>
        </w:tc>
        <w:tc>
          <w:tcPr>
            <w:tcW w:w="838" w:type="pct"/>
            <w:vAlign w:val="center"/>
          </w:tcPr>
          <w:p w14:paraId="0EE9392E" w14:textId="4ABA353E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77 650</w:t>
            </w:r>
          </w:p>
        </w:tc>
        <w:tc>
          <w:tcPr>
            <w:tcW w:w="888" w:type="pct"/>
            <w:vAlign w:val="center"/>
          </w:tcPr>
          <w:p w14:paraId="2443513C" w14:textId="4D2FD81C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104 300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3074287D" w14:textId="7AE8B69E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258 320</w:t>
            </w:r>
          </w:p>
        </w:tc>
      </w:tr>
      <w:tr w:rsidR="00016C78" w:rsidRPr="004736CA" w14:paraId="67FE0601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488BC764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Byty v bytových domech (poškozené)</w:t>
            </w:r>
          </w:p>
        </w:tc>
        <w:tc>
          <w:tcPr>
            <w:tcW w:w="467" w:type="pct"/>
            <w:vAlign w:val="center"/>
          </w:tcPr>
          <w:p w14:paraId="356D1A46" w14:textId="7A398259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6" w:type="pct"/>
            <w:vAlign w:val="center"/>
          </w:tcPr>
          <w:p w14:paraId="3595CC31" w14:textId="291B5301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4EC748B2" w14:textId="5DC6644A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88" w:type="pct"/>
            <w:vAlign w:val="center"/>
          </w:tcPr>
          <w:p w14:paraId="4E3CA6C9" w14:textId="6E577FFA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5250273C" w14:textId="5E5D5860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016C78" w:rsidRPr="004736CA" w14:paraId="769A57A8" w14:textId="77777777" w:rsidTr="003B39C7">
        <w:trPr>
          <w:trHeight w:val="545"/>
          <w:jc w:val="center"/>
        </w:trPr>
        <w:tc>
          <w:tcPr>
            <w:tcW w:w="1198" w:type="pct"/>
            <w:vAlign w:val="center"/>
          </w:tcPr>
          <w:p w14:paraId="17395312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Rodinné domy (poškozené)</w:t>
            </w:r>
          </w:p>
        </w:tc>
        <w:tc>
          <w:tcPr>
            <w:tcW w:w="467" w:type="pct"/>
            <w:vAlign w:val="center"/>
          </w:tcPr>
          <w:p w14:paraId="0D3492F0" w14:textId="287E839B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876" w:type="pct"/>
            <w:vAlign w:val="center"/>
          </w:tcPr>
          <w:p w14:paraId="34F5B9E9" w14:textId="377F7DDE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25 900</w:t>
            </w:r>
          </w:p>
        </w:tc>
        <w:tc>
          <w:tcPr>
            <w:tcW w:w="838" w:type="pct"/>
            <w:vAlign w:val="center"/>
          </w:tcPr>
          <w:p w14:paraId="51E9E660" w14:textId="4D085E9B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1 323 901</w:t>
            </w:r>
          </w:p>
        </w:tc>
        <w:tc>
          <w:tcPr>
            <w:tcW w:w="888" w:type="pct"/>
            <w:vAlign w:val="center"/>
          </w:tcPr>
          <w:p w14:paraId="1537DCB3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170359D7" w14:textId="3DA24C16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1 349 951</w:t>
            </w:r>
          </w:p>
        </w:tc>
      </w:tr>
      <w:tr w:rsidR="00016C78" w:rsidRPr="004736CA" w14:paraId="4B80BD2A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1A21BDF9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36CA">
              <w:rPr>
                <w:rFonts w:ascii="Arial" w:hAnsi="Arial" w:cs="Arial"/>
                <w:sz w:val="20"/>
                <w:szCs w:val="20"/>
              </w:rPr>
              <w:t>Byty v rodinných domech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736CA">
              <w:rPr>
                <w:rFonts w:ascii="Arial" w:hAnsi="Arial" w:cs="Arial"/>
                <w:sz w:val="20"/>
                <w:szCs w:val="20"/>
              </w:rPr>
              <w:t>(poškozené)</w:t>
            </w:r>
          </w:p>
        </w:tc>
        <w:tc>
          <w:tcPr>
            <w:tcW w:w="467" w:type="pct"/>
            <w:vAlign w:val="center"/>
          </w:tcPr>
          <w:p w14:paraId="1B81A957" w14:textId="5BAFCDCB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6" w:type="pct"/>
            <w:vAlign w:val="center"/>
          </w:tcPr>
          <w:p w14:paraId="584A24B4" w14:textId="01BF98A1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2F6EECC7" w14:textId="43AA3260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88" w:type="pct"/>
            <w:vAlign w:val="center"/>
          </w:tcPr>
          <w:p w14:paraId="4D7E4A89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7046142C" w14:textId="3E144B7E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016C78" w:rsidRPr="004736CA" w14:paraId="73BE9117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24E5E4BA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Bytové domy (k demolici)</w:t>
            </w:r>
          </w:p>
        </w:tc>
        <w:tc>
          <w:tcPr>
            <w:tcW w:w="467" w:type="pct"/>
            <w:vAlign w:val="center"/>
          </w:tcPr>
          <w:p w14:paraId="22847FB3" w14:textId="0A22DFBD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1 000</w:t>
            </w:r>
          </w:p>
        </w:tc>
        <w:tc>
          <w:tcPr>
            <w:tcW w:w="876" w:type="pct"/>
            <w:vAlign w:val="center"/>
          </w:tcPr>
          <w:p w14:paraId="5023BE7B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064F6754" w14:textId="5FF196C6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4 000</w:t>
            </w:r>
          </w:p>
        </w:tc>
        <w:tc>
          <w:tcPr>
            <w:tcW w:w="888" w:type="pct"/>
            <w:vAlign w:val="center"/>
          </w:tcPr>
          <w:p w14:paraId="2F3BB18C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6561CB3B" w14:textId="1324FACA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5 000</w:t>
            </w:r>
          </w:p>
        </w:tc>
      </w:tr>
      <w:tr w:rsidR="00016C78" w:rsidRPr="004736CA" w14:paraId="376B4F3E" w14:textId="77777777" w:rsidTr="003B39C7">
        <w:trPr>
          <w:trHeight w:val="545"/>
          <w:jc w:val="center"/>
        </w:trPr>
        <w:tc>
          <w:tcPr>
            <w:tcW w:w="1198" w:type="pct"/>
            <w:vAlign w:val="center"/>
          </w:tcPr>
          <w:p w14:paraId="70D10674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Byty v bytových domech (k demolici)</w:t>
            </w:r>
          </w:p>
        </w:tc>
        <w:tc>
          <w:tcPr>
            <w:tcW w:w="467" w:type="pct"/>
            <w:vAlign w:val="center"/>
          </w:tcPr>
          <w:p w14:paraId="1DF18DF3" w14:textId="38A97C91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6" w:type="pct"/>
            <w:vAlign w:val="center"/>
          </w:tcPr>
          <w:p w14:paraId="56DF55DA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50ED7D56" w14:textId="37B749A5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88" w:type="pct"/>
            <w:vAlign w:val="center"/>
          </w:tcPr>
          <w:p w14:paraId="41EE30B9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6137DECD" w14:textId="2BA0FAD7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016C78" w:rsidRPr="004736CA" w14:paraId="3B12BD37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2ACBBF2A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Rodinné domy (k demolici)</w:t>
            </w:r>
          </w:p>
        </w:tc>
        <w:tc>
          <w:tcPr>
            <w:tcW w:w="467" w:type="pct"/>
            <w:vAlign w:val="center"/>
          </w:tcPr>
          <w:p w14:paraId="6571663A" w14:textId="76EDF9EC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1 000</w:t>
            </w:r>
          </w:p>
        </w:tc>
        <w:tc>
          <w:tcPr>
            <w:tcW w:w="876" w:type="pct"/>
            <w:vAlign w:val="center"/>
          </w:tcPr>
          <w:p w14:paraId="4A6BB335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20C6E6ED" w14:textId="60C3B2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269 800</w:t>
            </w:r>
          </w:p>
        </w:tc>
        <w:tc>
          <w:tcPr>
            <w:tcW w:w="888" w:type="pct"/>
            <w:vAlign w:val="center"/>
          </w:tcPr>
          <w:p w14:paraId="0995D071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22D75CE0" w14:textId="0CAEF473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270 800</w:t>
            </w:r>
          </w:p>
        </w:tc>
      </w:tr>
      <w:tr w:rsidR="00016C78" w:rsidRPr="004736CA" w14:paraId="5F55BD58" w14:textId="77777777" w:rsidTr="003B39C7">
        <w:trPr>
          <w:trHeight w:val="534"/>
          <w:jc w:val="center"/>
        </w:trPr>
        <w:tc>
          <w:tcPr>
            <w:tcW w:w="1198" w:type="pct"/>
            <w:vAlign w:val="center"/>
          </w:tcPr>
          <w:p w14:paraId="58F1B787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Byty v rodinných domech (k demolici)</w:t>
            </w:r>
          </w:p>
        </w:tc>
        <w:tc>
          <w:tcPr>
            <w:tcW w:w="467" w:type="pct"/>
            <w:vAlign w:val="center"/>
          </w:tcPr>
          <w:p w14:paraId="4C1A99FF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76" w:type="pct"/>
            <w:vAlign w:val="center"/>
          </w:tcPr>
          <w:p w14:paraId="3392B151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38" w:type="pct"/>
            <w:vAlign w:val="center"/>
          </w:tcPr>
          <w:p w14:paraId="1DA93690" w14:textId="0E25DC21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888" w:type="pct"/>
            <w:vAlign w:val="center"/>
          </w:tcPr>
          <w:p w14:paraId="7F9EE662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733" w:type="pct"/>
            <w:shd w:val="clear" w:color="auto" w:fill="BFBFBF" w:themeFill="background1" w:themeFillShade="BF"/>
            <w:vAlign w:val="center"/>
          </w:tcPr>
          <w:p w14:paraId="6FB3C9E8" w14:textId="59C3CA51" w:rsidR="00016C78" w:rsidRPr="00E87D11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7D11">
              <w:rPr>
                <w:rFonts w:ascii="Arial" w:hAnsi="Arial" w:cs="Arial"/>
                <w:b/>
                <w:bCs/>
                <w:sz w:val="20"/>
                <w:szCs w:val="20"/>
              </w:rPr>
              <w:t>-</w:t>
            </w:r>
          </w:p>
        </w:tc>
      </w:tr>
      <w:tr w:rsidR="00016C78" w:rsidRPr="004736CA" w14:paraId="4246D126" w14:textId="77777777" w:rsidTr="003B39C7">
        <w:trPr>
          <w:trHeight w:val="358"/>
          <w:jc w:val="center"/>
        </w:trPr>
        <w:tc>
          <w:tcPr>
            <w:tcW w:w="1198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74DC0BE" w14:textId="77777777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36C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Celkový součet</w:t>
            </w:r>
          </w:p>
        </w:tc>
        <w:tc>
          <w:tcPr>
            <w:tcW w:w="467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E828D0" w14:textId="1E92FC82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77 170</w:t>
            </w:r>
          </w:p>
        </w:tc>
        <w:tc>
          <w:tcPr>
            <w:tcW w:w="876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172B410" w14:textId="4C70B416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27 250</w:t>
            </w:r>
          </w:p>
        </w:tc>
        <w:tc>
          <w:tcPr>
            <w:tcW w:w="838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872B76E" w14:textId="21BD0488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1 675 351</w:t>
            </w:r>
          </w:p>
        </w:tc>
        <w:tc>
          <w:tcPr>
            <w:tcW w:w="888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3F3ED46" w14:textId="2513625E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104 300</w:t>
            </w:r>
          </w:p>
        </w:tc>
        <w:tc>
          <w:tcPr>
            <w:tcW w:w="733" w:type="pct"/>
            <w:tcBorders>
              <w:top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F4E84BB" w14:textId="601C8A23" w:rsidR="00016C78" w:rsidRPr="004736CA" w:rsidRDefault="00016C78" w:rsidP="00F6550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1 884 071</w:t>
            </w:r>
          </w:p>
        </w:tc>
      </w:tr>
    </w:tbl>
    <w:p w14:paraId="7FC2317C" w14:textId="391C5310" w:rsidR="0037033F" w:rsidRPr="00844A09" w:rsidRDefault="00311985" w:rsidP="00F140F2">
      <w:pPr>
        <w:rPr>
          <w:rFonts w:ascii="Arial" w:hAnsi="Arial" w:cs="Arial"/>
          <w:szCs w:val="20"/>
        </w:rPr>
      </w:pPr>
      <w:r w:rsidRPr="00844A09">
        <w:rPr>
          <w:rFonts w:ascii="Arial" w:hAnsi="Arial" w:cs="Arial"/>
          <w:szCs w:val="20"/>
        </w:rPr>
        <w:t>Z celkových finančních škod ve výši 1,884 mld</w:t>
      </w:r>
      <w:r w:rsidR="00016C78">
        <w:rPr>
          <w:rFonts w:ascii="Arial" w:hAnsi="Arial" w:cs="Arial"/>
          <w:szCs w:val="20"/>
        </w:rPr>
        <w:t>.</w:t>
      </w:r>
      <w:r w:rsidRPr="00844A09">
        <w:rPr>
          <w:rFonts w:ascii="Arial" w:hAnsi="Arial" w:cs="Arial"/>
          <w:szCs w:val="20"/>
        </w:rPr>
        <w:t xml:space="preserve"> Kč na bytové infrastruktuře v Olomouckém kraji </w:t>
      </w:r>
      <w:r w:rsidR="00016C78">
        <w:rPr>
          <w:rFonts w:ascii="Arial" w:hAnsi="Arial" w:cs="Arial"/>
          <w:szCs w:val="20"/>
        </w:rPr>
        <w:t>při</w:t>
      </w:r>
      <w:r w:rsidRPr="00844A09">
        <w:rPr>
          <w:rFonts w:ascii="Arial" w:hAnsi="Arial" w:cs="Arial"/>
          <w:szCs w:val="20"/>
        </w:rPr>
        <w:t>padá největší podíl na byty a rodinné domy fyzických osob nepodnikajících, kde celkové finanční škody představ</w:t>
      </w:r>
      <w:r w:rsidR="00CB2235">
        <w:rPr>
          <w:rFonts w:ascii="Arial" w:hAnsi="Arial" w:cs="Arial"/>
          <w:szCs w:val="20"/>
        </w:rPr>
        <w:t>ují</w:t>
      </w:r>
      <w:r w:rsidRPr="00844A09">
        <w:rPr>
          <w:rFonts w:ascii="Arial" w:hAnsi="Arial" w:cs="Arial"/>
          <w:szCs w:val="20"/>
        </w:rPr>
        <w:t xml:space="preserve"> 1,675 mld</w:t>
      </w:r>
      <w:r w:rsidR="00016C78">
        <w:rPr>
          <w:rFonts w:ascii="Arial" w:hAnsi="Arial" w:cs="Arial"/>
          <w:szCs w:val="20"/>
        </w:rPr>
        <w:t>.</w:t>
      </w:r>
      <w:r w:rsidRPr="00844A09">
        <w:rPr>
          <w:rFonts w:ascii="Arial" w:hAnsi="Arial" w:cs="Arial"/>
          <w:szCs w:val="20"/>
        </w:rPr>
        <w:t xml:space="preserve"> Kč. Škody na </w:t>
      </w:r>
      <w:r w:rsidR="005B3A68" w:rsidRPr="00844A09">
        <w:rPr>
          <w:rFonts w:ascii="Arial" w:hAnsi="Arial" w:cs="Arial"/>
          <w:szCs w:val="20"/>
        </w:rPr>
        <w:t>majetku právnických osob nepodnikajících představ</w:t>
      </w:r>
      <w:r w:rsidR="00CB2235">
        <w:rPr>
          <w:rFonts w:ascii="Arial" w:hAnsi="Arial" w:cs="Arial"/>
          <w:szCs w:val="20"/>
        </w:rPr>
        <w:t>ují</w:t>
      </w:r>
      <w:r w:rsidR="005B3A68" w:rsidRPr="00844A09">
        <w:rPr>
          <w:rFonts w:ascii="Arial" w:hAnsi="Arial" w:cs="Arial"/>
          <w:szCs w:val="20"/>
        </w:rPr>
        <w:t xml:space="preserve"> 104,3 mil</w:t>
      </w:r>
      <w:r w:rsidR="00016C78">
        <w:rPr>
          <w:rFonts w:ascii="Arial" w:hAnsi="Arial" w:cs="Arial"/>
          <w:szCs w:val="20"/>
        </w:rPr>
        <w:t>.</w:t>
      </w:r>
      <w:r w:rsidR="005B3A68" w:rsidRPr="00844A09">
        <w:rPr>
          <w:rFonts w:ascii="Arial" w:hAnsi="Arial" w:cs="Arial"/>
          <w:szCs w:val="20"/>
        </w:rPr>
        <w:t xml:space="preserve"> Kč, škody na majetku obcí představ</w:t>
      </w:r>
      <w:r w:rsidR="00CB2235">
        <w:rPr>
          <w:rFonts w:ascii="Arial" w:hAnsi="Arial" w:cs="Arial"/>
          <w:szCs w:val="20"/>
        </w:rPr>
        <w:t>ují</w:t>
      </w:r>
      <w:r w:rsidR="005B3A68" w:rsidRPr="00844A09">
        <w:rPr>
          <w:rFonts w:ascii="Arial" w:hAnsi="Arial" w:cs="Arial"/>
          <w:szCs w:val="20"/>
        </w:rPr>
        <w:t xml:space="preserve"> 77,17 mil</w:t>
      </w:r>
      <w:r w:rsidR="00016C78">
        <w:rPr>
          <w:rFonts w:ascii="Arial" w:hAnsi="Arial" w:cs="Arial"/>
          <w:szCs w:val="20"/>
        </w:rPr>
        <w:t>.</w:t>
      </w:r>
      <w:r w:rsidR="005B3A68" w:rsidRPr="00844A09">
        <w:rPr>
          <w:rFonts w:ascii="Arial" w:hAnsi="Arial" w:cs="Arial"/>
          <w:szCs w:val="20"/>
        </w:rPr>
        <w:t xml:space="preserve"> Kč, nejmenší finanční škody v kraji </w:t>
      </w:r>
      <w:r w:rsidR="00016C78">
        <w:rPr>
          <w:rFonts w:ascii="Arial" w:hAnsi="Arial" w:cs="Arial"/>
          <w:szCs w:val="20"/>
        </w:rPr>
        <w:t>při</w:t>
      </w:r>
      <w:r w:rsidR="005B3A68" w:rsidRPr="00844A09">
        <w:rPr>
          <w:rFonts w:ascii="Arial" w:hAnsi="Arial" w:cs="Arial"/>
          <w:szCs w:val="20"/>
        </w:rPr>
        <w:t>pad</w:t>
      </w:r>
      <w:r w:rsidR="00CB2235">
        <w:rPr>
          <w:rFonts w:ascii="Arial" w:hAnsi="Arial" w:cs="Arial"/>
          <w:szCs w:val="20"/>
        </w:rPr>
        <w:t>ají</w:t>
      </w:r>
      <w:r w:rsidR="005B3A68" w:rsidRPr="00844A09">
        <w:rPr>
          <w:rFonts w:ascii="Arial" w:hAnsi="Arial" w:cs="Arial"/>
          <w:szCs w:val="20"/>
        </w:rPr>
        <w:t xml:space="preserve"> na podnikatelské subjekty s celkovými škodami na majetku v hodnotě 27,25 mil</w:t>
      </w:r>
      <w:r w:rsidR="00016C78">
        <w:rPr>
          <w:rFonts w:ascii="Arial" w:hAnsi="Arial" w:cs="Arial"/>
          <w:szCs w:val="20"/>
        </w:rPr>
        <w:t>.</w:t>
      </w:r>
      <w:r w:rsidR="005B3A68" w:rsidRPr="00844A09">
        <w:rPr>
          <w:rFonts w:ascii="Arial" w:hAnsi="Arial" w:cs="Arial"/>
          <w:szCs w:val="20"/>
        </w:rPr>
        <w:t xml:space="preserve"> Kč.</w:t>
      </w:r>
    </w:p>
    <w:p w14:paraId="310E4597" w14:textId="14D4EB03" w:rsidR="00337E32" w:rsidRPr="00CE7612" w:rsidRDefault="00337E32" w:rsidP="00337E32">
      <w:pPr>
        <w:rPr>
          <w:rFonts w:ascii="Arial" w:hAnsi="Arial" w:cs="Arial"/>
          <w:szCs w:val="20"/>
        </w:rPr>
      </w:pPr>
      <w:r w:rsidRPr="00CE7612">
        <w:rPr>
          <w:rFonts w:ascii="Arial" w:hAnsi="Arial" w:cs="Arial"/>
          <w:szCs w:val="20"/>
        </w:rPr>
        <w:t>Celkové škody budou sníženy o neuznatelné výdaje a pojistná plnění, o žadatele v exekuci a nepojistitelné nemovitosti.</w:t>
      </w:r>
    </w:p>
    <w:p w14:paraId="4A19D2BC" w14:textId="77777777" w:rsidR="00F6159A" w:rsidRPr="001B4BBF" w:rsidRDefault="00F6159A" w:rsidP="00F6159A">
      <w:pPr>
        <w:rPr>
          <w:rFonts w:ascii="Arial" w:hAnsi="Arial" w:cs="Arial"/>
          <w:szCs w:val="20"/>
        </w:rPr>
      </w:pPr>
      <w:r w:rsidRPr="001B4BBF">
        <w:rPr>
          <w:rFonts w:ascii="Arial" w:hAnsi="Arial" w:cs="Arial"/>
          <w:szCs w:val="20"/>
        </w:rPr>
        <w:t xml:space="preserve">Z hlediska spolufinancování škod ze strany Olomouckého kraje ve výši 10 % v rámci programu Živel 3 – SFPI proběhla konzultace se Státním fondem podpory investic (dále „SFPI“), který bude administrovat přijaté žádosti. Z celkové výše škod 1,884 mld. Kč tak lze očekávat, že nepojištěné škody budou tvořit cca 30 % z této hodnoty, tedy 0,57 mld. Kč. Tato částka však zahrnuje i nepojistitelná obydlí a obydlí vlastněná osobami v exekuci, která nelze v rámci programu podpořit; neočekává se také, že žádost o dotaci podají všichni oprávnění žadatelé. </w:t>
      </w:r>
    </w:p>
    <w:p w14:paraId="08EF5E8C" w14:textId="7B7DC846" w:rsidR="00F6159A" w:rsidRPr="001B4BBF" w:rsidRDefault="00F6159A" w:rsidP="00F6159A">
      <w:pPr>
        <w:rPr>
          <w:rFonts w:ascii="Arial" w:hAnsi="Arial" w:cs="Arial"/>
          <w:szCs w:val="20"/>
        </w:rPr>
      </w:pPr>
      <w:r w:rsidRPr="001B4BBF">
        <w:rPr>
          <w:rFonts w:ascii="Arial" w:hAnsi="Arial" w:cs="Arial"/>
          <w:szCs w:val="20"/>
        </w:rPr>
        <w:t xml:space="preserve">Dle předpokladu SFPI by tedy v případě zájmu Olomouckého kraje o zapojení do programu Živel 3 – SFPI částka potřebná k pokrytí podpory činila nejvýše 60 mil. Kč. </w:t>
      </w:r>
    </w:p>
    <w:p w14:paraId="22A9C408" w14:textId="77777777" w:rsidR="00164419" w:rsidRDefault="00F6159A" w:rsidP="00B60B64">
      <w:pPr>
        <w:pStyle w:val="slo1text"/>
        <w:numPr>
          <w:ilvl w:val="0"/>
          <w:numId w:val="0"/>
        </w:numPr>
        <w:spacing w:after="0"/>
        <w:rPr>
          <w:rFonts w:cs="Arial"/>
          <w:szCs w:val="20"/>
        </w:rPr>
      </w:pPr>
      <w:r w:rsidRPr="001B4BBF">
        <w:rPr>
          <w:rFonts w:cs="Arial"/>
          <w:szCs w:val="20"/>
        </w:rPr>
        <w:t xml:space="preserve">Na online jednání na úrovni ministra pro místní rozvoj a hejtmanů, které proběhlo dne 9. 1. 2025, bylo jedním z témat i zapojení krajských finančních prostředků na financování přijatých žádostí o dotaci v programu Živel 3 – SFPI. </w:t>
      </w:r>
      <w:r w:rsidRPr="00B60B64">
        <w:rPr>
          <w:rFonts w:cs="Arial"/>
          <w:b/>
          <w:bCs/>
          <w:szCs w:val="20"/>
        </w:rPr>
        <w:t xml:space="preserve">Dle aktuálního znění programové dokumentace se předpokládá, že kraj se na financování bude podílet právě 10 %; záměr </w:t>
      </w:r>
      <w:r w:rsidR="00164419">
        <w:rPr>
          <w:rFonts w:cs="Arial"/>
          <w:b/>
          <w:bCs/>
          <w:szCs w:val="20"/>
        </w:rPr>
        <w:t>krajů</w:t>
      </w:r>
      <w:r w:rsidRPr="00B60B64">
        <w:rPr>
          <w:rFonts w:cs="Arial"/>
          <w:b/>
          <w:bCs/>
          <w:szCs w:val="20"/>
        </w:rPr>
        <w:t xml:space="preserve"> je znění programové dokumentace upravit tak, aby se kraj na financování podílel „až do výše 10 %“. Uvedená částka 60 mil. Kč z rozpočtu Olomouckého kraje tedy nakonec může být nižší.</w:t>
      </w:r>
      <w:r w:rsidR="00B60B64">
        <w:rPr>
          <w:rFonts w:cs="Arial"/>
          <w:szCs w:val="20"/>
        </w:rPr>
        <w:t xml:space="preserve"> </w:t>
      </w:r>
    </w:p>
    <w:p w14:paraId="46E65209" w14:textId="00178DDB" w:rsidR="00B60B64" w:rsidRPr="00B60B64" w:rsidRDefault="00B60B64" w:rsidP="00B60B64">
      <w:pPr>
        <w:pStyle w:val="slo1text"/>
        <w:numPr>
          <w:ilvl w:val="0"/>
          <w:numId w:val="0"/>
        </w:numPr>
        <w:spacing w:after="0"/>
        <w:rPr>
          <w:rFonts w:cs="Arial"/>
          <w:szCs w:val="20"/>
        </w:rPr>
      </w:pPr>
      <w:r w:rsidRPr="00B60B64">
        <w:rPr>
          <w:rFonts w:cs="Arial"/>
          <w:color w:val="000000" w:themeColor="text1"/>
          <w:szCs w:val="20"/>
        </w:rPr>
        <w:lastRenderedPageBreak/>
        <w:t>V případě schválení záměru bude částka ve výši 60 mil Kč převedena rozpočtovou změnou z</w:t>
      </w:r>
      <w:r w:rsidR="00164419">
        <w:rPr>
          <w:rFonts w:cs="Arial"/>
          <w:color w:val="000000" w:themeColor="text1"/>
          <w:szCs w:val="20"/>
        </w:rPr>
        <w:t> </w:t>
      </w:r>
      <w:r w:rsidRPr="00B60B64">
        <w:rPr>
          <w:rFonts w:cs="Arial"/>
          <w:color w:val="000000" w:themeColor="text1"/>
          <w:szCs w:val="20"/>
        </w:rPr>
        <w:t>přebytku hospodaření Olomouckého kraje roku 2024.</w:t>
      </w:r>
    </w:p>
    <w:p w14:paraId="067BE8BC" w14:textId="77777777" w:rsidR="00CE1D4C" w:rsidRDefault="00CE7612" w:rsidP="00F6159A">
      <w:pPr>
        <w:rPr>
          <w:rFonts w:ascii="Arial" w:hAnsi="Arial" w:cs="Arial"/>
          <w:color w:val="000000" w:themeColor="text1"/>
          <w:lang w:eastAsia="en-US"/>
        </w:rPr>
      </w:pPr>
      <w:r>
        <w:rPr>
          <w:rFonts w:ascii="Arial" w:hAnsi="Arial" w:cs="Arial"/>
          <w:szCs w:val="20"/>
        </w:rPr>
        <w:t>Předběžně</w:t>
      </w:r>
      <w:r w:rsidR="003F3919" w:rsidRPr="00525589">
        <w:rPr>
          <w:rFonts w:ascii="Arial" w:hAnsi="Arial" w:cs="Arial"/>
          <w:szCs w:val="20"/>
        </w:rPr>
        <w:t xml:space="preserve"> předpokládáme financování 10 % celkových způsobilých výdajů formou uzavření Veřejnoprávní smlouvy o dotaci mezi Olomouckým krajem a SFPI. V návrhu smlouvy bude uvedena forma proplácení dotace kraje ex-post na </w:t>
      </w:r>
      <w:r w:rsidR="003F3919" w:rsidRPr="00525589">
        <w:rPr>
          <w:rFonts w:ascii="Arial" w:hAnsi="Arial" w:cs="Arial"/>
          <w:color w:val="000000" w:themeColor="text1"/>
          <w:lang w:eastAsia="en-US"/>
        </w:rPr>
        <w:t>základě předloženého soupisu proplacených dotací žadatelům z území Olomouckého kraje ze strany SFPI.</w:t>
      </w:r>
      <w:r w:rsidR="00B60B64">
        <w:rPr>
          <w:rFonts w:ascii="Arial" w:hAnsi="Arial" w:cs="Arial"/>
          <w:color w:val="000000" w:themeColor="text1"/>
          <w:lang w:eastAsia="en-US"/>
        </w:rPr>
        <w:t xml:space="preserve"> </w:t>
      </w:r>
    </w:p>
    <w:p w14:paraId="0D726953" w14:textId="2C63A9F5" w:rsidR="008E3E25" w:rsidRPr="00CE1D4C" w:rsidRDefault="00B60B64" w:rsidP="00F6159A">
      <w:pPr>
        <w:rPr>
          <w:rFonts w:ascii="Arial" w:hAnsi="Arial" w:cs="Arial"/>
          <w:b/>
          <w:bCs/>
          <w:szCs w:val="20"/>
        </w:rPr>
      </w:pPr>
      <w:r w:rsidRPr="00CE1D4C">
        <w:rPr>
          <w:rFonts w:ascii="Arial" w:hAnsi="Arial" w:cs="Arial"/>
          <w:b/>
          <w:bCs/>
          <w:color w:val="000000" w:themeColor="text1"/>
          <w:lang w:eastAsia="en-US"/>
        </w:rPr>
        <w:t xml:space="preserve">Přesné podmínky spolufinancování žádostí v programu Živel 3 z rozpočtu Olomouckého kraje včetně smlouvy o dotaci mezi Olomouckým krajem a SFPI budou připraveny k projednání Zastupitelstva Olomouckého kraje. </w:t>
      </w:r>
    </w:p>
    <w:p w14:paraId="2A7EB278" w14:textId="77777777" w:rsidR="00CE1D4C" w:rsidRDefault="00CE1D4C" w:rsidP="00416CB2">
      <w:pPr>
        <w:rPr>
          <w:rFonts w:ascii="Arial" w:hAnsi="Arial" w:cs="Arial"/>
          <w:b/>
          <w:bCs/>
          <w:color w:val="000000" w:themeColor="text1"/>
          <w:szCs w:val="20"/>
        </w:rPr>
      </w:pPr>
    </w:p>
    <w:p w14:paraId="66641237" w14:textId="4E86F556" w:rsidR="00B60B64" w:rsidRDefault="00CD5B81" w:rsidP="00416CB2">
      <w:pPr>
        <w:rPr>
          <w:rFonts w:ascii="Arial" w:hAnsi="Arial" w:cs="Arial"/>
          <w:b/>
          <w:bCs/>
          <w:color w:val="000000" w:themeColor="text1"/>
          <w:szCs w:val="20"/>
        </w:rPr>
      </w:pPr>
      <w:r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Rada Olomouckého kraje doporučuje svým usnesením č. UR/9/54/2025 ze dne 3. 2. 2025 Zastupitelstvu Olomouckého kraje schválit záměr </w:t>
      </w:r>
      <w:r w:rsidR="00D513E7"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na </w:t>
      </w:r>
      <w:r w:rsidR="00F76819"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finanční spoluúčast Olomouckého kraje </w:t>
      </w:r>
      <w:r w:rsidR="00B60B64">
        <w:rPr>
          <w:rFonts w:ascii="Arial" w:hAnsi="Arial" w:cs="Arial"/>
          <w:b/>
          <w:bCs/>
          <w:color w:val="000000" w:themeColor="text1"/>
          <w:szCs w:val="20"/>
        </w:rPr>
        <w:t>při</w:t>
      </w:r>
      <w:r w:rsidR="00F76819"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 podpo</w:t>
      </w:r>
      <w:r w:rsidR="00B60B64">
        <w:rPr>
          <w:rFonts w:ascii="Arial" w:hAnsi="Arial" w:cs="Arial"/>
          <w:b/>
          <w:bCs/>
          <w:color w:val="000000" w:themeColor="text1"/>
          <w:szCs w:val="20"/>
        </w:rPr>
        <w:t>ře</w:t>
      </w:r>
      <w:r w:rsidR="00F76819"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 žádostí o dotaci </w:t>
      </w:r>
      <w:r w:rsidR="008E3E25" w:rsidRPr="00D513E7">
        <w:rPr>
          <w:rFonts w:ascii="Arial" w:hAnsi="Arial" w:cs="Arial"/>
          <w:b/>
          <w:bCs/>
          <w:color w:val="000000" w:themeColor="text1"/>
          <w:szCs w:val="20"/>
        </w:rPr>
        <w:t>v rámci programu Živel 3</w:t>
      </w:r>
      <w:r w:rsidR="00B60B64">
        <w:rPr>
          <w:rFonts w:ascii="Arial" w:hAnsi="Arial" w:cs="Arial"/>
          <w:b/>
          <w:bCs/>
          <w:color w:val="000000" w:themeColor="text1"/>
          <w:szCs w:val="20"/>
        </w:rPr>
        <w:t xml:space="preserve"> - SFPI. </w:t>
      </w:r>
      <w:r w:rsidR="008E3E25" w:rsidRPr="00D513E7">
        <w:rPr>
          <w:rFonts w:ascii="Arial" w:hAnsi="Arial" w:cs="Arial"/>
          <w:b/>
          <w:bCs/>
          <w:color w:val="000000" w:themeColor="text1"/>
          <w:szCs w:val="20"/>
        </w:rPr>
        <w:t xml:space="preserve"> </w:t>
      </w:r>
    </w:p>
    <w:p w14:paraId="4B4ED698" w14:textId="77777777" w:rsidR="00B60B64" w:rsidRDefault="00B60B64" w:rsidP="00416CB2">
      <w:pPr>
        <w:rPr>
          <w:rFonts w:ascii="Arial" w:hAnsi="Arial" w:cs="Arial"/>
          <w:b/>
          <w:bCs/>
          <w:color w:val="000000" w:themeColor="text1"/>
          <w:szCs w:val="20"/>
        </w:rPr>
      </w:pPr>
    </w:p>
    <w:p w14:paraId="17CB6AC8" w14:textId="77777777" w:rsidR="00EE6240" w:rsidRPr="00250815" w:rsidRDefault="005E0F69" w:rsidP="00A06FFA">
      <w:pPr>
        <w:pStyle w:val="Nadpis5"/>
        <w:jc w:val="left"/>
        <w:rPr>
          <w:b w:val="0"/>
          <w:bCs w:val="0"/>
          <w:sz w:val="24"/>
          <w:szCs w:val="24"/>
          <w:u w:val="single"/>
        </w:rPr>
      </w:pPr>
      <w:r w:rsidRPr="00250815">
        <w:rPr>
          <w:b w:val="0"/>
          <w:bCs w:val="0"/>
          <w:sz w:val="24"/>
          <w:szCs w:val="24"/>
          <w:u w:val="single"/>
        </w:rPr>
        <w:t>P</w:t>
      </w:r>
      <w:r w:rsidR="00250815" w:rsidRPr="00250815">
        <w:rPr>
          <w:b w:val="0"/>
          <w:bCs w:val="0"/>
          <w:sz w:val="24"/>
          <w:szCs w:val="24"/>
          <w:u w:val="single"/>
        </w:rPr>
        <w:t>řílohy</w:t>
      </w:r>
      <w:r w:rsidR="00EE6240" w:rsidRPr="00250815">
        <w:rPr>
          <w:b w:val="0"/>
          <w:bCs w:val="0"/>
          <w:sz w:val="24"/>
          <w:szCs w:val="24"/>
          <w:u w:val="single"/>
        </w:rPr>
        <w:t>:</w:t>
      </w:r>
      <w:r w:rsidR="00253614" w:rsidRPr="00250815">
        <w:rPr>
          <w:b w:val="0"/>
          <w:bCs w:val="0"/>
          <w:sz w:val="24"/>
          <w:szCs w:val="24"/>
          <w:u w:val="single"/>
        </w:rPr>
        <w:t xml:space="preserve"> </w:t>
      </w:r>
    </w:p>
    <w:p w14:paraId="71CC3C97" w14:textId="7C1995B8" w:rsidR="00C0130B" w:rsidRDefault="008F76BA" w:rsidP="00CE7612">
      <w:pPr>
        <w:pStyle w:val="Nadpis5"/>
        <w:jc w:val="both"/>
        <w:rPr>
          <w:b w:val="0"/>
          <w:bCs w:val="0"/>
          <w:sz w:val="24"/>
          <w:szCs w:val="24"/>
        </w:rPr>
      </w:pPr>
      <w:r w:rsidRPr="008F76BA">
        <w:rPr>
          <w:b w:val="0"/>
          <w:bCs w:val="0"/>
          <w:sz w:val="24"/>
          <w:szCs w:val="24"/>
        </w:rPr>
        <w:t>Zpráva k DZ_příloha č. 01</w:t>
      </w:r>
      <w:r w:rsidR="007C5214">
        <w:rPr>
          <w:b w:val="0"/>
          <w:bCs w:val="0"/>
          <w:sz w:val="24"/>
          <w:szCs w:val="24"/>
        </w:rPr>
        <w:t xml:space="preserve"> – </w:t>
      </w:r>
      <w:r w:rsidR="00D77AFD" w:rsidRPr="00D77AFD">
        <w:rPr>
          <w:b w:val="0"/>
          <w:bCs w:val="0"/>
          <w:sz w:val="24"/>
          <w:szCs w:val="24"/>
        </w:rPr>
        <w:t>Program</w:t>
      </w:r>
      <w:r w:rsidR="00D77AFD">
        <w:rPr>
          <w:b w:val="0"/>
          <w:bCs w:val="0"/>
          <w:sz w:val="24"/>
          <w:szCs w:val="24"/>
        </w:rPr>
        <w:t xml:space="preserve"> Ž</w:t>
      </w:r>
      <w:r w:rsidR="00D77AFD" w:rsidRPr="00D77AFD">
        <w:rPr>
          <w:b w:val="0"/>
          <w:bCs w:val="0"/>
          <w:sz w:val="24"/>
          <w:szCs w:val="24"/>
        </w:rPr>
        <w:t>ivel</w:t>
      </w:r>
      <w:r w:rsidR="00D77AFD">
        <w:rPr>
          <w:b w:val="0"/>
          <w:bCs w:val="0"/>
          <w:sz w:val="24"/>
          <w:szCs w:val="24"/>
        </w:rPr>
        <w:t xml:space="preserve"> </w:t>
      </w:r>
      <w:r w:rsidR="00D77AFD" w:rsidRPr="00D77AFD">
        <w:rPr>
          <w:b w:val="0"/>
          <w:bCs w:val="0"/>
          <w:sz w:val="24"/>
          <w:szCs w:val="24"/>
        </w:rPr>
        <w:t>3</w:t>
      </w:r>
      <w:r w:rsidR="00B53156">
        <w:rPr>
          <w:b w:val="0"/>
          <w:bCs w:val="0"/>
          <w:sz w:val="24"/>
          <w:szCs w:val="24"/>
        </w:rPr>
        <w:t xml:space="preserve"> – S</w:t>
      </w:r>
      <w:r w:rsidR="00D77AFD" w:rsidRPr="00D77AFD">
        <w:rPr>
          <w:b w:val="0"/>
          <w:bCs w:val="0"/>
          <w:sz w:val="24"/>
          <w:szCs w:val="24"/>
        </w:rPr>
        <w:t>FPI</w:t>
      </w:r>
      <w:r w:rsidR="00C64575">
        <w:rPr>
          <w:b w:val="0"/>
          <w:bCs w:val="0"/>
          <w:sz w:val="24"/>
          <w:szCs w:val="24"/>
        </w:rPr>
        <w:t xml:space="preserve"> (</w:t>
      </w:r>
      <w:r w:rsidR="006F0D39">
        <w:rPr>
          <w:b w:val="0"/>
          <w:bCs w:val="0"/>
          <w:sz w:val="24"/>
          <w:szCs w:val="24"/>
        </w:rPr>
        <w:t xml:space="preserve">strany – </w:t>
      </w:r>
      <w:r w:rsidR="007C5214">
        <w:rPr>
          <w:b w:val="0"/>
          <w:bCs w:val="0"/>
          <w:sz w:val="24"/>
          <w:szCs w:val="24"/>
        </w:rPr>
        <w:t>9</w:t>
      </w:r>
      <w:r w:rsidR="006F0D39">
        <w:rPr>
          <w:b w:val="0"/>
          <w:bCs w:val="0"/>
          <w:sz w:val="24"/>
          <w:szCs w:val="24"/>
        </w:rPr>
        <w:t>, číslováno samostatně</w:t>
      </w:r>
      <w:r w:rsidR="00C64575">
        <w:rPr>
          <w:b w:val="0"/>
          <w:bCs w:val="0"/>
          <w:sz w:val="24"/>
          <w:szCs w:val="24"/>
        </w:rPr>
        <w:t>)</w:t>
      </w:r>
    </w:p>
    <w:p w14:paraId="25A7B48B" w14:textId="0A693CE1" w:rsidR="00250815" w:rsidRPr="007455FF" w:rsidRDefault="00250815" w:rsidP="00D35EC8">
      <w:pPr>
        <w:rPr>
          <w:rFonts w:ascii="Arial" w:hAnsi="Arial" w:cs="Arial"/>
        </w:rPr>
      </w:pPr>
    </w:p>
    <w:sectPr w:rsidR="00250815" w:rsidRPr="007455FF" w:rsidSect="003C44F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843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713D4" w14:textId="77777777" w:rsidR="00401871" w:rsidRDefault="00401871">
      <w:r>
        <w:separator/>
      </w:r>
    </w:p>
  </w:endnote>
  <w:endnote w:type="continuationSeparator" w:id="0">
    <w:p w14:paraId="78B23F27" w14:textId="77777777" w:rsidR="00401871" w:rsidRDefault="00401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FD505B" w14:textId="77777777" w:rsidR="00CE1D4C" w:rsidRDefault="00CE1D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23F0D" w14:textId="0CC234D3" w:rsidR="007A39EA" w:rsidRPr="00756086" w:rsidRDefault="00A913A8" w:rsidP="00305BBD">
    <w:pPr>
      <w:pStyle w:val="Zpat"/>
      <w:pBdr>
        <w:top w:val="single" w:sz="4" w:space="1" w:color="auto"/>
      </w:pBdr>
      <w:spacing w:before="0" w:after="0"/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845714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</w:t>
    </w:r>
    <w:r w:rsidR="007A39EA" w:rsidRPr="00756086">
      <w:rPr>
        <w:rFonts w:ascii="Arial" w:hAnsi="Arial" w:cs="Arial"/>
        <w:i/>
        <w:iCs/>
        <w:sz w:val="20"/>
        <w:szCs w:val="20"/>
      </w:rPr>
      <w:t>. </w:t>
    </w:r>
    <w:r w:rsidR="00553C82">
      <w:rPr>
        <w:rFonts w:ascii="Arial" w:hAnsi="Arial" w:cs="Arial"/>
        <w:i/>
        <w:iCs/>
        <w:sz w:val="20"/>
        <w:szCs w:val="20"/>
      </w:rPr>
      <w:t>2</w:t>
    </w:r>
    <w:r w:rsidR="007A39EA" w:rsidRPr="00756086">
      <w:rPr>
        <w:rFonts w:ascii="Arial" w:hAnsi="Arial" w:cs="Arial"/>
        <w:i/>
        <w:iCs/>
        <w:sz w:val="20"/>
        <w:szCs w:val="20"/>
      </w:rPr>
      <w:t>. 20</w:t>
    </w:r>
    <w:r w:rsidR="00845714">
      <w:rPr>
        <w:rFonts w:ascii="Arial" w:hAnsi="Arial" w:cs="Arial"/>
        <w:i/>
        <w:iCs/>
        <w:sz w:val="20"/>
        <w:szCs w:val="20"/>
      </w:rPr>
      <w:t>2</w:t>
    </w:r>
    <w:r w:rsidR="00D35EC8">
      <w:rPr>
        <w:rFonts w:ascii="Arial" w:hAnsi="Arial" w:cs="Arial"/>
        <w:i/>
        <w:iCs/>
        <w:sz w:val="20"/>
        <w:szCs w:val="20"/>
      </w:rPr>
      <w:t>5</w:t>
    </w:r>
    <w:r w:rsidR="007A39EA" w:rsidRPr="00756086">
      <w:rPr>
        <w:rFonts w:ascii="Arial" w:hAnsi="Arial" w:cs="Arial"/>
        <w:i/>
        <w:iCs/>
        <w:sz w:val="20"/>
        <w:szCs w:val="20"/>
      </w:rPr>
      <w:tab/>
    </w:r>
    <w:r w:rsidR="007A39EA" w:rsidRPr="00756086">
      <w:rPr>
        <w:rFonts w:ascii="Arial" w:hAnsi="Arial" w:cs="Arial"/>
        <w:i/>
        <w:iCs/>
        <w:sz w:val="20"/>
        <w:szCs w:val="20"/>
      </w:rPr>
      <w:tab/>
      <w:t xml:space="preserve">Strana </w: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991604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991604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7A39EA" w:rsidRPr="00756086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60099303" w14:textId="09592135" w:rsidR="007A39EA" w:rsidRPr="00756086" w:rsidRDefault="00CE1D4C" w:rsidP="00305BBD">
    <w:pPr>
      <w:pStyle w:val="Zpat"/>
      <w:pBdr>
        <w:top w:val="single" w:sz="4" w:space="1" w:color="auto"/>
      </w:pBdr>
      <w:spacing w:before="0" w:after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color w:val="000000"/>
        <w:sz w:val="20"/>
        <w:szCs w:val="20"/>
      </w:rPr>
      <w:t>42</w:t>
    </w:r>
    <w:r w:rsidR="00A913A8" w:rsidRPr="00756086">
      <w:rPr>
        <w:rFonts w:ascii="Arial" w:hAnsi="Arial" w:cs="Arial"/>
        <w:i/>
        <w:iCs/>
        <w:color w:val="000000"/>
        <w:sz w:val="20"/>
        <w:szCs w:val="20"/>
      </w:rPr>
      <w:t xml:space="preserve"> – Spolufinancování</w:t>
    </w:r>
    <w:r w:rsidR="00553C82" w:rsidRPr="00553C82">
      <w:rPr>
        <w:rFonts w:ascii="Arial" w:hAnsi="Arial" w:cs="Arial"/>
        <w:i/>
        <w:iCs/>
        <w:sz w:val="20"/>
        <w:szCs w:val="20"/>
      </w:rPr>
      <w:t xml:space="preserve"> žádostí o dotaci z programu Živel 3 </w:t>
    </w:r>
    <w:r w:rsidR="00942DC8">
      <w:rPr>
        <w:rFonts w:ascii="Arial" w:hAnsi="Arial" w:cs="Arial"/>
        <w:i/>
        <w:iCs/>
        <w:sz w:val="20"/>
        <w:szCs w:val="20"/>
      </w:rPr>
      <w:t xml:space="preserve">– SFPI </w:t>
    </w:r>
    <w:r w:rsidR="00553C82" w:rsidRPr="00553C82">
      <w:rPr>
        <w:rFonts w:ascii="Arial" w:hAnsi="Arial" w:cs="Arial"/>
        <w:i/>
        <w:iCs/>
        <w:sz w:val="20"/>
        <w:szCs w:val="20"/>
      </w:rPr>
      <w:t>z rozpočtu Olomouckého</w:t>
    </w:r>
    <w:r w:rsidR="00553C82">
      <w:rPr>
        <w:rFonts w:ascii="Arial" w:hAnsi="Arial" w:cs="Arial"/>
        <w:i/>
        <w:iCs/>
        <w:sz w:val="20"/>
        <w:szCs w:val="20"/>
      </w:rPr>
      <w:t xml:space="preserve"> kraje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6ECFA" w14:textId="77777777" w:rsidR="00CE1D4C" w:rsidRDefault="00CE1D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5A427" w14:textId="77777777" w:rsidR="00401871" w:rsidRDefault="00401871">
      <w:r>
        <w:separator/>
      </w:r>
    </w:p>
  </w:footnote>
  <w:footnote w:type="continuationSeparator" w:id="0">
    <w:p w14:paraId="797E8747" w14:textId="77777777" w:rsidR="00401871" w:rsidRDefault="004018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62F4F" w14:textId="77777777" w:rsidR="00CE1D4C" w:rsidRDefault="00CE1D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58AA7" w14:textId="77777777" w:rsidR="00CE1D4C" w:rsidRDefault="00CE1D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5A4B5" w14:textId="77777777" w:rsidR="00CE1D4C" w:rsidRDefault="00CE1D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5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8Num4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Times New Roman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Times New Roman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Times New Roman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Times New Roman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Times New Roman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Times New Roman"/>
      </w:rPr>
    </w:lvl>
  </w:abstractNum>
  <w:abstractNum w:abstractNumId="2" w15:restartNumberingAfterBreak="0">
    <w:nsid w:val="00000003"/>
    <w:multiLevelType w:val="multilevel"/>
    <w:tmpl w:val="00000003"/>
    <w:name w:val="WW8Num6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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3" w15:restartNumberingAfterBreak="0">
    <w:nsid w:val="03B73955"/>
    <w:multiLevelType w:val="multilevel"/>
    <w:tmpl w:val="DEBA43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9D853F8"/>
    <w:multiLevelType w:val="multilevel"/>
    <w:tmpl w:val="54B8998A"/>
    <w:lvl w:ilvl="0">
      <w:start w:val="1"/>
      <w:numFmt w:val="bullet"/>
      <w:lvlText w:val=""/>
      <w:lvlJc w:val="left"/>
      <w:pPr>
        <w:tabs>
          <w:tab w:val="num" w:pos="1275"/>
        </w:tabs>
        <w:ind w:left="1275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842"/>
        </w:tabs>
        <w:ind w:left="1842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bullet"/>
      <w:lvlText w:val=""/>
      <w:lvlJc w:val="left"/>
      <w:pPr>
        <w:tabs>
          <w:tab w:val="num" w:pos="2202"/>
        </w:tabs>
        <w:ind w:left="2202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58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0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2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4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48"/>
        </w:tabs>
        <w:ind w:left="5028" w:hanging="1440"/>
      </w:pPr>
      <w:rPr>
        <w:rFonts w:hint="default"/>
      </w:rPr>
    </w:lvl>
  </w:abstractNum>
  <w:abstractNum w:abstractNumId="5" w15:restartNumberingAfterBreak="0">
    <w:nsid w:val="1B3F7B58"/>
    <w:multiLevelType w:val="multilevel"/>
    <w:tmpl w:val="B7FA6468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  <w:b/>
      </w:rPr>
    </w:lvl>
    <w:lvl w:ilvl="1">
      <w:start w:val="2"/>
      <w:numFmt w:val="none"/>
      <w:lvlText w:val="5.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color w:val="000000"/>
      </w:rPr>
    </w:lvl>
    <w:lvl w:ilvl="3">
      <w:start w:val="1"/>
      <w:numFmt w:val="decimal"/>
      <w:lvlText w:val="%1.%2%3.%4"/>
      <w:lvlJc w:val="left"/>
      <w:pPr>
        <w:tabs>
          <w:tab w:val="num" w:pos="1790"/>
        </w:tabs>
        <w:ind w:left="1790" w:hanging="1080"/>
      </w:pPr>
      <w:rPr>
        <w:rFonts w:ascii="Arial" w:hAnsi="Arial" w:cs="Arial"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D045F05"/>
    <w:multiLevelType w:val="hybridMultilevel"/>
    <w:tmpl w:val="BB32F764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921F17"/>
    <w:multiLevelType w:val="hybridMultilevel"/>
    <w:tmpl w:val="D8E45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F529EA"/>
    <w:multiLevelType w:val="hybridMultilevel"/>
    <w:tmpl w:val="8C6EDA1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32CFB"/>
    <w:multiLevelType w:val="hybridMultilevel"/>
    <w:tmpl w:val="F19480F6"/>
    <w:lvl w:ilvl="0" w:tplc="475875C8">
      <w:start w:val="10"/>
      <w:numFmt w:val="bullet"/>
      <w:lvlText w:val="-"/>
      <w:lvlJc w:val="left"/>
      <w:pPr>
        <w:ind w:left="148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0" w15:restartNumberingAfterBreak="0">
    <w:nsid w:val="29073158"/>
    <w:multiLevelType w:val="hybridMultilevel"/>
    <w:tmpl w:val="ECD8980A"/>
    <w:lvl w:ilvl="0" w:tplc="A53C5DD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2941FE"/>
    <w:multiLevelType w:val="multilevel"/>
    <w:tmpl w:val="F26A8B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"/>
      <w:lvlJc w:val="left"/>
      <w:pPr>
        <w:ind w:left="1764" w:hanging="1044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2124" w:hanging="1044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543D79D7"/>
    <w:multiLevelType w:val="multilevel"/>
    <w:tmpl w:val="7DDAA45A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3" w15:restartNumberingAfterBreak="0">
    <w:nsid w:val="56AB13D9"/>
    <w:multiLevelType w:val="multilevel"/>
    <w:tmpl w:val="D9A2C5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5B9117D1"/>
    <w:multiLevelType w:val="multilevel"/>
    <w:tmpl w:val="18DAB770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408"/>
      </w:pPr>
      <w:rPr>
        <w:rFonts w:hint="default"/>
      </w:rPr>
    </w:lvl>
    <w:lvl w:ilvl="1">
      <w:start w:val="4"/>
      <w:numFmt w:val="none"/>
      <w:lvlText w:val="1.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 w15:restartNumberingAfterBreak="0">
    <w:nsid w:val="5F587470"/>
    <w:multiLevelType w:val="hybridMultilevel"/>
    <w:tmpl w:val="69AC5F9C"/>
    <w:lvl w:ilvl="0" w:tplc="BC3E4344">
      <w:start w:val="1"/>
      <w:numFmt w:val="bullet"/>
      <w:pStyle w:val="Mjodrk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62ACE6D6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NewRoman" w:eastAsia="Times New Roman" w:hAnsi="TimesNewRoman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17E7285"/>
    <w:multiLevelType w:val="hybridMultilevel"/>
    <w:tmpl w:val="6CFA522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41B26D3"/>
    <w:multiLevelType w:val="hybridMultilevel"/>
    <w:tmpl w:val="1B3E75FE"/>
    <w:lvl w:ilvl="0" w:tplc="5780563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554D93"/>
    <w:multiLevelType w:val="hybridMultilevel"/>
    <w:tmpl w:val="6AB648A2"/>
    <w:lvl w:ilvl="0" w:tplc="A53C5DD6">
      <w:start w:val="1"/>
      <w:numFmt w:val="bullet"/>
      <w:lvlText w:val="­"/>
      <w:lvlJc w:val="left"/>
      <w:pPr>
        <w:ind w:left="3105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4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1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865" w:hanging="360"/>
      </w:pPr>
      <w:rPr>
        <w:rFonts w:ascii="Wingdings" w:hAnsi="Wingdings" w:hint="default"/>
      </w:rPr>
    </w:lvl>
  </w:abstractNum>
  <w:abstractNum w:abstractNumId="19" w15:restartNumberingAfterBreak="0">
    <w:nsid w:val="7141172D"/>
    <w:multiLevelType w:val="hybridMultilevel"/>
    <w:tmpl w:val="7B864C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173CC4"/>
    <w:multiLevelType w:val="hybridMultilevel"/>
    <w:tmpl w:val="D2DA9E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097323"/>
    <w:multiLevelType w:val="hybridMultilevel"/>
    <w:tmpl w:val="C372A600"/>
    <w:lvl w:ilvl="0" w:tplc="782A83DC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3187758">
    <w:abstractNumId w:val="13"/>
  </w:num>
  <w:num w:numId="2" w16cid:durableId="987248569">
    <w:abstractNumId w:val="21"/>
  </w:num>
  <w:num w:numId="3" w16cid:durableId="308482287">
    <w:abstractNumId w:val="6"/>
  </w:num>
  <w:num w:numId="4" w16cid:durableId="618534979">
    <w:abstractNumId w:val="12"/>
  </w:num>
  <w:num w:numId="5" w16cid:durableId="603415923">
    <w:abstractNumId w:val="14"/>
  </w:num>
  <w:num w:numId="6" w16cid:durableId="1021591217">
    <w:abstractNumId w:val="5"/>
  </w:num>
  <w:num w:numId="7" w16cid:durableId="69474199">
    <w:abstractNumId w:val="11"/>
  </w:num>
  <w:num w:numId="8" w16cid:durableId="16584390">
    <w:abstractNumId w:val="4"/>
  </w:num>
  <w:num w:numId="9" w16cid:durableId="1520779425">
    <w:abstractNumId w:val="16"/>
  </w:num>
  <w:num w:numId="10" w16cid:durableId="1614248239">
    <w:abstractNumId w:val="3"/>
  </w:num>
  <w:num w:numId="11" w16cid:durableId="1206942516">
    <w:abstractNumId w:val="15"/>
  </w:num>
  <w:num w:numId="12" w16cid:durableId="115343794">
    <w:abstractNumId w:val="10"/>
  </w:num>
  <w:num w:numId="13" w16cid:durableId="715736171">
    <w:abstractNumId w:val="18"/>
  </w:num>
  <w:num w:numId="14" w16cid:durableId="535698883">
    <w:abstractNumId w:val="9"/>
  </w:num>
  <w:num w:numId="15" w16cid:durableId="1086611314">
    <w:abstractNumId w:val="17"/>
  </w:num>
  <w:num w:numId="16" w16cid:durableId="367921779">
    <w:abstractNumId w:val="7"/>
  </w:num>
  <w:num w:numId="17" w16cid:durableId="364986124">
    <w:abstractNumId w:val="19"/>
  </w:num>
  <w:num w:numId="18" w16cid:durableId="1284267694">
    <w:abstractNumId w:val="20"/>
  </w:num>
  <w:num w:numId="19" w16cid:durableId="137189519">
    <w:abstractNumId w:val="8"/>
  </w:num>
  <w:num w:numId="20" w16cid:durableId="1387754394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1D0"/>
    <w:rsid w:val="0000023C"/>
    <w:rsid w:val="0000056E"/>
    <w:rsid w:val="00000811"/>
    <w:rsid w:val="0000089A"/>
    <w:rsid w:val="00001040"/>
    <w:rsid w:val="000017B7"/>
    <w:rsid w:val="00002E8F"/>
    <w:rsid w:val="000038B0"/>
    <w:rsid w:val="00004891"/>
    <w:rsid w:val="00004E34"/>
    <w:rsid w:val="0000581A"/>
    <w:rsid w:val="0001198A"/>
    <w:rsid w:val="000121D4"/>
    <w:rsid w:val="0001226F"/>
    <w:rsid w:val="000123C6"/>
    <w:rsid w:val="0001265E"/>
    <w:rsid w:val="000129ED"/>
    <w:rsid w:val="00012A96"/>
    <w:rsid w:val="00012B79"/>
    <w:rsid w:val="00013C5A"/>
    <w:rsid w:val="00014856"/>
    <w:rsid w:val="00014ED7"/>
    <w:rsid w:val="000155F8"/>
    <w:rsid w:val="000162AB"/>
    <w:rsid w:val="000164C1"/>
    <w:rsid w:val="00016AF7"/>
    <w:rsid w:val="00016C78"/>
    <w:rsid w:val="000175BE"/>
    <w:rsid w:val="00017CAD"/>
    <w:rsid w:val="00020198"/>
    <w:rsid w:val="0002177E"/>
    <w:rsid w:val="00021908"/>
    <w:rsid w:val="00022105"/>
    <w:rsid w:val="0002302C"/>
    <w:rsid w:val="000234F6"/>
    <w:rsid w:val="00024072"/>
    <w:rsid w:val="00024296"/>
    <w:rsid w:val="0002568B"/>
    <w:rsid w:val="000257D8"/>
    <w:rsid w:val="00025AB2"/>
    <w:rsid w:val="000271FA"/>
    <w:rsid w:val="000272C3"/>
    <w:rsid w:val="0002752C"/>
    <w:rsid w:val="00030DB1"/>
    <w:rsid w:val="00031369"/>
    <w:rsid w:val="00031862"/>
    <w:rsid w:val="00031868"/>
    <w:rsid w:val="00032395"/>
    <w:rsid w:val="00033CCA"/>
    <w:rsid w:val="00034902"/>
    <w:rsid w:val="00034D14"/>
    <w:rsid w:val="0003706F"/>
    <w:rsid w:val="00037EB2"/>
    <w:rsid w:val="000400CE"/>
    <w:rsid w:val="00040F8B"/>
    <w:rsid w:val="00041310"/>
    <w:rsid w:val="0004245B"/>
    <w:rsid w:val="00043DFB"/>
    <w:rsid w:val="00044450"/>
    <w:rsid w:val="00044F40"/>
    <w:rsid w:val="0004694A"/>
    <w:rsid w:val="0004695A"/>
    <w:rsid w:val="000473EA"/>
    <w:rsid w:val="00050D19"/>
    <w:rsid w:val="00051798"/>
    <w:rsid w:val="00053BF5"/>
    <w:rsid w:val="00053FDE"/>
    <w:rsid w:val="00054275"/>
    <w:rsid w:val="00054DCB"/>
    <w:rsid w:val="00057236"/>
    <w:rsid w:val="00060B02"/>
    <w:rsid w:val="00061102"/>
    <w:rsid w:val="000616B4"/>
    <w:rsid w:val="00062E7E"/>
    <w:rsid w:val="000632FF"/>
    <w:rsid w:val="00063F18"/>
    <w:rsid w:val="0006421A"/>
    <w:rsid w:val="00064A60"/>
    <w:rsid w:val="0006548F"/>
    <w:rsid w:val="00066243"/>
    <w:rsid w:val="00066379"/>
    <w:rsid w:val="0006672B"/>
    <w:rsid w:val="00066C13"/>
    <w:rsid w:val="000675CF"/>
    <w:rsid w:val="00070880"/>
    <w:rsid w:val="00071096"/>
    <w:rsid w:val="0007495F"/>
    <w:rsid w:val="00075C96"/>
    <w:rsid w:val="00080046"/>
    <w:rsid w:val="0008086E"/>
    <w:rsid w:val="00080F03"/>
    <w:rsid w:val="00080FA1"/>
    <w:rsid w:val="00081375"/>
    <w:rsid w:val="000825E8"/>
    <w:rsid w:val="0008305B"/>
    <w:rsid w:val="000851C0"/>
    <w:rsid w:val="000858E9"/>
    <w:rsid w:val="0008612C"/>
    <w:rsid w:val="000863B6"/>
    <w:rsid w:val="000868B3"/>
    <w:rsid w:val="0008691B"/>
    <w:rsid w:val="00087181"/>
    <w:rsid w:val="00087906"/>
    <w:rsid w:val="0009001C"/>
    <w:rsid w:val="000909D8"/>
    <w:rsid w:val="00090A7D"/>
    <w:rsid w:val="00091CCC"/>
    <w:rsid w:val="00092DB3"/>
    <w:rsid w:val="00093434"/>
    <w:rsid w:val="00093FC8"/>
    <w:rsid w:val="000943A6"/>
    <w:rsid w:val="000952D3"/>
    <w:rsid w:val="00096840"/>
    <w:rsid w:val="00097048"/>
    <w:rsid w:val="00097CEF"/>
    <w:rsid w:val="000A0419"/>
    <w:rsid w:val="000A12AF"/>
    <w:rsid w:val="000A17DA"/>
    <w:rsid w:val="000A1DE6"/>
    <w:rsid w:val="000A23F6"/>
    <w:rsid w:val="000A2A7B"/>
    <w:rsid w:val="000A415F"/>
    <w:rsid w:val="000A5AFD"/>
    <w:rsid w:val="000A5D15"/>
    <w:rsid w:val="000B0399"/>
    <w:rsid w:val="000B0F1F"/>
    <w:rsid w:val="000B24B7"/>
    <w:rsid w:val="000B3BCA"/>
    <w:rsid w:val="000B4385"/>
    <w:rsid w:val="000B7B74"/>
    <w:rsid w:val="000C1352"/>
    <w:rsid w:val="000C1E85"/>
    <w:rsid w:val="000C1EFE"/>
    <w:rsid w:val="000C1F6D"/>
    <w:rsid w:val="000C22D8"/>
    <w:rsid w:val="000C3684"/>
    <w:rsid w:val="000C3F9E"/>
    <w:rsid w:val="000C4359"/>
    <w:rsid w:val="000C69A4"/>
    <w:rsid w:val="000D0757"/>
    <w:rsid w:val="000D0B63"/>
    <w:rsid w:val="000D0CB4"/>
    <w:rsid w:val="000D1B09"/>
    <w:rsid w:val="000D1FA8"/>
    <w:rsid w:val="000D20CE"/>
    <w:rsid w:val="000D2151"/>
    <w:rsid w:val="000D2B18"/>
    <w:rsid w:val="000D2BE1"/>
    <w:rsid w:val="000D2F0A"/>
    <w:rsid w:val="000D5D6D"/>
    <w:rsid w:val="000D685C"/>
    <w:rsid w:val="000D6975"/>
    <w:rsid w:val="000D6F23"/>
    <w:rsid w:val="000D70E4"/>
    <w:rsid w:val="000D7831"/>
    <w:rsid w:val="000D7AED"/>
    <w:rsid w:val="000E0352"/>
    <w:rsid w:val="000E0C23"/>
    <w:rsid w:val="000E2172"/>
    <w:rsid w:val="000E33C8"/>
    <w:rsid w:val="000E35A1"/>
    <w:rsid w:val="000E4258"/>
    <w:rsid w:val="000E4F3F"/>
    <w:rsid w:val="000E5013"/>
    <w:rsid w:val="000E6F12"/>
    <w:rsid w:val="000E7231"/>
    <w:rsid w:val="000E7DEE"/>
    <w:rsid w:val="000F0989"/>
    <w:rsid w:val="000F0ED5"/>
    <w:rsid w:val="000F1591"/>
    <w:rsid w:val="000F1D21"/>
    <w:rsid w:val="000F3320"/>
    <w:rsid w:val="000F3341"/>
    <w:rsid w:val="000F3D4A"/>
    <w:rsid w:val="000F400A"/>
    <w:rsid w:val="000F6FD7"/>
    <w:rsid w:val="000F76D4"/>
    <w:rsid w:val="000F7B69"/>
    <w:rsid w:val="00100356"/>
    <w:rsid w:val="001004C4"/>
    <w:rsid w:val="00101301"/>
    <w:rsid w:val="00101B7D"/>
    <w:rsid w:val="00101F39"/>
    <w:rsid w:val="001029FA"/>
    <w:rsid w:val="00103CDF"/>
    <w:rsid w:val="00104402"/>
    <w:rsid w:val="0010480C"/>
    <w:rsid w:val="00106528"/>
    <w:rsid w:val="00110A1A"/>
    <w:rsid w:val="00110A2B"/>
    <w:rsid w:val="00111898"/>
    <w:rsid w:val="00111EF8"/>
    <w:rsid w:val="00111F8D"/>
    <w:rsid w:val="00113400"/>
    <w:rsid w:val="00113451"/>
    <w:rsid w:val="00114661"/>
    <w:rsid w:val="001153F9"/>
    <w:rsid w:val="001157D9"/>
    <w:rsid w:val="00116DEF"/>
    <w:rsid w:val="00117119"/>
    <w:rsid w:val="00122A5B"/>
    <w:rsid w:val="001246CA"/>
    <w:rsid w:val="00125265"/>
    <w:rsid w:val="00126B24"/>
    <w:rsid w:val="00126F52"/>
    <w:rsid w:val="00126FC5"/>
    <w:rsid w:val="001307DD"/>
    <w:rsid w:val="0013117D"/>
    <w:rsid w:val="00131531"/>
    <w:rsid w:val="001323DC"/>
    <w:rsid w:val="001325D8"/>
    <w:rsid w:val="00134ADE"/>
    <w:rsid w:val="00136553"/>
    <w:rsid w:val="001367E2"/>
    <w:rsid w:val="001368A0"/>
    <w:rsid w:val="00136F6D"/>
    <w:rsid w:val="00137409"/>
    <w:rsid w:val="00137BBE"/>
    <w:rsid w:val="00137CF0"/>
    <w:rsid w:val="00140899"/>
    <w:rsid w:val="00141D65"/>
    <w:rsid w:val="00142C3A"/>
    <w:rsid w:val="0014309A"/>
    <w:rsid w:val="00143E8F"/>
    <w:rsid w:val="001453EB"/>
    <w:rsid w:val="001463DF"/>
    <w:rsid w:val="0014645F"/>
    <w:rsid w:val="00146FBA"/>
    <w:rsid w:val="0014700E"/>
    <w:rsid w:val="00147CFC"/>
    <w:rsid w:val="00150070"/>
    <w:rsid w:val="00150468"/>
    <w:rsid w:val="001509F9"/>
    <w:rsid w:val="0015167B"/>
    <w:rsid w:val="00151B29"/>
    <w:rsid w:val="00152643"/>
    <w:rsid w:val="001531C8"/>
    <w:rsid w:val="00153848"/>
    <w:rsid w:val="00154430"/>
    <w:rsid w:val="00154C3D"/>
    <w:rsid w:val="00155307"/>
    <w:rsid w:val="00155470"/>
    <w:rsid w:val="0015579C"/>
    <w:rsid w:val="001564A8"/>
    <w:rsid w:val="00156FA8"/>
    <w:rsid w:val="00160320"/>
    <w:rsid w:val="00161118"/>
    <w:rsid w:val="00162527"/>
    <w:rsid w:val="001625A7"/>
    <w:rsid w:val="001628F3"/>
    <w:rsid w:val="00163449"/>
    <w:rsid w:val="001636E5"/>
    <w:rsid w:val="0016432D"/>
    <w:rsid w:val="00164419"/>
    <w:rsid w:val="001647D7"/>
    <w:rsid w:val="001653A8"/>
    <w:rsid w:val="001659B0"/>
    <w:rsid w:val="00165AA3"/>
    <w:rsid w:val="00166020"/>
    <w:rsid w:val="0016677E"/>
    <w:rsid w:val="00166840"/>
    <w:rsid w:val="00166BCD"/>
    <w:rsid w:val="001678EE"/>
    <w:rsid w:val="001701D2"/>
    <w:rsid w:val="001709A6"/>
    <w:rsid w:val="001710E8"/>
    <w:rsid w:val="00171215"/>
    <w:rsid w:val="00171455"/>
    <w:rsid w:val="00171A59"/>
    <w:rsid w:val="00171BAF"/>
    <w:rsid w:val="0017228B"/>
    <w:rsid w:val="00172293"/>
    <w:rsid w:val="00172686"/>
    <w:rsid w:val="0017423A"/>
    <w:rsid w:val="0017436C"/>
    <w:rsid w:val="0017446C"/>
    <w:rsid w:val="0017550F"/>
    <w:rsid w:val="00175C6E"/>
    <w:rsid w:val="0018047E"/>
    <w:rsid w:val="00180DEE"/>
    <w:rsid w:val="00181F98"/>
    <w:rsid w:val="001829D6"/>
    <w:rsid w:val="00182B26"/>
    <w:rsid w:val="00182DF1"/>
    <w:rsid w:val="00183F46"/>
    <w:rsid w:val="001850AC"/>
    <w:rsid w:val="001871ED"/>
    <w:rsid w:val="0018793B"/>
    <w:rsid w:val="00187A6C"/>
    <w:rsid w:val="00191512"/>
    <w:rsid w:val="00191F42"/>
    <w:rsid w:val="0019210F"/>
    <w:rsid w:val="0019211D"/>
    <w:rsid w:val="00192668"/>
    <w:rsid w:val="00192E40"/>
    <w:rsid w:val="00193DE1"/>
    <w:rsid w:val="00194018"/>
    <w:rsid w:val="0019455B"/>
    <w:rsid w:val="00194EF9"/>
    <w:rsid w:val="001A092C"/>
    <w:rsid w:val="001A0A54"/>
    <w:rsid w:val="001A140C"/>
    <w:rsid w:val="001A222C"/>
    <w:rsid w:val="001A2484"/>
    <w:rsid w:val="001A3027"/>
    <w:rsid w:val="001A46AA"/>
    <w:rsid w:val="001A4F66"/>
    <w:rsid w:val="001A511F"/>
    <w:rsid w:val="001A58A5"/>
    <w:rsid w:val="001A5BA0"/>
    <w:rsid w:val="001A6B01"/>
    <w:rsid w:val="001A6E79"/>
    <w:rsid w:val="001A70DE"/>
    <w:rsid w:val="001B0EDA"/>
    <w:rsid w:val="001B0F81"/>
    <w:rsid w:val="001B11CA"/>
    <w:rsid w:val="001B21A0"/>
    <w:rsid w:val="001B2AB8"/>
    <w:rsid w:val="001B2D3A"/>
    <w:rsid w:val="001B3338"/>
    <w:rsid w:val="001B337E"/>
    <w:rsid w:val="001B39B5"/>
    <w:rsid w:val="001B3B62"/>
    <w:rsid w:val="001B3C0F"/>
    <w:rsid w:val="001B4AF7"/>
    <w:rsid w:val="001B4BBF"/>
    <w:rsid w:val="001B5AE9"/>
    <w:rsid w:val="001B7772"/>
    <w:rsid w:val="001B7EC1"/>
    <w:rsid w:val="001C0AD7"/>
    <w:rsid w:val="001C1CC8"/>
    <w:rsid w:val="001C1DC3"/>
    <w:rsid w:val="001C3771"/>
    <w:rsid w:val="001C4BDE"/>
    <w:rsid w:val="001C503D"/>
    <w:rsid w:val="001C50AF"/>
    <w:rsid w:val="001C7285"/>
    <w:rsid w:val="001D0917"/>
    <w:rsid w:val="001D1A40"/>
    <w:rsid w:val="001D2091"/>
    <w:rsid w:val="001D2096"/>
    <w:rsid w:val="001D2652"/>
    <w:rsid w:val="001D2944"/>
    <w:rsid w:val="001D2BF8"/>
    <w:rsid w:val="001D314F"/>
    <w:rsid w:val="001D39C9"/>
    <w:rsid w:val="001D3F29"/>
    <w:rsid w:val="001D44E2"/>
    <w:rsid w:val="001D4AE6"/>
    <w:rsid w:val="001D5249"/>
    <w:rsid w:val="001D6E94"/>
    <w:rsid w:val="001D7D21"/>
    <w:rsid w:val="001D7FA0"/>
    <w:rsid w:val="001E05F5"/>
    <w:rsid w:val="001E1BE5"/>
    <w:rsid w:val="001E2D8D"/>
    <w:rsid w:val="001E441A"/>
    <w:rsid w:val="001E4465"/>
    <w:rsid w:val="001E4C18"/>
    <w:rsid w:val="001E64C8"/>
    <w:rsid w:val="001E6C0B"/>
    <w:rsid w:val="001E6FFA"/>
    <w:rsid w:val="001E71FA"/>
    <w:rsid w:val="001E7393"/>
    <w:rsid w:val="001E7AA4"/>
    <w:rsid w:val="001F089D"/>
    <w:rsid w:val="001F17CB"/>
    <w:rsid w:val="001F27A2"/>
    <w:rsid w:val="001F40D0"/>
    <w:rsid w:val="001F42E3"/>
    <w:rsid w:val="001F5D52"/>
    <w:rsid w:val="001F5EBA"/>
    <w:rsid w:val="001F6321"/>
    <w:rsid w:val="001F7138"/>
    <w:rsid w:val="001F724B"/>
    <w:rsid w:val="00201D6B"/>
    <w:rsid w:val="002032AB"/>
    <w:rsid w:val="002038A0"/>
    <w:rsid w:val="002041CC"/>
    <w:rsid w:val="00204B10"/>
    <w:rsid w:val="00205336"/>
    <w:rsid w:val="0020546C"/>
    <w:rsid w:val="00205DCD"/>
    <w:rsid w:val="00206B51"/>
    <w:rsid w:val="00212123"/>
    <w:rsid w:val="00212CB5"/>
    <w:rsid w:val="00213909"/>
    <w:rsid w:val="00214AA6"/>
    <w:rsid w:val="00214B6A"/>
    <w:rsid w:val="00214FDA"/>
    <w:rsid w:val="00215C37"/>
    <w:rsid w:val="0021683A"/>
    <w:rsid w:val="00216BB9"/>
    <w:rsid w:val="00216EEA"/>
    <w:rsid w:val="002174CB"/>
    <w:rsid w:val="00217700"/>
    <w:rsid w:val="002230E7"/>
    <w:rsid w:val="0022418D"/>
    <w:rsid w:val="00224BEE"/>
    <w:rsid w:val="00225C8E"/>
    <w:rsid w:val="0023192D"/>
    <w:rsid w:val="00231E42"/>
    <w:rsid w:val="00232275"/>
    <w:rsid w:val="0023397A"/>
    <w:rsid w:val="00233C6B"/>
    <w:rsid w:val="00234F9F"/>
    <w:rsid w:val="0023520D"/>
    <w:rsid w:val="00235DE7"/>
    <w:rsid w:val="00241599"/>
    <w:rsid w:val="00242153"/>
    <w:rsid w:val="00242B36"/>
    <w:rsid w:val="0024387E"/>
    <w:rsid w:val="0024418F"/>
    <w:rsid w:val="00244534"/>
    <w:rsid w:val="0024570D"/>
    <w:rsid w:val="002457C2"/>
    <w:rsid w:val="00245E02"/>
    <w:rsid w:val="00246AAA"/>
    <w:rsid w:val="00246C59"/>
    <w:rsid w:val="00247149"/>
    <w:rsid w:val="00247C9B"/>
    <w:rsid w:val="00250815"/>
    <w:rsid w:val="00250F37"/>
    <w:rsid w:val="00251D19"/>
    <w:rsid w:val="00252203"/>
    <w:rsid w:val="00252FDA"/>
    <w:rsid w:val="00253614"/>
    <w:rsid w:val="00253AEA"/>
    <w:rsid w:val="00253C1C"/>
    <w:rsid w:val="002540BC"/>
    <w:rsid w:val="00256A99"/>
    <w:rsid w:val="002577CB"/>
    <w:rsid w:val="00257E19"/>
    <w:rsid w:val="00261C27"/>
    <w:rsid w:val="00262036"/>
    <w:rsid w:val="00262222"/>
    <w:rsid w:val="00263AE0"/>
    <w:rsid w:val="0026506C"/>
    <w:rsid w:val="00265762"/>
    <w:rsid w:val="00266A28"/>
    <w:rsid w:val="00267548"/>
    <w:rsid w:val="0026799D"/>
    <w:rsid w:val="00270D78"/>
    <w:rsid w:val="0027145C"/>
    <w:rsid w:val="00271C23"/>
    <w:rsid w:val="002720A8"/>
    <w:rsid w:val="002723E1"/>
    <w:rsid w:val="00272730"/>
    <w:rsid w:val="00273C34"/>
    <w:rsid w:val="00273CC5"/>
    <w:rsid w:val="00273E2A"/>
    <w:rsid w:val="0027415D"/>
    <w:rsid w:val="00274B94"/>
    <w:rsid w:val="00274C92"/>
    <w:rsid w:val="00274D42"/>
    <w:rsid w:val="00275DFC"/>
    <w:rsid w:val="00276583"/>
    <w:rsid w:val="002800EC"/>
    <w:rsid w:val="00282125"/>
    <w:rsid w:val="00283E9F"/>
    <w:rsid w:val="002850EC"/>
    <w:rsid w:val="0028562B"/>
    <w:rsid w:val="00285855"/>
    <w:rsid w:val="00285F93"/>
    <w:rsid w:val="002874F9"/>
    <w:rsid w:val="00287B67"/>
    <w:rsid w:val="002907D9"/>
    <w:rsid w:val="0029313C"/>
    <w:rsid w:val="00293645"/>
    <w:rsid w:val="00293B9F"/>
    <w:rsid w:val="00295765"/>
    <w:rsid w:val="00295D6A"/>
    <w:rsid w:val="00296152"/>
    <w:rsid w:val="00296B5E"/>
    <w:rsid w:val="002977BC"/>
    <w:rsid w:val="00297B94"/>
    <w:rsid w:val="002A0D42"/>
    <w:rsid w:val="002A15E8"/>
    <w:rsid w:val="002A18D5"/>
    <w:rsid w:val="002A1C6D"/>
    <w:rsid w:val="002A1DF9"/>
    <w:rsid w:val="002A2468"/>
    <w:rsid w:val="002A4F32"/>
    <w:rsid w:val="002A555F"/>
    <w:rsid w:val="002A6F9D"/>
    <w:rsid w:val="002A7B88"/>
    <w:rsid w:val="002B0EB9"/>
    <w:rsid w:val="002B2401"/>
    <w:rsid w:val="002B31B9"/>
    <w:rsid w:val="002B3A43"/>
    <w:rsid w:val="002B428B"/>
    <w:rsid w:val="002B447C"/>
    <w:rsid w:val="002B54CD"/>
    <w:rsid w:val="002B57BC"/>
    <w:rsid w:val="002C13FE"/>
    <w:rsid w:val="002C2355"/>
    <w:rsid w:val="002C42A5"/>
    <w:rsid w:val="002C4682"/>
    <w:rsid w:val="002C5446"/>
    <w:rsid w:val="002C6C4E"/>
    <w:rsid w:val="002C7061"/>
    <w:rsid w:val="002C7BEB"/>
    <w:rsid w:val="002D0ED5"/>
    <w:rsid w:val="002D19BA"/>
    <w:rsid w:val="002D1BBE"/>
    <w:rsid w:val="002D2B8E"/>
    <w:rsid w:val="002D305A"/>
    <w:rsid w:val="002D32DB"/>
    <w:rsid w:val="002D6139"/>
    <w:rsid w:val="002D6C93"/>
    <w:rsid w:val="002D7E4C"/>
    <w:rsid w:val="002E0630"/>
    <w:rsid w:val="002E2542"/>
    <w:rsid w:val="002E28C8"/>
    <w:rsid w:val="002E2AF5"/>
    <w:rsid w:val="002E382A"/>
    <w:rsid w:val="002E3B1A"/>
    <w:rsid w:val="002E3F8D"/>
    <w:rsid w:val="002E4BD2"/>
    <w:rsid w:val="002E5F41"/>
    <w:rsid w:val="002F0195"/>
    <w:rsid w:val="002F05EF"/>
    <w:rsid w:val="002F0C88"/>
    <w:rsid w:val="002F188C"/>
    <w:rsid w:val="002F1934"/>
    <w:rsid w:val="002F2391"/>
    <w:rsid w:val="002F268E"/>
    <w:rsid w:val="002F2EE4"/>
    <w:rsid w:val="002F350D"/>
    <w:rsid w:val="002F371B"/>
    <w:rsid w:val="002F60E1"/>
    <w:rsid w:val="002F6169"/>
    <w:rsid w:val="002F6581"/>
    <w:rsid w:val="002F6B39"/>
    <w:rsid w:val="00300F31"/>
    <w:rsid w:val="003019BD"/>
    <w:rsid w:val="00302569"/>
    <w:rsid w:val="00302C11"/>
    <w:rsid w:val="003047F0"/>
    <w:rsid w:val="00305BBD"/>
    <w:rsid w:val="00306316"/>
    <w:rsid w:val="0030727C"/>
    <w:rsid w:val="00307618"/>
    <w:rsid w:val="00307D8F"/>
    <w:rsid w:val="0031015F"/>
    <w:rsid w:val="00310718"/>
    <w:rsid w:val="00311985"/>
    <w:rsid w:val="00312DBF"/>
    <w:rsid w:val="003132B8"/>
    <w:rsid w:val="00314A4E"/>
    <w:rsid w:val="00314FC2"/>
    <w:rsid w:val="0031545B"/>
    <w:rsid w:val="003159AB"/>
    <w:rsid w:val="00315FE2"/>
    <w:rsid w:val="00320919"/>
    <w:rsid w:val="00320C44"/>
    <w:rsid w:val="0032106F"/>
    <w:rsid w:val="003227B2"/>
    <w:rsid w:val="00322907"/>
    <w:rsid w:val="00322A40"/>
    <w:rsid w:val="00323110"/>
    <w:rsid w:val="00323BDE"/>
    <w:rsid w:val="00323C4F"/>
    <w:rsid w:val="00324328"/>
    <w:rsid w:val="00324ACA"/>
    <w:rsid w:val="00327C2E"/>
    <w:rsid w:val="00327D25"/>
    <w:rsid w:val="00330335"/>
    <w:rsid w:val="003303DA"/>
    <w:rsid w:val="00330938"/>
    <w:rsid w:val="0033113E"/>
    <w:rsid w:val="003315CE"/>
    <w:rsid w:val="00333840"/>
    <w:rsid w:val="003338AF"/>
    <w:rsid w:val="00334F73"/>
    <w:rsid w:val="00335A52"/>
    <w:rsid w:val="00335EA9"/>
    <w:rsid w:val="0033780A"/>
    <w:rsid w:val="00337D66"/>
    <w:rsid w:val="00337E32"/>
    <w:rsid w:val="00340AD8"/>
    <w:rsid w:val="00341036"/>
    <w:rsid w:val="003415A6"/>
    <w:rsid w:val="0034226C"/>
    <w:rsid w:val="003447A7"/>
    <w:rsid w:val="00345600"/>
    <w:rsid w:val="003468C2"/>
    <w:rsid w:val="00350136"/>
    <w:rsid w:val="00350C78"/>
    <w:rsid w:val="0035143A"/>
    <w:rsid w:val="003520AD"/>
    <w:rsid w:val="00352823"/>
    <w:rsid w:val="00353903"/>
    <w:rsid w:val="00354C8D"/>
    <w:rsid w:val="0035675B"/>
    <w:rsid w:val="003574A7"/>
    <w:rsid w:val="00361633"/>
    <w:rsid w:val="00361DD0"/>
    <w:rsid w:val="00361F5C"/>
    <w:rsid w:val="0036229E"/>
    <w:rsid w:val="0036250E"/>
    <w:rsid w:val="0036281D"/>
    <w:rsid w:val="003652A3"/>
    <w:rsid w:val="00365960"/>
    <w:rsid w:val="00367652"/>
    <w:rsid w:val="003677D7"/>
    <w:rsid w:val="0037033F"/>
    <w:rsid w:val="00370A0F"/>
    <w:rsid w:val="003710A8"/>
    <w:rsid w:val="0037114F"/>
    <w:rsid w:val="0037218D"/>
    <w:rsid w:val="0037258A"/>
    <w:rsid w:val="00372A39"/>
    <w:rsid w:val="00372F27"/>
    <w:rsid w:val="00375D64"/>
    <w:rsid w:val="00375E47"/>
    <w:rsid w:val="00376502"/>
    <w:rsid w:val="00377372"/>
    <w:rsid w:val="00377C73"/>
    <w:rsid w:val="0038006E"/>
    <w:rsid w:val="00382646"/>
    <w:rsid w:val="00382984"/>
    <w:rsid w:val="00382EBE"/>
    <w:rsid w:val="00383004"/>
    <w:rsid w:val="00383413"/>
    <w:rsid w:val="00383786"/>
    <w:rsid w:val="00383CA8"/>
    <w:rsid w:val="003846C7"/>
    <w:rsid w:val="003849D7"/>
    <w:rsid w:val="003858D8"/>
    <w:rsid w:val="00386DFE"/>
    <w:rsid w:val="00387AD3"/>
    <w:rsid w:val="00387E3E"/>
    <w:rsid w:val="00390FB3"/>
    <w:rsid w:val="003915ED"/>
    <w:rsid w:val="003918C9"/>
    <w:rsid w:val="00392C0B"/>
    <w:rsid w:val="0039391D"/>
    <w:rsid w:val="00394263"/>
    <w:rsid w:val="0039611D"/>
    <w:rsid w:val="00397004"/>
    <w:rsid w:val="00397BDC"/>
    <w:rsid w:val="00397E6F"/>
    <w:rsid w:val="003A0207"/>
    <w:rsid w:val="003A0DE8"/>
    <w:rsid w:val="003A1AEB"/>
    <w:rsid w:val="003A27E5"/>
    <w:rsid w:val="003A2D72"/>
    <w:rsid w:val="003A2E34"/>
    <w:rsid w:val="003A31A9"/>
    <w:rsid w:val="003A37E4"/>
    <w:rsid w:val="003A565C"/>
    <w:rsid w:val="003A56B5"/>
    <w:rsid w:val="003A645A"/>
    <w:rsid w:val="003A6EDF"/>
    <w:rsid w:val="003A768B"/>
    <w:rsid w:val="003B06F9"/>
    <w:rsid w:val="003B0D41"/>
    <w:rsid w:val="003B1F63"/>
    <w:rsid w:val="003B21DC"/>
    <w:rsid w:val="003B222A"/>
    <w:rsid w:val="003B2D32"/>
    <w:rsid w:val="003B3836"/>
    <w:rsid w:val="003B39C7"/>
    <w:rsid w:val="003B3F70"/>
    <w:rsid w:val="003B663C"/>
    <w:rsid w:val="003B72BE"/>
    <w:rsid w:val="003B7C26"/>
    <w:rsid w:val="003C44FB"/>
    <w:rsid w:val="003C480E"/>
    <w:rsid w:val="003C56AC"/>
    <w:rsid w:val="003C5736"/>
    <w:rsid w:val="003C7CB3"/>
    <w:rsid w:val="003D026B"/>
    <w:rsid w:val="003D1199"/>
    <w:rsid w:val="003D25DD"/>
    <w:rsid w:val="003D2614"/>
    <w:rsid w:val="003D273D"/>
    <w:rsid w:val="003D2A1D"/>
    <w:rsid w:val="003D4C4D"/>
    <w:rsid w:val="003D516A"/>
    <w:rsid w:val="003D5D0E"/>
    <w:rsid w:val="003D64F9"/>
    <w:rsid w:val="003D6797"/>
    <w:rsid w:val="003D6B82"/>
    <w:rsid w:val="003D6F78"/>
    <w:rsid w:val="003E0758"/>
    <w:rsid w:val="003E0DCF"/>
    <w:rsid w:val="003E2060"/>
    <w:rsid w:val="003E386B"/>
    <w:rsid w:val="003E3EB0"/>
    <w:rsid w:val="003E50BF"/>
    <w:rsid w:val="003E537F"/>
    <w:rsid w:val="003E6066"/>
    <w:rsid w:val="003F0EAF"/>
    <w:rsid w:val="003F1764"/>
    <w:rsid w:val="003F1A68"/>
    <w:rsid w:val="003F2428"/>
    <w:rsid w:val="003F279B"/>
    <w:rsid w:val="003F2981"/>
    <w:rsid w:val="003F35A2"/>
    <w:rsid w:val="003F3919"/>
    <w:rsid w:val="003F4043"/>
    <w:rsid w:val="003F4183"/>
    <w:rsid w:val="003F44BB"/>
    <w:rsid w:val="003F4833"/>
    <w:rsid w:val="003F651E"/>
    <w:rsid w:val="00401871"/>
    <w:rsid w:val="00401AFF"/>
    <w:rsid w:val="00401F3D"/>
    <w:rsid w:val="00403A02"/>
    <w:rsid w:val="004046D0"/>
    <w:rsid w:val="00405539"/>
    <w:rsid w:val="004107D1"/>
    <w:rsid w:val="004108B3"/>
    <w:rsid w:val="00411A4B"/>
    <w:rsid w:val="00414164"/>
    <w:rsid w:val="00415016"/>
    <w:rsid w:val="0041680B"/>
    <w:rsid w:val="00416CB2"/>
    <w:rsid w:val="00417637"/>
    <w:rsid w:val="00421420"/>
    <w:rsid w:val="00421A35"/>
    <w:rsid w:val="004228AD"/>
    <w:rsid w:val="004229CB"/>
    <w:rsid w:val="00423692"/>
    <w:rsid w:val="00423CD0"/>
    <w:rsid w:val="0042633F"/>
    <w:rsid w:val="00427326"/>
    <w:rsid w:val="00427A4F"/>
    <w:rsid w:val="004305A5"/>
    <w:rsid w:val="00431DBA"/>
    <w:rsid w:val="00431DCE"/>
    <w:rsid w:val="004320FF"/>
    <w:rsid w:val="004329EE"/>
    <w:rsid w:val="004329F1"/>
    <w:rsid w:val="00433241"/>
    <w:rsid w:val="004340A8"/>
    <w:rsid w:val="0043417E"/>
    <w:rsid w:val="00435DD5"/>
    <w:rsid w:val="00435FA0"/>
    <w:rsid w:val="004367D9"/>
    <w:rsid w:val="0043706D"/>
    <w:rsid w:val="004376AE"/>
    <w:rsid w:val="004376B5"/>
    <w:rsid w:val="0043780D"/>
    <w:rsid w:val="00437B91"/>
    <w:rsid w:val="004402DE"/>
    <w:rsid w:val="00441500"/>
    <w:rsid w:val="00441827"/>
    <w:rsid w:val="00441AC0"/>
    <w:rsid w:val="00441BED"/>
    <w:rsid w:val="004426B0"/>
    <w:rsid w:val="004428E0"/>
    <w:rsid w:val="004432D5"/>
    <w:rsid w:val="00443EA8"/>
    <w:rsid w:val="00444500"/>
    <w:rsid w:val="00444750"/>
    <w:rsid w:val="0044536F"/>
    <w:rsid w:val="0044537E"/>
    <w:rsid w:val="004474CB"/>
    <w:rsid w:val="00447F4B"/>
    <w:rsid w:val="00450287"/>
    <w:rsid w:val="0045047F"/>
    <w:rsid w:val="00450E65"/>
    <w:rsid w:val="00451190"/>
    <w:rsid w:val="0045342C"/>
    <w:rsid w:val="004537CB"/>
    <w:rsid w:val="004547FA"/>
    <w:rsid w:val="00455AD9"/>
    <w:rsid w:val="00455F71"/>
    <w:rsid w:val="0045691B"/>
    <w:rsid w:val="004569F5"/>
    <w:rsid w:val="00456F88"/>
    <w:rsid w:val="00457EDF"/>
    <w:rsid w:val="00460402"/>
    <w:rsid w:val="00461560"/>
    <w:rsid w:val="004621D8"/>
    <w:rsid w:val="00463E02"/>
    <w:rsid w:val="004645ED"/>
    <w:rsid w:val="0046497B"/>
    <w:rsid w:val="00464A21"/>
    <w:rsid w:val="00464AD4"/>
    <w:rsid w:val="004674C6"/>
    <w:rsid w:val="00467F8D"/>
    <w:rsid w:val="004709C6"/>
    <w:rsid w:val="00470A1A"/>
    <w:rsid w:val="00471027"/>
    <w:rsid w:val="004712BE"/>
    <w:rsid w:val="00471407"/>
    <w:rsid w:val="004715AB"/>
    <w:rsid w:val="004736CA"/>
    <w:rsid w:val="004749B3"/>
    <w:rsid w:val="00474D10"/>
    <w:rsid w:val="00474D38"/>
    <w:rsid w:val="0047559B"/>
    <w:rsid w:val="00475E71"/>
    <w:rsid w:val="00476474"/>
    <w:rsid w:val="0047662B"/>
    <w:rsid w:val="00476695"/>
    <w:rsid w:val="00476B18"/>
    <w:rsid w:val="00480FF8"/>
    <w:rsid w:val="00481BC2"/>
    <w:rsid w:val="00482BB2"/>
    <w:rsid w:val="00483085"/>
    <w:rsid w:val="00484CA3"/>
    <w:rsid w:val="00485B00"/>
    <w:rsid w:val="004864AC"/>
    <w:rsid w:val="00486E2D"/>
    <w:rsid w:val="00490113"/>
    <w:rsid w:val="0049076F"/>
    <w:rsid w:val="00490993"/>
    <w:rsid w:val="0049147A"/>
    <w:rsid w:val="004914AA"/>
    <w:rsid w:val="00491D6A"/>
    <w:rsid w:val="00492166"/>
    <w:rsid w:val="0049305E"/>
    <w:rsid w:val="00493CD6"/>
    <w:rsid w:val="004942C4"/>
    <w:rsid w:val="004951B0"/>
    <w:rsid w:val="0049656D"/>
    <w:rsid w:val="004978BC"/>
    <w:rsid w:val="00497929"/>
    <w:rsid w:val="00497E4D"/>
    <w:rsid w:val="004A0AB3"/>
    <w:rsid w:val="004A1EB0"/>
    <w:rsid w:val="004A208F"/>
    <w:rsid w:val="004A24E6"/>
    <w:rsid w:val="004A2D86"/>
    <w:rsid w:val="004A3D7B"/>
    <w:rsid w:val="004A483C"/>
    <w:rsid w:val="004A4A5F"/>
    <w:rsid w:val="004A547D"/>
    <w:rsid w:val="004A6759"/>
    <w:rsid w:val="004A74E8"/>
    <w:rsid w:val="004B1C2D"/>
    <w:rsid w:val="004B23B6"/>
    <w:rsid w:val="004B23CA"/>
    <w:rsid w:val="004B30DC"/>
    <w:rsid w:val="004B3CCB"/>
    <w:rsid w:val="004B42D7"/>
    <w:rsid w:val="004B4DED"/>
    <w:rsid w:val="004B5780"/>
    <w:rsid w:val="004B5A4C"/>
    <w:rsid w:val="004B5BD3"/>
    <w:rsid w:val="004B5D0D"/>
    <w:rsid w:val="004B67B2"/>
    <w:rsid w:val="004B6F32"/>
    <w:rsid w:val="004B7271"/>
    <w:rsid w:val="004B784A"/>
    <w:rsid w:val="004C081E"/>
    <w:rsid w:val="004C0D56"/>
    <w:rsid w:val="004C1E55"/>
    <w:rsid w:val="004C20A6"/>
    <w:rsid w:val="004C2660"/>
    <w:rsid w:val="004C26EB"/>
    <w:rsid w:val="004C2B09"/>
    <w:rsid w:val="004C44B5"/>
    <w:rsid w:val="004C46B6"/>
    <w:rsid w:val="004C4B07"/>
    <w:rsid w:val="004C4E10"/>
    <w:rsid w:val="004C5133"/>
    <w:rsid w:val="004C5382"/>
    <w:rsid w:val="004C73E1"/>
    <w:rsid w:val="004C7782"/>
    <w:rsid w:val="004C77A6"/>
    <w:rsid w:val="004C7947"/>
    <w:rsid w:val="004C7C48"/>
    <w:rsid w:val="004D067E"/>
    <w:rsid w:val="004D0D54"/>
    <w:rsid w:val="004D1105"/>
    <w:rsid w:val="004D1BE8"/>
    <w:rsid w:val="004D1DF5"/>
    <w:rsid w:val="004D1FA2"/>
    <w:rsid w:val="004D25C8"/>
    <w:rsid w:val="004D2722"/>
    <w:rsid w:val="004D27B4"/>
    <w:rsid w:val="004D4A14"/>
    <w:rsid w:val="004D5247"/>
    <w:rsid w:val="004D5453"/>
    <w:rsid w:val="004D5865"/>
    <w:rsid w:val="004D5DA9"/>
    <w:rsid w:val="004D6E82"/>
    <w:rsid w:val="004E12DD"/>
    <w:rsid w:val="004E1716"/>
    <w:rsid w:val="004E181F"/>
    <w:rsid w:val="004E1A0E"/>
    <w:rsid w:val="004E1DA4"/>
    <w:rsid w:val="004E1E06"/>
    <w:rsid w:val="004E23C1"/>
    <w:rsid w:val="004E240A"/>
    <w:rsid w:val="004E252B"/>
    <w:rsid w:val="004E29A2"/>
    <w:rsid w:val="004E38A8"/>
    <w:rsid w:val="004E4ABC"/>
    <w:rsid w:val="004E57C5"/>
    <w:rsid w:val="004E6365"/>
    <w:rsid w:val="004E71A3"/>
    <w:rsid w:val="004E728C"/>
    <w:rsid w:val="004E735F"/>
    <w:rsid w:val="004F06B1"/>
    <w:rsid w:val="004F0951"/>
    <w:rsid w:val="004F0E4F"/>
    <w:rsid w:val="004F1622"/>
    <w:rsid w:val="004F173D"/>
    <w:rsid w:val="004F1FF5"/>
    <w:rsid w:val="004F2B97"/>
    <w:rsid w:val="004F2F66"/>
    <w:rsid w:val="004F394C"/>
    <w:rsid w:val="004F3DFC"/>
    <w:rsid w:val="004F3EDD"/>
    <w:rsid w:val="004F457C"/>
    <w:rsid w:val="004F4A40"/>
    <w:rsid w:val="004F4F68"/>
    <w:rsid w:val="004F5CC8"/>
    <w:rsid w:val="004F5CF5"/>
    <w:rsid w:val="004F6DBC"/>
    <w:rsid w:val="004F6E0F"/>
    <w:rsid w:val="004F77D3"/>
    <w:rsid w:val="0050081E"/>
    <w:rsid w:val="00500D65"/>
    <w:rsid w:val="0050147A"/>
    <w:rsid w:val="00501615"/>
    <w:rsid w:val="005020EA"/>
    <w:rsid w:val="00502B6C"/>
    <w:rsid w:val="00503FAA"/>
    <w:rsid w:val="005053E0"/>
    <w:rsid w:val="00505A4D"/>
    <w:rsid w:val="00506160"/>
    <w:rsid w:val="00506284"/>
    <w:rsid w:val="00507CD9"/>
    <w:rsid w:val="00507F7D"/>
    <w:rsid w:val="00510958"/>
    <w:rsid w:val="005109F9"/>
    <w:rsid w:val="005119F1"/>
    <w:rsid w:val="00511D77"/>
    <w:rsid w:val="00512ABE"/>
    <w:rsid w:val="00512E3A"/>
    <w:rsid w:val="00512F62"/>
    <w:rsid w:val="005131CF"/>
    <w:rsid w:val="00513F73"/>
    <w:rsid w:val="00514B43"/>
    <w:rsid w:val="00515802"/>
    <w:rsid w:val="00516B19"/>
    <w:rsid w:val="00517D32"/>
    <w:rsid w:val="005202A2"/>
    <w:rsid w:val="005210E5"/>
    <w:rsid w:val="00521B98"/>
    <w:rsid w:val="005224B6"/>
    <w:rsid w:val="00522DED"/>
    <w:rsid w:val="0052446D"/>
    <w:rsid w:val="00524E5F"/>
    <w:rsid w:val="00525589"/>
    <w:rsid w:val="00525C74"/>
    <w:rsid w:val="00526A78"/>
    <w:rsid w:val="00526F9B"/>
    <w:rsid w:val="0052757E"/>
    <w:rsid w:val="005277F2"/>
    <w:rsid w:val="00530209"/>
    <w:rsid w:val="00530C4A"/>
    <w:rsid w:val="00530CA0"/>
    <w:rsid w:val="005326F1"/>
    <w:rsid w:val="005329CD"/>
    <w:rsid w:val="00532E0B"/>
    <w:rsid w:val="00533A03"/>
    <w:rsid w:val="00533AC7"/>
    <w:rsid w:val="00533F85"/>
    <w:rsid w:val="00534346"/>
    <w:rsid w:val="0053481E"/>
    <w:rsid w:val="0053756E"/>
    <w:rsid w:val="00537E67"/>
    <w:rsid w:val="00537EC4"/>
    <w:rsid w:val="00540696"/>
    <w:rsid w:val="00542BD2"/>
    <w:rsid w:val="00542E09"/>
    <w:rsid w:val="0054354A"/>
    <w:rsid w:val="0054431E"/>
    <w:rsid w:val="00544809"/>
    <w:rsid w:val="00544D91"/>
    <w:rsid w:val="005459BE"/>
    <w:rsid w:val="00546C30"/>
    <w:rsid w:val="005474D3"/>
    <w:rsid w:val="00550B48"/>
    <w:rsid w:val="00552924"/>
    <w:rsid w:val="00552F10"/>
    <w:rsid w:val="00553A0D"/>
    <w:rsid w:val="00553C82"/>
    <w:rsid w:val="005544E6"/>
    <w:rsid w:val="00554846"/>
    <w:rsid w:val="00555863"/>
    <w:rsid w:val="00556102"/>
    <w:rsid w:val="005563DC"/>
    <w:rsid w:val="005570E7"/>
    <w:rsid w:val="00557864"/>
    <w:rsid w:val="00560354"/>
    <w:rsid w:val="005606E1"/>
    <w:rsid w:val="00560F1D"/>
    <w:rsid w:val="00562A3E"/>
    <w:rsid w:val="00562D1B"/>
    <w:rsid w:val="00563ACA"/>
    <w:rsid w:val="0056456E"/>
    <w:rsid w:val="00564863"/>
    <w:rsid w:val="005652EF"/>
    <w:rsid w:val="00565546"/>
    <w:rsid w:val="00566B42"/>
    <w:rsid w:val="00566FEC"/>
    <w:rsid w:val="00567307"/>
    <w:rsid w:val="0056759F"/>
    <w:rsid w:val="005679C0"/>
    <w:rsid w:val="0057088A"/>
    <w:rsid w:val="00570CD6"/>
    <w:rsid w:val="00572836"/>
    <w:rsid w:val="00572967"/>
    <w:rsid w:val="00572BB1"/>
    <w:rsid w:val="00573220"/>
    <w:rsid w:val="0057332F"/>
    <w:rsid w:val="00574572"/>
    <w:rsid w:val="00575514"/>
    <w:rsid w:val="00576658"/>
    <w:rsid w:val="00576DB1"/>
    <w:rsid w:val="00576F54"/>
    <w:rsid w:val="005772EE"/>
    <w:rsid w:val="00580AE1"/>
    <w:rsid w:val="00580BED"/>
    <w:rsid w:val="00581503"/>
    <w:rsid w:val="005821DD"/>
    <w:rsid w:val="00583263"/>
    <w:rsid w:val="00583402"/>
    <w:rsid w:val="0058461B"/>
    <w:rsid w:val="00586126"/>
    <w:rsid w:val="005862EB"/>
    <w:rsid w:val="005872B3"/>
    <w:rsid w:val="00587348"/>
    <w:rsid w:val="005877C2"/>
    <w:rsid w:val="00587C7E"/>
    <w:rsid w:val="00587CC9"/>
    <w:rsid w:val="00587F38"/>
    <w:rsid w:val="0059044F"/>
    <w:rsid w:val="00590759"/>
    <w:rsid w:val="00590782"/>
    <w:rsid w:val="00591284"/>
    <w:rsid w:val="00593564"/>
    <w:rsid w:val="005940FA"/>
    <w:rsid w:val="00594729"/>
    <w:rsid w:val="00594C5A"/>
    <w:rsid w:val="005951B4"/>
    <w:rsid w:val="00595667"/>
    <w:rsid w:val="00595E4E"/>
    <w:rsid w:val="00595E62"/>
    <w:rsid w:val="00595ECC"/>
    <w:rsid w:val="0059624E"/>
    <w:rsid w:val="00596624"/>
    <w:rsid w:val="00597ECB"/>
    <w:rsid w:val="005A32D1"/>
    <w:rsid w:val="005A388B"/>
    <w:rsid w:val="005A3F27"/>
    <w:rsid w:val="005A4402"/>
    <w:rsid w:val="005A47A5"/>
    <w:rsid w:val="005A4C5D"/>
    <w:rsid w:val="005A6192"/>
    <w:rsid w:val="005A6E7A"/>
    <w:rsid w:val="005A7A58"/>
    <w:rsid w:val="005B0388"/>
    <w:rsid w:val="005B0D37"/>
    <w:rsid w:val="005B17B5"/>
    <w:rsid w:val="005B1F86"/>
    <w:rsid w:val="005B236A"/>
    <w:rsid w:val="005B3A68"/>
    <w:rsid w:val="005B3B80"/>
    <w:rsid w:val="005B3B9E"/>
    <w:rsid w:val="005B4139"/>
    <w:rsid w:val="005B6169"/>
    <w:rsid w:val="005B6E55"/>
    <w:rsid w:val="005B7B7A"/>
    <w:rsid w:val="005B7C99"/>
    <w:rsid w:val="005C0B66"/>
    <w:rsid w:val="005C10B8"/>
    <w:rsid w:val="005C176D"/>
    <w:rsid w:val="005C1C8F"/>
    <w:rsid w:val="005C1F65"/>
    <w:rsid w:val="005C26E2"/>
    <w:rsid w:val="005C2C44"/>
    <w:rsid w:val="005C4114"/>
    <w:rsid w:val="005C586B"/>
    <w:rsid w:val="005C63E6"/>
    <w:rsid w:val="005C7564"/>
    <w:rsid w:val="005C7CD3"/>
    <w:rsid w:val="005C7FBA"/>
    <w:rsid w:val="005D1522"/>
    <w:rsid w:val="005D1A67"/>
    <w:rsid w:val="005D2121"/>
    <w:rsid w:val="005D2BA7"/>
    <w:rsid w:val="005D30D0"/>
    <w:rsid w:val="005D3401"/>
    <w:rsid w:val="005D3E25"/>
    <w:rsid w:val="005D5B8C"/>
    <w:rsid w:val="005D5E71"/>
    <w:rsid w:val="005D611F"/>
    <w:rsid w:val="005D6915"/>
    <w:rsid w:val="005D6B76"/>
    <w:rsid w:val="005D6DBC"/>
    <w:rsid w:val="005D728E"/>
    <w:rsid w:val="005D7A68"/>
    <w:rsid w:val="005D7D99"/>
    <w:rsid w:val="005E04FA"/>
    <w:rsid w:val="005E0F69"/>
    <w:rsid w:val="005E2179"/>
    <w:rsid w:val="005E2185"/>
    <w:rsid w:val="005E2632"/>
    <w:rsid w:val="005E324F"/>
    <w:rsid w:val="005E32A7"/>
    <w:rsid w:val="005E3B88"/>
    <w:rsid w:val="005E3BB2"/>
    <w:rsid w:val="005E4AE1"/>
    <w:rsid w:val="005E4EEF"/>
    <w:rsid w:val="005E526C"/>
    <w:rsid w:val="005E5682"/>
    <w:rsid w:val="005E5932"/>
    <w:rsid w:val="005E5A67"/>
    <w:rsid w:val="005E5E96"/>
    <w:rsid w:val="005E744F"/>
    <w:rsid w:val="005F0599"/>
    <w:rsid w:val="005F0C1E"/>
    <w:rsid w:val="005F13DC"/>
    <w:rsid w:val="005F1591"/>
    <w:rsid w:val="005F169A"/>
    <w:rsid w:val="005F1B64"/>
    <w:rsid w:val="005F21D0"/>
    <w:rsid w:val="005F2B37"/>
    <w:rsid w:val="005F2E2D"/>
    <w:rsid w:val="005F3139"/>
    <w:rsid w:val="005F3BAA"/>
    <w:rsid w:val="005F3C4C"/>
    <w:rsid w:val="005F5F71"/>
    <w:rsid w:val="005F6C5A"/>
    <w:rsid w:val="005F73BB"/>
    <w:rsid w:val="0060038F"/>
    <w:rsid w:val="00600FF3"/>
    <w:rsid w:val="00602B21"/>
    <w:rsid w:val="00602CD9"/>
    <w:rsid w:val="00602FA6"/>
    <w:rsid w:val="00603B58"/>
    <w:rsid w:val="00603D6C"/>
    <w:rsid w:val="00603E51"/>
    <w:rsid w:val="0060403D"/>
    <w:rsid w:val="00604871"/>
    <w:rsid w:val="006054E3"/>
    <w:rsid w:val="00605895"/>
    <w:rsid w:val="006064FA"/>
    <w:rsid w:val="006068E7"/>
    <w:rsid w:val="00606963"/>
    <w:rsid w:val="0060751C"/>
    <w:rsid w:val="00611714"/>
    <w:rsid w:val="00611BB6"/>
    <w:rsid w:val="006137B8"/>
    <w:rsid w:val="00613DE0"/>
    <w:rsid w:val="00613EFC"/>
    <w:rsid w:val="00613F34"/>
    <w:rsid w:val="006149DA"/>
    <w:rsid w:val="00614D46"/>
    <w:rsid w:val="006153C1"/>
    <w:rsid w:val="00615B3B"/>
    <w:rsid w:val="00617A67"/>
    <w:rsid w:val="00620567"/>
    <w:rsid w:val="006212F0"/>
    <w:rsid w:val="00622C6C"/>
    <w:rsid w:val="00623D72"/>
    <w:rsid w:val="00623FBF"/>
    <w:rsid w:val="006240F7"/>
    <w:rsid w:val="00624672"/>
    <w:rsid w:val="0062490A"/>
    <w:rsid w:val="006251B0"/>
    <w:rsid w:val="00625D7C"/>
    <w:rsid w:val="00626C95"/>
    <w:rsid w:val="00627765"/>
    <w:rsid w:val="006311BF"/>
    <w:rsid w:val="00632D0B"/>
    <w:rsid w:val="00633116"/>
    <w:rsid w:val="0063489E"/>
    <w:rsid w:val="00634E58"/>
    <w:rsid w:val="00635566"/>
    <w:rsid w:val="00635B2F"/>
    <w:rsid w:val="00635BCE"/>
    <w:rsid w:val="00635BEF"/>
    <w:rsid w:val="00637698"/>
    <w:rsid w:val="00637C7C"/>
    <w:rsid w:val="00637D9F"/>
    <w:rsid w:val="00640B24"/>
    <w:rsid w:val="00640ED5"/>
    <w:rsid w:val="00643D04"/>
    <w:rsid w:val="00643FEA"/>
    <w:rsid w:val="00645743"/>
    <w:rsid w:val="00645CD1"/>
    <w:rsid w:val="0065013D"/>
    <w:rsid w:val="00650757"/>
    <w:rsid w:val="0065082A"/>
    <w:rsid w:val="006518E9"/>
    <w:rsid w:val="00651AD9"/>
    <w:rsid w:val="0065203A"/>
    <w:rsid w:val="006526CA"/>
    <w:rsid w:val="00652BFE"/>
    <w:rsid w:val="0065390C"/>
    <w:rsid w:val="0065501B"/>
    <w:rsid w:val="00655EB5"/>
    <w:rsid w:val="00656410"/>
    <w:rsid w:val="00657669"/>
    <w:rsid w:val="00657B3A"/>
    <w:rsid w:val="00660910"/>
    <w:rsid w:val="00662A6A"/>
    <w:rsid w:val="006637FB"/>
    <w:rsid w:val="00664563"/>
    <w:rsid w:val="00665B39"/>
    <w:rsid w:val="00666809"/>
    <w:rsid w:val="00666CDF"/>
    <w:rsid w:val="00666DA0"/>
    <w:rsid w:val="00670066"/>
    <w:rsid w:val="006709D6"/>
    <w:rsid w:val="00670BEE"/>
    <w:rsid w:val="00671A53"/>
    <w:rsid w:val="0067263F"/>
    <w:rsid w:val="00672CBD"/>
    <w:rsid w:val="00673C8D"/>
    <w:rsid w:val="00673E9C"/>
    <w:rsid w:val="0067429E"/>
    <w:rsid w:val="00674A4E"/>
    <w:rsid w:val="00674BAD"/>
    <w:rsid w:val="006754D6"/>
    <w:rsid w:val="00676189"/>
    <w:rsid w:val="00676779"/>
    <w:rsid w:val="006768A0"/>
    <w:rsid w:val="00677899"/>
    <w:rsid w:val="00680040"/>
    <w:rsid w:val="00680E16"/>
    <w:rsid w:val="0068116B"/>
    <w:rsid w:val="00682F45"/>
    <w:rsid w:val="00683515"/>
    <w:rsid w:val="00684B7E"/>
    <w:rsid w:val="00684EBC"/>
    <w:rsid w:val="00685293"/>
    <w:rsid w:val="00685D39"/>
    <w:rsid w:val="00685FDA"/>
    <w:rsid w:val="00687D40"/>
    <w:rsid w:val="006918CC"/>
    <w:rsid w:val="00691B2F"/>
    <w:rsid w:val="00692ECB"/>
    <w:rsid w:val="00692F59"/>
    <w:rsid w:val="006931D4"/>
    <w:rsid w:val="006935D2"/>
    <w:rsid w:val="00696D2D"/>
    <w:rsid w:val="00697461"/>
    <w:rsid w:val="00697FE6"/>
    <w:rsid w:val="006A0767"/>
    <w:rsid w:val="006A11A6"/>
    <w:rsid w:val="006A19EC"/>
    <w:rsid w:val="006A36A1"/>
    <w:rsid w:val="006A54C9"/>
    <w:rsid w:val="006A6F11"/>
    <w:rsid w:val="006A7C3B"/>
    <w:rsid w:val="006B2124"/>
    <w:rsid w:val="006B2D61"/>
    <w:rsid w:val="006B3D4E"/>
    <w:rsid w:val="006B414E"/>
    <w:rsid w:val="006B4276"/>
    <w:rsid w:val="006B4598"/>
    <w:rsid w:val="006B4BC2"/>
    <w:rsid w:val="006B4CE1"/>
    <w:rsid w:val="006B5AAA"/>
    <w:rsid w:val="006B7BB8"/>
    <w:rsid w:val="006C0667"/>
    <w:rsid w:val="006C09B8"/>
    <w:rsid w:val="006C1560"/>
    <w:rsid w:val="006C1B1B"/>
    <w:rsid w:val="006C1CD9"/>
    <w:rsid w:val="006C39A0"/>
    <w:rsid w:val="006C3A48"/>
    <w:rsid w:val="006C440C"/>
    <w:rsid w:val="006C4A1F"/>
    <w:rsid w:val="006C501A"/>
    <w:rsid w:val="006C5708"/>
    <w:rsid w:val="006C67D7"/>
    <w:rsid w:val="006C6E22"/>
    <w:rsid w:val="006C71F4"/>
    <w:rsid w:val="006C7644"/>
    <w:rsid w:val="006C76D3"/>
    <w:rsid w:val="006C7E7A"/>
    <w:rsid w:val="006D009F"/>
    <w:rsid w:val="006D01F4"/>
    <w:rsid w:val="006D0D37"/>
    <w:rsid w:val="006D24E8"/>
    <w:rsid w:val="006D2AD9"/>
    <w:rsid w:val="006D2D2F"/>
    <w:rsid w:val="006D3753"/>
    <w:rsid w:val="006D433E"/>
    <w:rsid w:val="006D4488"/>
    <w:rsid w:val="006D4648"/>
    <w:rsid w:val="006D4A0A"/>
    <w:rsid w:val="006D4E05"/>
    <w:rsid w:val="006D5010"/>
    <w:rsid w:val="006D5A0A"/>
    <w:rsid w:val="006D5C72"/>
    <w:rsid w:val="006D6998"/>
    <w:rsid w:val="006D70DF"/>
    <w:rsid w:val="006D7493"/>
    <w:rsid w:val="006D7E85"/>
    <w:rsid w:val="006D7F13"/>
    <w:rsid w:val="006E0AC1"/>
    <w:rsid w:val="006E0DB8"/>
    <w:rsid w:val="006E1272"/>
    <w:rsid w:val="006E1D2D"/>
    <w:rsid w:val="006E2C18"/>
    <w:rsid w:val="006E2D0E"/>
    <w:rsid w:val="006E2D2D"/>
    <w:rsid w:val="006E2F64"/>
    <w:rsid w:val="006E2F7C"/>
    <w:rsid w:val="006E3155"/>
    <w:rsid w:val="006E3254"/>
    <w:rsid w:val="006E3B1A"/>
    <w:rsid w:val="006E4E77"/>
    <w:rsid w:val="006E5BEF"/>
    <w:rsid w:val="006E5F18"/>
    <w:rsid w:val="006E7EAC"/>
    <w:rsid w:val="006F0184"/>
    <w:rsid w:val="006F0D39"/>
    <w:rsid w:val="006F1513"/>
    <w:rsid w:val="006F1919"/>
    <w:rsid w:val="006F1E27"/>
    <w:rsid w:val="006F2673"/>
    <w:rsid w:val="006F2A25"/>
    <w:rsid w:val="006F3420"/>
    <w:rsid w:val="006F3677"/>
    <w:rsid w:val="006F3BC4"/>
    <w:rsid w:val="006F3C27"/>
    <w:rsid w:val="006F3DBF"/>
    <w:rsid w:val="006F42A7"/>
    <w:rsid w:val="006F46A3"/>
    <w:rsid w:val="006F5B97"/>
    <w:rsid w:val="006F60A5"/>
    <w:rsid w:val="006F639B"/>
    <w:rsid w:val="006F6477"/>
    <w:rsid w:val="006F67CC"/>
    <w:rsid w:val="006F6CC3"/>
    <w:rsid w:val="006F717D"/>
    <w:rsid w:val="006F731F"/>
    <w:rsid w:val="006F73A6"/>
    <w:rsid w:val="006F7A41"/>
    <w:rsid w:val="006F7D24"/>
    <w:rsid w:val="00700489"/>
    <w:rsid w:val="00700B4A"/>
    <w:rsid w:val="007012EA"/>
    <w:rsid w:val="0070283D"/>
    <w:rsid w:val="00703488"/>
    <w:rsid w:val="00703CFC"/>
    <w:rsid w:val="00704CC6"/>
    <w:rsid w:val="007053AF"/>
    <w:rsid w:val="00705D1F"/>
    <w:rsid w:val="00705F25"/>
    <w:rsid w:val="0070624F"/>
    <w:rsid w:val="00706343"/>
    <w:rsid w:val="0070766A"/>
    <w:rsid w:val="007079ED"/>
    <w:rsid w:val="007123FF"/>
    <w:rsid w:val="00712415"/>
    <w:rsid w:val="00712EF1"/>
    <w:rsid w:val="00714DFD"/>
    <w:rsid w:val="00715236"/>
    <w:rsid w:val="0071603E"/>
    <w:rsid w:val="0071712D"/>
    <w:rsid w:val="00717A53"/>
    <w:rsid w:val="00717C35"/>
    <w:rsid w:val="007200D6"/>
    <w:rsid w:val="00720340"/>
    <w:rsid w:val="007204EB"/>
    <w:rsid w:val="007221AD"/>
    <w:rsid w:val="00722A99"/>
    <w:rsid w:val="00722F1E"/>
    <w:rsid w:val="0072334D"/>
    <w:rsid w:val="00724451"/>
    <w:rsid w:val="00724EC0"/>
    <w:rsid w:val="007250E0"/>
    <w:rsid w:val="007258B1"/>
    <w:rsid w:val="007268FC"/>
    <w:rsid w:val="007271C2"/>
    <w:rsid w:val="0072725C"/>
    <w:rsid w:val="007273CB"/>
    <w:rsid w:val="007274B0"/>
    <w:rsid w:val="0072763A"/>
    <w:rsid w:val="00731659"/>
    <w:rsid w:val="007324B2"/>
    <w:rsid w:val="0073297A"/>
    <w:rsid w:val="00732F35"/>
    <w:rsid w:val="00733C87"/>
    <w:rsid w:val="00735516"/>
    <w:rsid w:val="00735AC8"/>
    <w:rsid w:val="007375CF"/>
    <w:rsid w:val="00740EB4"/>
    <w:rsid w:val="00741321"/>
    <w:rsid w:val="00743A9D"/>
    <w:rsid w:val="007444C4"/>
    <w:rsid w:val="007444C5"/>
    <w:rsid w:val="00744547"/>
    <w:rsid w:val="00744F01"/>
    <w:rsid w:val="007455FF"/>
    <w:rsid w:val="007456C7"/>
    <w:rsid w:val="007457F0"/>
    <w:rsid w:val="00746064"/>
    <w:rsid w:val="0074624D"/>
    <w:rsid w:val="0074655F"/>
    <w:rsid w:val="00746789"/>
    <w:rsid w:val="007507D9"/>
    <w:rsid w:val="00750C16"/>
    <w:rsid w:val="00750C30"/>
    <w:rsid w:val="007521DE"/>
    <w:rsid w:val="00752EDA"/>
    <w:rsid w:val="007530DE"/>
    <w:rsid w:val="00753BCE"/>
    <w:rsid w:val="007547E8"/>
    <w:rsid w:val="00756086"/>
    <w:rsid w:val="0075677E"/>
    <w:rsid w:val="00756BBE"/>
    <w:rsid w:val="00756D7E"/>
    <w:rsid w:val="0075792F"/>
    <w:rsid w:val="00757B80"/>
    <w:rsid w:val="00761B34"/>
    <w:rsid w:val="0076235F"/>
    <w:rsid w:val="007627C2"/>
    <w:rsid w:val="00762C0B"/>
    <w:rsid w:val="007636DE"/>
    <w:rsid w:val="007642D3"/>
    <w:rsid w:val="007654CE"/>
    <w:rsid w:val="00765E91"/>
    <w:rsid w:val="007673CF"/>
    <w:rsid w:val="007712D6"/>
    <w:rsid w:val="00771B6E"/>
    <w:rsid w:val="0077277C"/>
    <w:rsid w:val="00772F9F"/>
    <w:rsid w:val="00777025"/>
    <w:rsid w:val="0077712E"/>
    <w:rsid w:val="00777302"/>
    <w:rsid w:val="007774AD"/>
    <w:rsid w:val="00780C03"/>
    <w:rsid w:val="007815CB"/>
    <w:rsid w:val="00782CD4"/>
    <w:rsid w:val="00782E8E"/>
    <w:rsid w:val="00783CC7"/>
    <w:rsid w:val="0078482F"/>
    <w:rsid w:val="00784898"/>
    <w:rsid w:val="00785DF1"/>
    <w:rsid w:val="00786149"/>
    <w:rsid w:val="00786AF2"/>
    <w:rsid w:val="00787539"/>
    <w:rsid w:val="0079044A"/>
    <w:rsid w:val="00790485"/>
    <w:rsid w:val="00790701"/>
    <w:rsid w:val="00790AA0"/>
    <w:rsid w:val="00790F9E"/>
    <w:rsid w:val="00791A2A"/>
    <w:rsid w:val="0079234B"/>
    <w:rsid w:val="007926C3"/>
    <w:rsid w:val="00792ABC"/>
    <w:rsid w:val="00792B78"/>
    <w:rsid w:val="007940F5"/>
    <w:rsid w:val="007950E5"/>
    <w:rsid w:val="00795950"/>
    <w:rsid w:val="00795B91"/>
    <w:rsid w:val="00796004"/>
    <w:rsid w:val="007963B3"/>
    <w:rsid w:val="00796CE6"/>
    <w:rsid w:val="00797F5D"/>
    <w:rsid w:val="007A07C8"/>
    <w:rsid w:val="007A0A82"/>
    <w:rsid w:val="007A152C"/>
    <w:rsid w:val="007A18D1"/>
    <w:rsid w:val="007A23FA"/>
    <w:rsid w:val="007A3763"/>
    <w:rsid w:val="007A39AB"/>
    <w:rsid w:val="007A39EA"/>
    <w:rsid w:val="007A413B"/>
    <w:rsid w:val="007A4716"/>
    <w:rsid w:val="007A48BC"/>
    <w:rsid w:val="007A4FF5"/>
    <w:rsid w:val="007A5AB4"/>
    <w:rsid w:val="007A5F70"/>
    <w:rsid w:val="007A6677"/>
    <w:rsid w:val="007A6A6E"/>
    <w:rsid w:val="007B0DA0"/>
    <w:rsid w:val="007B17B1"/>
    <w:rsid w:val="007B1C04"/>
    <w:rsid w:val="007B1CB9"/>
    <w:rsid w:val="007B1F1C"/>
    <w:rsid w:val="007B27B0"/>
    <w:rsid w:val="007B3365"/>
    <w:rsid w:val="007B3F5D"/>
    <w:rsid w:val="007B5243"/>
    <w:rsid w:val="007B6475"/>
    <w:rsid w:val="007B65B9"/>
    <w:rsid w:val="007B6AE0"/>
    <w:rsid w:val="007B6B12"/>
    <w:rsid w:val="007C0288"/>
    <w:rsid w:val="007C1B8F"/>
    <w:rsid w:val="007C1DF7"/>
    <w:rsid w:val="007C2306"/>
    <w:rsid w:val="007C285D"/>
    <w:rsid w:val="007C3E16"/>
    <w:rsid w:val="007C4167"/>
    <w:rsid w:val="007C4F8F"/>
    <w:rsid w:val="007C5214"/>
    <w:rsid w:val="007C75D8"/>
    <w:rsid w:val="007C7B03"/>
    <w:rsid w:val="007D0446"/>
    <w:rsid w:val="007D1483"/>
    <w:rsid w:val="007D15D4"/>
    <w:rsid w:val="007D2034"/>
    <w:rsid w:val="007D249E"/>
    <w:rsid w:val="007D2860"/>
    <w:rsid w:val="007D2BD6"/>
    <w:rsid w:val="007D314B"/>
    <w:rsid w:val="007D3597"/>
    <w:rsid w:val="007D4252"/>
    <w:rsid w:val="007D4345"/>
    <w:rsid w:val="007D59BF"/>
    <w:rsid w:val="007D65E7"/>
    <w:rsid w:val="007D69C9"/>
    <w:rsid w:val="007D7954"/>
    <w:rsid w:val="007D7E04"/>
    <w:rsid w:val="007E15FA"/>
    <w:rsid w:val="007E2DF8"/>
    <w:rsid w:val="007E3C68"/>
    <w:rsid w:val="007E4128"/>
    <w:rsid w:val="007E4C28"/>
    <w:rsid w:val="007E4FB5"/>
    <w:rsid w:val="007E507E"/>
    <w:rsid w:val="007E51A0"/>
    <w:rsid w:val="007E51C3"/>
    <w:rsid w:val="007E71FE"/>
    <w:rsid w:val="007E72FB"/>
    <w:rsid w:val="007E7487"/>
    <w:rsid w:val="007E758A"/>
    <w:rsid w:val="007E773B"/>
    <w:rsid w:val="007E7FB4"/>
    <w:rsid w:val="007F02A9"/>
    <w:rsid w:val="007F08B0"/>
    <w:rsid w:val="007F0A33"/>
    <w:rsid w:val="007F0F9F"/>
    <w:rsid w:val="007F1580"/>
    <w:rsid w:val="007F2095"/>
    <w:rsid w:val="007F224E"/>
    <w:rsid w:val="007F335C"/>
    <w:rsid w:val="007F33AE"/>
    <w:rsid w:val="007F3EE3"/>
    <w:rsid w:val="007F5251"/>
    <w:rsid w:val="007F6D4E"/>
    <w:rsid w:val="007F75B0"/>
    <w:rsid w:val="00800307"/>
    <w:rsid w:val="00801A49"/>
    <w:rsid w:val="008022F8"/>
    <w:rsid w:val="00802D40"/>
    <w:rsid w:val="008038C3"/>
    <w:rsid w:val="008044EA"/>
    <w:rsid w:val="008048CB"/>
    <w:rsid w:val="008051FE"/>
    <w:rsid w:val="0080567E"/>
    <w:rsid w:val="008057D9"/>
    <w:rsid w:val="008058B3"/>
    <w:rsid w:val="00806649"/>
    <w:rsid w:val="00806804"/>
    <w:rsid w:val="00806B6F"/>
    <w:rsid w:val="00806DFE"/>
    <w:rsid w:val="008078F8"/>
    <w:rsid w:val="008106C1"/>
    <w:rsid w:val="00810C69"/>
    <w:rsid w:val="00810CD8"/>
    <w:rsid w:val="00812165"/>
    <w:rsid w:val="00812C8D"/>
    <w:rsid w:val="008136EC"/>
    <w:rsid w:val="00813767"/>
    <w:rsid w:val="00816271"/>
    <w:rsid w:val="00816BB6"/>
    <w:rsid w:val="0081776F"/>
    <w:rsid w:val="00820783"/>
    <w:rsid w:val="008207E5"/>
    <w:rsid w:val="00820C47"/>
    <w:rsid w:val="00821DF3"/>
    <w:rsid w:val="00823F32"/>
    <w:rsid w:val="00824074"/>
    <w:rsid w:val="00825E4F"/>
    <w:rsid w:val="008276CB"/>
    <w:rsid w:val="00827AE9"/>
    <w:rsid w:val="00830234"/>
    <w:rsid w:val="008306E3"/>
    <w:rsid w:val="00831F1A"/>
    <w:rsid w:val="008326C5"/>
    <w:rsid w:val="00832E05"/>
    <w:rsid w:val="00833419"/>
    <w:rsid w:val="008348D4"/>
    <w:rsid w:val="00835672"/>
    <w:rsid w:val="00835991"/>
    <w:rsid w:val="00835AC4"/>
    <w:rsid w:val="00835E7B"/>
    <w:rsid w:val="0083696F"/>
    <w:rsid w:val="00837234"/>
    <w:rsid w:val="0083774C"/>
    <w:rsid w:val="008378FC"/>
    <w:rsid w:val="00841086"/>
    <w:rsid w:val="00841943"/>
    <w:rsid w:val="00841B3C"/>
    <w:rsid w:val="0084218E"/>
    <w:rsid w:val="008425DB"/>
    <w:rsid w:val="00842831"/>
    <w:rsid w:val="00843307"/>
    <w:rsid w:val="00843A0D"/>
    <w:rsid w:val="00844A09"/>
    <w:rsid w:val="00844E72"/>
    <w:rsid w:val="00844F81"/>
    <w:rsid w:val="00845714"/>
    <w:rsid w:val="00845A90"/>
    <w:rsid w:val="008464F9"/>
    <w:rsid w:val="00846BBA"/>
    <w:rsid w:val="00846ED8"/>
    <w:rsid w:val="00847B74"/>
    <w:rsid w:val="0085058F"/>
    <w:rsid w:val="008520A0"/>
    <w:rsid w:val="00853A0F"/>
    <w:rsid w:val="00854101"/>
    <w:rsid w:val="008541BE"/>
    <w:rsid w:val="008560C2"/>
    <w:rsid w:val="008569E1"/>
    <w:rsid w:val="00857591"/>
    <w:rsid w:val="00861CDD"/>
    <w:rsid w:val="008648B3"/>
    <w:rsid w:val="00865770"/>
    <w:rsid w:val="00865D3E"/>
    <w:rsid w:val="00865F11"/>
    <w:rsid w:val="008669E9"/>
    <w:rsid w:val="0087080D"/>
    <w:rsid w:val="00871014"/>
    <w:rsid w:val="008720C9"/>
    <w:rsid w:val="008726E4"/>
    <w:rsid w:val="00873320"/>
    <w:rsid w:val="00873868"/>
    <w:rsid w:val="008742A0"/>
    <w:rsid w:val="00875209"/>
    <w:rsid w:val="008757AF"/>
    <w:rsid w:val="0087709A"/>
    <w:rsid w:val="008803F8"/>
    <w:rsid w:val="00880549"/>
    <w:rsid w:val="008818AC"/>
    <w:rsid w:val="00881D40"/>
    <w:rsid w:val="00882527"/>
    <w:rsid w:val="00883706"/>
    <w:rsid w:val="008838A0"/>
    <w:rsid w:val="00883D06"/>
    <w:rsid w:val="00883E0E"/>
    <w:rsid w:val="008842B8"/>
    <w:rsid w:val="00884B02"/>
    <w:rsid w:val="00885092"/>
    <w:rsid w:val="008854F9"/>
    <w:rsid w:val="008860E1"/>
    <w:rsid w:val="00886DA4"/>
    <w:rsid w:val="00887084"/>
    <w:rsid w:val="00887477"/>
    <w:rsid w:val="0089035F"/>
    <w:rsid w:val="00891128"/>
    <w:rsid w:val="00892D3F"/>
    <w:rsid w:val="00894395"/>
    <w:rsid w:val="008960C1"/>
    <w:rsid w:val="00896178"/>
    <w:rsid w:val="0089669A"/>
    <w:rsid w:val="00896764"/>
    <w:rsid w:val="00897324"/>
    <w:rsid w:val="00897AC2"/>
    <w:rsid w:val="008A5568"/>
    <w:rsid w:val="008A6224"/>
    <w:rsid w:val="008A64F1"/>
    <w:rsid w:val="008A6A48"/>
    <w:rsid w:val="008A6C5E"/>
    <w:rsid w:val="008A6EBE"/>
    <w:rsid w:val="008B0462"/>
    <w:rsid w:val="008B0AEE"/>
    <w:rsid w:val="008B1954"/>
    <w:rsid w:val="008B2252"/>
    <w:rsid w:val="008B2487"/>
    <w:rsid w:val="008B2C02"/>
    <w:rsid w:val="008B46D2"/>
    <w:rsid w:val="008B4809"/>
    <w:rsid w:val="008B5026"/>
    <w:rsid w:val="008B5301"/>
    <w:rsid w:val="008B55AD"/>
    <w:rsid w:val="008B5868"/>
    <w:rsid w:val="008B714B"/>
    <w:rsid w:val="008B79D8"/>
    <w:rsid w:val="008B7BD6"/>
    <w:rsid w:val="008C31A5"/>
    <w:rsid w:val="008C44D5"/>
    <w:rsid w:val="008C4872"/>
    <w:rsid w:val="008C5794"/>
    <w:rsid w:val="008C5AB9"/>
    <w:rsid w:val="008C5EA2"/>
    <w:rsid w:val="008C632B"/>
    <w:rsid w:val="008C695D"/>
    <w:rsid w:val="008D01CA"/>
    <w:rsid w:val="008D0696"/>
    <w:rsid w:val="008D12BF"/>
    <w:rsid w:val="008D3795"/>
    <w:rsid w:val="008D415A"/>
    <w:rsid w:val="008D510E"/>
    <w:rsid w:val="008D6211"/>
    <w:rsid w:val="008D6BBB"/>
    <w:rsid w:val="008E0305"/>
    <w:rsid w:val="008E065B"/>
    <w:rsid w:val="008E0D98"/>
    <w:rsid w:val="008E16C5"/>
    <w:rsid w:val="008E1741"/>
    <w:rsid w:val="008E2FF7"/>
    <w:rsid w:val="008E3AF6"/>
    <w:rsid w:val="008E3C89"/>
    <w:rsid w:val="008E3E25"/>
    <w:rsid w:val="008E4A6F"/>
    <w:rsid w:val="008E4C17"/>
    <w:rsid w:val="008E590E"/>
    <w:rsid w:val="008E5EDC"/>
    <w:rsid w:val="008E68A2"/>
    <w:rsid w:val="008F08A0"/>
    <w:rsid w:val="008F2757"/>
    <w:rsid w:val="008F3248"/>
    <w:rsid w:val="008F32AE"/>
    <w:rsid w:val="008F3383"/>
    <w:rsid w:val="008F368B"/>
    <w:rsid w:val="008F3932"/>
    <w:rsid w:val="008F59F1"/>
    <w:rsid w:val="008F5C32"/>
    <w:rsid w:val="008F6644"/>
    <w:rsid w:val="008F6D0B"/>
    <w:rsid w:val="008F70CA"/>
    <w:rsid w:val="008F76BA"/>
    <w:rsid w:val="008F78A5"/>
    <w:rsid w:val="008F7DF2"/>
    <w:rsid w:val="0090092B"/>
    <w:rsid w:val="00901321"/>
    <w:rsid w:val="00901994"/>
    <w:rsid w:val="00902054"/>
    <w:rsid w:val="00902E14"/>
    <w:rsid w:val="00902EDA"/>
    <w:rsid w:val="009037AE"/>
    <w:rsid w:val="00903933"/>
    <w:rsid w:val="00903B5C"/>
    <w:rsid w:val="009076EA"/>
    <w:rsid w:val="009107EE"/>
    <w:rsid w:val="00910840"/>
    <w:rsid w:val="00910FC9"/>
    <w:rsid w:val="00911301"/>
    <w:rsid w:val="00912EE6"/>
    <w:rsid w:val="00915D47"/>
    <w:rsid w:val="00916B99"/>
    <w:rsid w:val="00917031"/>
    <w:rsid w:val="00917231"/>
    <w:rsid w:val="00920400"/>
    <w:rsid w:val="009215B8"/>
    <w:rsid w:val="00921985"/>
    <w:rsid w:val="00921BE3"/>
    <w:rsid w:val="00921F47"/>
    <w:rsid w:val="00922123"/>
    <w:rsid w:val="00922E8A"/>
    <w:rsid w:val="00923325"/>
    <w:rsid w:val="00923B24"/>
    <w:rsid w:val="00923F81"/>
    <w:rsid w:val="00923FE6"/>
    <w:rsid w:val="00924FCF"/>
    <w:rsid w:val="00925298"/>
    <w:rsid w:val="00926E0D"/>
    <w:rsid w:val="00930E88"/>
    <w:rsid w:val="00932938"/>
    <w:rsid w:val="00932C05"/>
    <w:rsid w:val="009336A0"/>
    <w:rsid w:val="009339B5"/>
    <w:rsid w:val="00933D01"/>
    <w:rsid w:val="00934583"/>
    <w:rsid w:val="00934BA1"/>
    <w:rsid w:val="00934D67"/>
    <w:rsid w:val="009355B5"/>
    <w:rsid w:val="00935960"/>
    <w:rsid w:val="009359D2"/>
    <w:rsid w:val="00936337"/>
    <w:rsid w:val="009363E0"/>
    <w:rsid w:val="00936437"/>
    <w:rsid w:val="00942C58"/>
    <w:rsid w:val="00942DC8"/>
    <w:rsid w:val="00943C59"/>
    <w:rsid w:val="00944925"/>
    <w:rsid w:val="0094655C"/>
    <w:rsid w:val="00946600"/>
    <w:rsid w:val="009474F6"/>
    <w:rsid w:val="00947B98"/>
    <w:rsid w:val="00947BAF"/>
    <w:rsid w:val="0095047C"/>
    <w:rsid w:val="00950BB0"/>
    <w:rsid w:val="00952466"/>
    <w:rsid w:val="00954214"/>
    <w:rsid w:val="00954BCE"/>
    <w:rsid w:val="00954D07"/>
    <w:rsid w:val="00955862"/>
    <w:rsid w:val="00955B3F"/>
    <w:rsid w:val="00956F1E"/>
    <w:rsid w:val="009574D9"/>
    <w:rsid w:val="00957BD4"/>
    <w:rsid w:val="00960657"/>
    <w:rsid w:val="00961297"/>
    <w:rsid w:val="00962E18"/>
    <w:rsid w:val="00963197"/>
    <w:rsid w:val="00963819"/>
    <w:rsid w:val="00963AC7"/>
    <w:rsid w:val="00965B16"/>
    <w:rsid w:val="00967B43"/>
    <w:rsid w:val="00971B86"/>
    <w:rsid w:val="00971EA9"/>
    <w:rsid w:val="009723B4"/>
    <w:rsid w:val="009728B9"/>
    <w:rsid w:val="00972A17"/>
    <w:rsid w:val="009735BE"/>
    <w:rsid w:val="009735DD"/>
    <w:rsid w:val="00973F02"/>
    <w:rsid w:val="00976B58"/>
    <w:rsid w:val="00977206"/>
    <w:rsid w:val="009773BC"/>
    <w:rsid w:val="00980D38"/>
    <w:rsid w:val="009819CC"/>
    <w:rsid w:val="00981D0C"/>
    <w:rsid w:val="0098208B"/>
    <w:rsid w:val="00982B91"/>
    <w:rsid w:val="00983308"/>
    <w:rsid w:val="00984772"/>
    <w:rsid w:val="00984A92"/>
    <w:rsid w:val="00985143"/>
    <w:rsid w:val="009853CD"/>
    <w:rsid w:val="009858B4"/>
    <w:rsid w:val="009877A4"/>
    <w:rsid w:val="00987B8C"/>
    <w:rsid w:val="00991604"/>
    <w:rsid w:val="0099220C"/>
    <w:rsid w:val="00993338"/>
    <w:rsid w:val="00993C60"/>
    <w:rsid w:val="00994832"/>
    <w:rsid w:val="009949A4"/>
    <w:rsid w:val="009958F5"/>
    <w:rsid w:val="00995CC8"/>
    <w:rsid w:val="0099644C"/>
    <w:rsid w:val="00996555"/>
    <w:rsid w:val="00997B0E"/>
    <w:rsid w:val="009A2628"/>
    <w:rsid w:val="009A2B68"/>
    <w:rsid w:val="009A3157"/>
    <w:rsid w:val="009A4FBE"/>
    <w:rsid w:val="009A5600"/>
    <w:rsid w:val="009A6016"/>
    <w:rsid w:val="009A61EF"/>
    <w:rsid w:val="009A66F9"/>
    <w:rsid w:val="009A6A58"/>
    <w:rsid w:val="009A75DC"/>
    <w:rsid w:val="009A7BB3"/>
    <w:rsid w:val="009B1156"/>
    <w:rsid w:val="009B1CE3"/>
    <w:rsid w:val="009B2187"/>
    <w:rsid w:val="009B2D48"/>
    <w:rsid w:val="009B3393"/>
    <w:rsid w:val="009B3872"/>
    <w:rsid w:val="009B3C31"/>
    <w:rsid w:val="009B6110"/>
    <w:rsid w:val="009B68DC"/>
    <w:rsid w:val="009B70CC"/>
    <w:rsid w:val="009B79EE"/>
    <w:rsid w:val="009B7CF7"/>
    <w:rsid w:val="009C00F3"/>
    <w:rsid w:val="009C06E4"/>
    <w:rsid w:val="009C2B6B"/>
    <w:rsid w:val="009C34F7"/>
    <w:rsid w:val="009C546E"/>
    <w:rsid w:val="009C547B"/>
    <w:rsid w:val="009C58CD"/>
    <w:rsid w:val="009C5FD9"/>
    <w:rsid w:val="009D071B"/>
    <w:rsid w:val="009D18F7"/>
    <w:rsid w:val="009D3CC3"/>
    <w:rsid w:val="009D42EC"/>
    <w:rsid w:val="009D59FE"/>
    <w:rsid w:val="009D6062"/>
    <w:rsid w:val="009D6976"/>
    <w:rsid w:val="009D7D30"/>
    <w:rsid w:val="009E0147"/>
    <w:rsid w:val="009E0788"/>
    <w:rsid w:val="009E080F"/>
    <w:rsid w:val="009E1C07"/>
    <w:rsid w:val="009E1E9C"/>
    <w:rsid w:val="009E2724"/>
    <w:rsid w:val="009E40F6"/>
    <w:rsid w:val="009E4C59"/>
    <w:rsid w:val="009E63EE"/>
    <w:rsid w:val="009F0680"/>
    <w:rsid w:val="009F0ACB"/>
    <w:rsid w:val="009F1448"/>
    <w:rsid w:val="009F3CAD"/>
    <w:rsid w:val="009F4C32"/>
    <w:rsid w:val="009F4E90"/>
    <w:rsid w:val="009F5EEA"/>
    <w:rsid w:val="009F67A9"/>
    <w:rsid w:val="00A00227"/>
    <w:rsid w:val="00A006C7"/>
    <w:rsid w:val="00A0152A"/>
    <w:rsid w:val="00A0188D"/>
    <w:rsid w:val="00A01D1C"/>
    <w:rsid w:val="00A024E1"/>
    <w:rsid w:val="00A02C74"/>
    <w:rsid w:val="00A02DDC"/>
    <w:rsid w:val="00A03463"/>
    <w:rsid w:val="00A038B5"/>
    <w:rsid w:val="00A04229"/>
    <w:rsid w:val="00A04CF2"/>
    <w:rsid w:val="00A05D88"/>
    <w:rsid w:val="00A06D77"/>
    <w:rsid w:val="00A06FFA"/>
    <w:rsid w:val="00A07E31"/>
    <w:rsid w:val="00A10E5E"/>
    <w:rsid w:val="00A116ED"/>
    <w:rsid w:val="00A11F2D"/>
    <w:rsid w:val="00A12177"/>
    <w:rsid w:val="00A121AB"/>
    <w:rsid w:val="00A1393E"/>
    <w:rsid w:val="00A13BFD"/>
    <w:rsid w:val="00A13CAC"/>
    <w:rsid w:val="00A142A6"/>
    <w:rsid w:val="00A15C2B"/>
    <w:rsid w:val="00A1618B"/>
    <w:rsid w:val="00A2005D"/>
    <w:rsid w:val="00A200FC"/>
    <w:rsid w:val="00A203D1"/>
    <w:rsid w:val="00A2088B"/>
    <w:rsid w:val="00A20CBE"/>
    <w:rsid w:val="00A20D46"/>
    <w:rsid w:val="00A21630"/>
    <w:rsid w:val="00A21BED"/>
    <w:rsid w:val="00A24F62"/>
    <w:rsid w:val="00A25134"/>
    <w:rsid w:val="00A258EC"/>
    <w:rsid w:val="00A26A7A"/>
    <w:rsid w:val="00A27705"/>
    <w:rsid w:val="00A2778E"/>
    <w:rsid w:val="00A30BF6"/>
    <w:rsid w:val="00A317C9"/>
    <w:rsid w:val="00A31E20"/>
    <w:rsid w:val="00A331A3"/>
    <w:rsid w:val="00A33842"/>
    <w:rsid w:val="00A33A5C"/>
    <w:rsid w:val="00A342C1"/>
    <w:rsid w:val="00A3463B"/>
    <w:rsid w:val="00A34DD1"/>
    <w:rsid w:val="00A3519A"/>
    <w:rsid w:val="00A35A81"/>
    <w:rsid w:val="00A35CB6"/>
    <w:rsid w:val="00A3768D"/>
    <w:rsid w:val="00A40A08"/>
    <w:rsid w:val="00A40AAF"/>
    <w:rsid w:val="00A40DE3"/>
    <w:rsid w:val="00A41078"/>
    <w:rsid w:val="00A41357"/>
    <w:rsid w:val="00A41D8D"/>
    <w:rsid w:val="00A42440"/>
    <w:rsid w:val="00A43918"/>
    <w:rsid w:val="00A43928"/>
    <w:rsid w:val="00A440D7"/>
    <w:rsid w:val="00A444F6"/>
    <w:rsid w:val="00A44751"/>
    <w:rsid w:val="00A44AB1"/>
    <w:rsid w:val="00A451CA"/>
    <w:rsid w:val="00A45247"/>
    <w:rsid w:val="00A503A6"/>
    <w:rsid w:val="00A50BBD"/>
    <w:rsid w:val="00A51E7B"/>
    <w:rsid w:val="00A52014"/>
    <w:rsid w:val="00A53767"/>
    <w:rsid w:val="00A554E9"/>
    <w:rsid w:val="00A56375"/>
    <w:rsid w:val="00A5669F"/>
    <w:rsid w:val="00A5740F"/>
    <w:rsid w:val="00A57A29"/>
    <w:rsid w:val="00A60195"/>
    <w:rsid w:val="00A60480"/>
    <w:rsid w:val="00A60F16"/>
    <w:rsid w:val="00A6279C"/>
    <w:rsid w:val="00A63E40"/>
    <w:rsid w:val="00A64815"/>
    <w:rsid w:val="00A649C7"/>
    <w:rsid w:val="00A64EB7"/>
    <w:rsid w:val="00A653D2"/>
    <w:rsid w:val="00A6574F"/>
    <w:rsid w:val="00A668A4"/>
    <w:rsid w:val="00A71A45"/>
    <w:rsid w:val="00A726B4"/>
    <w:rsid w:val="00A72E6B"/>
    <w:rsid w:val="00A7386F"/>
    <w:rsid w:val="00A75B6D"/>
    <w:rsid w:val="00A76406"/>
    <w:rsid w:val="00A76970"/>
    <w:rsid w:val="00A8066B"/>
    <w:rsid w:val="00A811BB"/>
    <w:rsid w:val="00A8261E"/>
    <w:rsid w:val="00A83F6F"/>
    <w:rsid w:val="00A84181"/>
    <w:rsid w:val="00A842DA"/>
    <w:rsid w:val="00A850EC"/>
    <w:rsid w:val="00A85416"/>
    <w:rsid w:val="00A8626B"/>
    <w:rsid w:val="00A86A3C"/>
    <w:rsid w:val="00A87AB2"/>
    <w:rsid w:val="00A87B0E"/>
    <w:rsid w:val="00A90006"/>
    <w:rsid w:val="00A9051A"/>
    <w:rsid w:val="00A908BE"/>
    <w:rsid w:val="00A913A5"/>
    <w:rsid w:val="00A913A8"/>
    <w:rsid w:val="00A9175B"/>
    <w:rsid w:val="00A91C00"/>
    <w:rsid w:val="00A91C73"/>
    <w:rsid w:val="00A91D9D"/>
    <w:rsid w:val="00A93B1D"/>
    <w:rsid w:val="00A93C3D"/>
    <w:rsid w:val="00A95278"/>
    <w:rsid w:val="00A95315"/>
    <w:rsid w:val="00A95C45"/>
    <w:rsid w:val="00A970F6"/>
    <w:rsid w:val="00A971F1"/>
    <w:rsid w:val="00AA2779"/>
    <w:rsid w:val="00AA2E4C"/>
    <w:rsid w:val="00AA3971"/>
    <w:rsid w:val="00AA4996"/>
    <w:rsid w:val="00AA53B5"/>
    <w:rsid w:val="00AA5A4D"/>
    <w:rsid w:val="00AA60D4"/>
    <w:rsid w:val="00AA659E"/>
    <w:rsid w:val="00AA719D"/>
    <w:rsid w:val="00AA76F0"/>
    <w:rsid w:val="00AB0136"/>
    <w:rsid w:val="00AB1EE3"/>
    <w:rsid w:val="00AB1F52"/>
    <w:rsid w:val="00AB2845"/>
    <w:rsid w:val="00AB3338"/>
    <w:rsid w:val="00AB391C"/>
    <w:rsid w:val="00AB3A2C"/>
    <w:rsid w:val="00AB3D76"/>
    <w:rsid w:val="00AB41C5"/>
    <w:rsid w:val="00AB429A"/>
    <w:rsid w:val="00AB47EF"/>
    <w:rsid w:val="00AB5C6B"/>
    <w:rsid w:val="00AB60C2"/>
    <w:rsid w:val="00AB60D8"/>
    <w:rsid w:val="00AB66F5"/>
    <w:rsid w:val="00AB7A18"/>
    <w:rsid w:val="00AC13D4"/>
    <w:rsid w:val="00AC1DFA"/>
    <w:rsid w:val="00AC3547"/>
    <w:rsid w:val="00AC40AF"/>
    <w:rsid w:val="00AC5757"/>
    <w:rsid w:val="00AC65F5"/>
    <w:rsid w:val="00AC6B33"/>
    <w:rsid w:val="00AC7779"/>
    <w:rsid w:val="00AC7E28"/>
    <w:rsid w:val="00AD0DA9"/>
    <w:rsid w:val="00AD0F87"/>
    <w:rsid w:val="00AD1505"/>
    <w:rsid w:val="00AD1656"/>
    <w:rsid w:val="00AD1BF1"/>
    <w:rsid w:val="00AD1F96"/>
    <w:rsid w:val="00AD21A2"/>
    <w:rsid w:val="00AD3868"/>
    <w:rsid w:val="00AD493D"/>
    <w:rsid w:val="00AD5C48"/>
    <w:rsid w:val="00AD6D56"/>
    <w:rsid w:val="00AD7C15"/>
    <w:rsid w:val="00AE022B"/>
    <w:rsid w:val="00AE0441"/>
    <w:rsid w:val="00AE05AF"/>
    <w:rsid w:val="00AE05E9"/>
    <w:rsid w:val="00AE0A65"/>
    <w:rsid w:val="00AE1000"/>
    <w:rsid w:val="00AE2BB7"/>
    <w:rsid w:val="00AE2CA3"/>
    <w:rsid w:val="00AE4481"/>
    <w:rsid w:val="00AE4D95"/>
    <w:rsid w:val="00AE6080"/>
    <w:rsid w:val="00AE7A3F"/>
    <w:rsid w:val="00AF03D2"/>
    <w:rsid w:val="00AF063B"/>
    <w:rsid w:val="00AF0685"/>
    <w:rsid w:val="00AF0694"/>
    <w:rsid w:val="00AF1B87"/>
    <w:rsid w:val="00AF2CC7"/>
    <w:rsid w:val="00AF2CF3"/>
    <w:rsid w:val="00AF5D34"/>
    <w:rsid w:val="00AF63E0"/>
    <w:rsid w:val="00AF6562"/>
    <w:rsid w:val="00AF74C6"/>
    <w:rsid w:val="00AF74F4"/>
    <w:rsid w:val="00AF77C0"/>
    <w:rsid w:val="00B00492"/>
    <w:rsid w:val="00B014BE"/>
    <w:rsid w:val="00B014CC"/>
    <w:rsid w:val="00B0243E"/>
    <w:rsid w:val="00B02C72"/>
    <w:rsid w:val="00B03118"/>
    <w:rsid w:val="00B042AE"/>
    <w:rsid w:val="00B04D14"/>
    <w:rsid w:val="00B04EAB"/>
    <w:rsid w:val="00B05341"/>
    <w:rsid w:val="00B0683A"/>
    <w:rsid w:val="00B06B49"/>
    <w:rsid w:val="00B06BAD"/>
    <w:rsid w:val="00B06DAD"/>
    <w:rsid w:val="00B07E04"/>
    <w:rsid w:val="00B10848"/>
    <w:rsid w:val="00B1142F"/>
    <w:rsid w:val="00B11F19"/>
    <w:rsid w:val="00B12B5A"/>
    <w:rsid w:val="00B132B4"/>
    <w:rsid w:val="00B13363"/>
    <w:rsid w:val="00B1353A"/>
    <w:rsid w:val="00B13801"/>
    <w:rsid w:val="00B13C49"/>
    <w:rsid w:val="00B16774"/>
    <w:rsid w:val="00B1702D"/>
    <w:rsid w:val="00B178A4"/>
    <w:rsid w:val="00B17B12"/>
    <w:rsid w:val="00B20486"/>
    <w:rsid w:val="00B2284E"/>
    <w:rsid w:val="00B22A1D"/>
    <w:rsid w:val="00B22D45"/>
    <w:rsid w:val="00B23610"/>
    <w:rsid w:val="00B2462A"/>
    <w:rsid w:val="00B24FD3"/>
    <w:rsid w:val="00B25363"/>
    <w:rsid w:val="00B25E39"/>
    <w:rsid w:val="00B26F02"/>
    <w:rsid w:val="00B312DF"/>
    <w:rsid w:val="00B31C42"/>
    <w:rsid w:val="00B32440"/>
    <w:rsid w:val="00B32965"/>
    <w:rsid w:val="00B32DA6"/>
    <w:rsid w:val="00B3303D"/>
    <w:rsid w:val="00B34A3B"/>
    <w:rsid w:val="00B34EB0"/>
    <w:rsid w:val="00B350AE"/>
    <w:rsid w:val="00B36214"/>
    <w:rsid w:val="00B40369"/>
    <w:rsid w:val="00B40D0E"/>
    <w:rsid w:val="00B41092"/>
    <w:rsid w:val="00B415F7"/>
    <w:rsid w:val="00B417ED"/>
    <w:rsid w:val="00B418D8"/>
    <w:rsid w:val="00B4196A"/>
    <w:rsid w:val="00B424E3"/>
    <w:rsid w:val="00B425FD"/>
    <w:rsid w:val="00B42E22"/>
    <w:rsid w:val="00B431D0"/>
    <w:rsid w:val="00B43726"/>
    <w:rsid w:val="00B43A2B"/>
    <w:rsid w:val="00B458BE"/>
    <w:rsid w:val="00B45C64"/>
    <w:rsid w:val="00B46356"/>
    <w:rsid w:val="00B4647B"/>
    <w:rsid w:val="00B51ABC"/>
    <w:rsid w:val="00B52684"/>
    <w:rsid w:val="00B52696"/>
    <w:rsid w:val="00B53144"/>
    <w:rsid w:val="00B53156"/>
    <w:rsid w:val="00B54216"/>
    <w:rsid w:val="00B54C21"/>
    <w:rsid w:val="00B54E06"/>
    <w:rsid w:val="00B56654"/>
    <w:rsid w:val="00B56FA7"/>
    <w:rsid w:val="00B571A9"/>
    <w:rsid w:val="00B57238"/>
    <w:rsid w:val="00B57603"/>
    <w:rsid w:val="00B6006D"/>
    <w:rsid w:val="00B60AF6"/>
    <w:rsid w:val="00B60B64"/>
    <w:rsid w:val="00B60F36"/>
    <w:rsid w:val="00B60F65"/>
    <w:rsid w:val="00B611D2"/>
    <w:rsid w:val="00B62C6A"/>
    <w:rsid w:val="00B631F7"/>
    <w:rsid w:val="00B635B2"/>
    <w:rsid w:val="00B6369C"/>
    <w:rsid w:val="00B63833"/>
    <w:rsid w:val="00B63ADF"/>
    <w:rsid w:val="00B6583E"/>
    <w:rsid w:val="00B65C95"/>
    <w:rsid w:val="00B66817"/>
    <w:rsid w:val="00B71330"/>
    <w:rsid w:val="00B7329C"/>
    <w:rsid w:val="00B73327"/>
    <w:rsid w:val="00B7427E"/>
    <w:rsid w:val="00B749DD"/>
    <w:rsid w:val="00B74F82"/>
    <w:rsid w:val="00B75520"/>
    <w:rsid w:val="00B7559C"/>
    <w:rsid w:val="00B7565D"/>
    <w:rsid w:val="00B75777"/>
    <w:rsid w:val="00B75D77"/>
    <w:rsid w:val="00B8049A"/>
    <w:rsid w:val="00B80B31"/>
    <w:rsid w:val="00B819B8"/>
    <w:rsid w:val="00B836C4"/>
    <w:rsid w:val="00B85257"/>
    <w:rsid w:val="00B86DA0"/>
    <w:rsid w:val="00B87943"/>
    <w:rsid w:val="00B913F6"/>
    <w:rsid w:val="00B92848"/>
    <w:rsid w:val="00B92D26"/>
    <w:rsid w:val="00B9321E"/>
    <w:rsid w:val="00B942AF"/>
    <w:rsid w:val="00B94AF8"/>
    <w:rsid w:val="00B95171"/>
    <w:rsid w:val="00B951B4"/>
    <w:rsid w:val="00B97DBC"/>
    <w:rsid w:val="00BA017C"/>
    <w:rsid w:val="00BA01AF"/>
    <w:rsid w:val="00BA09E0"/>
    <w:rsid w:val="00BA317A"/>
    <w:rsid w:val="00BA32A9"/>
    <w:rsid w:val="00BB11FD"/>
    <w:rsid w:val="00BB16B1"/>
    <w:rsid w:val="00BB1989"/>
    <w:rsid w:val="00BB2755"/>
    <w:rsid w:val="00BB34CD"/>
    <w:rsid w:val="00BB3DAD"/>
    <w:rsid w:val="00BB3DDD"/>
    <w:rsid w:val="00BB444F"/>
    <w:rsid w:val="00BB4FF1"/>
    <w:rsid w:val="00BB796B"/>
    <w:rsid w:val="00BC30FE"/>
    <w:rsid w:val="00BC4060"/>
    <w:rsid w:val="00BC429A"/>
    <w:rsid w:val="00BC47AB"/>
    <w:rsid w:val="00BC4CBF"/>
    <w:rsid w:val="00BC5084"/>
    <w:rsid w:val="00BC5423"/>
    <w:rsid w:val="00BC597C"/>
    <w:rsid w:val="00BC6388"/>
    <w:rsid w:val="00BC6506"/>
    <w:rsid w:val="00BC6CED"/>
    <w:rsid w:val="00BC7157"/>
    <w:rsid w:val="00BD03AB"/>
    <w:rsid w:val="00BD0572"/>
    <w:rsid w:val="00BD1420"/>
    <w:rsid w:val="00BD184B"/>
    <w:rsid w:val="00BD205B"/>
    <w:rsid w:val="00BD2ACD"/>
    <w:rsid w:val="00BD2E47"/>
    <w:rsid w:val="00BD4314"/>
    <w:rsid w:val="00BD4D72"/>
    <w:rsid w:val="00BD5F73"/>
    <w:rsid w:val="00BD60FC"/>
    <w:rsid w:val="00BD6B5D"/>
    <w:rsid w:val="00BD7234"/>
    <w:rsid w:val="00BD790F"/>
    <w:rsid w:val="00BD7DE7"/>
    <w:rsid w:val="00BE0550"/>
    <w:rsid w:val="00BE06E5"/>
    <w:rsid w:val="00BE0A25"/>
    <w:rsid w:val="00BE0CF4"/>
    <w:rsid w:val="00BE20A8"/>
    <w:rsid w:val="00BE2245"/>
    <w:rsid w:val="00BE282A"/>
    <w:rsid w:val="00BE2917"/>
    <w:rsid w:val="00BE2E4D"/>
    <w:rsid w:val="00BE2F6F"/>
    <w:rsid w:val="00BE35F8"/>
    <w:rsid w:val="00BE4653"/>
    <w:rsid w:val="00BE49E2"/>
    <w:rsid w:val="00BE6602"/>
    <w:rsid w:val="00BE6F7F"/>
    <w:rsid w:val="00BF0EF8"/>
    <w:rsid w:val="00BF1E2A"/>
    <w:rsid w:val="00BF28AB"/>
    <w:rsid w:val="00BF3B34"/>
    <w:rsid w:val="00BF4468"/>
    <w:rsid w:val="00BF474C"/>
    <w:rsid w:val="00BF479E"/>
    <w:rsid w:val="00BF4E68"/>
    <w:rsid w:val="00BF5149"/>
    <w:rsid w:val="00BF54E6"/>
    <w:rsid w:val="00BF5B5C"/>
    <w:rsid w:val="00BF6554"/>
    <w:rsid w:val="00BF68D7"/>
    <w:rsid w:val="00BF799F"/>
    <w:rsid w:val="00C0037E"/>
    <w:rsid w:val="00C0130B"/>
    <w:rsid w:val="00C01F35"/>
    <w:rsid w:val="00C02482"/>
    <w:rsid w:val="00C02A49"/>
    <w:rsid w:val="00C0334D"/>
    <w:rsid w:val="00C03D48"/>
    <w:rsid w:val="00C03F5E"/>
    <w:rsid w:val="00C05142"/>
    <w:rsid w:val="00C051BE"/>
    <w:rsid w:val="00C0670E"/>
    <w:rsid w:val="00C10549"/>
    <w:rsid w:val="00C11FC5"/>
    <w:rsid w:val="00C123D3"/>
    <w:rsid w:val="00C12B0A"/>
    <w:rsid w:val="00C13887"/>
    <w:rsid w:val="00C14DF7"/>
    <w:rsid w:val="00C154E2"/>
    <w:rsid w:val="00C16EDB"/>
    <w:rsid w:val="00C16F36"/>
    <w:rsid w:val="00C178C1"/>
    <w:rsid w:val="00C17A26"/>
    <w:rsid w:val="00C213DF"/>
    <w:rsid w:val="00C22845"/>
    <w:rsid w:val="00C22CBA"/>
    <w:rsid w:val="00C25597"/>
    <w:rsid w:val="00C2584E"/>
    <w:rsid w:val="00C2590C"/>
    <w:rsid w:val="00C263FD"/>
    <w:rsid w:val="00C2645C"/>
    <w:rsid w:val="00C2669D"/>
    <w:rsid w:val="00C269FF"/>
    <w:rsid w:val="00C26A22"/>
    <w:rsid w:val="00C30774"/>
    <w:rsid w:val="00C31916"/>
    <w:rsid w:val="00C3263C"/>
    <w:rsid w:val="00C33579"/>
    <w:rsid w:val="00C3477C"/>
    <w:rsid w:val="00C35EBA"/>
    <w:rsid w:val="00C36B93"/>
    <w:rsid w:val="00C36C60"/>
    <w:rsid w:val="00C372ED"/>
    <w:rsid w:val="00C37335"/>
    <w:rsid w:val="00C41460"/>
    <w:rsid w:val="00C41CA9"/>
    <w:rsid w:val="00C427D8"/>
    <w:rsid w:val="00C42A35"/>
    <w:rsid w:val="00C42C49"/>
    <w:rsid w:val="00C42DD4"/>
    <w:rsid w:val="00C43BF2"/>
    <w:rsid w:val="00C44FF0"/>
    <w:rsid w:val="00C4599D"/>
    <w:rsid w:val="00C465B0"/>
    <w:rsid w:val="00C46635"/>
    <w:rsid w:val="00C46678"/>
    <w:rsid w:val="00C50D60"/>
    <w:rsid w:val="00C50F79"/>
    <w:rsid w:val="00C517F9"/>
    <w:rsid w:val="00C51DA8"/>
    <w:rsid w:val="00C549F8"/>
    <w:rsid w:val="00C55D41"/>
    <w:rsid w:val="00C55E4D"/>
    <w:rsid w:val="00C55FE9"/>
    <w:rsid w:val="00C570FA"/>
    <w:rsid w:val="00C5739E"/>
    <w:rsid w:val="00C575FF"/>
    <w:rsid w:val="00C5777A"/>
    <w:rsid w:val="00C57ABC"/>
    <w:rsid w:val="00C57BF7"/>
    <w:rsid w:val="00C60015"/>
    <w:rsid w:val="00C600D5"/>
    <w:rsid w:val="00C60A36"/>
    <w:rsid w:val="00C616A7"/>
    <w:rsid w:val="00C62FE0"/>
    <w:rsid w:val="00C6346B"/>
    <w:rsid w:val="00C64575"/>
    <w:rsid w:val="00C667F2"/>
    <w:rsid w:val="00C6769F"/>
    <w:rsid w:val="00C67C91"/>
    <w:rsid w:val="00C7039E"/>
    <w:rsid w:val="00C70819"/>
    <w:rsid w:val="00C70A8E"/>
    <w:rsid w:val="00C71A02"/>
    <w:rsid w:val="00C722C0"/>
    <w:rsid w:val="00C72A14"/>
    <w:rsid w:val="00C72E43"/>
    <w:rsid w:val="00C7313B"/>
    <w:rsid w:val="00C7357F"/>
    <w:rsid w:val="00C74296"/>
    <w:rsid w:val="00C742A5"/>
    <w:rsid w:val="00C759CF"/>
    <w:rsid w:val="00C765DA"/>
    <w:rsid w:val="00C76855"/>
    <w:rsid w:val="00C76CBC"/>
    <w:rsid w:val="00C77616"/>
    <w:rsid w:val="00C77A45"/>
    <w:rsid w:val="00C80F6D"/>
    <w:rsid w:val="00C81444"/>
    <w:rsid w:val="00C82FB1"/>
    <w:rsid w:val="00C839BB"/>
    <w:rsid w:val="00C84312"/>
    <w:rsid w:val="00C8475D"/>
    <w:rsid w:val="00C84E19"/>
    <w:rsid w:val="00C8562F"/>
    <w:rsid w:val="00C86333"/>
    <w:rsid w:val="00C8646A"/>
    <w:rsid w:val="00C86EB3"/>
    <w:rsid w:val="00C87352"/>
    <w:rsid w:val="00C875E0"/>
    <w:rsid w:val="00C9056C"/>
    <w:rsid w:val="00C908DA"/>
    <w:rsid w:val="00C92E53"/>
    <w:rsid w:val="00C935E7"/>
    <w:rsid w:val="00C93BA0"/>
    <w:rsid w:val="00C93E7E"/>
    <w:rsid w:val="00C943AD"/>
    <w:rsid w:val="00C9488F"/>
    <w:rsid w:val="00C94A4E"/>
    <w:rsid w:val="00C9556F"/>
    <w:rsid w:val="00C95D27"/>
    <w:rsid w:val="00C97625"/>
    <w:rsid w:val="00CA0CBF"/>
    <w:rsid w:val="00CA1294"/>
    <w:rsid w:val="00CA1305"/>
    <w:rsid w:val="00CA2684"/>
    <w:rsid w:val="00CA29A3"/>
    <w:rsid w:val="00CA3A6F"/>
    <w:rsid w:val="00CA4EEC"/>
    <w:rsid w:val="00CA5374"/>
    <w:rsid w:val="00CA57C9"/>
    <w:rsid w:val="00CA673B"/>
    <w:rsid w:val="00CA6DDE"/>
    <w:rsid w:val="00CA7EA7"/>
    <w:rsid w:val="00CB11B1"/>
    <w:rsid w:val="00CB1768"/>
    <w:rsid w:val="00CB2235"/>
    <w:rsid w:val="00CB24D5"/>
    <w:rsid w:val="00CB27FC"/>
    <w:rsid w:val="00CB317F"/>
    <w:rsid w:val="00CB3230"/>
    <w:rsid w:val="00CB3F15"/>
    <w:rsid w:val="00CB43D0"/>
    <w:rsid w:val="00CB48F1"/>
    <w:rsid w:val="00CB53AF"/>
    <w:rsid w:val="00CB5C6E"/>
    <w:rsid w:val="00CB7462"/>
    <w:rsid w:val="00CC0F5E"/>
    <w:rsid w:val="00CC116E"/>
    <w:rsid w:val="00CC2559"/>
    <w:rsid w:val="00CC2635"/>
    <w:rsid w:val="00CC2D90"/>
    <w:rsid w:val="00CC3B10"/>
    <w:rsid w:val="00CC5705"/>
    <w:rsid w:val="00CC6217"/>
    <w:rsid w:val="00CD06FD"/>
    <w:rsid w:val="00CD092D"/>
    <w:rsid w:val="00CD0B54"/>
    <w:rsid w:val="00CD1BF3"/>
    <w:rsid w:val="00CD1FB6"/>
    <w:rsid w:val="00CD2649"/>
    <w:rsid w:val="00CD266A"/>
    <w:rsid w:val="00CD2B85"/>
    <w:rsid w:val="00CD2CA6"/>
    <w:rsid w:val="00CD38FD"/>
    <w:rsid w:val="00CD3EE1"/>
    <w:rsid w:val="00CD5B81"/>
    <w:rsid w:val="00CD6A85"/>
    <w:rsid w:val="00CE07E7"/>
    <w:rsid w:val="00CE1D4C"/>
    <w:rsid w:val="00CE28CF"/>
    <w:rsid w:val="00CE366A"/>
    <w:rsid w:val="00CE3AF0"/>
    <w:rsid w:val="00CE3EE2"/>
    <w:rsid w:val="00CE546E"/>
    <w:rsid w:val="00CE5B69"/>
    <w:rsid w:val="00CE5DF9"/>
    <w:rsid w:val="00CE5F01"/>
    <w:rsid w:val="00CE7612"/>
    <w:rsid w:val="00CE789B"/>
    <w:rsid w:val="00CE7C1A"/>
    <w:rsid w:val="00CF01ED"/>
    <w:rsid w:val="00CF0D85"/>
    <w:rsid w:val="00CF1781"/>
    <w:rsid w:val="00CF1A81"/>
    <w:rsid w:val="00CF2006"/>
    <w:rsid w:val="00CF3BA7"/>
    <w:rsid w:val="00CF4E6F"/>
    <w:rsid w:val="00CF677A"/>
    <w:rsid w:val="00D00476"/>
    <w:rsid w:val="00D01674"/>
    <w:rsid w:val="00D01918"/>
    <w:rsid w:val="00D05361"/>
    <w:rsid w:val="00D06411"/>
    <w:rsid w:val="00D06A2F"/>
    <w:rsid w:val="00D07F27"/>
    <w:rsid w:val="00D10C57"/>
    <w:rsid w:val="00D1110D"/>
    <w:rsid w:val="00D12596"/>
    <w:rsid w:val="00D12C69"/>
    <w:rsid w:val="00D13A46"/>
    <w:rsid w:val="00D1573A"/>
    <w:rsid w:val="00D20FD8"/>
    <w:rsid w:val="00D21FDB"/>
    <w:rsid w:val="00D22AB0"/>
    <w:rsid w:val="00D2442A"/>
    <w:rsid w:val="00D2551A"/>
    <w:rsid w:val="00D25945"/>
    <w:rsid w:val="00D25F07"/>
    <w:rsid w:val="00D269DE"/>
    <w:rsid w:val="00D26F0E"/>
    <w:rsid w:val="00D27E7D"/>
    <w:rsid w:val="00D30386"/>
    <w:rsid w:val="00D30896"/>
    <w:rsid w:val="00D308BB"/>
    <w:rsid w:val="00D31665"/>
    <w:rsid w:val="00D31768"/>
    <w:rsid w:val="00D323C8"/>
    <w:rsid w:val="00D32520"/>
    <w:rsid w:val="00D32943"/>
    <w:rsid w:val="00D32F62"/>
    <w:rsid w:val="00D33169"/>
    <w:rsid w:val="00D34AA6"/>
    <w:rsid w:val="00D34E33"/>
    <w:rsid w:val="00D35BCA"/>
    <w:rsid w:val="00D35EC8"/>
    <w:rsid w:val="00D36275"/>
    <w:rsid w:val="00D375A6"/>
    <w:rsid w:val="00D37735"/>
    <w:rsid w:val="00D4062B"/>
    <w:rsid w:val="00D410DD"/>
    <w:rsid w:val="00D42078"/>
    <w:rsid w:val="00D42F45"/>
    <w:rsid w:val="00D43E3A"/>
    <w:rsid w:val="00D444E6"/>
    <w:rsid w:val="00D44DB5"/>
    <w:rsid w:val="00D4576C"/>
    <w:rsid w:val="00D467F0"/>
    <w:rsid w:val="00D46C45"/>
    <w:rsid w:val="00D47332"/>
    <w:rsid w:val="00D47D78"/>
    <w:rsid w:val="00D503B1"/>
    <w:rsid w:val="00D51281"/>
    <w:rsid w:val="00D513E7"/>
    <w:rsid w:val="00D54136"/>
    <w:rsid w:val="00D54B22"/>
    <w:rsid w:val="00D55136"/>
    <w:rsid w:val="00D55CD7"/>
    <w:rsid w:val="00D562E3"/>
    <w:rsid w:val="00D56AE0"/>
    <w:rsid w:val="00D57202"/>
    <w:rsid w:val="00D57592"/>
    <w:rsid w:val="00D57677"/>
    <w:rsid w:val="00D60231"/>
    <w:rsid w:val="00D60930"/>
    <w:rsid w:val="00D60E5E"/>
    <w:rsid w:val="00D60F71"/>
    <w:rsid w:val="00D6119F"/>
    <w:rsid w:val="00D61C54"/>
    <w:rsid w:val="00D6235C"/>
    <w:rsid w:val="00D629E6"/>
    <w:rsid w:val="00D65278"/>
    <w:rsid w:val="00D654D3"/>
    <w:rsid w:val="00D65A3B"/>
    <w:rsid w:val="00D65AAA"/>
    <w:rsid w:val="00D65E4D"/>
    <w:rsid w:val="00D65F28"/>
    <w:rsid w:val="00D66E4C"/>
    <w:rsid w:val="00D679C1"/>
    <w:rsid w:val="00D67A30"/>
    <w:rsid w:val="00D71265"/>
    <w:rsid w:val="00D71823"/>
    <w:rsid w:val="00D71D09"/>
    <w:rsid w:val="00D7364B"/>
    <w:rsid w:val="00D73FAA"/>
    <w:rsid w:val="00D74A96"/>
    <w:rsid w:val="00D7576F"/>
    <w:rsid w:val="00D75EE5"/>
    <w:rsid w:val="00D75F91"/>
    <w:rsid w:val="00D76760"/>
    <w:rsid w:val="00D76F71"/>
    <w:rsid w:val="00D77AFD"/>
    <w:rsid w:val="00D80301"/>
    <w:rsid w:val="00D8036E"/>
    <w:rsid w:val="00D80F7B"/>
    <w:rsid w:val="00D81099"/>
    <w:rsid w:val="00D83247"/>
    <w:rsid w:val="00D85C4B"/>
    <w:rsid w:val="00D86F19"/>
    <w:rsid w:val="00D86F73"/>
    <w:rsid w:val="00D8715E"/>
    <w:rsid w:val="00D87464"/>
    <w:rsid w:val="00D876F6"/>
    <w:rsid w:val="00D90D5D"/>
    <w:rsid w:val="00D92FC0"/>
    <w:rsid w:val="00D936DC"/>
    <w:rsid w:val="00D94139"/>
    <w:rsid w:val="00D95076"/>
    <w:rsid w:val="00D96284"/>
    <w:rsid w:val="00D9677B"/>
    <w:rsid w:val="00D97CA1"/>
    <w:rsid w:val="00DA12FB"/>
    <w:rsid w:val="00DA1386"/>
    <w:rsid w:val="00DA1430"/>
    <w:rsid w:val="00DA152C"/>
    <w:rsid w:val="00DA1ECB"/>
    <w:rsid w:val="00DA21DC"/>
    <w:rsid w:val="00DA4135"/>
    <w:rsid w:val="00DA451D"/>
    <w:rsid w:val="00DB06F1"/>
    <w:rsid w:val="00DB1A2E"/>
    <w:rsid w:val="00DB20BE"/>
    <w:rsid w:val="00DB35D0"/>
    <w:rsid w:val="00DB41AA"/>
    <w:rsid w:val="00DB49C0"/>
    <w:rsid w:val="00DB4C09"/>
    <w:rsid w:val="00DB67D9"/>
    <w:rsid w:val="00DB6CA2"/>
    <w:rsid w:val="00DB6E91"/>
    <w:rsid w:val="00DC008D"/>
    <w:rsid w:val="00DC0182"/>
    <w:rsid w:val="00DC09FD"/>
    <w:rsid w:val="00DC3D5F"/>
    <w:rsid w:val="00DC4439"/>
    <w:rsid w:val="00DC5E0A"/>
    <w:rsid w:val="00DC62A2"/>
    <w:rsid w:val="00DC676B"/>
    <w:rsid w:val="00DD040B"/>
    <w:rsid w:val="00DD088E"/>
    <w:rsid w:val="00DD0890"/>
    <w:rsid w:val="00DD0B69"/>
    <w:rsid w:val="00DD3765"/>
    <w:rsid w:val="00DD4299"/>
    <w:rsid w:val="00DD4834"/>
    <w:rsid w:val="00DD4D52"/>
    <w:rsid w:val="00DD4F61"/>
    <w:rsid w:val="00DD5E93"/>
    <w:rsid w:val="00DD667E"/>
    <w:rsid w:val="00DD6951"/>
    <w:rsid w:val="00DD6B1A"/>
    <w:rsid w:val="00DD75EA"/>
    <w:rsid w:val="00DD79C7"/>
    <w:rsid w:val="00DE01D0"/>
    <w:rsid w:val="00DE0EA5"/>
    <w:rsid w:val="00DE1A94"/>
    <w:rsid w:val="00DE1E38"/>
    <w:rsid w:val="00DE3E26"/>
    <w:rsid w:val="00DE4306"/>
    <w:rsid w:val="00DE4A9A"/>
    <w:rsid w:val="00DE4D9F"/>
    <w:rsid w:val="00DE5685"/>
    <w:rsid w:val="00DE6579"/>
    <w:rsid w:val="00DE6697"/>
    <w:rsid w:val="00DF0FBF"/>
    <w:rsid w:val="00DF24E0"/>
    <w:rsid w:val="00DF3357"/>
    <w:rsid w:val="00DF35E3"/>
    <w:rsid w:val="00DF4F60"/>
    <w:rsid w:val="00DF7B9B"/>
    <w:rsid w:val="00E00F39"/>
    <w:rsid w:val="00E011FB"/>
    <w:rsid w:val="00E02B7B"/>
    <w:rsid w:val="00E02F56"/>
    <w:rsid w:val="00E03D4E"/>
    <w:rsid w:val="00E04677"/>
    <w:rsid w:val="00E046A7"/>
    <w:rsid w:val="00E04952"/>
    <w:rsid w:val="00E05F1F"/>
    <w:rsid w:val="00E069A5"/>
    <w:rsid w:val="00E06B4D"/>
    <w:rsid w:val="00E06C95"/>
    <w:rsid w:val="00E06D6B"/>
    <w:rsid w:val="00E106B2"/>
    <w:rsid w:val="00E10AD5"/>
    <w:rsid w:val="00E11B96"/>
    <w:rsid w:val="00E11CFE"/>
    <w:rsid w:val="00E11E5C"/>
    <w:rsid w:val="00E12041"/>
    <w:rsid w:val="00E1214A"/>
    <w:rsid w:val="00E132E7"/>
    <w:rsid w:val="00E13C2B"/>
    <w:rsid w:val="00E14168"/>
    <w:rsid w:val="00E14353"/>
    <w:rsid w:val="00E153E8"/>
    <w:rsid w:val="00E15FA5"/>
    <w:rsid w:val="00E16522"/>
    <w:rsid w:val="00E16F97"/>
    <w:rsid w:val="00E17904"/>
    <w:rsid w:val="00E200F1"/>
    <w:rsid w:val="00E20C73"/>
    <w:rsid w:val="00E20D33"/>
    <w:rsid w:val="00E229F0"/>
    <w:rsid w:val="00E22B46"/>
    <w:rsid w:val="00E22D70"/>
    <w:rsid w:val="00E23785"/>
    <w:rsid w:val="00E23FD5"/>
    <w:rsid w:val="00E2473F"/>
    <w:rsid w:val="00E248CC"/>
    <w:rsid w:val="00E24E67"/>
    <w:rsid w:val="00E26467"/>
    <w:rsid w:val="00E27E45"/>
    <w:rsid w:val="00E304D1"/>
    <w:rsid w:val="00E31754"/>
    <w:rsid w:val="00E31B0B"/>
    <w:rsid w:val="00E31D07"/>
    <w:rsid w:val="00E3208A"/>
    <w:rsid w:val="00E3214A"/>
    <w:rsid w:val="00E3220C"/>
    <w:rsid w:val="00E33219"/>
    <w:rsid w:val="00E333AB"/>
    <w:rsid w:val="00E337F7"/>
    <w:rsid w:val="00E33987"/>
    <w:rsid w:val="00E35598"/>
    <w:rsid w:val="00E36940"/>
    <w:rsid w:val="00E37063"/>
    <w:rsid w:val="00E372F1"/>
    <w:rsid w:val="00E37555"/>
    <w:rsid w:val="00E37576"/>
    <w:rsid w:val="00E40618"/>
    <w:rsid w:val="00E40BF1"/>
    <w:rsid w:val="00E41D1B"/>
    <w:rsid w:val="00E42C75"/>
    <w:rsid w:val="00E42D57"/>
    <w:rsid w:val="00E432CC"/>
    <w:rsid w:val="00E44BE6"/>
    <w:rsid w:val="00E45539"/>
    <w:rsid w:val="00E46760"/>
    <w:rsid w:val="00E5050D"/>
    <w:rsid w:val="00E50B74"/>
    <w:rsid w:val="00E5134E"/>
    <w:rsid w:val="00E51E95"/>
    <w:rsid w:val="00E52038"/>
    <w:rsid w:val="00E52AB5"/>
    <w:rsid w:val="00E53C31"/>
    <w:rsid w:val="00E5402C"/>
    <w:rsid w:val="00E540DC"/>
    <w:rsid w:val="00E55826"/>
    <w:rsid w:val="00E57085"/>
    <w:rsid w:val="00E574CC"/>
    <w:rsid w:val="00E57A41"/>
    <w:rsid w:val="00E57D17"/>
    <w:rsid w:val="00E6055A"/>
    <w:rsid w:val="00E6102A"/>
    <w:rsid w:val="00E6120F"/>
    <w:rsid w:val="00E61822"/>
    <w:rsid w:val="00E61DDB"/>
    <w:rsid w:val="00E620DF"/>
    <w:rsid w:val="00E63023"/>
    <w:rsid w:val="00E64482"/>
    <w:rsid w:val="00E647F7"/>
    <w:rsid w:val="00E65488"/>
    <w:rsid w:val="00E665D3"/>
    <w:rsid w:val="00E67B14"/>
    <w:rsid w:val="00E71C71"/>
    <w:rsid w:val="00E7395F"/>
    <w:rsid w:val="00E7406F"/>
    <w:rsid w:val="00E741EC"/>
    <w:rsid w:val="00E74BB8"/>
    <w:rsid w:val="00E74F68"/>
    <w:rsid w:val="00E7550F"/>
    <w:rsid w:val="00E75935"/>
    <w:rsid w:val="00E76B3B"/>
    <w:rsid w:val="00E77845"/>
    <w:rsid w:val="00E77B17"/>
    <w:rsid w:val="00E77BB5"/>
    <w:rsid w:val="00E8001D"/>
    <w:rsid w:val="00E80898"/>
    <w:rsid w:val="00E808C2"/>
    <w:rsid w:val="00E80AF5"/>
    <w:rsid w:val="00E80BD4"/>
    <w:rsid w:val="00E80CA4"/>
    <w:rsid w:val="00E812DC"/>
    <w:rsid w:val="00E82095"/>
    <w:rsid w:val="00E82226"/>
    <w:rsid w:val="00E82EA3"/>
    <w:rsid w:val="00E83521"/>
    <w:rsid w:val="00E83BE5"/>
    <w:rsid w:val="00E84F53"/>
    <w:rsid w:val="00E850AD"/>
    <w:rsid w:val="00E8542B"/>
    <w:rsid w:val="00E85476"/>
    <w:rsid w:val="00E85623"/>
    <w:rsid w:val="00E86057"/>
    <w:rsid w:val="00E8610B"/>
    <w:rsid w:val="00E86679"/>
    <w:rsid w:val="00E87357"/>
    <w:rsid w:val="00E87D11"/>
    <w:rsid w:val="00E87F07"/>
    <w:rsid w:val="00E9058E"/>
    <w:rsid w:val="00E920CE"/>
    <w:rsid w:val="00E923DF"/>
    <w:rsid w:val="00E92F15"/>
    <w:rsid w:val="00E931CC"/>
    <w:rsid w:val="00E94942"/>
    <w:rsid w:val="00E94D93"/>
    <w:rsid w:val="00E96CDA"/>
    <w:rsid w:val="00E97989"/>
    <w:rsid w:val="00EA00A7"/>
    <w:rsid w:val="00EA0375"/>
    <w:rsid w:val="00EA083D"/>
    <w:rsid w:val="00EA16ED"/>
    <w:rsid w:val="00EA1970"/>
    <w:rsid w:val="00EA2BFA"/>
    <w:rsid w:val="00EA42EF"/>
    <w:rsid w:val="00EA5DEB"/>
    <w:rsid w:val="00EA6105"/>
    <w:rsid w:val="00EA6493"/>
    <w:rsid w:val="00EB1B6C"/>
    <w:rsid w:val="00EB236F"/>
    <w:rsid w:val="00EB23D9"/>
    <w:rsid w:val="00EB3185"/>
    <w:rsid w:val="00EB68BD"/>
    <w:rsid w:val="00EB7CA6"/>
    <w:rsid w:val="00EB7EC8"/>
    <w:rsid w:val="00EC04F6"/>
    <w:rsid w:val="00EC0614"/>
    <w:rsid w:val="00EC0FCE"/>
    <w:rsid w:val="00EC21E2"/>
    <w:rsid w:val="00EC2533"/>
    <w:rsid w:val="00EC272A"/>
    <w:rsid w:val="00EC2906"/>
    <w:rsid w:val="00EC2FE0"/>
    <w:rsid w:val="00EC427C"/>
    <w:rsid w:val="00EC4692"/>
    <w:rsid w:val="00EC4780"/>
    <w:rsid w:val="00EC479B"/>
    <w:rsid w:val="00EC729E"/>
    <w:rsid w:val="00EC7308"/>
    <w:rsid w:val="00EC7BB8"/>
    <w:rsid w:val="00EC7BC8"/>
    <w:rsid w:val="00ED0118"/>
    <w:rsid w:val="00ED019D"/>
    <w:rsid w:val="00ED0814"/>
    <w:rsid w:val="00ED0CA8"/>
    <w:rsid w:val="00ED0E51"/>
    <w:rsid w:val="00ED1E7F"/>
    <w:rsid w:val="00ED21A2"/>
    <w:rsid w:val="00ED2C0F"/>
    <w:rsid w:val="00ED3252"/>
    <w:rsid w:val="00ED453E"/>
    <w:rsid w:val="00ED4E3C"/>
    <w:rsid w:val="00ED5BFB"/>
    <w:rsid w:val="00ED5C10"/>
    <w:rsid w:val="00ED688F"/>
    <w:rsid w:val="00ED730E"/>
    <w:rsid w:val="00ED7800"/>
    <w:rsid w:val="00ED7E82"/>
    <w:rsid w:val="00EE016F"/>
    <w:rsid w:val="00EE0747"/>
    <w:rsid w:val="00EE0B5B"/>
    <w:rsid w:val="00EE0E3B"/>
    <w:rsid w:val="00EE0E7F"/>
    <w:rsid w:val="00EE113C"/>
    <w:rsid w:val="00EE18E6"/>
    <w:rsid w:val="00EE26B5"/>
    <w:rsid w:val="00EE3160"/>
    <w:rsid w:val="00EE32CC"/>
    <w:rsid w:val="00EE4254"/>
    <w:rsid w:val="00EE45C2"/>
    <w:rsid w:val="00EE4806"/>
    <w:rsid w:val="00EE4C7F"/>
    <w:rsid w:val="00EE502E"/>
    <w:rsid w:val="00EE5353"/>
    <w:rsid w:val="00EE5E4B"/>
    <w:rsid w:val="00EE6116"/>
    <w:rsid w:val="00EE6240"/>
    <w:rsid w:val="00EE7317"/>
    <w:rsid w:val="00EE737B"/>
    <w:rsid w:val="00EE74B5"/>
    <w:rsid w:val="00EE7E5B"/>
    <w:rsid w:val="00EF06FA"/>
    <w:rsid w:val="00EF09E0"/>
    <w:rsid w:val="00EF1213"/>
    <w:rsid w:val="00EF1E56"/>
    <w:rsid w:val="00EF1EFC"/>
    <w:rsid w:val="00EF2243"/>
    <w:rsid w:val="00EF2AA2"/>
    <w:rsid w:val="00EF2F8C"/>
    <w:rsid w:val="00EF3A6C"/>
    <w:rsid w:val="00EF4BE8"/>
    <w:rsid w:val="00EF586F"/>
    <w:rsid w:val="00EF58A7"/>
    <w:rsid w:val="00EF6289"/>
    <w:rsid w:val="00EF6C83"/>
    <w:rsid w:val="00EF6F53"/>
    <w:rsid w:val="00EF7172"/>
    <w:rsid w:val="00F00179"/>
    <w:rsid w:val="00F00672"/>
    <w:rsid w:val="00F007B4"/>
    <w:rsid w:val="00F016EA"/>
    <w:rsid w:val="00F02336"/>
    <w:rsid w:val="00F02826"/>
    <w:rsid w:val="00F02CC2"/>
    <w:rsid w:val="00F02FC2"/>
    <w:rsid w:val="00F05920"/>
    <w:rsid w:val="00F0696E"/>
    <w:rsid w:val="00F06B2F"/>
    <w:rsid w:val="00F06FAA"/>
    <w:rsid w:val="00F07131"/>
    <w:rsid w:val="00F1096A"/>
    <w:rsid w:val="00F11C91"/>
    <w:rsid w:val="00F1220B"/>
    <w:rsid w:val="00F126C6"/>
    <w:rsid w:val="00F12C59"/>
    <w:rsid w:val="00F12D11"/>
    <w:rsid w:val="00F12FAB"/>
    <w:rsid w:val="00F13A46"/>
    <w:rsid w:val="00F140F2"/>
    <w:rsid w:val="00F15B13"/>
    <w:rsid w:val="00F1602E"/>
    <w:rsid w:val="00F1768E"/>
    <w:rsid w:val="00F20120"/>
    <w:rsid w:val="00F20231"/>
    <w:rsid w:val="00F20270"/>
    <w:rsid w:val="00F20372"/>
    <w:rsid w:val="00F21576"/>
    <w:rsid w:val="00F21A6D"/>
    <w:rsid w:val="00F21F43"/>
    <w:rsid w:val="00F228AC"/>
    <w:rsid w:val="00F230DF"/>
    <w:rsid w:val="00F23C41"/>
    <w:rsid w:val="00F23CE5"/>
    <w:rsid w:val="00F245F2"/>
    <w:rsid w:val="00F24D5E"/>
    <w:rsid w:val="00F24F96"/>
    <w:rsid w:val="00F26881"/>
    <w:rsid w:val="00F268ED"/>
    <w:rsid w:val="00F269BC"/>
    <w:rsid w:val="00F26AE9"/>
    <w:rsid w:val="00F277BC"/>
    <w:rsid w:val="00F30BD4"/>
    <w:rsid w:val="00F3105D"/>
    <w:rsid w:val="00F31F7B"/>
    <w:rsid w:val="00F328FF"/>
    <w:rsid w:val="00F33697"/>
    <w:rsid w:val="00F33DFD"/>
    <w:rsid w:val="00F34594"/>
    <w:rsid w:val="00F34F5B"/>
    <w:rsid w:val="00F353F4"/>
    <w:rsid w:val="00F358A6"/>
    <w:rsid w:val="00F36177"/>
    <w:rsid w:val="00F40067"/>
    <w:rsid w:val="00F42603"/>
    <w:rsid w:val="00F428EB"/>
    <w:rsid w:val="00F42AD1"/>
    <w:rsid w:val="00F430F1"/>
    <w:rsid w:val="00F43C45"/>
    <w:rsid w:val="00F43E3D"/>
    <w:rsid w:val="00F44DFF"/>
    <w:rsid w:val="00F460A7"/>
    <w:rsid w:val="00F46EA1"/>
    <w:rsid w:val="00F47334"/>
    <w:rsid w:val="00F47369"/>
    <w:rsid w:val="00F47D48"/>
    <w:rsid w:val="00F504DC"/>
    <w:rsid w:val="00F50632"/>
    <w:rsid w:val="00F509AB"/>
    <w:rsid w:val="00F50D43"/>
    <w:rsid w:val="00F51772"/>
    <w:rsid w:val="00F519B8"/>
    <w:rsid w:val="00F52552"/>
    <w:rsid w:val="00F529F7"/>
    <w:rsid w:val="00F530BB"/>
    <w:rsid w:val="00F534DA"/>
    <w:rsid w:val="00F536A0"/>
    <w:rsid w:val="00F54604"/>
    <w:rsid w:val="00F5572F"/>
    <w:rsid w:val="00F5695D"/>
    <w:rsid w:val="00F56E74"/>
    <w:rsid w:val="00F5786D"/>
    <w:rsid w:val="00F60ADC"/>
    <w:rsid w:val="00F60DD3"/>
    <w:rsid w:val="00F6159A"/>
    <w:rsid w:val="00F616D5"/>
    <w:rsid w:val="00F61B86"/>
    <w:rsid w:val="00F61DBD"/>
    <w:rsid w:val="00F63B7E"/>
    <w:rsid w:val="00F64033"/>
    <w:rsid w:val="00F642F5"/>
    <w:rsid w:val="00F646F1"/>
    <w:rsid w:val="00F64DBD"/>
    <w:rsid w:val="00F65105"/>
    <w:rsid w:val="00F666CC"/>
    <w:rsid w:val="00F66884"/>
    <w:rsid w:val="00F67023"/>
    <w:rsid w:val="00F673D3"/>
    <w:rsid w:val="00F67C3A"/>
    <w:rsid w:val="00F67EF4"/>
    <w:rsid w:val="00F71138"/>
    <w:rsid w:val="00F716D4"/>
    <w:rsid w:val="00F72744"/>
    <w:rsid w:val="00F730A5"/>
    <w:rsid w:val="00F735F8"/>
    <w:rsid w:val="00F73E14"/>
    <w:rsid w:val="00F74293"/>
    <w:rsid w:val="00F74C45"/>
    <w:rsid w:val="00F75AA1"/>
    <w:rsid w:val="00F75AEC"/>
    <w:rsid w:val="00F76819"/>
    <w:rsid w:val="00F769EF"/>
    <w:rsid w:val="00F77D03"/>
    <w:rsid w:val="00F80298"/>
    <w:rsid w:val="00F81FD1"/>
    <w:rsid w:val="00F824C3"/>
    <w:rsid w:val="00F82781"/>
    <w:rsid w:val="00F8305C"/>
    <w:rsid w:val="00F83713"/>
    <w:rsid w:val="00F83A17"/>
    <w:rsid w:val="00F83FCE"/>
    <w:rsid w:val="00F85B8A"/>
    <w:rsid w:val="00F860FA"/>
    <w:rsid w:val="00F862D5"/>
    <w:rsid w:val="00F864B3"/>
    <w:rsid w:val="00F86697"/>
    <w:rsid w:val="00F87514"/>
    <w:rsid w:val="00F910AE"/>
    <w:rsid w:val="00F916FE"/>
    <w:rsid w:val="00F919BC"/>
    <w:rsid w:val="00F91D7B"/>
    <w:rsid w:val="00F922A8"/>
    <w:rsid w:val="00F92580"/>
    <w:rsid w:val="00F933E8"/>
    <w:rsid w:val="00F94BD4"/>
    <w:rsid w:val="00F9557D"/>
    <w:rsid w:val="00F9577B"/>
    <w:rsid w:val="00F95DA6"/>
    <w:rsid w:val="00F97DF7"/>
    <w:rsid w:val="00FA0C82"/>
    <w:rsid w:val="00FA12B1"/>
    <w:rsid w:val="00FA190D"/>
    <w:rsid w:val="00FA7F60"/>
    <w:rsid w:val="00FB09AB"/>
    <w:rsid w:val="00FB1063"/>
    <w:rsid w:val="00FB16B9"/>
    <w:rsid w:val="00FB20D6"/>
    <w:rsid w:val="00FB2273"/>
    <w:rsid w:val="00FB2287"/>
    <w:rsid w:val="00FB279A"/>
    <w:rsid w:val="00FB36EA"/>
    <w:rsid w:val="00FB47B5"/>
    <w:rsid w:val="00FB5096"/>
    <w:rsid w:val="00FB59AA"/>
    <w:rsid w:val="00FB5A28"/>
    <w:rsid w:val="00FB62E0"/>
    <w:rsid w:val="00FB64D1"/>
    <w:rsid w:val="00FC3B42"/>
    <w:rsid w:val="00FC3E16"/>
    <w:rsid w:val="00FC40BB"/>
    <w:rsid w:val="00FC435B"/>
    <w:rsid w:val="00FC469A"/>
    <w:rsid w:val="00FC493D"/>
    <w:rsid w:val="00FC5347"/>
    <w:rsid w:val="00FC540F"/>
    <w:rsid w:val="00FC59F2"/>
    <w:rsid w:val="00FC5E63"/>
    <w:rsid w:val="00FC610B"/>
    <w:rsid w:val="00FC70CA"/>
    <w:rsid w:val="00FD12DA"/>
    <w:rsid w:val="00FD2224"/>
    <w:rsid w:val="00FD3387"/>
    <w:rsid w:val="00FD3709"/>
    <w:rsid w:val="00FD476B"/>
    <w:rsid w:val="00FD4F16"/>
    <w:rsid w:val="00FD6046"/>
    <w:rsid w:val="00FD66C4"/>
    <w:rsid w:val="00FD73F7"/>
    <w:rsid w:val="00FD79A6"/>
    <w:rsid w:val="00FD7B28"/>
    <w:rsid w:val="00FD7DE0"/>
    <w:rsid w:val="00FE074C"/>
    <w:rsid w:val="00FE1AB1"/>
    <w:rsid w:val="00FE1BAC"/>
    <w:rsid w:val="00FE1F53"/>
    <w:rsid w:val="00FE3D81"/>
    <w:rsid w:val="00FE3E25"/>
    <w:rsid w:val="00FE450A"/>
    <w:rsid w:val="00FE452E"/>
    <w:rsid w:val="00FE635D"/>
    <w:rsid w:val="00FE697E"/>
    <w:rsid w:val="00FE6E0D"/>
    <w:rsid w:val="00FF0133"/>
    <w:rsid w:val="00FF1C74"/>
    <w:rsid w:val="00FF1E9F"/>
    <w:rsid w:val="00FF201F"/>
    <w:rsid w:val="00FF2025"/>
    <w:rsid w:val="00FF2FDE"/>
    <w:rsid w:val="00FF2FF0"/>
    <w:rsid w:val="00FF36D4"/>
    <w:rsid w:val="00FF39CC"/>
    <w:rsid w:val="00FF3A52"/>
    <w:rsid w:val="00FF3FE7"/>
    <w:rsid w:val="00FF426B"/>
    <w:rsid w:val="00FF457A"/>
    <w:rsid w:val="00FF48EC"/>
    <w:rsid w:val="00FF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7F0BAC"/>
  <w15:chartTrackingRefBased/>
  <w15:docId w15:val="{AD4894AB-69F1-438A-92C4-9919EFFE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D20FD8"/>
    <w:pPr>
      <w:spacing w:before="120" w:after="120"/>
      <w:jc w:val="both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01198A"/>
    <w:pPr>
      <w:keepNext/>
      <w:outlineLvl w:val="0"/>
    </w:pPr>
  </w:style>
  <w:style w:type="paragraph" w:styleId="Nadpis2">
    <w:name w:val="heading 2"/>
    <w:aliases w:val="Nadpis 2 úroveň"/>
    <w:basedOn w:val="Normln"/>
    <w:next w:val="Normln"/>
    <w:qFormat/>
    <w:rsid w:val="0001198A"/>
    <w:pPr>
      <w:keepNext/>
      <w:jc w:val="center"/>
      <w:outlineLvl w:val="1"/>
    </w:pPr>
    <w:rPr>
      <w:b/>
      <w:bCs/>
      <w:smallCaps/>
    </w:rPr>
  </w:style>
  <w:style w:type="paragraph" w:styleId="Nadpis3">
    <w:name w:val="heading 3"/>
    <w:aliases w:val="Nadpis 3 úroveň"/>
    <w:basedOn w:val="Normln"/>
    <w:next w:val="Normln"/>
    <w:qFormat/>
    <w:rsid w:val="0001198A"/>
    <w:pPr>
      <w:keepNext/>
      <w:outlineLvl w:val="2"/>
    </w:pPr>
    <w:rPr>
      <w:b/>
      <w:bCs/>
      <w:smallCaps/>
    </w:rPr>
  </w:style>
  <w:style w:type="paragraph" w:styleId="Nadpis4">
    <w:name w:val="heading 4"/>
    <w:aliases w:val="1-1"/>
    <w:basedOn w:val="Normln"/>
    <w:next w:val="Normln"/>
    <w:qFormat/>
    <w:rsid w:val="0001198A"/>
    <w:pPr>
      <w:keepNext/>
      <w:outlineLvl w:val="3"/>
    </w:pPr>
    <w:rPr>
      <w:b/>
      <w:bCs/>
    </w:rPr>
  </w:style>
  <w:style w:type="paragraph" w:styleId="Nadpis5">
    <w:name w:val="heading 5"/>
    <w:basedOn w:val="Normln"/>
    <w:next w:val="Normln"/>
    <w:qFormat/>
    <w:rsid w:val="0001198A"/>
    <w:pPr>
      <w:keepNext/>
      <w:jc w:val="center"/>
      <w:outlineLvl w:val="4"/>
    </w:pPr>
    <w:rPr>
      <w:rFonts w:ascii="Arial" w:hAnsi="Arial" w:cs="Arial"/>
      <w:b/>
      <w:bCs/>
      <w:sz w:val="28"/>
      <w:szCs w:val="28"/>
    </w:rPr>
  </w:style>
  <w:style w:type="paragraph" w:styleId="Nadpis6">
    <w:name w:val="heading 6"/>
    <w:basedOn w:val="Normln"/>
    <w:next w:val="Normln"/>
    <w:qFormat/>
    <w:rsid w:val="0001198A"/>
    <w:pPr>
      <w:spacing w:before="240" w:after="60"/>
      <w:outlineLvl w:val="5"/>
    </w:pPr>
    <w:rPr>
      <w:rFonts w:ascii="Arial" w:hAnsi="Arial"/>
    </w:rPr>
  </w:style>
  <w:style w:type="paragraph" w:styleId="Nadpis7">
    <w:name w:val="heading 7"/>
    <w:basedOn w:val="Normln"/>
    <w:next w:val="Normln"/>
    <w:qFormat/>
    <w:rsid w:val="0001198A"/>
    <w:p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01198A"/>
    <w:pPr>
      <w:spacing w:before="240" w:after="60"/>
      <w:outlineLvl w:val="7"/>
    </w:pPr>
    <w:rPr>
      <w:rFonts w:ascii="Arial" w:hAnsi="Arial"/>
      <w:i/>
    </w:rPr>
  </w:style>
  <w:style w:type="paragraph" w:styleId="Nadpis9">
    <w:name w:val="heading 9"/>
    <w:basedOn w:val="Normln"/>
    <w:next w:val="Normln"/>
    <w:qFormat/>
    <w:rsid w:val="0001198A"/>
    <w:pPr>
      <w:spacing w:before="240" w:after="60"/>
      <w:outlineLvl w:val="8"/>
    </w:pPr>
    <w:rPr>
      <w:rFonts w:ascii="Arial" w:hAnsi="Arial"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01198A"/>
  </w:style>
  <w:style w:type="paragraph" w:styleId="Zkladntextodsazen">
    <w:name w:val="Body Text Indent"/>
    <w:basedOn w:val="Normln"/>
    <w:rsid w:val="0001198A"/>
    <w:pPr>
      <w:autoSpaceDE w:val="0"/>
      <w:autoSpaceDN w:val="0"/>
      <w:adjustRightInd w:val="0"/>
      <w:ind w:left="360"/>
    </w:pPr>
  </w:style>
  <w:style w:type="paragraph" w:styleId="FormtovanvHTML">
    <w:name w:val="HTML Preformatted"/>
    <w:basedOn w:val="Normln"/>
    <w:rsid w:val="000119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styleId="Nzev">
    <w:name w:val="Title"/>
    <w:basedOn w:val="Normln"/>
    <w:qFormat/>
    <w:rsid w:val="0001198A"/>
    <w:pPr>
      <w:jc w:val="center"/>
    </w:pPr>
    <w:rPr>
      <w:b/>
      <w:bCs/>
      <w:sz w:val="32"/>
      <w:szCs w:val="32"/>
    </w:rPr>
  </w:style>
  <w:style w:type="paragraph" w:styleId="Zhlav">
    <w:name w:val="header"/>
    <w:basedOn w:val="Normln"/>
    <w:link w:val="ZhlavChar"/>
    <w:uiPriority w:val="99"/>
    <w:rsid w:val="0001198A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01198A"/>
  </w:style>
  <w:style w:type="paragraph" w:styleId="Zpat">
    <w:name w:val="footer"/>
    <w:basedOn w:val="Normln"/>
    <w:rsid w:val="0001198A"/>
    <w:pPr>
      <w:tabs>
        <w:tab w:val="center" w:pos="4536"/>
        <w:tab w:val="right" w:pos="9072"/>
      </w:tabs>
    </w:pPr>
  </w:style>
  <w:style w:type="character" w:styleId="Hypertextovodkaz">
    <w:name w:val="Hyperlink"/>
    <w:rsid w:val="0001198A"/>
    <w:rPr>
      <w:color w:val="0000FF"/>
      <w:u w:val="single"/>
    </w:rPr>
  </w:style>
  <w:style w:type="paragraph" w:customStyle="1" w:styleId="Zkladntextodsazendek">
    <w:name w:val="Základní text odsazený řádek"/>
    <w:basedOn w:val="Normln"/>
    <w:rsid w:val="0001198A"/>
    <w:pPr>
      <w:widowControl w:val="0"/>
      <w:ind w:firstLine="567"/>
    </w:pPr>
    <w:rPr>
      <w:rFonts w:ascii="Arial" w:hAnsi="Arial"/>
    </w:rPr>
  </w:style>
  <w:style w:type="paragraph" w:customStyle="1" w:styleId="slo1text">
    <w:name w:val="Číslo1 text"/>
    <w:basedOn w:val="Normln"/>
    <w:rsid w:val="0001198A"/>
    <w:pPr>
      <w:widowControl w:val="0"/>
      <w:numPr>
        <w:numId w:val="1"/>
      </w:numPr>
      <w:outlineLvl w:val="0"/>
    </w:pPr>
    <w:rPr>
      <w:rFonts w:ascii="Arial" w:hAnsi="Arial"/>
    </w:rPr>
  </w:style>
  <w:style w:type="paragraph" w:customStyle="1" w:styleId="slo11text">
    <w:name w:val="Číslo1.1 text"/>
    <w:basedOn w:val="Normln"/>
    <w:rsid w:val="0001198A"/>
    <w:pPr>
      <w:widowControl w:val="0"/>
      <w:numPr>
        <w:ilvl w:val="1"/>
        <w:numId w:val="1"/>
      </w:numPr>
      <w:outlineLvl w:val="1"/>
    </w:pPr>
    <w:rPr>
      <w:rFonts w:ascii="Arial" w:hAnsi="Arial"/>
    </w:rPr>
  </w:style>
  <w:style w:type="character" w:customStyle="1" w:styleId="Tunproloenznak">
    <w:name w:val="Tučný proložený znak"/>
    <w:rsid w:val="0001198A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Pedsazen2text">
    <w:name w:val="Předsazený2 text"/>
    <w:basedOn w:val="Normln"/>
    <w:rsid w:val="0001198A"/>
    <w:pPr>
      <w:widowControl w:val="0"/>
      <w:ind w:left="1134" w:hanging="1134"/>
    </w:pPr>
    <w:rPr>
      <w:rFonts w:ascii="Arial" w:hAnsi="Arial"/>
    </w:rPr>
  </w:style>
  <w:style w:type="paragraph" w:customStyle="1" w:styleId="slo111text">
    <w:name w:val="Číslo1.1.1 text"/>
    <w:basedOn w:val="Normln"/>
    <w:rsid w:val="0001198A"/>
    <w:pPr>
      <w:widowControl w:val="0"/>
      <w:numPr>
        <w:ilvl w:val="2"/>
        <w:numId w:val="1"/>
      </w:numPr>
      <w:outlineLvl w:val="2"/>
    </w:pPr>
    <w:rPr>
      <w:rFonts w:ascii="Arial" w:hAnsi="Arial"/>
    </w:rPr>
  </w:style>
  <w:style w:type="paragraph" w:customStyle="1" w:styleId="Radadvodovzprva">
    <w:name w:val="Rada důvodová zpráva"/>
    <w:basedOn w:val="Normln"/>
    <w:rsid w:val="0001198A"/>
    <w:pPr>
      <w:widowControl w:val="0"/>
      <w:spacing w:after="480"/>
    </w:pPr>
    <w:rPr>
      <w:rFonts w:ascii="Arial" w:hAnsi="Arial"/>
      <w:b/>
    </w:rPr>
  </w:style>
  <w:style w:type="paragraph" w:customStyle="1" w:styleId="Radaslo1tunpodtrentext">
    <w:name w:val="Rada číslo1 tučný podtržený text"/>
    <w:basedOn w:val="Normln"/>
    <w:rsid w:val="0001198A"/>
    <w:pPr>
      <w:widowControl w:val="0"/>
      <w:numPr>
        <w:numId w:val="2"/>
      </w:numPr>
      <w:spacing w:after="240"/>
    </w:pPr>
    <w:rPr>
      <w:rFonts w:ascii="Arial" w:hAnsi="Arial"/>
      <w:b/>
      <w:u w:val="single"/>
    </w:rPr>
  </w:style>
  <w:style w:type="paragraph" w:styleId="Textbubliny">
    <w:name w:val="Balloon Text"/>
    <w:basedOn w:val="Normln"/>
    <w:semiHidden/>
    <w:rsid w:val="0001198A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01198A"/>
    <w:rPr>
      <w:sz w:val="16"/>
      <w:szCs w:val="16"/>
    </w:rPr>
  </w:style>
  <w:style w:type="paragraph" w:styleId="Textkomente">
    <w:name w:val="annotation text"/>
    <w:basedOn w:val="Normln"/>
    <w:semiHidden/>
    <w:rsid w:val="0001198A"/>
  </w:style>
  <w:style w:type="paragraph" w:styleId="Pedmtkomente">
    <w:name w:val="annotation subject"/>
    <w:basedOn w:val="Textkomente"/>
    <w:next w:val="Textkomente"/>
    <w:semiHidden/>
    <w:rsid w:val="0001198A"/>
    <w:rPr>
      <w:b/>
      <w:bCs/>
    </w:rPr>
  </w:style>
  <w:style w:type="character" w:styleId="Siln">
    <w:name w:val="Strong"/>
    <w:uiPriority w:val="22"/>
    <w:qFormat/>
    <w:rsid w:val="007C0288"/>
    <w:rPr>
      <w:b/>
      <w:bCs/>
    </w:rPr>
  </w:style>
  <w:style w:type="paragraph" w:styleId="Normlnweb">
    <w:name w:val="Normal (Web)"/>
    <w:basedOn w:val="Normln"/>
    <w:rsid w:val="001D3F29"/>
    <w:rPr>
      <w:rFonts w:ascii="Arial" w:hAnsi="Arial" w:cs="Arial"/>
      <w:color w:val="4A1600"/>
    </w:rPr>
  </w:style>
  <w:style w:type="paragraph" w:customStyle="1" w:styleId="Tabulkaodsazen1text">
    <w:name w:val="Tabulka odsazený1 text"/>
    <w:basedOn w:val="Normln"/>
    <w:rsid w:val="00334F73"/>
    <w:pPr>
      <w:widowControl w:val="0"/>
      <w:spacing w:before="40" w:after="40"/>
      <w:ind w:left="567"/>
    </w:pPr>
    <w:rPr>
      <w:rFonts w:ascii="Arial" w:hAnsi="Arial"/>
    </w:rPr>
  </w:style>
  <w:style w:type="paragraph" w:customStyle="1" w:styleId="Dopisosloven">
    <w:name w:val="Dopis oslovení"/>
    <w:basedOn w:val="Normln"/>
    <w:rsid w:val="00A9175B"/>
    <w:pPr>
      <w:widowControl w:val="0"/>
      <w:spacing w:before="360" w:after="240"/>
    </w:pPr>
    <w:rPr>
      <w:rFonts w:ascii="Arial" w:hAnsi="Arial"/>
    </w:rPr>
  </w:style>
  <w:style w:type="paragraph" w:customStyle="1" w:styleId="slo2text">
    <w:name w:val="Číslo2 text"/>
    <w:basedOn w:val="Normln"/>
    <w:rsid w:val="00A9175B"/>
    <w:pPr>
      <w:widowControl w:val="0"/>
      <w:numPr>
        <w:numId w:val="3"/>
      </w:numPr>
    </w:pPr>
    <w:rPr>
      <w:rFonts w:ascii="Arial" w:hAnsi="Arial"/>
    </w:rPr>
  </w:style>
  <w:style w:type="paragraph" w:customStyle="1" w:styleId="Dopisnadpissdlen">
    <w:name w:val="Dopis nadpis sdělení"/>
    <w:basedOn w:val="Normln"/>
    <w:rsid w:val="00724451"/>
    <w:pPr>
      <w:widowControl w:val="0"/>
      <w:spacing w:before="360" w:after="240"/>
    </w:pPr>
    <w:rPr>
      <w:rFonts w:ascii="Arial" w:hAnsi="Arial"/>
      <w:b/>
    </w:rPr>
  </w:style>
  <w:style w:type="paragraph" w:styleId="Odstavecseseznamem">
    <w:name w:val="List Paragraph"/>
    <w:basedOn w:val="Normln"/>
    <w:uiPriority w:val="34"/>
    <w:qFormat/>
    <w:rsid w:val="004864AC"/>
    <w:pPr>
      <w:ind w:left="708"/>
    </w:pPr>
  </w:style>
  <w:style w:type="paragraph" w:customStyle="1" w:styleId="slo1tuntext">
    <w:name w:val="Číslo1 tučný text"/>
    <w:basedOn w:val="Normln"/>
    <w:rsid w:val="004914AA"/>
    <w:pPr>
      <w:widowControl w:val="0"/>
      <w:numPr>
        <w:numId w:val="4"/>
      </w:numPr>
    </w:pPr>
    <w:rPr>
      <w:rFonts w:ascii="Arial" w:hAnsi="Arial"/>
      <w:b/>
      <w:szCs w:val="20"/>
    </w:rPr>
  </w:style>
  <w:style w:type="character" w:customStyle="1" w:styleId="Zvraznn">
    <w:name w:val="Zvýraznění"/>
    <w:uiPriority w:val="20"/>
    <w:qFormat/>
    <w:rsid w:val="00004E34"/>
    <w:rPr>
      <w:i/>
      <w:iCs/>
    </w:rPr>
  </w:style>
  <w:style w:type="table" w:styleId="Mkatabulky">
    <w:name w:val="Table Grid"/>
    <w:basedOn w:val="Normlntabulka"/>
    <w:uiPriority w:val="39"/>
    <w:rsid w:val="00C11FC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pisspozdravem">
    <w:name w:val="Dopis s pozdravem"/>
    <w:basedOn w:val="Normln"/>
    <w:rsid w:val="00666809"/>
    <w:pPr>
      <w:widowControl w:val="0"/>
      <w:spacing w:before="240" w:after="960"/>
    </w:pPr>
    <w:rPr>
      <w:rFonts w:ascii="Arial" w:hAnsi="Arial"/>
      <w:szCs w:val="20"/>
    </w:rPr>
  </w:style>
  <w:style w:type="paragraph" w:customStyle="1" w:styleId="Default">
    <w:name w:val="Default"/>
    <w:rsid w:val="000164C1"/>
    <w:pPr>
      <w:autoSpaceDE w:val="0"/>
      <w:autoSpaceDN w:val="0"/>
      <w:adjustRightInd w:val="0"/>
      <w:spacing w:before="120" w:after="120"/>
      <w:jc w:val="both"/>
    </w:pPr>
    <w:rPr>
      <w:rFonts w:ascii="Calibri" w:hAnsi="Calibri" w:cs="Calibri"/>
      <w:color w:val="000000"/>
      <w:sz w:val="24"/>
      <w:szCs w:val="24"/>
    </w:rPr>
  </w:style>
  <w:style w:type="paragraph" w:customStyle="1" w:styleId="Normal">
    <w:name w:val="[Normal]"/>
    <w:rsid w:val="00E20D33"/>
    <w:pPr>
      <w:widowControl w:val="0"/>
      <w:autoSpaceDE w:val="0"/>
      <w:autoSpaceDN w:val="0"/>
      <w:adjustRightInd w:val="0"/>
      <w:spacing w:before="120" w:after="120"/>
      <w:jc w:val="both"/>
    </w:pPr>
    <w:rPr>
      <w:rFonts w:ascii="Arial" w:hAnsi="Arial" w:cs="Arial"/>
      <w:sz w:val="24"/>
      <w:szCs w:val="24"/>
    </w:rPr>
  </w:style>
  <w:style w:type="paragraph" w:customStyle="1" w:styleId="Radanzevusnesen">
    <w:name w:val="Rada název usnesení"/>
    <w:basedOn w:val="Normln"/>
    <w:rsid w:val="00FE3D81"/>
    <w:pPr>
      <w:widowControl w:val="0"/>
      <w:ind w:left="1701" w:hanging="1701"/>
    </w:pPr>
    <w:rPr>
      <w:rFonts w:ascii="Arial" w:hAnsi="Arial"/>
      <w:b/>
      <w:noProof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AF74F4"/>
    <w:rPr>
      <w:rFonts w:ascii="Arial" w:eastAsia="Calibri" w:hAnsi="Arial"/>
      <w:sz w:val="20"/>
      <w:szCs w:val="20"/>
      <w:lang w:val="x-none" w:eastAsia="en-US"/>
    </w:rPr>
  </w:style>
  <w:style w:type="character" w:customStyle="1" w:styleId="ProsttextChar">
    <w:name w:val="Prostý text Char"/>
    <w:link w:val="Prosttext"/>
    <w:uiPriority w:val="99"/>
    <w:rsid w:val="00AF74F4"/>
    <w:rPr>
      <w:rFonts w:ascii="Arial" w:eastAsia="Calibri" w:hAnsi="Arial" w:cs="Arial"/>
      <w:lang w:eastAsia="en-US"/>
    </w:rPr>
  </w:style>
  <w:style w:type="paragraph" w:customStyle="1" w:styleId="Normln1">
    <w:name w:val="Normální1"/>
    <w:basedOn w:val="Normln"/>
    <w:rsid w:val="00F358A6"/>
    <w:pPr>
      <w:spacing w:before="100" w:beforeAutospacing="1" w:after="100" w:afterAutospacing="1"/>
    </w:pPr>
  </w:style>
  <w:style w:type="character" w:customStyle="1" w:styleId="cizojazycne">
    <w:name w:val="cizojazycne"/>
    <w:rsid w:val="005E744F"/>
  </w:style>
  <w:style w:type="paragraph" w:customStyle="1" w:styleId="Tabulkazkladntext">
    <w:name w:val="Tabulka základní text"/>
    <w:basedOn w:val="Normln"/>
    <w:link w:val="TabulkazkladntextChar"/>
    <w:rsid w:val="009C547B"/>
    <w:pPr>
      <w:widowControl w:val="0"/>
      <w:spacing w:before="40" w:after="40"/>
      <w:jc w:val="left"/>
    </w:pPr>
    <w:rPr>
      <w:rFonts w:ascii="Arial" w:hAnsi="Arial"/>
      <w:noProof/>
      <w:szCs w:val="20"/>
      <w:lang w:val="x-none" w:eastAsia="x-none"/>
    </w:rPr>
  </w:style>
  <w:style w:type="character" w:customStyle="1" w:styleId="TabulkazkladntextChar">
    <w:name w:val="Tabulka základní text Char"/>
    <w:link w:val="Tabulkazkladntext"/>
    <w:rsid w:val="009C547B"/>
    <w:rPr>
      <w:rFonts w:ascii="Arial" w:hAnsi="Arial" w:cs="Arial"/>
      <w:noProof/>
      <w:sz w:val="24"/>
    </w:rPr>
  </w:style>
  <w:style w:type="character" w:customStyle="1" w:styleId="Standardnpsmo">
    <w:name w:val="Standardní písmo"/>
    <w:rsid w:val="005C10B8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Mjodrky">
    <w:name w:val="Můj: odrážky"/>
    <w:basedOn w:val="Normln"/>
    <w:uiPriority w:val="99"/>
    <w:rsid w:val="00BE20A8"/>
    <w:pPr>
      <w:keepNext/>
      <w:keepLines/>
      <w:numPr>
        <w:numId w:val="11"/>
      </w:numPr>
      <w:autoSpaceDE w:val="0"/>
      <w:autoSpaceDN w:val="0"/>
      <w:adjustRightInd w:val="0"/>
      <w:spacing w:before="0" w:after="0"/>
    </w:pPr>
    <w:rPr>
      <w:rFonts w:ascii="Arial" w:hAnsi="Arial"/>
    </w:rPr>
  </w:style>
  <w:style w:type="character" w:customStyle="1" w:styleId="ZhlavChar">
    <w:name w:val="Záhlaví Char"/>
    <w:link w:val="Zhlav"/>
    <w:uiPriority w:val="99"/>
    <w:rsid w:val="00212123"/>
    <w:rPr>
      <w:sz w:val="24"/>
      <w:szCs w:val="24"/>
    </w:rPr>
  </w:style>
  <w:style w:type="paragraph" w:customStyle="1" w:styleId="Zkladnodstavec">
    <w:name w:val="[Základní odstavec]"/>
    <w:basedOn w:val="Normln"/>
    <w:uiPriority w:val="99"/>
    <w:rsid w:val="00212123"/>
    <w:pPr>
      <w:autoSpaceDE w:val="0"/>
      <w:autoSpaceDN w:val="0"/>
      <w:adjustRightInd w:val="0"/>
      <w:spacing w:before="0" w:after="0" w:line="288" w:lineRule="auto"/>
      <w:jc w:val="left"/>
      <w:textAlignment w:val="center"/>
    </w:pPr>
    <w:rPr>
      <w:rFonts w:ascii="Minion Pro" w:eastAsia="Calibri" w:hAnsi="Minion Pro" w:cs="Minion Pro"/>
      <w:color w:val="000000"/>
      <w:lang w:val="en-GB" w:eastAsia="en-US"/>
    </w:rPr>
  </w:style>
  <w:style w:type="paragraph" w:customStyle="1" w:styleId="Smlouva-slo">
    <w:name w:val="Smlouva-číslo"/>
    <w:basedOn w:val="Normln"/>
    <w:uiPriority w:val="99"/>
    <w:rsid w:val="00212123"/>
    <w:pPr>
      <w:spacing w:after="0" w:line="240" w:lineRule="atLeast"/>
      <w:ind w:left="737"/>
    </w:pPr>
    <w:rPr>
      <w:rFonts w:ascii="Tahoma" w:hAnsi="Tahoma" w:cs="Tahoma"/>
    </w:rPr>
  </w:style>
  <w:style w:type="paragraph" w:customStyle="1" w:styleId="NormlnsWWW">
    <w:name w:val="Normální (síť WWW)"/>
    <w:basedOn w:val="Normln"/>
    <w:rsid w:val="00212123"/>
    <w:pPr>
      <w:spacing w:before="0" w:after="0"/>
      <w:ind w:left="737"/>
      <w:jc w:val="left"/>
    </w:pPr>
    <w:rPr>
      <w:rFonts w:ascii="Tahoma" w:hAnsi="Tahoma"/>
    </w:rPr>
  </w:style>
  <w:style w:type="character" w:styleId="Sledovanodkaz">
    <w:name w:val="FollowedHyperlink"/>
    <w:rsid w:val="0074624D"/>
    <w:rPr>
      <w:color w:val="954F72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35EC8"/>
    <w:rPr>
      <w:color w:val="605E5C"/>
      <w:shd w:val="clear" w:color="auto" w:fill="E1DFDD"/>
    </w:rPr>
  </w:style>
  <w:style w:type="paragraph" w:customStyle="1" w:styleId="Tabulkatuntext16nasted">
    <w:name w:val="Tabulka tučný text_16 na střed"/>
    <w:basedOn w:val="Normln"/>
    <w:rsid w:val="00810C69"/>
    <w:pPr>
      <w:widowControl w:val="0"/>
      <w:jc w:val="center"/>
    </w:pPr>
    <w:rPr>
      <w:rFonts w:ascii="Arial" w:hAnsi="Arial" w:cs="Arial"/>
      <w:b/>
      <w:sz w:val="32"/>
      <w:szCs w:val="32"/>
    </w:rPr>
  </w:style>
  <w:style w:type="paragraph" w:customStyle="1" w:styleId="Tabulkatuntextnasted">
    <w:name w:val="Tabulka tučný text na střed"/>
    <w:basedOn w:val="Normln"/>
    <w:link w:val="TabulkatuntextnastedChar"/>
    <w:rsid w:val="00810C69"/>
    <w:pPr>
      <w:widowControl w:val="0"/>
      <w:spacing w:before="40" w:after="40"/>
      <w:jc w:val="center"/>
    </w:pPr>
    <w:rPr>
      <w:rFonts w:ascii="Arial" w:hAnsi="Arial"/>
      <w:b/>
      <w:szCs w:val="20"/>
    </w:rPr>
  </w:style>
  <w:style w:type="paragraph" w:customStyle="1" w:styleId="Tabulkazkladntextnasted">
    <w:name w:val="Tabulka základní text na střed"/>
    <w:basedOn w:val="Normln"/>
    <w:rsid w:val="00810C69"/>
    <w:pPr>
      <w:widowControl w:val="0"/>
      <w:spacing w:before="40" w:after="40"/>
      <w:jc w:val="center"/>
    </w:pPr>
    <w:rPr>
      <w:rFonts w:ascii="Arial" w:hAnsi="Arial"/>
      <w:szCs w:val="20"/>
    </w:rPr>
  </w:style>
  <w:style w:type="character" w:customStyle="1" w:styleId="TabulkatuntextnastedChar">
    <w:name w:val="Tabulka tučný text na střed Char"/>
    <w:link w:val="Tabulkatuntextnasted"/>
    <w:rsid w:val="00810C69"/>
    <w:rPr>
      <w:rFonts w:ascii="Arial" w:hAnsi="Arial"/>
      <w:b/>
      <w:sz w:val="24"/>
    </w:rPr>
  </w:style>
  <w:style w:type="paragraph" w:styleId="Titulek">
    <w:name w:val="caption"/>
    <w:basedOn w:val="Normln"/>
    <w:next w:val="Normln"/>
    <w:unhideWhenUsed/>
    <w:qFormat/>
    <w:rsid w:val="00C55FE9"/>
    <w:pPr>
      <w:spacing w:before="0"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2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44286">
              <w:marLeft w:val="4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14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06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4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6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24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91010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68872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9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70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9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6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07084">
      <w:bodyDiv w:val="1"/>
      <w:marLeft w:val="0"/>
      <w:marRight w:val="0"/>
      <w:marTop w:val="48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5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1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7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211465">
                          <w:marLeft w:val="0"/>
                          <w:marRight w:val="0"/>
                          <w:marTop w:val="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3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708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41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648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317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07957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193778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536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56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6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12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43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08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435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1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0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1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274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487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32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3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318939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A7A7A7"/>
            <w:bottom w:val="none" w:sz="0" w:space="0" w:color="auto"/>
            <w:right w:val="single" w:sz="6" w:space="0" w:color="A7A7A7"/>
          </w:divBdr>
          <w:divsChild>
            <w:div w:id="9779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675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63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60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9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D6C07A-C421-4DEF-B92D-7EFEE40D3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1326</Words>
  <Characters>7828</Characters>
  <Application>Microsoft Office Word</Application>
  <DocSecurity>0</DocSecurity>
  <Lines>65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materiál do ROK</vt:lpstr>
    </vt:vector>
  </TitlesOfParts>
  <Company>BLACK EDITION - tum0r</Company>
  <LinksUpToDate>false</LinksUpToDate>
  <CharactersWithSpaces>9136</CharactersWithSpaces>
  <SharedDoc>false</SharedDoc>
  <HLinks>
    <vt:vector size="6" baseType="variant">
      <vt:variant>
        <vt:i4>393295</vt:i4>
      </vt:variant>
      <vt:variant>
        <vt:i4>0</vt:i4>
      </vt:variant>
      <vt:variant>
        <vt:i4>0</vt:i4>
      </vt:variant>
      <vt:variant>
        <vt:i4>5</vt:i4>
      </vt:variant>
      <vt:variant>
        <vt:lpwstr>https://www.kr-olomoucky.cz/rok-2019-cl-4772.html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materiál do ROK</dc:title>
  <dc:subject/>
  <dc:creator>Taťána Vyhnálková</dc:creator>
  <cp:keywords/>
  <cp:lastModifiedBy>Novotná Marta</cp:lastModifiedBy>
  <cp:revision>2</cp:revision>
  <cp:lastPrinted>2018-01-03T08:08:00Z</cp:lastPrinted>
  <dcterms:created xsi:type="dcterms:W3CDTF">2025-02-04T13:46:00Z</dcterms:created>
  <dcterms:modified xsi:type="dcterms:W3CDTF">2025-02-04T13:46:00Z</dcterms:modified>
</cp:coreProperties>
</file>