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0FDAB9" w14:textId="77777777" w:rsidR="0058077D" w:rsidRDefault="0058077D" w:rsidP="0058077D">
      <w:pPr>
        <w:jc w:val="center"/>
        <w:rPr>
          <w:rFonts w:ascii="Arial" w:hAnsi="Arial" w:cs="Arial"/>
          <w:i/>
          <w:sz w:val="34"/>
        </w:rPr>
      </w:pPr>
    </w:p>
    <w:p w14:paraId="5D46BBE7" w14:textId="77777777" w:rsidR="0058077D" w:rsidRDefault="0058077D" w:rsidP="0058077D">
      <w:pPr>
        <w:jc w:val="center"/>
        <w:rPr>
          <w:rFonts w:ascii="Arial" w:hAnsi="Arial" w:cs="Arial"/>
          <w:sz w:val="28"/>
          <w:szCs w:val="28"/>
        </w:rPr>
      </w:pPr>
    </w:p>
    <w:p w14:paraId="7DA37ECE" w14:textId="77777777" w:rsidR="00DF4DBC" w:rsidRDefault="00DF4DBC" w:rsidP="0058077D">
      <w:pPr>
        <w:jc w:val="center"/>
        <w:rPr>
          <w:rFonts w:ascii="Arial" w:hAnsi="Arial" w:cs="Arial"/>
          <w:b/>
          <w:sz w:val="34"/>
        </w:rPr>
      </w:pPr>
    </w:p>
    <w:p w14:paraId="0444A8A4" w14:textId="1D877E30" w:rsidR="000D6E86" w:rsidRDefault="0038695B" w:rsidP="000D6E86">
      <w:pPr>
        <w:jc w:val="center"/>
        <w:rPr>
          <w:rFonts w:ascii="Arial" w:hAnsi="Arial" w:cs="Arial"/>
          <w:b/>
          <w:sz w:val="34"/>
        </w:rPr>
      </w:pPr>
      <w:r>
        <w:rPr>
          <w:rFonts w:ascii="Arial" w:hAnsi="Arial" w:cs="Arial"/>
          <w:b/>
          <w:sz w:val="34"/>
        </w:rPr>
        <w:t xml:space="preserve">Souhrnný přehled </w:t>
      </w:r>
      <w:r w:rsidR="00117C84">
        <w:rPr>
          <w:rFonts w:ascii="Arial" w:hAnsi="Arial" w:cs="Arial"/>
          <w:b/>
          <w:sz w:val="34"/>
        </w:rPr>
        <w:t>nominovaných</w:t>
      </w:r>
      <w:r w:rsidR="00A24499">
        <w:rPr>
          <w:rFonts w:ascii="Arial" w:hAnsi="Arial" w:cs="Arial"/>
          <w:b/>
          <w:sz w:val="34"/>
        </w:rPr>
        <w:t xml:space="preserve"> na Cenu veřejnosti </w:t>
      </w:r>
      <w:r w:rsidR="000D6E86">
        <w:rPr>
          <w:rFonts w:ascii="Arial" w:hAnsi="Arial" w:cs="Arial"/>
          <w:b/>
          <w:sz w:val="34"/>
        </w:rPr>
        <w:t>za přínos v oblasti kultury</w:t>
      </w:r>
    </w:p>
    <w:p w14:paraId="59063C2C" w14:textId="77777777" w:rsidR="000D6E86" w:rsidRDefault="000D6E86" w:rsidP="000D6E86">
      <w:pPr>
        <w:jc w:val="center"/>
        <w:rPr>
          <w:rFonts w:ascii="Arial" w:hAnsi="Arial" w:cs="Arial"/>
          <w:b/>
          <w:sz w:val="34"/>
        </w:rPr>
      </w:pPr>
    </w:p>
    <w:p w14:paraId="5F3F3E59" w14:textId="2C6502C0" w:rsidR="000D6E86" w:rsidRDefault="00EF70B1" w:rsidP="000D6E86">
      <w:pPr>
        <w:jc w:val="center"/>
        <w:rPr>
          <w:rFonts w:ascii="Arial" w:hAnsi="Arial" w:cs="Arial"/>
          <w:b/>
          <w:sz w:val="34"/>
        </w:rPr>
      </w:pPr>
      <w:r>
        <w:rPr>
          <w:rFonts w:ascii="Arial" w:hAnsi="Arial" w:cs="Arial"/>
          <w:b/>
          <w:sz w:val="34"/>
        </w:rPr>
        <w:t>za rok 202</w:t>
      </w:r>
      <w:r w:rsidR="00027495">
        <w:rPr>
          <w:rFonts w:ascii="Arial" w:hAnsi="Arial" w:cs="Arial"/>
          <w:b/>
          <w:sz w:val="34"/>
        </w:rPr>
        <w:t>4</w:t>
      </w:r>
    </w:p>
    <w:p w14:paraId="1847B86C" w14:textId="77777777" w:rsidR="0038695B" w:rsidRDefault="0038695B" w:rsidP="000D6E86">
      <w:pPr>
        <w:jc w:val="center"/>
        <w:rPr>
          <w:rFonts w:ascii="Arial" w:hAnsi="Arial" w:cs="Arial"/>
          <w:b/>
          <w:sz w:val="34"/>
        </w:rPr>
      </w:pPr>
    </w:p>
    <w:p w14:paraId="127AC3C8" w14:textId="77777777" w:rsidR="0038695B" w:rsidRDefault="0038695B" w:rsidP="000D6E86">
      <w:pPr>
        <w:jc w:val="center"/>
        <w:rPr>
          <w:rFonts w:ascii="Arial" w:hAnsi="Arial" w:cs="Arial"/>
          <w:b/>
          <w:sz w:val="34"/>
        </w:rPr>
      </w:pPr>
    </w:p>
    <w:p w14:paraId="0AB57A25" w14:textId="77777777" w:rsidR="0038695B" w:rsidRDefault="0038695B" w:rsidP="000D6E86">
      <w:pPr>
        <w:jc w:val="center"/>
        <w:rPr>
          <w:rFonts w:ascii="Arial" w:hAnsi="Arial" w:cs="Arial"/>
          <w:b/>
          <w:sz w:val="34"/>
        </w:rPr>
      </w:pPr>
    </w:p>
    <w:p w14:paraId="6F1B908A" w14:textId="77777777" w:rsidR="00EF70B1" w:rsidRDefault="00EF70B1" w:rsidP="000D6E86">
      <w:pPr>
        <w:jc w:val="center"/>
        <w:rPr>
          <w:rFonts w:ascii="Arial" w:hAnsi="Arial" w:cs="Arial"/>
          <w:b/>
          <w:sz w:val="34"/>
        </w:rPr>
      </w:pPr>
    </w:p>
    <w:p w14:paraId="0F84F9B1" w14:textId="77777777" w:rsidR="00EF70B1" w:rsidRDefault="00EF70B1" w:rsidP="000D6E86">
      <w:pPr>
        <w:jc w:val="center"/>
        <w:rPr>
          <w:rFonts w:ascii="Arial" w:hAnsi="Arial" w:cs="Arial"/>
          <w:b/>
          <w:sz w:val="34"/>
        </w:rPr>
      </w:pPr>
    </w:p>
    <w:p w14:paraId="7B6BC301" w14:textId="77777777" w:rsidR="00EF70B1" w:rsidRDefault="00EF70B1" w:rsidP="000D6E86">
      <w:pPr>
        <w:jc w:val="center"/>
        <w:rPr>
          <w:rFonts w:ascii="Arial" w:hAnsi="Arial" w:cs="Arial"/>
          <w:b/>
          <w:sz w:val="34"/>
        </w:rPr>
      </w:pPr>
    </w:p>
    <w:p w14:paraId="7024F70B" w14:textId="77777777" w:rsidR="00EF70B1" w:rsidRDefault="00EF70B1" w:rsidP="000D6E86">
      <w:pPr>
        <w:jc w:val="center"/>
        <w:rPr>
          <w:rFonts w:ascii="Arial" w:hAnsi="Arial" w:cs="Arial"/>
          <w:b/>
          <w:sz w:val="34"/>
        </w:rPr>
      </w:pPr>
    </w:p>
    <w:p w14:paraId="55266099" w14:textId="77777777" w:rsidR="00EF70B1" w:rsidRDefault="00EF70B1" w:rsidP="000D6E86">
      <w:pPr>
        <w:jc w:val="center"/>
        <w:rPr>
          <w:rFonts w:ascii="Arial" w:hAnsi="Arial" w:cs="Arial"/>
          <w:b/>
          <w:sz w:val="34"/>
        </w:rPr>
      </w:pPr>
    </w:p>
    <w:p w14:paraId="3C54B44F" w14:textId="77777777" w:rsidR="00EF70B1" w:rsidRDefault="00EF70B1" w:rsidP="000D6E86">
      <w:pPr>
        <w:jc w:val="center"/>
        <w:rPr>
          <w:rFonts w:ascii="Arial" w:hAnsi="Arial" w:cs="Arial"/>
          <w:b/>
          <w:sz w:val="34"/>
        </w:rPr>
      </w:pPr>
    </w:p>
    <w:p w14:paraId="189615AA" w14:textId="77777777" w:rsidR="00EF70B1" w:rsidRDefault="00EF70B1" w:rsidP="000D6E86">
      <w:pPr>
        <w:jc w:val="center"/>
        <w:rPr>
          <w:rFonts w:ascii="Arial" w:hAnsi="Arial" w:cs="Arial"/>
          <w:b/>
          <w:sz w:val="34"/>
        </w:rPr>
      </w:pPr>
    </w:p>
    <w:p w14:paraId="50C9E1DD" w14:textId="77777777" w:rsidR="00EF70B1" w:rsidRDefault="00EF70B1" w:rsidP="000D6E86">
      <w:pPr>
        <w:jc w:val="center"/>
        <w:rPr>
          <w:rFonts w:ascii="Arial" w:hAnsi="Arial" w:cs="Arial"/>
          <w:b/>
          <w:sz w:val="34"/>
        </w:rPr>
      </w:pPr>
    </w:p>
    <w:p w14:paraId="6BEAC395" w14:textId="77777777" w:rsidR="00EF70B1" w:rsidRDefault="00EF70B1" w:rsidP="000D6E86">
      <w:pPr>
        <w:jc w:val="center"/>
        <w:rPr>
          <w:rFonts w:ascii="Arial" w:hAnsi="Arial" w:cs="Arial"/>
          <w:b/>
          <w:sz w:val="34"/>
        </w:rPr>
      </w:pPr>
    </w:p>
    <w:p w14:paraId="285E2557" w14:textId="77777777" w:rsidR="00EF70B1" w:rsidRDefault="00EF70B1" w:rsidP="000D6E86">
      <w:pPr>
        <w:jc w:val="center"/>
        <w:rPr>
          <w:rFonts w:ascii="Arial" w:hAnsi="Arial" w:cs="Arial"/>
          <w:b/>
          <w:sz w:val="34"/>
        </w:rPr>
      </w:pPr>
    </w:p>
    <w:p w14:paraId="3ECB37F9" w14:textId="77777777" w:rsidR="00EF70B1" w:rsidRDefault="00EF70B1" w:rsidP="000D6E86">
      <w:pPr>
        <w:jc w:val="center"/>
        <w:rPr>
          <w:rFonts w:ascii="Arial" w:hAnsi="Arial" w:cs="Arial"/>
          <w:b/>
          <w:sz w:val="34"/>
        </w:rPr>
      </w:pPr>
    </w:p>
    <w:p w14:paraId="152F1C3C" w14:textId="77777777" w:rsidR="00EF70B1" w:rsidRDefault="00EF70B1" w:rsidP="000D6E86">
      <w:pPr>
        <w:jc w:val="center"/>
        <w:rPr>
          <w:rFonts w:ascii="Arial" w:hAnsi="Arial" w:cs="Arial"/>
          <w:b/>
          <w:sz w:val="34"/>
        </w:rPr>
      </w:pPr>
    </w:p>
    <w:p w14:paraId="4B5AD5EE" w14:textId="77777777" w:rsidR="00EF70B1" w:rsidRDefault="00EF70B1" w:rsidP="000D6E86">
      <w:pPr>
        <w:jc w:val="center"/>
        <w:rPr>
          <w:rFonts w:ascii="Arial" w:hAnsi="Arial" w:cs="Arial"/>
          <w:b/>
          <w:sz w:val="3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61"/>
        <w:gridCol w:w="2002"/>
        <w:gridCol w:w="9198"/>
      </w:tblGrid>
      <w:tr w:rsidR="00027495" w14:paraId="181B4BF9" w14:textId="77777777" w:rsidTr="00027495">
        <w:tc>
          <w:tcPr>
            <w:tcW w:w="11761" w:type="dxa"/>
            <w:gridSpan w:val="3"/>
            <w:tcBorders>
              <w:top w:val="single" w:sz="4" w:space="0" w:color="auto"/>
              <w:left w:val="single" w:sz="4" w:space="0" w:color="auto"/>
              <w:bottom w:val="single" w:sz="4" w:space="0" w:color="auto"/>
              <w:right w:val="single" w:sz="4" w:space="0" w:color="auto"/>
            </w:tcBorders>
          </w:tcPr>
          <w:p w14:paraId="49426110" w14:textId="77777777" w:rsidR="00027495" w:rsidRPr="00254672" w:rsidRDefault="00027495" w:rsidP="00614D3B">
            <w:pPr>
              <w:pStyle w:val="Bezmezer"/>
              <w:jc w:val="center"/>
              <w:rPr>
                <w:rFonts w:ascii="Arial" w:hAnsi="Arial" w:cs="Arial"/>
                <w:b/>
                <w:sz w:val="24"/>
                <w:szCs w:val="24"/>
              </w:rPr>
            </w:pPr>
            <w:r w:rsidRPr="00254672">
              <w:rPr>
                <w:rFonts w:ascii="Arial" w:hAnsi="Arial" w:cs="Arial"/>
                <w:b/>
                <w:sz w:val="24"/>
                <w:szCs w:val="24"/>
              </w:rPr>
              <w:lastRenderedPageBreak/>
              <w:t>Cena veřejnosti Olomouckého kraje za výjimečný počin v oblasti kultury</w:t>
            </w:r>
          </w:p>
          <w:p w14:paraId="1292783C" w14:textId="77777777" w:rsidR="00027495" w:rsidRDefault="00027495" w:rsidP="00614D3B">
            <w:pPr>
              <w:jc w:val="center"/>
              <w:rPr>
                <w:rFonts w:ascii="Arial" w:hAnsi="Arial" w:cs="Arial"/>
                <w:i/>
              </w:rPr>
            </w:pPr>
            <w:r>
              <w:rPr>
                <w:rFonts w:ascii="Arial" w:hAnsi="Arial" w:cs="Arial"/>
                <w:b/>
              </w:rPr>
              <w:t>v roce 2024</w:t>
            </w:r>
          </w:p>
        </w:tc>
      </w:tr>
      <w:tr w:rsidR="00027495" w14:paraId="13749422" w14:textId="77777777" w:rsidTr="00027495">
        <w:trPr>
          <w:trHeight w:val="1162"/>
        </w:trPr>
        <w:tc>
          <w:tcPr>
            <w:tcW w:w="561" w:type="dxa"/>
            <w:tcBorders>
              <w:top w:val="single" w:sz="4" w:space="0" w:color="auto"/>
              <w:left w:val="single" w:sz="4" w:space="0" w:color="auto"/>
              <w:bottom w:val="single" w:sz="4" w:space="0" w:color="auto"/>
              <w:right w:val="single" w:sz="4" w:space="0" w:color="auto"/>
            </w:tcBorders>
            <w:hideMark/>
          </w:tcPr>
          <w:p w14:paraId="6A3E4F72" w14:textId="77777777" w:rsidR="00027495" w:rsidRDefault="00027495" w:rsidP="00614D3B">
            <w:pPr>
              <w:pStyle w:val="Nadpis1"/>
            </w:pPr>
            <w:r>
              <w:t>K 4</w:t>
            </w:r>
          </w:p>
        </w:tc>
        <w:tc>
          <w:tcPr>
            <w:tcW w:w="2002" w:type="dxa"/>
            <w:tcBorders>
              <w:top w:val="single" w:sz="4" w:space="0" w:color="auto"/>
              <w:left w:val="single" w:sz="4" w:space="0" w:color="auto"/>
              <w:bottom w:val="single" w:sz="4" w:space="0" w:color="auto"/>
              <w:right w:val="single" w:sz="4" w:space="0" w:color="auto"/>
            </w:tcBorders>
            <w:hideMark/>
          </w:tcPr>
          <w:p w14:paraId="737AA6E5" w14:textId="77777777" w:rsidR="00027495" w:rsidRDefault="00027495" w:rsidP="00614D3B">
            <w:pPr>
              <w:rPr>
                <w:rFonts w:ascii="Arial" w:hAnsi="Arial" w:cs="Arial"/>
              </w:rPr>
            </w:pPr>
            <w:r>
              <w:rPr>
                <w:rFonts w:ascii="Arial" w:hAnsi="Arial" w:cs="Arial"/>
                <w:i/>
              </w:rPr>
              <w:t xml:space="preserve">nominovaná osobnost/ </w:t>
            </w:r>
            <w:r>
              <w:rPr>
                <w:rFonts w:ascii="Arial" w:hAnsi="Arial" w:cs="Arial"/>
                <w:i/>
              </w:rPr>
              <w:br/>
              <w:t>nominovaný počin</w:t>
            </w:r>
          </w:p>
        </w:tc>
        <w:tc>
          <w:tcPr>
            <w:tcW w:w="9198" w:type="dxa"/>
            <w:tcBorders>
              <w:top w:val="single" w:sz="4" w:space="0" w:color="auto"/>
              <w:left w:val="single" w:sz="4" w:space="0" w:color="auto"/>
              <w:bottom w:val="single" w:sz="4" w:space="0" w:color="auto"/>
              <w:right w:val="single" w:sz="4" w:space="0" w:color="auto"/>
            </w:tcBorders>
            <w:hideMark/>
          </w:tcPr>
          <w:p w14:paraId="4361A144" w14:textId="77777777" w:rsidR="00027495" w:rsidRDefault="00027495" w:rsidP="00614D3B">
            <w:pPr>
              <w:rPr>
                <w:rFonts w:ascii="Arial" w:hAnsi="Arial" w:cs="Arial"/>
              </w:rPr>
            </w:pPr>
            <w:r>
              <w:rPr>
                <w:rFonts w:ascii="Arial" w:hAnsi="Arial" w:cs="Arial"/>
                <w:i/>
              </w:rPr>
              <w:t>Zdůvodnění</w:t>
            </w:r>
          </w:p>
        </w:tc>
      </w:tr>
      <w:tr w:rsidR="00027495" w:rsidRPr="009122F7" w14:paraId="50A3D6DC" w14:textId="77777777" w:rsidTr="00027495">
        <w:tc>
          <w:tcPr>
            <w:tcW w:w="561" w:type="dxa"/>
            <w:tcBorders>
              <w:top w:val="single" w:sz="4" w:space="0" w:color="auto"/>
              <w:left w:val="single" w:sz="4" w:space="0" w:color="auto"/>
              <w:bottom w:val="single" w:sz="4" w:space="0" w:color="auto"/>
              <w:right w:val="single" w:sz="4" w:space="0" w:color="auto"/>
            </w:tcBorders>
            <w:hideMark/>
          </w:tcPr>
          <w:p w14:paraId="7A639B70" w14:textId="77777777" w:rsidR="00027495" w:rsidRDefault="00027495" w:rsidP="00614D3B">
            <w:pPr>
              <w:rPr>
                <w:rFonts w:ascii="Arial" w:hAnsi="Arial" w:cs="Arial"/>
              </w:rPr>
            </w:pPr>
            <w:r>
              <w:rPr>
                <w:rFonts w:ascii="Arial" w:hAnsi="Arial" w:cs="Arial"/>
              </w:rPr>
              <w:t>1</w:t>
            </w:r>
          </w:p>
        </w:tc>
        <w:tc>
          <w:tcPr>
            <w:tcW w:w="2002" w:type="dxa"/>
            <w:tcBorders>
              <w:top w:val="single" w:sz="4" w:space="0" w:color="auto"/>
              <w:left w:val="single" w:sz="4" w:space="0" w:color="auto"/>
              <w:bottom w:val="single" w:sz="4" w:space="0" w:color="auto"/>
              <w:right w:val="single" w:sz="4" w:space="0" w:color="auto"/>
            </w:tcBorders>
          </w:tcPr>
          <w:p w14:paraId="5A4F15A4" w14:textId="77777777" w:rsidR="00027495" w:rsidRPr="00573F86" w:rsidRDefault="00027495" w:rsidP="00614D3B">
            <w:pPr>
              <w:rPr>
                <w:rFonts w:ascii="Arial" w:hAnsi="Arial" w:cs="Arial"/>
                <w:b/>
              </w:rPr>
            </w:pPr>
            <w:r w:rsidRPr="004048D4">
              <w:rPr>
                <w:rFonts w:ascii="Arial" w:hAnsi="Arial" w:cs="Arial"/>
                <w:b/>
              </w:rPr>
              <w:t xml:space="preserve">Setkání Hanáků </w:t>
            </w:r>
            <w:r>
              <w:rPr>
                <w:rFonts w:ascii="Arial" w:hAnsi="Arial" w:cs="Arial"/>
                <w:b/>
              </w:rPr>
              <w:br/>
            </w:r>
            <w:r w:rsidRPr="004048D4">
              <w:rPr>
                <w:rFonts w:ascii="Arial" w:hAnsi="Arial" w:cs="Arial"/>
                <w:b/>
              </w:rPr>
              <w:t>(15. ročník folklorního festivalu)</w:t>
            </w:r>
          </w:p>
        </w:tc>
        <w:tc>
          <w:tcPr>
            <w:tcW w:w="9198" w:type="dxa"/>
            <w:tcBorders>
              <w:top w:val="single" w:sz="4" w:space="0" w:color="auto"/>
              <w:left w:val="single" w:sz="4" w:space="0" w:color="auto"/>
              <w:bottom w:val="single" w:sz="4" w:space="0" w:color="auto"/>
              <w:right w:val="single" w:sz="4" w:space="0" w:color="auto"/>
            </w:tcBorders>
            <w:hideMark/>
          </w:tcPr>
          <w:p w14:paraId="7D701A09" w14:textId="641BA9EB" w:rsidR="00027495" w:rsidRPr="00117C84" w:rsidRDefault="00027495" w:rsidP="00614D3B">
            <w:pPr>
              <w:jc w:val="both"/>
              <w:rPr>
                <w:rFonts w:ascii="Arial" w:hAnsi="Arial" w:cs="Arial"/>
              </w:rPr>
            </w:pPr>
            <w:r w:rsidRPr="004048D4">
              <w:rPr>
                <w:rFonts w:ascii="Arial" w:hAnsi="Arial" w:cs="Arial"/>
              </w:rPr>
              <w:t xml:space="preserve">Setkání Hanáků je jedinečnou příležitostí propojit stovky Hanáků </w:t>
            </w:r>
            <w:r>
              <w:rPr>
                <w:rFonts w:ascii="Arial" w:hAnsi="Arial" w:cs="Arial"/>
              </w:rPr>
              <w:br/>
            </w:r>
            <w:r w:rsidRPr="004048D4">
              <w:rPr>
                <w:rFonts w:ascii="Arial" w:hAnsi="Arial" w:cs="Arial"/>
              </w:rPr>
              <w:t xml:space="preserve">a Hanaček z celého regionu. Již patnáctý ročník festivalu doputoval do obcí vskutku hanáckých – do Nákla a Příkaz, aby tam jako hlavní bod programu představil Hanáckou </w:t>
            </w:r>
            <w:proofErr w:type="spellStart"/>
            <w:r w:rsidRPr="004048D4">
              <w:rPr>
                <w:rFonts w:ascii="Arial" w:hAnsi="Arial" w:cs="Arial"/>
              </w:rPr>
              <w:t>svajbu</w:t>
            </w:r>
            <w:proofErr w:type="spellEnd"/>
            <w:r w:rsidRPr="004048D4">
              <w:rPr>
                <w:rFonts w:ascii="Arial" w:hAnsi="Arial" w:cs="Arial"/>
              </w:rPr>
              <w:t xml:space="preserve">, tedy rekonstrukci tradičního obřadního zvyku dle pořadu oceněného na mezinárodním folklorním festivalu ve Strážnici v roce 2005. Tento obyčej </w:t>
            </w:r>
            <w:r w:rsidR="00117C84">
              <w:rPr>
                <w:rFonts w:ascii="Arial" w:hAnsi="Arial" w:cs="Arial"/>
              </w:rPr>
              <w:br/>
            </w:r>
            <w:r w:rsidRPr="004048D4">
              <w:rPr>
                <w:rFonts w:ascii="Arial" w:hAnsi="Arial" w:cs="Arial"/>
              </w:rPr>
              <w:t>v autentických kulisách hanáckých stavení připomněl i díky stovce účinkujících hluboké rodinné a společenské hodnoty, které jsou na Hané dodnes pevně zakořeněny.</w:t>
            </w:r>
            <w:r>
              <w:rPr>
                <w:rFonts w:ascii="Arial" w:hAnsi="Arial" w:cs="Arial"/>
              </w:rPr>
              <w:t xml:space="preserve"> </w:t>
            </w:r>
            <w:r w:rsidRPr="004048D4">
              <w:rPr>
                <w:rFonts w:ascii="Arial" w:hAnsi="Arial" w:cs="Arial"/>
              </w:rPr>
              <w:t xml:space="preserve">Ryze hanáckým festivalem po celý sváteční den 28. 9. 2024 žily obě obce – a celé. Návsi se proměnily ve velké pestrobarevné podium, které propojily kostel </w:t>
            </w:r>
            <w:r w:rsidR="00117C84">
              <w:rPr>
                <w:rFonts w:ascii="Arial" w:hAnsi="Arial" w:cs="Arial"/>
              </w:rPr>
              <w:br/>
            </w:r>
            <w:r w:rsidRPr="004048D4">
              <w:rPr>
                <w:rFonts w:ascii="Arial" w:hAnsi="Arial" w:cs="Arial"/>
              </w:rPr>
              <w:t xml:space="preserve">s ranní bohoslužbou, prostory fary při vítání vedoucích souborů i zahraničních delegací a s výstavou Jízda králů na Hané, s Hanáckým muzeem v přírodě, malou scénou </w:t>
            </w:r>
            <w:r w:rsidR="00117C84">
              <w:rPr>
                <w:rFonts w:ascii="Arial" w:hAnsi="Arial" w:cs="Arial"/>
              </w:rPr>
              <w:br/>
            </w:r>
            <w:r w:rsidRPr="004048D4">
              <w:rPr>
                <w:rFonts w:ascii="Arial" w:hAnsi="Arial" w:cs="Arial"/>
              </w:rPr>
              <w:t>a následně i velkou scénou před Záloženským domem.</w:t>
            </w:r>
            <w:r w:rsidR="00117C84">
              <w:rPr>
                <w:rFonts w:ascii="Arial" w:hAnsi="Arial" w:cs="Arial"/>
              </w:rPr>
              <w:t xml:space="preserve"> </w:t>
            </w:r>
            <w:r w:rsidRPr="004048D4">
              <w:rPr>
                <w:rFonts w:ascii="Arial" w:hAnsi="Arial" w:cs="Arial"/>
              </w:rPr>
              <w:t>Festivalu se zúčastnilo 607 krojovaných účastníků z celé Hané a zhruba 4.000 diváků. Festival se koná za podpory Olomouckého kraje.</w:t>
            </w:r>
          </w:p>
        </w:tc>
      </w:tr>
      <w:tr w:rsidR="00027495" w:rsidRPr="009122F7" w14:paraId="5702C12C" w14:textId="77777777" w:rsidTr="00027495">
        <w:tc>
          <w:tcPr>
            <w:tcW w:w="561" w:type="dxa"/>
            <w:tcBorders>
              <w:top w:val="single" w:sz="4" w:space="0" w:color="auto"/>
              <w:left w:val="single" w:sz="4" w:space="0" w:color="auto"/>
              <w:bottom w:val="single" w:sz="4" w:space="0" w:color="auto"/>
              <w:right w:val="single" w:sz="4" w:space="0" w:color="auto"/>
            </w:tcBorders>
          </w:tcPr>
          <w:p w14:paraId="38769F0C" w14:textId="77777777" w:rsidR="00027495" w:rsidRDefault="00027495" w:rsidP="00614D3B">
            <w:pPr>
              <w:rPr>
                <w:rFonts w:ascii="Arial" w:hAnsi="Arial" w:cs="Arial"/>
              </w:rPr>
            </w:pPr>
            <w:r>
              <w:rPr>
                <w:rFonts w:ascii="Arial" w:hAnsi="Arial" w:cs="Arial"/>
              </w:rPr>
              <w:t>2</w:t>
            </w:r>
          </w:p>
        </w:tc>
        <w:tc>
          <w:tcPr>
            <w:tcW w:w="2002" w:type="dxa"/>
            <w:tcBorders>
              <w:top w:val="single" w:sz="4" w:space="0" w:color="auto"/>
              <w:left w:val="single" w:sz="4" w:space="0" w:color="auto"/>
              <w:bottom w:val="single" w:sz="4" w:space="0" w:color="auto"/>
              <w:right w:val="single" w:sz="4" w:space="0" w:color="auto"/>
            </w:tcBorders>
          </w:tcPr>
          <w:p w14:paraId="39C06321" w14:textId="77777777" w:rsidR="00027495" w:rsidRPr="009122F7" w:rsidRDefault="00027495" w:rsidP="00614D3B">
            <w:pPr>
              <w:rPr>
                <w:rFonts w:ascii="Arial" w:hAnsi="Arial" w:cs="Arial"/>
                <w:highlight w:val="yellow"/>
              </w:rPr>
            </w:pPr>
            <w:r>
              <w:rPr>
                <w:rFonts w:ascii="Arial" w:hAnsi="Arial" w:cs="Arial"/>
                <w:b/>
              </w:rPr>
              <w:t>Výstavní projekt O umění kuchařském. Kuchařské tisky ve fondu VKOL</w:t>
            </w:r>
          </w:p>
        </w:tc>
        <w:tc>
          <w:tcPr>
            <w:tcW w:w="9198" w:type="dxa"/>
            <w:tcBorders>
              <w:top w:val="single" w:sz="4" w:space="0" w:color="auto"/>
              <w:left w:val="single" w:sz="4" w:space="0" w:color="auto"/>
              <w:bottom w:val="single" w:sz="4" w:space="0" w:color="auto"/>
              <w:right w:val="single" w:sz="4" w:space="0" w:color="auto"/>
            </w:tcBorders>
          </w:tcPr>
          <w:p w14:paraId="53574BC6" w14:textId="38039143" w:rsidR="00027495" w:rsidRPr="00117C84" w:rsidRDefault="00027495" w:rsidP="00614D3B">
            <w:pPr>
              <w:jc w:val="both"/>
              <w:rPr>
                <w:rFonts w:ascii="Arial" w:hAnsi="Arial" w:cs="Arial"/>
              </w:rPr>
            </w:pPr>
            <w:r w:rsidRPr="00E62644">
              <w:rPr>
                <w:rFonts w:ascii="Arial" w:hAnsi="Arial" w:cs="Arial"/>
              </w:rPr>
              <w:t xml:space="preserve">Petra Kubíčková, historička Vědecké knihovny v Olomouci, významně obohatila kulturní scénu Olomouckého kraje svým výstavním projektem „O umění kuchařském“, který představuje nejen historii kulinářského umění, ale i jeho vztah ke společnosti </w:t>
            </w:r>
            <w:r w:rsidR="00117C84">
              <w:rPr>
                <w:rFonts w:ascii="Arial" w:hAnsi="Arial" w:cs="Arial"/>
              </w:rPr>
              <w:br/>
            </w:r>
            <w:r w:rsidRPr="00E62644">
              <w:rPr>
                <w:rFonts w:ascii="Arial" w:hAnsi="Arial" w:cs="Arial"/>
              </w:rPr>
              <w:t xml:space="preserve">a kultuře. Výstava a doprovodná publikace nabízejí unikátní pohled na vývoj, literární kultury a každodenního života. Celkem 27 titulů z fondu VKOL bylo představeno </w:t>
            </w:r>
            <w:r>
              <w:rPr>
                <w:rFonts w:ascii="Arial" w:hAnsi="Arial" w:cs="Arial"/>
              </w:rPr>
              <w:br/>
            </w:r>
            <w:r w:rsidRPr="00E62644">
              <w:rPr>
                <w:rFonts w:ascii="Arial" w:hAnsi="Arial" w:cs="Arial"/>
              </w:rPr>
              <w:t xml:space="preserve">v Červeném kostele formou výstavních panelů, poskytujících základní informace </w:t>
            </w:r>
            <w:r w:rsidR="006B280C">
              <w:rPr>
                <w:rFonts w:ascii="Arial" w:hAnsi="Arial" w:cs="Arial"/>
              </w:rPr>
              <w:br/>
            </w:r>
            <w:r w:rsidRPr="00E62644">
              <w:rPr>
                <w:rFonts w:ascii="Arial" w:hAnsi="Arial" w:cs="Arial"/>
              </w:rPr>
              <w:t>o jednotlivých publikacích. Další panely na chórech nabídly detailní pohled na vybrané recepty.</w:t>
            </w:r>
          </w:p>
        </w:tc>
      </w:tr>
      <w:tr w:rsidR="00027495" w:rsidRPr="009122F7" w14:paraId="0D702805" w14:textId="77777777" w:rsidTr="00027495">
        <w:tc>
          <w:tcPr>
            <w:tcW w:w="561" w:type="dxa"/>
            <w:tcBorders>
              <w:top w:val="single" w:sz="4" w:space="0" w:color="auto"/>
              <w:left w:val="single" w:sz="4" w:space="0" w:color="auto"/>
              <w:bottom w:val="single" w:sz="4" w:space="0" w:color="auto"/>
              <w:right w:val="single" w:sz="4" w:space="0" w:color="auto"/>
            </w:tcBorders>
          </w:tcPr>
          <w:p w14:paraId="1FB99173" w14:textId="77777777" w:rsidR="00027495" w:rsidRDefault="00027495" w:rsidP="00614D3B">
            <w:pPr>
              <w:rPr>
                <w:rFonts w:ascii="Arial" w:hAnsi="Arial" w:cs="Arial"/>
              </w:rPr>
            </w:pPr>
            <w:r>
              <w:rPr>
                <w:rFonts w:ascii="Arial" w:hAnsi="Arial" w:cs="Arial"/>
              </w:rPr>
              <w:t>3</w:t>
            </w:r>
          </w:p>
        </w:tc>
        <w:tc>
          <w:tcPr>
            <w:tcW w:w="2002" w:type="dxa"/>
            <w:tcBorders>
              <w:top w:val="single" w:sz="4" w:space="0" w:color="auto"/>
              <w:left w:val="single" w:sz="4" w:space="0" w:color="auto"/>
              <w:bottom w:val="single" w:sz="4" w:space="0" w:color="auto"/>
              <w:right w:val="single" w:sz="4" w:space="0" w:color="auto"/>
            </w:tcBorders>
          </w:tcPr>
          <w:p w14:paraId="2D0DA1CD" w14:textId="77777777" w:rsidR="00027495" w:rsidRPr="009122F7" w:rsidRDefault="00027495" w:rsidP="00614D3B">
            <w:pPr>
              <w:ind w:left="4"/>
              <w:rPr>
                <w:rFonts w:ascii="Arial" w:hAnsi="Arial" w:cs="Arial"/>
                <w:b/>
                <w:highlight w:val="yellow"/>
              </w:rPr>
            </w:pPr>
            <w:r w:rsidRPr="00FC5886">
              <w:rPr>
                <w:rFonts w:ascii="Arial" w:hAnsi="Arial" w:cs="Arial"/>
                <w:b/>
                <w:bCs/>
                <w:iCs/>
              </w:rPr>
              <w:t>Aleš Pop</w:t>
            </w:r>
          </w:p>
        </w:tc>
        <w:tc>
          <w:tcPr>
            <w:tcW w:w="9198" w:type="dxa"/>
            <w:tcBorders>
              <w:top w:val="single" w:sz="4" w:space="0" w:color="auto"/>
              <w:left w:val="single" w:sz="4" w:space="0" w:color="auto"/>
              <w:bottom w:val="single" w:sz="4" w:space="0" w:color="auto"/>
              <w:right w:val="single" w:sz="4" w:space="0" w:color="auto"/>
            </w:tcBorders>
          </w:tcPr>
          <w:p w14:paraId="23263FF4" w14:textId="258DBF21" w:rsidR="00027495" w:rsidRPr="00117C84" w:rsidRDefault="00027495" w:rsidP="00117C84">
            <w:pPr>
              <w:pStyle w:val="-wm-msonormal"/>
              <w:jc w:val="both"/>
              <w:rPr>
                <w:rFonts w:ascii="Arial" w:hAnsi="Arial" w:cs="Arial"/>
                <w:sz w:val="24"/>
                <w:szCs w:val="24"/>
              </w:rPr>
            </w:pPr>
            <w:r w:rsidRPr="00FC5886">
              <w:rPr>
                <w:rFonts w:ascii="Arial" w:hAnsi="Arial" w:cs="Arial"/>
                <w:sz w:val="24"/>
                <w:szCs w:val="24"/>
              </w:rPr>
              <w:t xml:space="preserve">Pan Aleš Pop zasvětil celý život loutkovému divadlu. Již jako malý chlapec chodil pomáhat svému otci </w:t>
            </w:r>
            <w:proofErr w:type="spellStart"/>
            <w:r w:rsidRPr="00FC5886">
              <w:rPr>
                <w:rFonts w:ascii="Arial" w:hAnsi="Arial" w:cs="Arial"/>
                <w:sz w:val="24"/>
                <w:szCs w:val="24"/>
              </w:rPr>
              <w:t>Zdarku</w:t>
            </w:r>
            <w:proofErr w:type="spellEnd"/>
            <w:r w:rsidRPr="00FC5886">
              <w:rPr>
                <w:rFonts w:ascii="Arial" w:hAnsi="Arial" w:cs="Arial"/>
                <w:sz w:val="24"/>
                <w:szCs w:val="24"/>
              </w:rPr>
              <w:t xml:space="preserve"> Popovi, který byl principálem Kašpárkovy říše. Po smrti svého otce se stal principálem</w:t>
            </w:r>
            <w:r w:rsidR="0017778A">
              <w:rPr>
                <w:rFonts w:ascii="Arial" w:hAnsi="Arial" w:cs="Arial"/>
                <w:sz w:val="24"/>
                <w:szCs w:val="24"/>
              </w:rPr>
              <w:t xml:space="preserve"> </w:t>
            </w:r>
            <w:r w:rsidRPr="00FC5886">
              <w:rPr>
                <w:rFonts w:ascii="Arial" w:hAnsi="Arial" w:cs="Arial"/>
                <w:sz w:val="24"/>
                <w:szCs w:val="24"/>
              </w:rPr>
              <w:t xml:space="preserve">loutkového divadla. Pan Aleš Pop je velmi skromný, </w:t>
            </w:r>
            <w:r w:rsidRPr="00FC5886">
              <w:rPr>
                <w:rFonts w:ascii="Arial" w:hAnsi="Arial" w:cs="Arial"/>
                <w:sz w:val="24"/>
                <w:szCs w:val="24"/>
              </w:rPr>
              <w:lastRenderedPageBreak/>
              <w:t>ochotný vždy pomoci začínajícím loutkařům a loutkovému divadlu se věnuje již šedesát let.</w:t>
            </w:r>
            <w:r>
              <w:rPr>
                <w:rFonts w:ascii="Arial" w:hAnsi="Arial" w:cs="Arial"/>
                <w:sz w:val="24"/>
                <w:szCs w:val="24"/>
              </w:rPr>
              <w:t xml:space="preserve"> </w:t>
            </w:r>
            <w:r w:rsidRPr="00FC5886">
              <w:rPr>
                <w:rFonts w:ascii="Arial" w:hAnsi="Arial" w:cs="Arial"/>
                <w:sz w:val="24"/>
                <w:szCs w:val="24"/>
              </w:rPr>
              <w:t>Tuto práci vykonává ve svém volném čase bez nároku na honorář.</w:t>
            </w:r>
            <w:r>
              <w:rPr>
                <w:rFonts w:ascii="Arial" w:hAnsi="Arial" w:cs="Arial"/>
                <w:sz w:val="24"/>
                <w:szCs w:val="24"/>
              </w:rPr>
              <w:t xml:space="preserve"> </w:t>
            </w:r>
            <w:r w:rsidRPr="00FC5886">
              <w:rPr>
                <w:rFonts w:ascii="Arial" w:hAnsi="Arial" w:cs="Arial"/>
                <w:sz w:val="24"/>
                <w:szCs w:val="24"/>
              </w:rPr>
              <w:t xml:space="preserve">Díky jeho práci může loutkové divadlo Kašpárkova říše pokračovat ve své již stoleté činnosti. Soubor hraje pravidelně každou neděli od října do Velikonoc. Mimo pravidelná představení vystupuje loutkové divadlo pod vedením pana Popa na akcích pořádaných Statutárním městem Olomouc, Hejčínských slavnostech, Dětském dni ve Chválkovicích a dalších akcích. </w:t>
            </w:r>
            <w:proofErr w:type="gramStart"/>
            <w:r w:rsidRPr="00FC5886">
              <w:rPr>
                <w:rFonts w:ascii="Arial" w:hAnsi="Arial" w:cs="Arial"/>
                <w:sz w:val="24"/>
                <w:szCs w:val="24"/>
              </w:rPr>
              <w:t>Daří</w:t>
            </w:r>
            <w:proofErr w:type="gramEnd"/>
            <w:r w:rsidRPr="00FC5886">
              <w:rPr>
                <w:rFonts w:ascii="Arial" w:hAnsi="Arial" w:cs="Arial"/>
                <w:sz w:val="24"/>
                <w:szCs w:val="24"/>
              </w:rPr>
              <w:t xml:space="preserve"> se mu spolupráce se Sokolem Přerov, Štěpánov atd.</w:t>
            </w:r>
            <w:r>
              <w:rPr>
                <w:rFonts w:ascii="Arial" w:hAnsi="Arial" w:cs="Arial"/>
                <w:sz w:val="24"/>
                <w:szCs w:val="24"/>
              </w:rPr>
              <w:t xml:space="preserve"> </w:t>
            </w:r>
            <w:r w:rsidRPr="00FC5886">
              <w:rPr>
                <w:rFonts w:ascii="Arial" w:hAnsi="Arial" w:cs="Arial"/>
                <w:sz w:val="24"/>
                <w:szCs w:val="24"/>
              </w:rPr>
              <w:t>Principál loutkového divadla pan Aleš Pop je i předsedou amatérských loutkařů při Svazu českých divadelních ochotníků, člen přípravného výboru Loutkářské Chrudimi a rady NIPOS – ARTAM při MK.</w:t>
            </w:r>
            <w:r w:rsidR="00117C84">
              <w:rPr>
                <w:rFonts w:ascii="Arial" w:hAnsi="Arial" w:cs="Arial"/>
                <w:sz w:val="24"/>
                <w:szCs w:val="24"/>
              </w:rPr>
              <w:t xml:space="preserve"> </w:t>
            </w:r>
            <w:r w:rsidRPr="00FC5886">
              <w:rPr>
                <w:rFonts w:ascii="Arial" w:hAnsi="Arial" w:cs="Arial"/>
                <w:sz w:val="24"/>
                <w:szCs w:val="24"/>
              </w:rPr>
              <w:t>Činnost našich loutkoherců ovlivňuje výchovu malých diváků,</w:t>
            </w:r>
            <w:r>
              <w:rPr>
                <w:rFonts w:ascii="Arial" w:hAnsi="Arial" w:cs="Arial"/>
                <w:sz w:val="24"/>
                <w:szCs w:val="24"/>
              </w:rPr>
              <w:t xml:space="preserve"> kdy</w:t>
            </w:r>
            <w:r w:rsidRPr="00FC5886">
              <w:rPr>
                <w:rFonts w:ascii="Arial" w:hAnsi="Arial" w:cs="Arial"/>
                <w:sz w:val="24"/>
                <w:szCs w:val="24"/>
              </w:rPr>
              <w:t xml:space="preserve"> </w:t>
            </w:r>
            <w:r>
              <w:rPr>
                <w:rFonts w:ascii="Arial" w:hAnsi="Arial" w:cs="Arial"/>
                <w:sz w:val="24"/>
                <w:szCs w:val="24"/>
              </w:rPr>
              <w:t xml:space="preserve">je </w:t>
            </w:r>
            <w:r w:rsidR="00117C84">
              <w:rPr>
                <w:rFonts w:ascii="Arial" w:hAnsi="Arial" w:cs="Arial"/>
                <w:sz w:val="24"/>
                <w:szCs w:val="24"/>
              </w:rPr>
              <w:t>vedou</w:t>
            </w:r>
            <w:r w:rsidRPr="00FC5886">
              <w:rPr>
                <w:rFonts w:ascii="Arial" w:hAnsi="Arial" w:cs="Arial"/>
                <w:sz w:val="24"/>
                <w:szCs w:val="24"/>
              </w:rPr>
              <w:t xml:space="preserve"> a vychováv</w:t>
            </w:r>
            <w:r>
              <w:rPr>
                <w:rFonts w:ascii="Arial" w:hAnsi="Arial" w:cs="Arial"/>
                <w:sz w:val="24"/>
                <w:szCs w:val="24"/>
              </w:rPr>
              <w:t>ají</w:t>
            </w:r>
            <w:r w:rsidRPr="00FC5886">
              <w:rPr>
                <w:rFonts w:ascii="Arial" w:hAnsi="Arial" w:cs="Arial"/>
                <w:sz w:val="24"/>
                <w:szCs w:val="24"/>
              </w:rPr>
              <w:t xml:space="preserve"> ke kultuře.</w:t>
            </w:r>
          </w:p>
        </w:tc>
      </w:tr>
      <w:tr w:rsidR="00027495" w:rsidRPr="009122F7" w14:paraId="4AEB689E" w14:textId="77777777" w:rsidTr="00027495">
        <w:tc>
          <w:tcPr>
            <w:tcW w:w="561" w:type="dxa"/>
            <w:tcBorders>
              <w:top w:val="single" w:sz="4" w:space="0" w:color="auto"/>
              <w:left w:val="single" w:sz="4" w:space="0" w:color="auto"/>
              <w:bottom w:val="single" w:sz="4" w:space="0" w:color="auto"/>
              <w:right w:val="single" w:sz="4" w:space="0" w:color="auto"/>
            </w:tcBorders>
          </w:tcPr>
          <w:p w14:paraId="22BBFA05" w14:textId="77777777" w:rsidR="00027495" w:rsidRDefault="00027495" w:rsidP="00614D3B">
            <w:pPr>
              <w:rPr>
                <w:rFonts w:ascii="Arial" w:hAnsi="Arial" w:cs="Arial"/>
              </w:rPr>
            </w:pPr>
            <w:r>
              <w:rPr>
                <w:rFonts w:ascii="Arial" w:hAnsi="Arial" w:cs="Arial"/>
              </w:rPr>
              <w:lastRenderedPageBreak/>
              <w:t>4</w:t>
            </w:r>
          </w:p>
        </w:tc>
        <w:tc>
          <w:tcPr>
            <w:tcW w:w="2002" w:type="dxa"/>
            <w:tcBorders>
              <w:top w:val="single" w:sz="4" w:space="0" w:color="auto"/>
              <w:left w:val="single" w:sz="4" w:space="0" w:color="auto"/>
              <w:bottom w:val="single" w:sz="4" w:space="0" w:color="auto"/>
              <w:right w:val="single" w:sz="4" w:space="0" w:color="auto"/>
            </w:tcBorders>
          </w:tcPr>
          <w:p w14:paraId="2073601E" w14:textId="77777777" w:rsidR="00027495" w:rsidRPr="009122F7" w:rsidRDefault="00027495" w:rsidP="00614D3B">
            <w:pPr>
              <w:rPr>
                <w:rFonts w:ascii="Arial" w:hAnsi="Arial" w:cs="Arial"/>
                <w:b/>
                <w:highlight w:val="yellow"/>
              </w:rPr>
            </w:pPr>
            <w:r>
              <w:rPr>
                <w:rFonts w:ascii="Arial" w:hAnsi="Arial" w:cs="Arial"/>
                <w:b/>
              </w:rPr>
              <w:t>Publikace: Veřejné knihovny v Olomouckém kraji</w:t>
            </w:r>
          </w:p>
        </w:tc>
        <w:tc>
          <w:tcPr>
            <w:tcW w:w="9198" w:type="dxa"/>
            <w:tcBorders>
              <w:top w:val="single" w:sz="4" w:space="0" w:color="auto"/>
              <w:left w:val="single" w:sz="4" w:space="0" w:color="auto"/>
              <w:bottom w:val="single" w:sz="4" w:space="0" w:color="auto"/>
              <w:right w:val="single" w:sz="4" w:space="0" w:color="auto"/>
            </w:tcBorders>
          </w:tcPr>
          <w:p w14:paraId="053B31A0" w14:textId="03CC634D" w:rsidR="00027495" w:rsidRPr="009122F7" w:rsidRDefault="00027495" w:rsidP="00614D3B">
            <w:pPr>
              <w:jc w:val="both"/>
              <w:rPr>
                <w:rFonts w:ascii="Arial" w:hAnsi="Arial" w:cs="Arial"/>
                <w:highlight w:val="yellow"/>
              </w:rPr>
            </w:pPr>
            <w:r>
              <w:rPr>
                <w:rFonts w:ascii="Arial" w:hAnsi="Arial" w:cs="Arial"/>
              </w:rPr>
              <w:t>Obrazová publikace představuje popularizační formou systém veřejných knihoven v Olomouckém kraji, které v posledních letech prochází modernizací interiérů a jsou atraktivními komunitními centry měst a obcí. Publikace je zaměřena nejen na význam a funkci Vědecké knihovny v Olomouc</w:t>
            </w:r>
            <w:r w:rsidR="00612E00">
              <w:rPr>
                <w:rFonts w:ascii="Arial" w:hAnsi="Arial" w:cs="Arial"/>
              </w:rPr>
              <w:t>i</w:t>
            </w:r>
            <w:r>
              <w:rPr>
                <w:rFonts w:ascii="Arial" w:hAnsi="Arial" w:cs="Arial"/>
              </w:rPr>
              <w:t xml:space="preserve">, druhé nejstarší veřejné knihovny v ČR s právem povinného výtisku od roku 1807, ale také na knihovny v regionu – Šumperk, Jeseník, Olomouc, Přerov, Prostějov, Hranice a Lipník nad Bečvou – které jsou inspirativní nejen svými interiéry a moderním mobiliářem, ale také pestrým kulturním a komunitním životem. Publikace byla vydána jednak k reprezentaci práce knihovníků v Olomouckém kraji, jednak je zdrojem inspirace a příkladů dobré praxe pro samotné knihovnice a knihovníky měst a obcí v Olomouckém kraji. </w:t>
            </w:r>
          </w:p>
        </w:tc>
      </w:tr>
      <w:tr w:rsidR="00027495" w:rsidRPr="009122F7" w14:paraId="56FFDC16" w14:textId="77777777" w:rsidTr="00027495">
        <w:tc>
          <w:tcPr>
            <w:tcW w:w="561" w:type="dxa"/>
            <w:tcBorders>
              <w:top w:val="single" w:sz="4" w:space="0" w:color="auto"/>
              <w:left w:val="single" w:sz="4" w:space="0" w:color="auto"/>
              <w:bottom w:val="single" w:sz="4" w:space="0" w:color="auto"/>
              <w:right w:val="single" w:sz="4" w:space="0" w:color="auto"/>
            </w:tcBorders>
          </w:tcPr>
          <w:p w14:paraId="441956A8" w14:textId="77777777" w:rsidR="00027495" w:rsidRDefault="00027495" w:rsidP="00614D3B">
            <w:pPr>
              <w:rPr>
                <w:rFonts w:ascii="Arial" w:hAnsi="Arial" w:cs="Arial"/>
              </w:rPr>
            </w:pPr>
            <w:r>
              <w:rPr>
                <w:rFonts w:ascii="Arial" w:hAnsi="Arial" w:cs="Arial"/>
              </w:rPr>
              <w:t>5</w:t>
            </w:r>
          </w:p>
        </w:tc>
        <w:tc>
          <w:tcPr>
            <w:tcW w:w="2002" w:type="dxa"/>
            <w:tcBorders>
              <w:top w:val="single" w:sz="4" w:space="0" w:color="auto"/>
              <w:left w:val="single" w:sz="4" w:space="0" w:color="auto"/>
              <w:bottom w:val="single" w:sz="4" w:space="0" w:color="auto"/>
              <w:right w:val="single" w:sz="4" w:space="0" w:color="auto"/>
            </w:tcBorders>
          </w:tcPr>
          <w:p w14:paraId="1B1E3C08" w14:textId="77777777" w:rsidR="00027495" w:rsidRDefault="00027495" w:rsidP="00614D3B">
            <w:pPr>
              <w:rPr>
                <w:rFonts w:ascii="Arial" w:hAnsi="Arial" w:cs="Arial"/>
                <w:b/>
              </w:rPr>
            </w:pPr>
            <w:r w:rsidRPr="00423C72">
              <w:rPr>
                <w:rFonts w:ascii="Arial" w:hAnsi="Arial" w:cs="Arial"/>
                <w:b/>
              </w:rPr>
              <w:t xml:space="preserve">Mezinárodní festival </w:t>
            </w:r>
            <w:proofErr w:type="spellStart"/>
            <w:r w:rsidRPr="00423C72">
              <w:rPr>
                <w:rFonts w:ascii="Arial" w:hAnsi="Arial" w:cs="Arial"/>
                <w:b/>
              </w:rPr>
              <w:t>Colores</w:t>
            </w:r>
            <w:proofErr w:type="spellEnd"/>
            <w:r w:rsidRPr="00423C72">
              <w:rPr>
                <w:rFonts w:ascii="Arial" w:hAnsi="Arial" w:cs="Arial"/>
                <w:b/>
              </w:rPr>
              <w:t xml:space="preserve"> Olomouc</w:t>
            </w:r>
          </w:p>
          <w:p w14:paraId="71F1BFF1" w14:textId="6C5F06D9" w:rsidR="00027495" w:rsidRPr="009122F7" w:rsidRDefault="00027495" w:rsidP="00614D3B">
            <w:pPr>
              <w:rPr>
                <w:rFonts w:ascii="Arial" w:hAnsi="Arial" w:cs="Arial"/>
                <w:highlight w:val="yellow"/>
              </w:rPr>
            </w:pPr>
            <w:r w:rsidRPr="00423C72">
              <w:rPr>
                <w:rFonts w:ascii="Arial" w:hAnsi="Arial" w:cs="Arial"/>
                <w:bCs/>
              </w:rPr>
              <w:t>XVI. ročníků konaných na ko</w:t>
            </w:r>
            <w:r w:rsidR="00BD2316">
              <w:rPr>
                <w:rFonts w:ascii="Arial" w:hAnsi="Arial" w:cs="Arial"/>
                <w:bCs/>
              </w:rPr>
              <w:t>n</w:t>
            </w:r>
            <w:r w:rsidRPr="00423C72">
              <w:rPr>
                <w:rFonts w:ascii="Arial" w:hAnsi="Arial" w:cs="Arial"/>
                <w:bCs/>
              </w:rPr>
              <w:t>ci července v Olomouci</w:t>
            </w:r>
          </w:p>
        </w:tc>
        <w:tc>
          <w:tcPr>
            <w:tcW w:w="9198" w:type="dxa"/>
            <w:tcBorders>
              <w:top w:val="single" w:sz="4" w:space="0" w:color="auto"/>
              <w:left w:val="single" w:sz="4" w:space="0" w:color="auto"/>
              <w:bottom w:val="single" w:sz="4" w:space="0" w:color="auto"/>
              <w:right w:val="single" w:sz="4" w:space="0" w:color="auto"/>
            </w:tcBorders>
          </w:tcPr>
          <w:p w14:paraId="3632D41B" w14:textId="4F1A67C5" w:rsidR="00027495" w:rsidRPr="00117C84" w:rsidRDefault="00027495" w:rsidP="00614D3B">
            <w:pPr>
              <w:jc w:val="both"/>
              <w:rPr>
                <w:rFonts w:ascii="Arial" w:hAnsi="Arial" w:cs="Arial"/>
              </w:rPr>
            </w:pPr>
            <w:r w:rsidRPr="00423C72">
              <w:rPr>
                <w:rFonts w:ascii="Arial" w:hAnsi="Arial" w:cs="Arial"/>
              </w:rPr>
              <w:t xml:space="preserve">Mezinárodní festival </w:t>
            </w:r>
            <w:proofErr w:type="spellStart"/>
            <w:r w:rsidRPr="00423C72">
              <w:rPr>
                <w:rFonts w:ascii="Arial" w:hAnsi="Arial" w:cs="Arial"/>
              </w:rPr>
              <w:t>Colores</w:t>
            </w:r>
            <w:proofErr w:type="spellEnd"/>
            <w:r w:rsidRPr="00423C72">
              <w:rPr>
                <w:rFonts w:ascii="Arial" w:hAnsi="Arial" w:cs="Arial"/>
              </w:rPr>
              <w:t xml:space="preserve"> Olomouc vznikl v roce 2009 pod názvem </w:t>
            </w:r>
            <w:proofErr w:type="spellStart"/>
            <w:r w:rsidRPr="00423C72">
              <w:rPr>
                <w:rFonts w:ascii="Arial" w:hAnsi="Arial" w:cs="Arial"/>
              </w:rPr>
              <w:t>Colores</w:t>
            </w:r>
            <w:proofErr w:type="spellEnd"/>
            <w:r w:rsidRPr="00423C72">
              <w:rPr>
                <w:rFonts w:ascii="Arial" w:hAnsi="Arial" w:cs="Arial"/>
              </w:rPr>
              <w:t xml:space="preserve"> </w:t>
            </w:r>
            <w:proofErr w:type="spellStart"/>
            <w:r w:rsidR="00117C84">
              <w:rPr>
                <w:rFonts w:ascii="Arial" w:hAnsi="Arial" w:cs="Arial"/>
              </w:rPr>
              <w:t>F</w:t>
            </w:r>
            <w:r w:rsidR="00117C84" w:rsidRPr="00423C72">
              <w:rPr>
                <w:rFonts w:ascii="Arial" w:hAnsi="Arial" w:cs="Arial"/>
              </w:rPr>
              <w:t>lamenco</w:t>
            </w:r>
            <w:r w:rsidR="00117C84">
              <w:rPr>
                <w:rFonts w:ascii="Arial" w:hAnsi="Arial" w:cs="Arial"/>
              </w:rPr>
              <w:t>s</w:t>
            </w:r>
            <w:proofErr w:type="spellEnd"/>
            <w:r w:rsidRPr="00423C72">
              <w:rPr>
                <w:rFonts w:ascii="Arial" w:hAnsi="Arial" w:cs="Arial"/>
              </w:rPr>
              <w:t xml:space="preserve"> Olomouc a po deseti letech došlo k úpravě jeho názvu na </w:t>
            </w:r>
            <w:proofErr w:type="spellStart"/>
            <w:r w:rsidRPr="00423C72">
              <w:rPr>
                <w:rFonts w:ascii="Arial" w:hAnsi="Arial" w:cs="Arial"/>
              </w:rPr>
              <w:t>Colores</w:t>
            </w:r>
            <w:proofErr w:type="spellEnd"/>
            <w:r w:rsidRPr="00423C72">
              <w:rPr>
                <w:rFonts w:ascii="Arial" w:hAnsi="Arial" w:cs="Arial"/>
              </w:rPr>
              <w:t xml:space="preserve"> Olomouc. Jak název vypovídá, jedná se o „žánrově barvený“ festival, který každoročně, již 16.</w:t>
            </w:r>
            <w:r w:rsidR="006B280C">
              <w:rPr>
                <w:rFonts w:ascii="Arial" w:hAnsi="Arial" w:cs="Arial"/>
              </w:rPr>
              <w:t xml:space="preserve"> </w:t>
            </w:r>
            <w:r w:rsidRPr="00423C72">
              <w:rPr>
                <w:rFonts w:ascii="Arial" w:hAnsi="Arial" w:cs="Arial"/>
              </w:rPr>
              <w:t xml:space="preserve">let, hostí umělce z mnoha zemí světa. V průběhu konání festivalu se v Olomouci představili umělci ze Španělska, Izraele, Kolumbie, Uruguaye Slovenska, Rakouska, Polska, Kuby, Chile a mnoha dalších zemí. Žánrově se festival v průběhu let vyprofiloval jako multižánrový, ale hlavním prvkem je vždy flamenko. Mimo něj se program věnuje také </w:t>
            </w:r>
            <w:proofErr w:type="spellStart"/>
            <w:r w:rsidRPr="00423C72">
              <w:rPr>
                <w:rFonts w:ascii="Arial" w:hAnsi="Arial" w:cs="Arial"/>
              </w:rPr>
              <w:t>World</w:t>
            </w:r>
            <w:proofErr w:type="spellEnd"/>
            <w:r w:rsidRPr="00423C72">
              <w:rPr>
                <w:rFonts w:ascii="Arial" w:hAnsi="Arial" w:cs="Arial"/>
              </w:rPr>
              <w:t xml:space="preserve"> music, jazzu, nebo klasické hudbě. Historicky nejvýznamnějším počinem, byl koncert světové hvězdy </w:t>
            </w:r>
            <w:proofErr w:type="spellStart"/>
            <w:r w:rsidRPr="00423C72">
              <w:rPr>
                <w:rFonts w:ascii="Arial" w:hAnsi="Arial" w:cs="Arial"/>
              </w:rPr>
              <w:t>Paca</w:t>
            </w:r>
            <w:proofErr w:type="spellEnd"/>
            <w:r w:rsidRPr="00423C72">
              <w:rPr>
                <w:rFonts w:ascii="Arial" w:hAnsi="Arial" w:cs="Arial"/>
              </w:rPr>
              <w:t xml:space="preserve"> de Lucía, který byl výjimečný v rámci celé východní Evropy. Na </w:t>
            </w:r>
            <w:r w:rsidR="00117C84">
              <w:rPr>
                <w:rFonts w:ascii="Arial" w:hAnsi="Arial" w:cs="Arial"/>
              </w:rPr>
              <w:t>H</w:t>
            </w:r>
            <w:r w:rsidRPr="00423C72">
              <w:rPr>
                <w:rFonts w:ascii="Arial" w:hAnsi="Arial" w:cs="Arial"/>
              </w:rPr>
              <w:t xml:space="preserve">orním náměstí </w:t>
            </w:r>
            <w:r w:rsidR="00117C84">
              <w:rPr>
                <w:rFonts w:ascii="Arial" w:hAnsi="Arial" w:cs="Arial"/>
              </w:rPr>
              <w:t xml:space="preserve">v Olomouci </w:t>
            </w:r>
            <w:r w:rsidRPr="00423C72">
              <w:rPr>
                <w:rFonts w:ascii="Arial" w:hAnsi="Arial" w:cs="Arial"/>
              </w:rPr>
              <w:t xml:space="preserve">jej navštívilo </w:t>
            </w:r>
            <w:r w:rsidRPr="00423C72">
              <w:rPr>
                <w:rFonts w:ascii="Arial" w:hAnsi="Arial" w:cs="Arial"/>
              </w:rPr>
              <w:lastRenderedPageBreak/>
              <w:t>přes 3000 diváků</w:t>
            </w:r>
            <w:r>
              <w:rPr>
                <w:rFonts w:ascii="Arial" w:hAnsi="Arial" w:cs="Arial"/>
              </w:rPr>
              <w:t xml:space="preserve"> (v roce 2013). </w:t>
            </w:r>
            <w:r w:rsidRPr="00423C72">
              <w:rPr>
                <w:rFonts w:ascii="Arial" w:hAnsi="Arial" w:cs="Arial"/>
              </w:rPr>
              <w:t xml:space="preserve">Čtyřdenní festival každoročně navštíví více než 4000 diváků a za dobu jeho existence nabídl nezapomenutelné kulturní zážitky více než </w:t>
            </w:r>
            <w:r w:rsidR="00117C84">
              <w:rPr>
                <w:rFonts w:ascii="Arial" w:hAnsi="Arial" w:cs="Arial"/>
              </w:rPr>
              <w:br/>
            </w:r>
            <w:r w:rsidRPr="00423C72">
              <w:rPr>
                <w:rFonts w:ascii="Arial" w:hAnsi="Arial" w:cs="Arial"/>
              </w:rPr>
              <w:t xml:space="preserve">70 000 návštěvníkům. Od samého začátku, je cílem tohoto projektu zapojit do programu zajímavá místa v Olomouci, a proto se jednotlivé dílčí koncerty a akce uskutečnily například v Moravském divadle, Koncertním sále Reduta v Moravské filharmonii, Kapli Božího těla, Klášterním hradisku, parkánu Konviktu UP Olomouc, Arcidiecézním muzeu, galerii </w:t>
            </w:r>
            <w:proofErr w:type="spellStart"/>
            <w:r w:rsidRPr="00423C72">
              <w:rPr>
                <w:rFonts w:ascii="Arial" w:hAnsi="Arial" w:cs="Arial"/>
              </w:rPr>
              <w:t>Telegraph</w:t>
            </w:r>
            <w:proofErr w:type="spellEnd"/>
            <w:r w:rsidRPr="00423C72">
              <w:rPr>
                <w:rFonts w:ascii="Arial" w:hAnsi="Arial" w:cs="Arial"/>
              </w:rPr>
              <w:t xml:space="preserve">, Výstavišti Flora Olomouc, Divadle hudby </w:t>
            </w:r>
            <w:r w:rsidR="00117C84">
              <w:rPr>
                <w:rFonts w:ascii="Arial" w:hAnsi="Arial" w:cs="Arial"/>
              </w:rPr>
              <w:br/>
            </w:r>
            <w:r w:rsidRPr="00423C72">
              <w:rPr>
                <w:rFonts w:ascii="Arial" w:hAnsi="Arial" w:cs="Arial"/>
              </w:rPr>
              <w:t>a poslední roky také open air na Horním náměstí</w:t>
            </w:r>
            <w:r>
              <w:rPr>
                <w:rFonts w:ascii="Arial" w:hAnsi="Arial" w:cs="Arial"/>
              </w:rPr>
              <w:t xml:space="preserve">. </w:t>
            </w:r>
            <w:r w:rsidRPr="00423C72">
              <w:rPr>
                <w:rFonts w:ascii="Arial" w:hAnsi="Arial" w:cs="Arial"/>
              </w:rPr>
              <w:t>Festival nabízí divákům nejen hudební produkci, ale také mezinárodní gastronomii, workshopy, promítání filmů</w:t>
            </w:r>
            <w:r>
              <w:rPr>
                <w:rFonts w:ascii="Arial" w:hAnsi="Arial" w:cs="Arial"/>
              </w:rPr>
              <w:t>.</w:t>
            </w:r>
          </w:p>
        </w:tc>
      </w:tr>
      <w:tr w:rsidR="00027495" w:rsidRPr="009122F7" w14:paraId="3E3F9D3E" w14:textId="77777777" w:rsidTr="00027495">
        <w:tc>
          <w:tcPr>
            <w:tcW w:w="561" w:type="dxa"/>
            <w:tcBorders>
              <w:top w:val="single" w:sz="4" w:space="0" w:color="auto"/>
              <w:left w:val="single" w:sz="4" w:space="0" w:color="auto"/>
              <w:bottom w:val="single" w:sz="4" w:space="0" w:color="auto"/>
              <w:right w:val="single" w:sz="4" w:space="0" w:color="auto"/>
            </w:tcBorders>
          </w:tcPr>
          <w:p w14:paraId="30AB0E63" w14:textId="77777777" w:rsidR="00027495" w:rsidRDefault="00027495" w:rsidP="00614D3B">
            <w:pPr>
              <w:rPr>
                <w:rFonts w:ascii="Arial" w:hAnsi="Arial" w:cs="Arial"/>
              </w:rPr>
            </w:pPr>
            <w:r>
              <w:rPr>
                <w:rFonts w:ascii="Arial" w:hAnsi="Arial" w:cs="Arial"/>
              </w:rPr>
              <w:lastRenderedPageBreak/>
              <w:t>6</w:t>
            </w:r>
          </w:p>
        </w:tc>
        <w:tc>
          <w:tcPr>
            <w:tcW w:w="2002" w:type="dxa"/>
            <w:tcBorders>
              <w:top w:val="single" w:sz="4" w:space="0" w:color="auto"/>
              <w:left w:val="single" w:sz="4" w:space="0" w:color="auto"/>
              <w:bottom w:val="single" w:sz="4" w:space="0" w:color="auto"/>
              <w:right w:val="single" w:sz="4" w:space="0" w:color="auto"/>
            </w:tcBorders>
          </w:tcPr>
          <w:p w14:paraId="2D53B000" w14:textId="77777777" w:rsidR="00027495" w:rsidRPr="00CB3C5B" w:rsidRDefault="00027495" w:rsidP="00614D3B">
            <w:pPr>
              <w:rPr>
                <w:rFonts w:ascii="Arial" w:hAnsi="Arial" w:cs="Arial"/>
                <w:bCs/>
              </w:rPr>
            </w:pPr>
            <w:r w:rsidRPr="00451D93">
              <w:rPr>
                <w:rFonts w:ascii="Arial" w:hAnsi="Arial" w:cs="Arial"/>
                <w:b/>
              </w:rPr>
              <w:t xml:space="preserve">Kapela </w:t>
            </w:r>
            <w:proofErr w:type="spellStart"/>
            <w:r w:rsidRPr="00451D93">
              <w:rPr>
                <w:rFonts w:ascii="Arial" w:hAnsi="Arial" w:cs="Arial"/>
                <w:b/>
              </w:rPr>
              <w:t>November</w:t>
            </w:r>
            <w:proofErr w:type="spellEnd"/>
            <w:r w:rsidRPr="00451D93">
              <w:rPr>
                <w:rFonts w:ascii="Arial" w:hAnsi="Arial" w:cs="Arial"/>
                <w:b/>
              </w:rPr>
              <w:t xml:space="preserve"> </w:t>
            </w:r>
            <w:r w:rsidRPr="00CB3C5B">
              <w:rPr>
                <w:rFonts w:ascii="Arial" w:hAnsi="Arial" w:cs="Arial"/>
                <w:b/>
              </w:rPr>
              <w:t>2nd</w:t>
            </w:r>
            <w:r w:rsidRPr="00CB3C5B">
              <w:rPr>
                <w:rFonts w:ascii="Arial" w:hAnsi="Arial" w:cs="Arial"/>
                <w:bCs/>
              </w:rPr>
              <w:t xml:space="preserve"> (držitel Ceny Anděl</w:t>
            </w:r>
          </w:p>
          <w:p w14:paraId="7E93C723" w14:textId="77777777" w:rsidR="00027495" w:rsidRPr="009122F7" w:rsidRDefault="00027495" w:rsidP="00614D3B">
            <w:pPr>
              <w:rPr>
                <w:rFonts w:ascii="Arial" w:hAnsi="Arial" w:cs="Arial"/>
                <w:b/>
                <w:highlight w:val="yellow"/>
              </w:rPr>
            </w:pPr>
            <w:r w:rsidRPr="00CB3C5B">
              <w:rPr>
                <w:rFonts w:ascii="Arial" w:hAnsi="Arial" w:cs="Arial"/>
                <w:bCs/>
              </w:rPr>
              <w:t>za Album roku, vyhlášení 30.3.2024</w:t>
            </w:r>
          </w:p>
        </w:tc>
        <w:tc>
          <w:tcPr>
            <w:tcW w:w="9198" w:type="dxa"/>
            <w:tcBorders>
              <w:top w:val="single" w:sz="4" w:space="0" w:color="auto"/>
              <w:left w:val="single" w:sz="4" w:space="0" w:color="auto"/>
              <w:bottom w:val="single" w:sz="4" w:space="0" w:color="auto"/>
              <w:right w:val="single" w:sz="4" w:space="0" w:color="auto"/>
            </w:tcBorders>
          </w:tcPr>
          <w:p w14:paraId="1C63DDC5" w14:textId="3985A53E" w:rsidR="00027495" w:rsidRPr="00117C84" w:rsidRDefault="00027495" w:rsidP="00614D3B">
            <w:pPr>
              <w:jc w:val="both"/>
              <w:rPr>
                <w:rFonts w:ascii="Arial" w:hAnsi="Arial" w:cs="Arial"/>
              </w:rPr>
            </w:pPr>
            <w:r w:rsidRPr="00451D93">
              <w:rPr>
                <w:rFonts w:ascii="Arial" w:hAnsi="Arial" w:cs="Arial"/>
              </w:rPr>
              <w:t>Hranická hudební skupina vznikla v roce 1995. Jejími zakládajícími členy byli hraničtí</w:t>
            </w:r>
            <w:r>
              <w:rPr>
                <w:rFonts w:ascii="Arial" w:hAnsi="Arial" w:cs="Arial"/>
              </w:rPr>
              <w:t xml:space="preserve"> </w:t>
            </w:r>
            <w:r w:rsidRPr="00451D93">
              <w:rPr>
                <w:rFonts w:ascii="Arial" w:hAnsi="Arial" w:cs="Arial"/>
              </w:rPr>
              <w:t>hudebníci Saša Langošová, zpěv a kytara a Roman Hel</w:t>
            </w:r>
            <w:r w:rsidR="00A57B19">
              <w:rPr>
                <w:rFonts w:ascii="Arial" w:hAnsi="Arial" w:cs="Arial"/>
              </w:rPr>
              <w:t>cl</w:t>
            </w:r>
            <w:r w:rsidRPr="00451D93">
              <w:rPr>
                <w:rFonts w:ascii="Arial" w:hAnsi="Arial" w:cs="Arial"/>
              </w:rPr>
              <w:t>, kytara. Dodnes jsou jejími</w:t>
            </w:r>
            <w:r>
              <w:rPr>
                <w:rFonts w:ascii="Arial" w:hAnsi="Arial" w:cs="Arial"/>
              </w:rPr>
              <w:t xml:space="preserve"> </w:t>
            </w:r>
            <w:r w:rsidRPr="00451D93">
              <w:rPr>
                <w:rFonts w:ascii="Arial" w:hAnsi="Arial" w:cs="Arial"/>
              </w:rPr>
              <w:t>ústředními postavami. Dále ve skupině nyní hrají: Jakub Vejnar, basová kytara,</w:t>
            </w:r>
            <w:r>
              <w:rPr>
                <w:rFonts w:ascii="Arial" w:hAnsi="Arial" w:cs="Arial"/>
              </w:rPr>
              <w:t xml:space="preserve"> </w:t>
            </w:r>
            <w:r w:rsidRPr="00451D93">
              <w:rPr>
                <w:rFonts w:ascii="Arial" w:hAnsi="Arial" w:cs="Arial"/>
              </w:rPr>
              <w:t>Roman Vícha, bicí. Všichni čtyři se podíleli na nahrávání oceněného alba. Stylem</w:t>
            </w:r>
            <w:r>
              <w:rPr>
                <w:rFonts w:ascii="Arial" w:hAnsi="Arial" w:cs="Arial"/>
              </w:rPr>
              <w:t xml:space="preserve"> </w:t>
            </w:r>
            <w:r w:rsidRPr="00451D93">
              <w:rPr>
                <w:rFonts w:ascii="Arial" w:hAnsi="Arial" w:cs="Arial"/>
              </w:rPr>
              <w:t xml:space="preserve">skupiny je rock, alternativní rock a country. Skupina </w:t>
            </w:r>
            <w:proofErr w:type="spellStart"/>
            <w:r w:rsidRPr="00451D93">
              <w:rPr>
                <w:rFonts w:ascii="Arial" w:hAnsi="Arial" w:cs="Arial"/>
              </w:rPr>
              <w:t>November</w:t>
            </w:r>
            <w:proofErr w:type="spellEnd"/>
            <w:r w:rsidRPr="00451D93">
              <w:rPr>
                <w:rFonts w:ascii="Arial" w:hAnsi="Arial" w:cs="Arial"/>
              </w:rPr>
              <w:t xml:space="preserve"> 2nd vystupuje</w:t>
            </w:r>
            <w:r>
              <w:rPr>
                <w:rFonts w:ascii="Arial" w:hAnsi="Arial" w:cs="Arial"/>
              </w:rPr>
              <w:t xml:space="preserve"> </w:t>
            </w:r>
            <w:r w:rsidRPr="00451D93">
              <w:rPr>
                <w:rFonts w:ascii="Arial" w:hAnsi="Arial" w:cs="Arial"/>
              </w:rPr>
              <w:t>především na menších klubových pódiích v České republice i v zahraničí.</w:t>
            </w:r>
            <w:r w:rsidR="00117C84">
              <w:rPr>
                <w:rFonts w:ascii="Arial" w:hAnsi="Arial" w:cs="Arial"/>
              </w:rPr>
              <w:t xml:space="preserve"> </w:t>
            </w:r>
            <w:r w:rsidRPr="00451D93">
              <w:rPr>
                <w:rFonts w:ascii="Arial" w:hAnsi="Arial" w:cs="Arial"/>
              </w:rPr>
              <w:t>Na začátku kariéry skupina vyhrála prestižní soutěž pro začínající hudebníky Jim</w:t>
            </w:r>
            <w:r>
              <w:rPr>
                <w:rFonts w:ascii="Arial" w:hAnsi="Arial" w:cs="Arial"/>
              </w:rPr>
              <w:t xml:space="preserve"> </w:t>
            </w:r>
            <w:proofErr w:type="spellStart"/>
            <w:r w:rsidRPr="00451D93">
              <w:rPr>
                <w:rFonts w:ascii="Arial" w:hAnsi="Arial" w:cs="Arial"/>
              </w:rPr>
              <w:t>Beam</w:t>
            </w:r>
            <w:proofErr w:type="spellEnd"/>
            <w:r w:rsidRPr="00451D93">
              <w:rPr>
                <w:rFonts w:ascii="Arial" w:hAnsi="Arial" w:cs="Arial"/>
              </w:rPr>
              <w:t xml:space="preserve"> Music. Za dobu svého působení mnohokrát vystupovala v zahraničí (USA,</w:t>
            </w:r>
            <w:r>
              <w:rPr>
                <w:rFonts w:ascii="Arial" w:hAnsi="Arial" w:cs="Arial"/>
              </w:rPr>
              <w:t xml:space="preserve"> </w:t>
            </w:r>
            <w:r w:rsidRPr="00451D93">
              <w:rPr>
                <w:rFonts w:ascii="Arial" w:hAnsi="Arial" w:cs="Arial"/>
              </w:rPr>
              <w:t>Velká Británie, Mexiko, Finsko) a předskakovala mnohým zahraničním skupinám</w:t>
            </w:r>
            <w:r>
              <w:rPr>
                <w:rFonts w:ascii="Arial" w:hAnsi="Arial" w:cs="Arial"/>
              </w:rPr>
              <w:t xml:space="preserve"> </w:t>
            </w:r>
            <w:r w:rsidRPr="00451D93">
              <w:rPr>
                <w:rFonts w:ascii="Arial" w:hAnsi="Arial" w:cs="Arial"/>
              </w:rPr>
              <w:t xml:space="preserve">(např. Spin </w:t>
            </w:r>
            <w:proofErr w:type="spellStart"/>
            <w:r w:rsidRPr="00451D93">
              <w:rPr>
                <w:rFonts w:ascii="Arial" w:hAnsi="Arial" w:cs="Arial"/>
              </w:rPr>
              <w:t>Doctors</w:t>
            </w:r>
            <w:proofErr w:type="spellEnd"/>
            <w:r w:rsidRPr="00451D93">
              <w:rPr>
                <w:rFonts w:ascii="Arial" w:hAnsi="Arial" w:cs="Arial"/>
              </w:rPr>
              <w:t xml:space="preserve">, </w:t>
            </w:r>
            <w:proofErr w:type="spellStart"/>
            <w:r w:rsidRPr="00451D93">
              <w:rPr>
                <w:rFonts w:ascii="Arial" w:hAnsi="Arial" w:cs="Arial"/>
              </w:rPr>
              <w:t>Alanis</w:t>
            </w:r>
            <w:proofErr w:type="spellEnd"/>
            <w:r w:rsidRPr="00451D93">
              <w:rPr>
                <w:rFonts w:ascii="Arial" w:hAnsi="Arial" w:cs="Arial"/>
              </w:rPr>
              <w:t xml:space="preserve"> </w:t>
            </w:r>
            <w:proofErr w:type="spellStart"/>
            <w:r w:rsidRPr="00451D93">
              <w:rPr>
                <w:rFonts w:ascii="Arial" w:hAnsi="Arial" w:cs="Arial"/>
              </w:rPr>
              <w:t>Morissette</w:t>
            </w:r>
            <w:proofErr w:type="spellEnd"/>
            <w:r w:rsidRPr="00451D93">
              <w:rPr>
                <w:rFonts w:ascii="Arial" w:hAnsi="Arial" w:cs="Arial"/>
              </w:rPr>
              <w:t xml:space="preserve">, Suzanne Vega, Bryan Adams, David </w:t>
            </w:r>
            <w:proofErr w:type="spellStart"/>
            <w:r w:rsidRPr="00451D93">
              <w:rPr>
                <w:rFonts w:ascii="Arial" w:hAnsi="Arial" w:cs="Arial"/>
              </w:rPr>
              <w:t>Gahan</w:t>
            </w:r>
            <w:proofErr w:type="spellEnd"/>
            <w:r w:rsidRPr="00451D93">
              <w:rPr>
                <w:rFonts w:ascii="Arial" w:hAnsi="Arial" w:cs="Arial"/>
              </w:rPr>
              <w:t>,</w:t>
            </w:r>
            <w:r>
              <w:rPr>
                <w:rFonts w:ascii="Arial" w:hAnsi="Arial" w:cs="Arial"/>
              </w:rPr>
              <w:t xml:space="preserve"> </w:t>
            </w:r>
            <w:r w:rsidRPr="00451D93">
              <w:rPr>
                <w:rFonts w:ascii="Arial" w:hAnsi="Arial" w:cs="Arial"/>
              </w:rPr>
              <w:t xml:space="preserve">Ten </w:t>
            </w:r>
            <w:proofErr w:type="spellStart"/>
            <w:r w:rsidRPr="00451D93">
              <w:rPr>
                <w:rFonts w:ascii="Arial" w:hAnsi="Arial" w:cs="Arial"/>
              </w:rPr>
              <w:t>Years</w:t>
            </w:r>
            <w:proofErr w:type="spellEnd"/>
            <w:r w:rsidRPr="00451D93">
              <w:rPr>
                <w:rFonts w:ascii="Arial" w:hAnsi="Arial" w:cs="Arial"/>
              </w:rPr>
              <w:t xml:space="preserve"> </w:t>
            </w:r>
            <w:proofErr w:type="spellStart"/>
            <w:r w:rsidRPr="00451D93">
              <w:rPr>
                <w:rFonts w:ascii="Arial" w:hAnsi="Arial" w:cs="Arial"/>
              </w:rPr>
              <w:t>After</w:t>
            </w:r>
            <w:proofErr w:type="spellEnd"/>
            <w:r w:rsidRPr="00451D93">
              <w:rPr>
                <w:rFonts w:ascii="Arial" w:hAnsi="Arial" w:cs="Arial"/>
              </w:rPr>
              <w:t>).</w:t>
            </w:r>
            <w:r>
              <w:t xml:space="preserve"> </w:t>
            </w:r>
            <w:r w:rsidRPr="00451D93">
              <w:rPr>
                <w:rFonts w:ascii="Arial" w:hAnsi="Arial" w:cs="Arial"/>
              </w:rPr>
              <w:t xml:space="preserve">Čtvrté album vydali </w:t>
            </w:r>
            <w:proofErr w:type="spellStart"/>
            <w:r w:rsidRPr="00451D93">
              <w:rPr>
                <w:rFonts w:ascii="Arial" w:hAnsi="Arial" w:cs="Arial"/>
              </w:rPr>
              <w:t>November</w:t>
            </w:r>
            <w:proofErr w:type="spellEnd"/>
            <w:r w:rsidRPr="00451D93">
              <w:rPr>
                <w:rFonts w:ascii="Arial" w:hAnsi="Arial" w:cs="Arial"/>
              </w:rPr>
              <w:t xml:space="preserve"> 2nd až po 12 letech a po 6 letech příprav. Název alba</w:t>
            </w:r>
            <w:r>
              <w:rPr>
                <w:rFonts w:ascii="Arial" w:hAnsi="Arial" w:cs="Arial"/>
              </w:rPr>
              <w:t xml:space="preserve"> </w:t>
            </w:r>
            <w:r w:rsidRPr="00451D93">
              <w:rPr>
                <w:rFonts w:ascii="Arial" w:hAnsi="Arial" w:cs="Arial"/>
              </w:rPr>
              <w:t xml:space="preserve">byl totožný s názvem skupiny </w:t>
            </w:r>
            <w:proofErr w:type="spellStart"/>
            <w:r w:rsidRPr="00451D93">
              <w:rPr>
                <w:rFonts w:ascii="Arial" w:hAnsi="Arial" w:cs="Arial"/>
              </w:rPr>
              <w:t>November</w:t>
            </w:r>
            <w:proofErr w:type="spellEnd"/>
            <w:r w:rsidRPr="00451D93">
              <w:rPr>
                <w:rFonts w:ascii="Arial" w:hAnsi="Arial" w:cs="Arial"/>
              </w:rPr>
              <w:t xml:space="preserve"> 2nd. Natáčeli je převážně v</w:t>
            </w:r>
            <w:r>
              <w:rPr>
                <w:rFonts w:ascii="Arial" w:hAnsi="Arial" w:cs="Arial"/>
              </w:rPr>
              <w:t> </w:t>
            </w:r>
            <w:r w:rsidRPr="00451D93">
              <w:rPr>
                <w:rFonts w:ascii="Arial" w:hAnsi="Arial" w:cs="Arial"/>
              </w:rPr>
              <w:t>pražském</w:t>
            </w:r>
            <w:r>
              <w:rPr>
                <w:rFonts w:ascii="Arial" w:hAnsi="Arial" w:cs="Arial"/>
              </w:rPr>
              <w:t xml:space="preserve"> </w:t>
            </w:r>
            <w:r w:rsidRPr="00451D93">
              <w:rPr>
                <w:rFonts w:ascii="Arial" w:hAnsi="Arial" w:cs="Arial"/>
              </w:rPr>
              <w:t xml:space="preserve">studiu Borise </w:t>
            </w:r>
            <w:proofErr w:type="spellStart"/>
            <w:r w:rsidRPr="00451D93">
              <w:rPr>
                <w:rFonts w:ascii="Arial" w:hAnsi="Arial" w:cs="Arial"/>
              </w:rPr>
              <w:t>Carloffa</w:t>
            </w:r>
            <w:proofErr w:type="spellEnd"/>
            <w:r w:rsidRPr="00451D93">
              <w:rPr>
                <w:rFonts w:ascii="Arial" w:hAnsi="Arial" w:cs="Arial"/>
              </w:rPr>
              <w:t xml:space="preserve">, ale jednotlivé písně prošly studii v Memphisu, </w:t>
            </w:r>
            <w:proofErr w:type="spellStart"/>
            <w:r w:rsidRPr="00451D93">
              <w:rPr>
                <w:rFonts w:ascii="Arial" w:hAnsi="Arial" w:cs="Arial"/>
              </w:rPr>
              <w:t>Nashvillu</w:t>
            </w:r>
            <w:proofErr w:type="spellEnd"/>
            <w:r w:rsidRPr="00451D93">
              <w:rPr>
                <w:rFonts w:ascii="Arial" w:hAnsi="Arial" w:cs="Arial"/>
              </w:rPr>
              <w:t xml:space="preserve"> a Los</w:t>
            </w:r>
            <w:r>
              <w:rPr>
                <w:rFonts w:ascii="Arial" w:hAnsi="Arial" w:cs="Arial"/>
              </w:rPr>
              <w:t xml:space="preserve"> </w:t>
            </w:r>
            <w:r w:rsidRPr="00451D93">
              <w:rPr>
                <w:rFonts w:ascii="Arial" w:hAnsi="Arial" w:cs="Arial"/>
              </w:rPr>
              <w:t>Angeles. V anketě Akademie populární hudby Anděl 2023 měla skupina 3 nominace,</w:t>
            </w:r>
            <w:r>
              <w:rPr>
                <w:rFonts w:ascii="Arial" w:hAnsi="Arial" w:cs="Arial"/>
              </w:rPr>
              <w:t xml:space="preserve"> </w:t>
            </w:r>
            <w:r w:rsidRPr="00451D93">
              <w:rPr>
                <w:rFonts w:ascii="Arial" w:hAnsi="Arial" w:cs="Arial"/>
              </w:rPr>
              <w:t>a to Album roku, Skupina roku a Rock. Nakonec proměnila nominaci za Album roku,</w:t>
            </w:r>
            <w:r>
              <w:rPr>
                <w:rFonts w:ascii="Arial" w:hAnsi="Arial" w:cs="Arial"/>
              </w:rPr>
              <w:t xml:space="preserve"> </w:t>
            </w:r>
            <w:r w:rsidRPr="00451D93">
              <w:rPr>
                <w:rFonts w:ascii="Arial" w:hAnsi="Arial" w:cs="Arial"/>
              </w:rPr>
              <w:t>kde porazila další nominované Davida Kollera a skupinu J.A.R.</w:t>
            </w:r>
            <w:r>
              <w:rPr>
                <w:rFonts w:ascii="Arial" w:hAnsi="Arial" w:cs="Arial"/>
              </w:rPr>
              <w:t>.</w:t>
            </w:r>
          </w:p>
        </w:tc>
      </w:tr>
      <w:tr w:rsidR="00027495" w:rsidRPr="009122F7" w14:paraId="347149A0" w14:textId="77777777" w:rsidTr="00027495">
        <w:tc>
          <w:tcPr>
            <w:tcW w:w="561" w:type="dxa"/>
            <w:tcBorders>
              <w:top w:val="single" w:sz="4" w:space="0" w:color="auto"/>
              <w:left w:val="single" w:sz="4" w:space="0" w:color="auto"/>
              <w:bottom w:val="single" w:sz="4" w:space="0" w:color="auto"/>
              <w:right w:val="single" w:sz="4" w:space="0" w:color="auto"/>
            </w:tcBorders>
          </w:tcPr>
          <w:p w14:paraId="298022B9" w14:textId="77777777" w:rsidR="00027495" w:rsidRDefault="00027495" w:rsidP="00614D3B">
            <w:pPr>
              <w:rPr>
                <w:rFonts w:ascii="Arial" w:hAnsi="Arial" w:cs="Arial"/>
              </w:rPr>
            </w:pPr>
            <w:r>
              <w:rPr>
                <w:rFonts w:ascii="Arial" w:hAnsi="Arial" w:cs="Arial"/>
              </w:rPr>
              <w:t>7</w:t>
            </w:r>
          </w:p>
        </w:tc>
        <w:tc>
          <w:tcPr>
            <w:tcW w:w="2002" w:type="dxa"/>
            <w:tcBorders>
              <w:top w:val="single" w:sz="4" w:space="0" w:color="auto"/>
              <w:left w:val="single" w:sz="4" w:space="0" w:color="auto"/>
              <w:bottom w:val="single" w:sz="4" w:space="0" w:color="auto"/>
              <w:right w:val="single" w:sz="4" w:space="0" w:color="auto"/>
            </w:tcBorders>
          </w:tcPr>
          <w:p w14:paraId="33C0ECD3" w14:textId="77777777" w:rsidR="00027495" w:rsidRPr="009122F7" w:rsidRDefault="00027495" w:rsidP="00614D3B">
            <w:pPr>
              <w:rPr>
                <w:rFonts w:ascii="Arial" w:hAnsi="Arial" w:cs="Arial"/>
                <w:b/>
                <w:highlight w:val="yellow"/>
              </w:rPr>
            </w:pPr>
            <w:r w:rsidRPr="00A61C62">
              <w:rPr>
                <w:rFonts w:ascii="Arial" w:hAnsi="Arial" w:cs="Arial"/>
                <w:b/>
                <w:bCs/>
              </w:rPr>
              <w:t xml:space="preserve">50 let </w:t>
            </w:r>
            <w:proofErr w:type="spellStart"/>
            <w:r w:rsidRPr="00A61C62">
              <w:rPr>
                <w:rFonts w:ascii="Arial" w:hAnsi="Arial" w:cs="Arial"/>
                <w:b/>
                <w:bCs/>
              </w:rPr>
              <w:t>HaDivadla</w:t>
            </w:r>
            <w:proofErr w:type="spellEnd"/>
            <w:r w:rsidRPr="00A61C62">
              <w:rPr>
                <w:rFonts w:ascii="Arial" w:hAnsi="Arial" w:cs="Arial"/>
                <w:b/>
                <w:bCs/>
              </w:rPr>
              <w:t>: Začalo to v Prostějově</w:t>
            </w:r>
          </w:p>
        </w:tc>
        <w:tc>
          <w:tcPr>
            <w:tcW w:w="9198" w:type="dxa"/>
            <w:tcBorders>
              <w:top w:val="single" w:sz="4" w:space="0" w:color="auto"/>
              <w:left w:val="single" w:sz="4" w:space="0" w:color="auto"/>
              <w:bottom w:val="single" w:sz="4" w:space="0" w:color="auto"/>
              <w:right w:val="single" w:sz="4" w:space="0" w:color="auto"/>
            </w:tcBorders>
          </w:tcPr>
          <w:p w14:paraId="0B4A176C" w14:textId="572111EA" w:rsidR="00027495" w:rsidRPr="009122F7" w:rsidRDefault="00027495" w:rsidP="00614D3B">
            <w:pPr>
              <w:jc w:val="both"/>
              <w:rPr>
                <w:rFonts w:ascii="Arial" w:hAnsi="Arial" w:cs="Arial"/>
                <w:highlight w:val="yellow"/>
              </w:rPr>
            </w:pPr>
            <w:r w:rsidRPr="005615AD">
              <w:rPr>
                <w:rFonts w:ascii="Arial" w:hAnsi="Arial" w:cs="Arial"/>
              </w:rPr>
              <w:t xml:space="preserve">Muzeum a galerie v Prostějově realizovalo v roce 2024 mimořádnou výstavu věnující se fenoménu dnes již brněnské divadelní scény </w:t>
            </w:r>
            <w:proofErr w:type="spellStart"/>
            <w:r w:rsidRPr="005615AD">
              <w:rPr>
                <w:rFonts w:ascii="Arial" w:hAnsi="Arial" w:cs="Arial"/>
              </w:rPr>
              <w:t>HaDivadlo</w:t>
            </w:r>
            <w:proofErr w:type="spellEnd"/>
            <w:r w:rsidRPr="005615AD">
              <w:rPr>
                <w:rFonts w:ascii="Arial" w:hAnsi="Arial" w:cs="Arial"/>
              </w:rPr>
              <w:t xml:space="preserve">, jejíž historie započala </w:t>
            </w:r>
            <w:r w:rsidR="006B280C">
              <w:rPr>
                <w:rFonts w:ascii="Arial" w:hAnsi="Arial" w:cs="Arial"/>
              </w:rPr>
              <w:br/>
            </w:r>
            <w:r w:rsidRPr="005615AD">
              <w:rPr>
                <w:rFonts w:ascii="Arial" w:hAnsi="Arial" w:cs="Arial"/>
              </w:rPr>
              <w:t xml:space="preserve">v roce 1974 v Prostějově. Vydařená výstava byla doplněna obsahově i graficky velmi zdařilým katalogem a také sérií veřejných akcí, které do Prostějova přitáhly pamětníky i odbornou veřejnost věnující se této již legendární divadelní scény. </w:t>
            </w:r>
          </w:p>
        </w:tc>
      </w:tr>
      <w:tr w:rsidR="00027495" w:rsidRPr="009122F7" w14:paraId="4041ADF4" w14:textId="77777777" w:rsidTr="00027495">
        <w:tc>
          <w:tcPr>
            <w:tcW w:w="561" w:type="dxa"/>
            <w:tcBorders>
              <w:top w:val="single" w:sz="4" w:space="0" w:color="auto"/>
              <w:left w:val="single" w:sz="4" w:space="0" w:color="auto"/>
              <w:bottom w:val="single" w:sz="4" w:space="0" w:color="auto"/>
              <w:right w:val="single" w:sz="4" w:space="0" w:color="auto"/>
            </w:tcBorders>
          </w:tcPr>
          <w:p w14:paraId="79224C39" w14:textId="77777777" w:rsidR="00027495" w:rsidRDefault="00027495" w:rsidP="00614D3B">
            <w:pPr>
              <w:rPr>
                <w:rFonts w:ascii="Arial" w:hAnsi="Arial" w:cs="Arial"/>
              </w:rPr>
            </w:pPr>
            <w:r>
              <w:rPr>
                <w:rFonts w:ascii="Arial" w:hAnsi="Arial" w:cs="Arial"/>
              </w:rPr>
              <w:lastRenderedPageBreak/>
              <w:t>8</w:t>
            </w:r>
          </w:p>
        </w:tc>
        <w:tc>
          <w:tcPr>
            <w:tcW w:w="2002" w:type="dxa"/>
            <w:tcBorders>
              <w:top w:val="single" w:sz="4" w:space="0" w:color="auto"/>
              <w:left w:val="single" w:sz="4" w:space="0" w:color="auto"/>
              <w:bottom w:val="single" w:sz="4" w:space="0" w:color="auto"/>
              <w:right w:val="single" w:sz="4" w:space="0" w:color="auto"/>
            </w:tcBorders>
          </w:tcPr>
          <w:p w14:paraId="33D32364" w14:textId="77777777" w:rsidR="00027495" w:rsidRPr="009122F7" w:rsidRDefault="00027495" w:rsidP="00614D3B">
            <w:pPr>
              <w:rPr>
                <w:rFonts w:ascii="Arial" w:hAnsi="Arial" w:cs="Arial"/>
                <w:iCs/>
                <w:highlight w:val="yellow"/>
              </w:rPr>
            </w:pPr>
            <w:proofErr w:type="spellStart"/>
            <w:r w:rsidRPr="0022348B">
              <w:rPr>
                <w:rFonts w:ascii="Arial" w:hAnsi="Arial" w:cs="Arial"/>
                <w:b/>
                <w:bCs/>
                <w:iCs/>
              </w:rPr>
              <w:t>Trienále</w:t>
            </w:r>
            <w:proofErr w:type="spellEnd"/>
            <w:r w:rsidRPr="0022348B">
              <w:rPr>
                <w:rFonts w:ascii="Arial" w:hAnsi="Arial" w:cs="Arial"/>
                <w:b/>
                <w:bCs/>
                <w:iCs/>
              </w:rPr>
              <w:t xml:space="preserve"> SEFO 2024</w:t>
            </w:r>
            <w:r w:rsidRPr="0022348B">
              <w:rPr>
                <w:rFonts w:ascii="Arial" w:hAnsi="Arial" w:cs="Arial"/>
                <w:iCs/>
              </w:rPr>
              <w:t xml:space="preserve"> (27.6-29.12.2024)</w:t>
            </w:r>
          </w:p>
        </w:tc>
        <w:tc>
          <w:tcPr>
            <w:tcW w:w="9198" w:type="dxa"/>
            <w:tcBorders>
              <w:top w:val="single" w:sz="4" w:space="0" w:color="auto"/>
              <w:left w:val="single" w:sz="4" w:space="0" w:color="auto"/>
              <w:bottom w:val="single" w:sz="4" w:space="0" w:color="auto"/>
              <w:right w:val="single" w:sz="4" w:space="0" w:color="auto"/>
            </w:tcBorders>
          </w:tcPr>
          <w:p w14:paraId="46017065" w14:textId="2B8CC44A" w:rsidR="00027495" w:rsidRPr="009122F7" w:rsidRDefault="00027495" w:rsidP="00614D3B">
            <w:pPr>
              <w:jc w:val="both"/>
              <w:rPr>
                <w:rFonts w:ascii="Arial" w:hAnsi="Arial" w:cs="Arial"/>
                <w:highlight w:val="yellow"/>
              </w:rPr>
            </w:pPr>
            <w:r>
              <w:rPr>
                <w:rFonts w:ascii="Arial" w:hAnsi="Arial" w:cs="Arial"/>
                <w:iCs/>
              </w:rPr>
              <w:t>Muzeum umění Olomouc – Středoevropské fórum pořád</w:t>
            </w:r>
            <w:r w:rsidR="00737327">
              <w:rPr>
                <w:rFonts w:ascii="Arial" w:hAnsi="Arial" w:cs="Arial"/>
                <w:iCs/>
              </w:rPr>
              <w:t>alo</w:t>
            </w:r>
            <w:r>
              <w:rPr>
                <w:rFonts w:ascii="Arial" w:hAnsi="Arial" w:cs="Arial"/>
                <w:iCs/>
              </w:rPr>
              <w:t xml:space="preserve"> od 27. </w:t>
            </w:r>
            <w:r w:rsidR="00737327">
              <w:rPr>
                <w:rFonts w:ascii="Arial" w:hAnsi="Arial" w:cs="Arial"/>
                <w:iCs/>
              </w:rPr>
              <w:t>6. do 31. 12. 2024</w:t>
            </w:r>
            <w:r>
              <w:rPr>
                <w:rFonts w:ascii="Arial" w:hAnsi="Arial" w:cs="Arial"/>
                <w:iCs/>
              </w:rPr>
              <w:t xml:space="preserve"> přehlídku současného umění </w:t>
            </w:r>
            <w:proofErr w:type="spellStart"/>
            <w:r>
              <w:rPr>
                <w:rFonts w:ascii="Arial" w:hAnsi="Arial" w:cs="Arial"/>
                <w:iCs/>
              </w:rPr>
              <w:t>Trienále</w:t>
            </w:r>
            <w:proofErr w:type="spellEnd"/>
            <w:r>
              <w:rPr>
                <w:rFonts w:ascii="Arial" w:hAnsi="Arial" w:cs="Arial"/>
                <w:iCs/>
              </w:rPr>
              <w:t xml:space="preserve"> SEFO 202</w:t>
            </w:r>
            <w:r w:rsidR="00737327">
              <w:rPr>
                <w:rFonts w:ascii="Arial" w:hAnsi="Arial" w:cs="Arial"/>
                <w:iCs/>
              </w:rPr>
              <w:t>4</w:t>
            </w:r>
            <w:r>
              <w:rPr>
                <w:rFonts w:ascii="Arial" w:hAnsi="Arial" w:cs="Arial"/>
                <w:iCs/>
              </w:rPr>
              <w:t xml:space="preserve">. </w:t>
            </w:r>
            <w:proofErr w:type="spellStart"/>
            <w:r>
              <w:rPr>
                <w:rFonts w:ascii="Arial" w:hAnsi="Arial" w:cs="Arial"/>
                <w:iCs/>
              </w:rPr>
              <w:t>Trienále</w:t>
            </w:r>
            <w:proofErr w:type="spellEnd"/>
            <w:r>
              <w:rPr>
                <w:rFonts w:ascii="Arial" w:hAnsi="Arial" w:cs="Arial"/>
                <w:iCs/>
              </w:rPr>
              <w:t xml:space="preserve"> je výstavní formát, ve kter</w:t>
            </w:r>
            <w:r w:rsidR="00A57B19">
              <w:rPr>
                <w:rFonts w:ascii="Arial" w:hAnsi="Arial" w:cs="Arial"/>
                <w:iCs/>
              </w:rPr>
              <w:t>é</w:t>
            </w:r>
            <w:r>
              <w:rPr>
                <w:rFonts w:ascii="Arial" w:hAnsi="Arial" w:cs="Arial"/>
                <w:iCs/>
              </w:rPr>
              <w:t>m MUO představuje současné umělce a umělkyně v souvislostech s vlastními sbírkovými předměty a se staršími díly. Výstava MOMENTY společně s dalšími výstavními projekty byla představena</w:t>
            </w:r>
            <w:r w:rsidR="00737327">
              <w:rPr>
                <w:rFonts w:ascii="Arial" w:hAnsi="Arial" w:cs="Arial"/>
                <w:iCs/>
              </w:rPr>
              <w:t xml:space="preserve"> </w:t>
            </w:r>
            <w:r>
              <w:rPr>
                <w:rFonts w:ascii="Arial" w:hAnsi="Arial" w:cs="Arial"/>
                <w:iCs/>
              </w:rPr>
              <w:t>v budově MUO</w:t>
            </w:r>
            <w:r w:rsidR="00737327">
              <w:rPr>
                <w:rFonts w:ascii="Arial" w:hAnsi="Arial" w:cs="Arial"/>
                <w:iCs/>
              </w:rPr>
              <w:t xml:space="preserve"> a další </w:t>
            </w:r>
            <w:r>
              <w:rPr>
                <w:rFonts w:ascii="Arial" w:hAnsi="Arial" w:cs="Arial"/>
                <w:iCs/>
              </w:rPr>
              <w:t>byly k vidění například</w:t>
            </w:r>
            <w:r w:rsidR="00737327">
              <w:rPr>
                <w:rFonts w:ascii="Arial" w:hAnsi="Arial" w:cs="Arial"/>
                <w:iCs/>
              </w:rPr>
              <w:t xml:space="preserve"> </w:t>
            </w:r>
            <w:r w:rsidR="00737327">
              <w:rPr>
                <w:rFonts w:ascii="Arial" w:hAnsi="Arial" w:cs="Arial"/>
                <w:iCs/>
              </w:rPr>
              <w:br/>
              <w:t>v</w:t>
            </w:r>
            <w:r>
              <w:rPr>
                <w:rFonts w:ascii="Arial" w:hAnsi="Arial" w:cs="Arial"/>
                <w:iCs/>
              </w:rPr>
              <w:t xml:space="preserve"> Arcidiecézním muzeu, Galerii XY, Galerii </w:t>
            </w:r>
            <w:proofErr w:type="spellStart"/>
            <w:r>
              <w:rPr>
                <w:rFonts w:ascii="Arial" w:hAnsi="Arial" w:cs="Arial"/>
                <w:iCs/>
              </w:rPr>
              <w:t>Ceasar</w:t>
            </w:r>
            <w:proofErr w:type="spellEnd"/>
            <w:r>
              <w:rPr>
                <w:rFonts w:ascii="Arial" w:hAnsi="Arial" w:cs="Arial"/>
                <w:iCs/>
              </w:rPr>
              <w:t xml:space="preserve">, </w:t>
            </w:r>
            <w:proofErr w:type="spellStart"/>
            <w:r>
              <w:rPr>
                <w:rFonts w:ascii="Arial" w:hAnsi="Arial" w:cs="Arial"/>
                <w:iCs/>
              </w:rPr>
              <w:t>Basement</w:t>
            </w:r>
            <w:proofErr w:type="spellEnd"/>
            <w:r>
              <w:rPr>
                <w:rFonts w:ascii="Arial" w:hAnsi="Arial" w:cs="Arial"/>
                <w:iCs/>
              </w:rPr>
              <w:t xml:space="preserve"> </w:t>
            </w:r>
            <w:proofErr w:type="spellStart"/>
            <w:r>
              <w:rPr>
                <w:rFonts w:ascii="Arial" w:hAnsi="Arial" w:cs="Arial"/>
                <w:iCs/>
              </w:rPr>
              <w:t>project</w:t>
            </w:r>
            <w:proofErr w:type="spellEnd"/>
            <w:r>
              <w:rPr>
                <w:rFonts w:ascii="Arial" w:hAnsi="Arial" w:cs="Arial"/>
                <w:iCs/>
              </w:rPr>
              <w:t xml:space="preserve"> a na dalších místech v Olomouci. </w:t>
            </w:r>
            <w:r w:rsidR="00737327">
              <w:rPr>
                <w:rFonts w:ascii="Arial" w:hAnsi="Arial" w:cs="Arial"/>
                <w:iCs/>
              </w:rPr>
              <w:t>Jedná se o počin, který mimořádným způsobem obohacuje kulturní nabídku v regionu.</w:t>
            </w:r>
          </w:p>
        </w:tc>
      </w:tr>
      <w:tr w:rsidR="00027495" w:rsidRPr="009122F7" w14:paraId="739DA475" w14:textId="77777777" w:rsidTr="00027495">
        <w:tc>
          <w:tcPr>
            <w:tcW w:w="561" w:type="dxa"/>
            <w:tcBorders>
              <w:top w:val="single" w:sz="4" w:space="0" w:color="auto"/>
              <w:left w:val="single" w:sz="4" w:space="0" w:color="auto"/>
              <w:bottom w:val="single" w:sz="4" w:space="0" w:color="auto"/>
              <w:right w:val="single" w:sz="4" w:space="0" w:color="auto"/>
            </w:tcBorders>
          </w:tcPr>
          <w:p w14:paraId="32BB4C9F" w14:textId="77777777" w:rsidR="00027495" w:rsidRDefault="00027495" w:rsidP="00614D3B">
            <w:pPr>
              <w:rPr>
                <w:rFonts w:ascii="Arial" w:hAnsi="Arial" w:cs="Arial"/>
              </w:rPr>
            </w:pPr>
            <w:r>
              <w:rPr>
                <w:rFonts w:ascii="Arial" w:hAnsi="Arial" w:cs="Arial"/>
              </w:rPr>
              <w:t>9</w:t>
            </w:r>
          </w:p>
        </w:tc>
        <w:tc>
          <w:tcPr>
            <w:tcW w:w="2002" w:type="dxa"/>
            <w:tcBorders>
              <w:top w:val="single" w:sz="4" w:space="0" w:color="auto"/>
              <w:left w:val="single" w:sz="4" w:space="0" w:color="auto"/>
              <w:bottom w:val="single" w:sz="4" w:space="0" w:color="auto"/>
              <w:right w:val="single" w:sz="4" w:space="0" w:color="auto"/>
            </w:tcBorders>
          </w:tcPr>
          <w:p w14:paraId="56774794" w14:textId="77777777" w:rsidR="00027495" w:rsidRPr="009122F7" w:rsidRDefault="00027495" w:rsidP="00614D3B">
            <w:pPr>
              <w:rPr>
                <w:rFonts w:ascii="Arial" w:hAnsi="Arial" w:cs="Arial"/>
                <w:b/>
                <w:iCs/>
                <w:highlight w:val="yellow"/>
              </w:rPr>
            </w:pPr>
            <w:r w:rsidRPr="00216388">
              <w:rPr>
                <w:rFonts w:ascii="Arial" w:hAnsi="Arial" w:cs="Arial"/>
                <w:b/>
              </w:rPr>
              <w:t>Keltská noc –</w:t>
            </w:r>
            <w:r>
              <w:rPr>
                <w:rFonts w:ascii="Arial" w:hAnsi="Arial" w:cs="Arial"/>
                <w:b/>
              </w:rPr>
              <w:t xml:space="preserve"> </w:t>
            </w:r>
            <w:r w:rsidRPr="005B7BED">
              <w:rPr>
                <w:rFonts w:ascii="Arial" w:hAnsi="Arial" w:cs="Arial"/>
                <w:bCs/>
              </w:rPr>
              <w:t>mezinárodní hudební festival 2002-2024</w:t>
            </w:r>
          </w:p>
        </w:tc>
        <w:tc>
          <w:tcPr>
            <w:tcW w:w="9198" w:type="dxa"/>
            <w:tcBorders>
              <w:top w:val="single" w:sz="4" w:space="0" w:color="auto"/>
              <w:left w:val="single" w:sz="4" w:space="0" w:color="auto"/>
              <w:bottom w:val="single" w:sz="4" w:space="0" w:color="auto"/>
              <w:right w:val="single" w:sz="4" w:space="0" w:color="auto"/>
            </w:tcBorders>
          </w:tcPr>
          <w:p w14:paraId="40E38622" w14:textId="245445EC" w:rsidR="00027495" w:rsidRPr="00737327" w:rsidRDefault="00027495" w:rsidP="00614D3B">
            <w:pPr>
              <w:jc w:val="both"/>
              <w:rPr>
                <w:rFonts w:ascii="Arial" w:hAnsi="Arial" w:cs="Arial"/>
              </w:rPr>
            </w:pPr>
            <w:r w:rsidRPr="00216388">
              <w:rPr>
                <w:rFonts w:ascii="Arial" w:hAnsi="Arial" w:cs="Arial"/>
              </w:rPr>
              <w:t xml:space="preserve">Mezinárodní hudební festival Keltská noc se za více než 21 let své existence stal velmi ojedinělou akcí zaměřenou převážně na propagaci keltské kultury a historie zábavnou formou. Řadí se bezesporu již mnoho let k nejlepším akcím svého druhu v celé ČR, </w:t>
            </w:r>
            <w:r w:rsidR="00737327">
              <w:rPr>
                <w:rFonts w:ascii="Arial" w:hAnsi="Arial" w:cs="Arial"/>
              </w:rPr>
              <w:br/>
            </w:r>
            <w:r w:rsidRPr="00216388">
              <w:rPr>
                <w:rFonts w:ascii="Arial" w:hAnsi="Arial" w:cs="Arial"/>
              </w:rPr>
              <w:t>s významným přesahem do zahraničí a je zároveň neoddělitelnou součástí kulturního léta regionu.</w:t>
            </w:r>
            <w:r w:rsidR="00737327">
              <w:rPr>
                <w:rFonts w:ascii="Arial" w:hAnsi="Arial" w:cs="Arial"/>
              </w:rPr>
              <w:t xml:space="preserve"> </w:t>
            </w:r>
            <w:r w:rsidRPr="00216388">
              <w:rPr>
                <w:rFonts w:ascii="Arial" w:hAnsi="Arial" w:cs="Arial"/>
              </w:rPr>
              <w:t xml:space="preserve">Od roku 2023 je </w:t>
            </w:r>
            <w:r w:rsidR="00737327">
              <w:rPr>
                <w:rFonts w:ascii="Arial" w:hAnsi="Arial" w:cs="Arial"/>
              </w:rPr>
              <w:t>Keltská noc</w:t>
            </w:r>
            <w:r w:rsidRPr="00216388">
              <w:rPr>
                <w:rFonts w:ascii="Arial" w:hAnsi="Arial" w:cs="Arial"/>
              </w:rPr>
              <w:t xml:space="preserve"> již plnohodnotně třídenním festivalem. </w:t>
            </w:r>
            <w:r w:rsidR="00737327">
              <w:rPr>
                <w:rFonts w:ascii="Arial" w:hAnsi="Arial" w:cs="Arial"/>
              </w:rPr>
              <w:t>Předchozí</w:t>
            </w:r>
            <w:r w:rsidRPr="00216388">
              <w:rPr>
                <w:rFonts w:ascii="Arial" w:hAnsi="Arial" w:cs="Arial"/>
              </w:rPr>
              <w:t xml:space="preserve"> ročník proběhl ve třech programově nabitých dnech a to 18. – 20. 7. 2024, tradičně v autokempu Žralok v Plumlově, který se jako zázemí pro </w:t>
            </w:r>
            <w:r w:rsidR="00737327">
              <w:rPr>
                <w:rFonts w:ascii="Arial" w:hAnsi="Arial" w:cs="Arial"/>
              </w:rPr>
              <w:t>festival</w:t>
            </w:r>
            <w:r w:rsidRPr="00216388">
              <w:rPr>
                <w:rFonts w:ascii="Arial" w:hAnsi="Arial" w:cs="Arial"/>
              </w:rPr>
              <w:t xml:space="preserve"> velmi osvědčil a festival zde probíhá nepřetržitě už od roku 2006.</w:t>
            </w:r>
            <w:r w:rsidR="00737327">
              <w:rPr>
                <w:rFonts w:ascii="Arial" w:hAnsi="Arial" w:cs="Arial"/>
              </w:rPr>
              <w:t xml:space="preserve"> </w:t>
            </w:r>
            <w:r w:rsidRPr="00216388">
              <w:rPr>
                <w:rFonts w:ascii="Arial" w:hAnsi="Arial" w:cs="Arial"/>
              </w:rPr>
              <w:t xml:space="preserve">Festival Keltská noc je ryzí kulturní akcí, která má již dnes mezinárodní dosah. V duchu stanov zapsaného spolku Keltská noc z. s. propaguje tento festival výhradně keltskou kulturu a tradice, čímž se zásadně </w:t>
            </w:r>
            <w:proofErr w:type="gramStart"/>
            <w:r w:rsidRPr="00216388">
              <w:rPr>
                <w:rFonts w:ascii="Arial" w:hAnsi="Arial" w:cs="Arial"/>
              </w:rPr>
              <w:t>liší</w:t>
            </w:r>
            <w:proofErr w:type="gramEnd"/>
            <w:r w:rsidRPr="00216388">
              <w:rPr>
                <w:rFonts w:ascii="Arial" w:hAnsi="Arial" w:cs="Arial"/>
              </w:rPr>
              <w:t xml:space="preserve"> od mnoha jiných, komerčně zaměřených festivalů. </w:t>
            </w:r>
            <w:proofErr w:type="gramStart"/>
            <w:r w:rsidRPr="00216388">
              <w:rPr>
                <w:rFonts w:ascii="Arial" w:hAnsi="Arial" w:cs="Arial"/>
              </w:rPr>
              <w:t>Snaží</w:t>
            </w:r>
            <w:proofErr w:type="gramEnd"/>
            <w:r w:rsidRPr="00216388">
              <w:rPr>
                <w:rFonts w:ascii="Arial" w:hAnsi="Arial" w:cs="Arial"/>
              </w:rPr>
              <w:t xml:space="preserve"> se příjemnou </w:t>
            </w:r>
            <w:r w:rsidR="004053B6">
              <w:rPr>
                <w:rFonts w:ascii="Arial" w:hAnsi="Arial" w:cs="Arial"/>
              </w:rPr>
              <w:br/>
            </w:r>
            <w:r w:rsidRPr="00216388">
              <w:rPr>
                <w:rFonts w:ascii="Arial" w:hAnsi="Arial" w:cs="Arial"/>
              </w:rPr>
              <w:t xml:space="preserve">a zábavnou formou prezentovat návštěvníkům odkaz keltské kultury a historie, která je neodmyslitelně spojena s regionem. Program je zaměřen nejen na hudbu </w:t>
            </w:r>
            <w:r w:rsidR="004053B6">
              <w:rPr>
                <w:rFonts w:ascii="Arial" w:hAnsi="Arial" w:cs="Arial"/>
              </w:rPr>
              <w:br/>
            </w:r>
            <w:r w:rsidRPr="00216388">
              <w:rPr>
                <w:rFonts w:ascii="Arial" w:hAnsi="Arial" w:cs="Arial"/>
              </w:rPr>
              <w:t>s keltskými kořeny, ale také na irské tance, dále na ukázky keltských bojových umění a starých keltských řemesel. Velmi oblíbené jsou také přednášky o keltské spiritualitě, symbióze Keltů s přírodou a o keltském "čarování".</w:t>
            </w:r>
            <w:r>
              <w:rPr>
                <w:rFonts w:ascii="Arial" w:hAnsi="Arial" w:cs="Arial"/>
              </w:rPr>
              <w:t xml:space="preserve"> </w:t>
            </w:r>
            <w:r w:rsidRPr="006A4399">
              <w:rPr>
                <w:rFonts w:ascii="Arial" w:hAnsi="Arial" w:cs="Arial"/>
              </w:rPr>
              <w:t xml:space="preserve">V roce 2024 byl festival akreditován organizací </w:t>
            </w:r>
            <w:proofErr w:type="spellStart"/>
            <w:r w:rsidRPr="006A4399">
              <w:rPr>
                <w:rFonts w:ascii="Arial" w:hAnsi="Arial" w:cs="Arial"/>
              </w:rPr>
              <w:t>European</w:t>
            </w:r>
            <w:proofErr w:type="spellEnd"/>
            <w:r w:rsidRPr="006A4399">
              <w:rPr>
                <w:rFonts w:ascii="Arial" w:hAnsi="Arial" w:cs="Arial"/>
              </w:rPr>
              <w:t xml:space="preserve"> </w:t>
            </w:r>
            <w:proofErr w:type="spellStart"/>
            <w:r w:rsidRPr="006A4399">
              <w:rPr>
                <w:rFonts w:ascii="Arial" w:hAnsi="Arial" w:cs="Arial"/>
              </w:rPr>
              <w:t>Festivals</w:t>
            </w:r>
            <w:proofErr w:type="spellEnd"/>
            <w:r w:rsidRPr="006A4399">
              <w:rPr>
                <w:rFonts w:ascii="Arial" w:hAnsi="Arial" w:cs="Arial"/>
              </w:rPr>
              <w:t xml:space="preserve"> </w:t>
            </w:r>
            <w:proofErr w:type="spellStart"/>
            <w:r w:rsidRPr="006A4399">
              <w:rPr>
                <w:rFonts w:ascii="Arial" w:hAnsi="Arial" w:cs="Arial"/>
              </w:rPr>
              <w:t>Association</w:t>
            </w:r>
            <w:proofErr w:type="spellEnd"/>
            <w:r w:rsidRPr="006A4399">
              <w:rPr>
                <w:rFonts w:ascii="Arial" w:hAnsi="Arial" w:cs="Arial"/>
              </w:rPr>
              <w:t xml:space="preserve"> a hrdě </w:t>
            </w:r>
            <w:r w:rsidR="00737327">
              <w:rPr>
                <w:rFonts w:ascii="Arial" w:hAnsi="Arial" w:cs="Arial"/>
              </w:rPr>
              <w:t>nosí</w:t>
            </w:r>
            <w:r w:rsidRPr="006A4399">
              <w:rPr>
                <w:rFonts w:ascii="Arial" w:hAnsi="Arial" w:cs="Arial"/>
              </w:rPr>
              <w:t xml:space="preserve"> značku </w:t>
            </w:r>
            <w:proofErr w:type="spellStart"/>
            <w:r w:rsidRPr="006A4399">
              <w:rPr>
                <w:rFonts w:ascii="Arial" w:hAnsi="Arial" w:cs="Arial"/>
              </w:rPr>
              <w:t>Remarkable</w:t>
            </w:r>
            <w:proofErr w:type="spellEnd"/>
            <w:r w:rsidRPr="006A4399">
              <w:rPr>
                <w:rFonts w:ascii="Arial" w:hAnsi="Arial" w:cs="Arial"/>
              </w:rPr>
              <w:t xml:space="preserve"> </w:t>
            </w:r>
            <w:proofErr w:type="spellStart"/>
            <w:r w:rsidRPr="006A4399">
              <w:rPr>
                <w:rFonts w:ascii="Arial" w:hAnsi="Arial" w:cs="Arial"/>
              </w:rPr>
              <w:t>Arts</w:t>
            </w:r>
            <w:proofErr w:type="spellEnd"/>
            <w:r w:rsidRPr="006A4399">
              <w:rPr>
                <w:rFonts w:ascii="Arial" w:hAnsi="Arial" w:cs="Arial"/>
              </w:rPr>
              <w:t xml:space="preserve"> Festival – EFFE Label 2024-2025</w:t>
            </w:r>
            <w:r w:rsidR="00737327">
              <w:rPr>
                <w:rFonts w:ascii="Arial" w:hAnsi="Arial" w:cs="Arial"/>
              </w:rPr>
              <w:t>.</w:t>
            </w:r>
          </w:p>
        </w:tc>
      </w:tr>
      <w:tr w:rsidR="00027495" w:rsidRPr="009122F7" w14:paraId="34FCAFBB" w14:textId="77777777" w:rsidTr="00027495">
        <w:tc>
          <w:tcPr>
            <w:tcW w:w="561" w:type="dxa"/>
            <w:tcBorders>
              <w:top w:val="single" w:sz="4" w:space="0" w:color="auto"/>
              <w:left w:val="single" w:sz="4" w:space="0" w:color="auto"/>
              <w:bottom w:val="single" w:sz="4" w:space="0" w:color="auto"/>
              <w:right w:val="single" w:sz="4" w:space="0" w:color="auto"/>
            </w:tcBorders>
          </w:tcPr>
          <w:p w14:paraId="01BB221B" w14:textId="77777777" w:rsidR="00027495" w:rsidRDefault="00027495" w:rsidP="00614D3B">
            <w:pPr>
              <w:rPr>
                <w:rFonts w:ascii="Arial" w:hAnsi="Arial" w:cs="Arial"/>
              </w:rPr>
            </w:pPr>
            <w:r>
              <w:rPr>
                <w:rFonts w:ascii="Arial" w:hAnsi="Arial" w:cs="Arial"/>
              </w:rPr>
              <w:t>10</w:t>
            </w:r>
          </w:p>
        </w:tc>
        <w:tc>
          <w:tcPr>
            <w:tcW w:w="2002" w:type="dxa"/>
            <w:tcBorders>
              <w:top w:val="single" w:sz="4" w:space="0" w:color="auto"/>
              <w:left w:val="single" w:sz="4" w:space="0" w:color="auto"/>
              <w:bottom w:val="single" w:sz="4" w:space="0" w:color="auto"/>
              <w:right w:val="single" w:sz="4" w:space="0" w:color="auto"/>
            </w:tcBorders>
          </w:tcPr>
          <w:p w14:paraId="03181431" w14:textId="77777777" w:rsidR="00027495" w:rsidRDefault="00027495" w:rsidP="00614D3B">
            <w:pPr>
              <w:rPr>
                <w:rFonts w:ascii="Arial" w:hAnsi="Arial" w:cs="Arial"/>
                <w:b/>
              </w:rPr>
            </w:pPr>
            <w:proofErr w:type="spellStart"/>
            <w:r w:rsidRPr="003004D0">
              <w:rPr>
                <w:rFonts w:ascii="Arial" w:hAnsi="Arial" w:cs="Arial"/>
                <w:b/>
              </w:rPr>
              <w:t>Hoofbeats</w:t>
            </w:r>
            <w:proofErr w:type="spellEnd"/>
            <w:r w:rsidRPr="003004D0">
              <w:rPr>
                <w:rFonts w:ascii="Arial" w:hAnsi="Arial" w:cs="Arial"/>
                <w:b/>
              </w:rPr>
              <w:t xml:space="preserve"> Music</w:t>
            </w:r>
          </w:p>
          <w:p w14:paraId="4DCB5FFD" w14:textId="77777777" w:rsidR="00027495" w:rsidRPr="009122F7" w:rsidRDefault="00027495" w:rsidP="00614D3B">
            <w:pPr>
              <w:rPr>
                <w:rFonts w:ascii="Arial" w:hAnsi="Arial" w:cs="Arial"/>
                <w:highlight w:val="yellow"/>
              </w:rPr>
            </w:pPr>
            <w:r w:rsidRPr="003004D0">
              <w:rPr>
                <w:rFonts w:ascii="Arial" w:hAnsi="Arial" w:cs="Arial"/>
                <w:bCs/>
              </w:rPr>
              <w:t xml:space="preserve">Letní festival </w:t>
            </w:r>
            <w:proofErr w:type="spellStart"/>
            <w:r w:rsidRPr="003004D0">
              <w:rPr>
                <w:rFonts w:ascii="Arial" w:hAnsi="Arial" w:cs="Arial"/>
                <w:bCs/>
              </w:rPr>
              <w:t>Hoofbeats</w:t>
            </w:r>
            <w:proofErr w:type="spellEnd"/>
            <w:r w:rsidRPr="003004D0">
              <w:rPr>
                <w:rFonts w:ascii="Arial" w:hAnsi="Arial" w:cs="Arial"/>
                <w:bCs/>
              </w:rPr>
              <w:t xml:space="preserve"> Open Air</w:t>
            </w:r>
          </w:p>
        </w:tc>
        <w:tc>
          <w:tcPr>
            <w:tcW w:w="9198" w:type="dxa"/>
            <w:tcBorders>
              <w:top w:val="single" w:sz="4" w:space="0" w:color="auto"/>
              <w:left w:val="single" w:sz="4" w:space="0" w:color="auto"/>
              <w:bottom w:val="single" w:sz="4" w:space="0" w:color="auto"/>
              <w:right w:val="single" w:sz="4" w:space="0" w:color="auto"/>
            </w:tcBorders>
          </w:tcPr>
          <w:p w14:paraId="62536954" w14:textId="5F0F6431" w:rsidR="00027495" w:rsidRPr="00737327" w:rsidRDefault="00027495" w:rsidP="00614D3B">
            <w:pPr>
              <w:jc w:val="both"/>
              <w:rPr>
                <w:rFonts w:ascii="Arial" w:hAnsi="Arial" w:cs="Arial"/>
              </w:rPr>
            </w:pPr>
            <w:proofErr w:type="spellStart"/>
            <w:r w:rsidRPr="00FB24CA">
              <w:rPr>
                <w:rFonts w:ascii="Arial" w:hAnsi="Arial" w:cs="Arial"/>
              </w:rPr>
              <w:t>Hoofbeats</w:t>
            </w:r>
            <w:proofErr w:type="spellEnd"/>
            <w:r w:rsidRPr="00FB24CA">
              <w:rPr>
                <w:rFonts w:ascii="Arial" w:hAnsi="Arial" w:cs="Arial"/>
              </w:rPr>
              <w:t xml:space="preserve"> Music je klíčovou součástí české </w:t>
            </w:r>
            <w:proofErr w:type="spellStart"/>
            <w:r w:rsidRPr="00FB24CA">
              <w:rPr>
                <w:rFonts w:ascii="Arial" w:hAnsi="Arial" w:cs="Arial"/>
              </w:rPr>
              <w:t>drum</w:t>
            </w:r>
            <w:proofErr w:type="spellEnd"/>
            <w:r w:rsidRPr="00FB24CA">
              <w:rPr>
                <w:rFonts w:ascii="Arial" w:hAnsi="Arial" w:cs="Arial"/>
              </w:rPr>
              <w:t xml:space="preserve"> and </w:t>
            </w:r>
            <w:proofErr w:type="spellStart"/>
            <w:r w:rsidRPr="00FB24CA">
              <w:rPr>
                <w:rFonts w:ascii="Arial" w:hAnsi="Arial" w:cs="Arial"/>
              </w:rPr>
              <w:t>bassové</w:t>
            </w:r>
            <w:proofErr w:type="spellEnd"/>
            <w:r w:rsidRPr="00FB24CA">
              <w:rPr>
                <w:rFonts w:ascii="Arial" w:hAnsi="Arial" w:cs="Arial"/>
              </w:rPr>
              <w:t xml:space="preserve"> scény, která od roku 2009 výrazně přispívá k rozvoji kultury v Olomouckém kraji i celé České republice. Po přesunu do Olomouce v roce 2015 oživili místní Sklub, který díky pravidelným</w:t>
            </w:r>
            <w:r>
              <w:rPr>
                <w:rFonts w:ascii="Arial" w:hAnsi="Arial" w:cs="Arial"/>
              </w:rPr>
              <w:t xml:space="preserve"> </w:t>
            </w:r>
            <w:r w:rsidRPr="00FB24CA">
              <w:rPr>
                <w:rFonts w:ascii="Arial" w:hAnsi="Arial" w:cs="Arial"/>
              </w:rPr>
              <w:t xml:space="preserve">akcím a světovým umělcům, které přiváží, získal reputaci jednoho z nejvýznamnějších center elektronické hudby. </w:t>
            </w:r>
            <w:proofErr w:type="spellStart"/>
            <w:r w:rsidRPr="00FB24CA">
              <w:rPr>
                <w:rFonts w:ascii="Arial" w:hAnsi="Arial" w:cs="Arial"/>
              </w:rPr>
              <w:t>Hoofbeats</w:t>
            </w:r>
            <w:proofErr w:type="spellEnd"/>
            <w:r w:rsidRPr="00FB24CA">
              <w:rPr>
                <w:rFonts w:ascii="Arial" w:hAnsi="Arial" w:cs="Arial"/>
              </w:rPr>
              <w:t xml:space="preserve"> Music pravidelně přiváží do Olomouce špičkové umělce </w:t>
            </w:r>
            <w:r>
              <w:rPr>
                <w:rFonts w:ascii="Arial" w:hAnsi="Arial" w:cs="Arial"/>
              </w:rPr>
              <w:br/>
            </w:r>
            <w:r w:rsidRPr="00FB24CA">
              <w:rPr>
                <w:rFonts w:ascii="Arial" w:hAnsi="Arial" w:cs="Arial"/>
              </w:rPr>
              <w:lastRenderedPageBreak/>
              <w:t xml:space="preserve">z celého světa a propojuje je s talentovanými domácími DJs. Kromě klubových nocí </w:t>
            </w:r>
            <w:r w:rsidR="00737327">
              <w:rPr>
                <w:rFonts w:ascii="Arial" w:hAnsi="Arial" w:cs="Arial"/>
              </w:rPr>
              <w:t>jsou</w:t>
            </w:r>
            <w:r w:rsidRPr="00FB24CA">
              <w:rPr>
                <w:rFonts w:ascii="Arial" w:hAnsi="Arial" w:cs="Arial"/>
              </w:rPr>
              <w:t xml:space="preserve"> od roku 2011 </w:t>
            </w:r>
            <w:r w:rsidR="00737327">
              <w:rPr>
                <w:rFonts w:ascii="Arial" w:hAnsi="Arial" w:cs="Arial"/>
              </w:rPr>
              <w:t xml:space="preserve">organizátory </w:t>
            </w:r>
            <w:r w:rsidRPr="00FB24CA">
              <w:rPr>
                <w:rFonts w:ascii="Arial" w:hAnsi="Arial" w:cs="Arial"/>
              </w:rPr>
              <w:t>letní</w:t>
            </w:r>
            <w:r w:rsidR="00737327">
              <w:rPr>
                <w:rFonts w:ascii="Arial" w:hAnsi="Arial" w:cs="Arial"/>
              </w:rPr>
              <w:t>ho</w:t>
            </w:r>
            <w:r w:rsidRPr="00FB24CA">
              <w:rPr>
                <w:rFonts w:ascii="Arial" w:hAnsi="Arial" w:cs="Arial"/>
              </w:rPr>
              <w:t xml:space="preserve"> festival</w:t>
            </w:r>
            <w:r w:rsidR="00737327">
              <w:rPr>
                <w:rFonts w:ascii="Arial" w:hAnsi="Arial" w:cs="Arial"/>
              </w:rPr>
              <w:t>u</w:t>
            </w:r>
            <w:r w:rsidRPr="00FB24CA">
              <w:rPr>
                <w:rFonts w:ascii="Arial" w:hAnsi="Arial" w:cs="Arial"/>
              </w:rPr>
              <w:t xml:space="preserve"> </w:t>
            </w:r>
            <w:proofErr w:type="spellStart"/>
            <w:r w:rsidRPr="00FB24CA">
              <w:rPr>
                <w:rFonts w:ascii="Arial" w:hAnsi="Arial" w:cs="Arial"/>
              </w:rPr>
              <w:t>Hoofbeats</w:t>
            </w:r>
            <w:proofErr w:type="spellEnd"/>
            <w:r w:rsidRPr="00FB24CA">
              <w:rPr>
                <w:rFonts w:ascii="Arial" w:hAnsi="Arial" w:cs="Arial"/>
              </w:rPr>
              <w:t xml:space="preserve"> Open Air, který se stal klíčovou událostí české elektronické scény. Fanoušci </w:t>
            </w:r>
            <w:r w:rsidR="00737327">
              <w:rPr>
                <w:rFonts w:ascii="Arial" w:hAnsi="Arial" w:cs="Arial"/>
              </w:rPr>
              <w:t>festivalu pocházejí</w:t>
            </w:r>
            <w:r w:rsidRPr="00FB24CA">
              <w:rPr>
                <w:rFonts w:ascii="Arial" w:hAnsi="Arial" w:cs="Arial"/>
              </w:rPr>
              <w:t xml:space="preserve"> nejen </w:t>
            </w:r>
            <w:r w:rsidR="00737327">
              <w:rPr>
                <w:rFonts w:ascii="Arial" w:hAnsi="Arial" w:cs="Arial"/>
              </w:rPr>
              <w:br/>
            </w:r>
            <w:r w:rsidRPr="00FB24CA">
              <w:rPr>
                <w:rFonts w:ascii="Arial" w:hAnsi="Arial" w:cs="Arial"/>
              </w:rPr>
              <w:t>z Olomouce, ale i z dalších měst a zemí, jako je Polsko, Rakousko nebo Slovensko, což přispívá k podpoře ekonomiky města.</w:t>
            </w:r>
            <w:r w:rsidR="00737327">
              <w:rPr>
                <w:rFonts w:ascii="Arial" w:hAnsi="Arial" w:cs="Arial"/>
              </w:rPr>
              <w:t xml:space="preserve"> </w:t>
            </w:r>
            <w:r w:rsidRPr="00FB24CA">
              <w:rPr>
                <w:rFonts w:ascii="Arial" w:hAnsi="Arial" w:cs="Arial"/>
              </w:rPr>
              <w:t xml:space="preserve">V roce 2016 založili vlastní hudební vydavatelství, které podporuje české a slovenské producenty, a v roce 2019 otevřeli </w:t>
            </w:r>
            <w:proofErr w:type="spellStart"/>
            <w:r w:rsidRPr="00FB24CA">
              <w:rPr>
                <w:rFonts w:ascii="Arial" w:hAnsi="Arial" w:cs="Arial"/>
              </w:rPr>
              <w:t>Hoofbeats</w:t>
            </w:r>
            <w:proofErr w:type="spellEnd"/>
            <w:r w:rsidRPr="00FB24CA">
              <w:rPr>
                <w:rFonts w:ascii="Arial" w:hAnsi="Arial" w:cs="Arial"/>
              </w:rPr>
              <w:t xml:space="preserve"> Studio, kde mohou mladé talenty rozvíjet své schopnosti pod vedením zkušených profesionálů. </w:t>
            </w:r>
            <w:proofErr w:type="spellStart"/>
            <w:r w:rsidRPr="00FB24CA">
              <w:rPr>
                <w:rFonts w:ascii="Arial" w:hAnsi="Arial" w:cs="Arial"/>
              </w:rPr>
              <w:t>Hoofbeats</w:t>
            </w:r>
            <w:proofErr w:type="spellEnd"/>
            <w:r w:rsidRPr="00FB24CA">
              <w:rPr>
                <w:rFonts w:ascii="Arial" w:hAnsi="Arial" w:cs="Arial"/>
              </w:rPr>
              <w:t xml:space="preserve"> Music svými aktivitami obohacují kulturní život regionu, podporují ekonomiku a přispívají k mezinárodnímu uznání Olomouce jako centra </w:t>
            </w:r>
            <w:proofErr w:type="spellStart"/>
            <w:r w:rsidRPr="00FB24CA">
              <w:rPr>
                <w:rFonts w:ascii="Arial" w:hAnsi="Arial" w:cs="Arial"/>
              </w:rPr>
              <w:t>drum</w:t>
            </w:r>
            <w:proofErr w:type="spellEnd"/>
            <w:r w:rsidRPr="00FB24CA">
              <w:rPr>
                <w:rFonts w:ascii="Arial" w:hAnsi="Arial" w:cs="Arial"/>
              </w:rPr>
              <w:t xml:space="preserve"> and </w:t>
            </w:r>
            <w:proofErr w:type="spellStart"/>
            <w:r w:rsidRPr="00FB24CA">
              <w:rPr>
                <w:rFonts w:ascii="Arial" w:hAnsi="Arial" w:cs="Arial"/>
              </w:rPr>
              <w:t>bassové</w:t>
            </w:r>
            <w:proofErr w:type="spellEnd"/>
            <w:r w:rsidRPr="00FB24CA">
              <w:rPr>
                <w:rFonts w:ascii="Arial" w:hAnsi="Arial" w:cs="Arial"/>
              </w:rPr>
              <w:t xml:space="preserve"> hudby</w:t>
            </w:r>
            <w:r>
              <w:rPr>
                <w:rFonts w:ascii="Arial" w:hAnsi="Arial" w:cs="Arial"/>
              </w:rPr>
              <w:t xml:space="preserve">. </w:t>
            </w:r>
          </w:p>
        </w:tc>
      </w:tr>
    </w:tbl>
    <w:p w14:paraId="230865DC" w14:textId="77777777" w:rsidR="000D6E86" w:rsidRDefault="000D6E86" w:rsidP="00EF70B1">
      <w:pPr>
        <w:tabs>
          <w:tab w:val="left" w:pos="9360"/>
        </w:tabs>
        <w:rPr>
          <w:rFonts w:ascii="Arial" w:hAnsi="Arial" w:cs="Arial"/>
        </w:rPr>
      </w:pPr>
    </w:p>
    <w:sectPr w:rsidR="000D6E86" w:rsidSect="00117C84">
      <w:headerReference w:type="default" r:id="rId8"/>
      <w:footerReference w:type="default" r:id="rId9"/>
      <w:pgSz w:w="16838" w:h="11906" w:orient="landscape"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A17A27" w14:textId="77777777" w:rsidR="00921BFE" w:rsidRDefault="00921BFE">
      <w:r>
        <w:separator/>
      </w:r>
    </w:p>
  </w:endnote>
  <w:endnote w:type="continuationSeparator" w:id="0">
    <w:p w14:paraId="5ACDEA82" w14:textId="77777777" w:rsidR="00921BFE" w:rsidRDefault="00921B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8CAD5" w14:textId="63E6EF22" w:rsidR="000D6E86" w:rsidRDefault="007871FA" w:rsidP="000D6E86">
    <w:pPr>
      <w:pStyle w:val="Zpat"/>
      <w:pBdr>
        <w:top w:val="single" w:sz="4" w:space="0" w:color="auto"/>
      </w:pBdr>
      <w:tabs>
        <w:tab w:val="clear" w:pos="4536"/>
        <w:tab w:val="clear" w:pos="9072"/>
        <w:tab w:val="left" w:pos="11180"/>
      </w:tabs>
      <w:rPr>
        <w:rFonts w:ascii="Arial" w:hAnsi="Arial" w:cs="Arial"/>
        <w:i/>
        <w:sz w:val="20"/>
        <w:szCs w:val="20"/>
      </w:rPr>
    </w:pPr>
    <w:r>
      <w:rPr>
        <w:rFonts w:ascii="Arial" w:hAnsi="Arial" w:cs="Arial"/>
        <w:i/>
        <w:sz w:val="20"/>
        <w:szCs w:val="20"/>
      </w:rPr>
      <w:t>Zastupitelstvo</w:t>
    </w:r>
    <w:r w:rsidR="00EF70B1">
      <w:rPr>
        <w:rFonts w:ascii="Arial" w:hAnsi="Arial" w:cs="Arial"/>
        <w:i/>
        <w:sz w:val="20"/>
        <w:szCs w:val="20"/>
      </w:rPr>
      <w:t xml:space="preserve"> Olomouckého kraje </w:t>
    </w:r>
    <w:r>
      <w:rPr>
        <w:rFonts w:ascii="Arial" w:hAnsi="Arial" w:cs="Arial"/>
        <w:i/>
        <w:sz w:val="20"/>
        <w:szCs w:val="20"/>
      </w:rPr>
      <w:t>24</w:t>
    </w:r>
    <w:r w:rsidR="000D6E86">
      <w:rPr>
        <w:rFonts w:ascii="Arial" w:hAnsi="Arial" w:cs="Arial"/>
        <w:i/>
        <w:sz w:val="20"/>
        <w:szCs w:val="20"/>
      </w:rPr>
      <w:t xml:space="preserve">. </w:t>
    </w:r>
    <w:r w:rsidR="00EF70B1">
      <w:rPr>
        <w:rFonts w:ascii="Arial" w:hAnsi="Arial" w:cs="Arial"/>
        <w:i/>
        <w:sz w:val="20"/>
        <w:szCs w:val="20"/>
      </w:rPr>
      <w:t>2. 202</w:t>
    </w:r>
    <w:r w:rsidR="00027495">
      <w:rPr>
        <w:rFonts w:ascii="Arial" w:hAnsi="Arial" w:cs="Arial"/>
        <w:i/>
        <w:sz w:val="20"/>
        <w:szCs w:val="20"/>
      </w:rPr>
      <w:t>5</w:t>
    </w:r>
    <w:r w:rsidR="000D6E86">
      <w:rPr>
        <w:rFonts w:ascii="Arial" w:hAnsi="Arial" w:cs="Arial"/>
        <w:i/>
        <w:sz w:val="20"/>
        <w:szCs w:val="20"/>
      </w:rPr>
      <w:tab/>
    </w:r>
    <w:r w:rsidR="000D6E86" w:rsidRPr="008330A8">
      <w:rPr>
        <w:rFonts w:ascii="Arial" w:hAnsi="Arial" w:cs="Arial"/>
        <w:i/>
        <w:sz w:val="20"/>
        <w:szCs w:val="20"/>
      </w:rPr>
      <w:t xml:space="preserve">Strana </w:t>
    </w:r>
    <w:r w:rsidR="00E06EBC" w:rsidRPr="00E06EBC">
      <w:rPr>
        <w:rFonts w:ascii="Arial" w:hAnsi="Arial" w:cs="Arial"/>
        <w:i/>
        <w:sz w:val="20"/>
        <w:szCs w:val="20"/>
      </w:rPr>
      <w:fldChar w:fldCharType="begin"/>
    </w:r>
    <w:r w:rsidR="00E06EBC" w:rsidRPr="00E06EBC">
      <w:rPr>
        <w:rFonts w:ascii="Arial" w:hAnsi="Arial" w:cs="Arial"/>
        <w:i/>
        <w:sz w:val="20"/>
        <w:szCs w:val="20"/>
      </w:rPr>
      <w:instrText xml:space="preserve"> PAGE </w:instrText>
    </w:r>
    <w:r w:rsidR="00E06EBC" w:rsidRPr="00E06EBC">
      <w:rPr>
        <w:rFonts w:ascii="Arial" w:hAnsi="Arial" w:cs="Arial"/>
        <w:i/>
        <w:sz w:val="20"/>
        <w:szCs w:val="20"/>
      </w:rPr>
      <w:fldChar w:fldCharType="separate"/>
    </w:r>
    <w:r w:rsidR="00E06EBC" w:rsidRPr="00E06EBC">
      <w:rPr>
        <w:rFonts w:ascii="Arial" w:hAnsi="Arial" w:cs="Arial"/>
        <w:i/>
        <w:sz w:val="20"/>
        <w:szCs w:val="20"/>
      </w:rPr>
      <w:t>1</w:t>
    </w:r>
    <w:r w:rsidR="00E06EBC" w:rsidRPr="00E06EBC">
      <w:rPr>
        <w:rFonts w:ascii="Arial" w:hAnsi="Arial" w:cs="Arial"/>
        <w:i/>
        <w:sz w:val="20"/>
        <w:szCs w:val="20"/>
      </w:rPr>
      <w:fldChar w:fldCharType="end"/>
    </w:r>
    <w:r w:rsidR="008330A8" w:rsidRPr="00E06EBC">
      <w:rPr>
        <w:rFonts w:ascii="Arial" w:hAnsi="Arial" w:cs="Arial"/>
        <w:i/>
        <w:sz w:val="20"/>
        <w:szCs w:val="20"/>
      </w:rPr>
      <w:t xml:space="preserve"> (celkem </w:t>
    </w:r>
    <w:r w:rsidR="00117C84">
      <w:rPr>
        <w:rFonts w:ascii="Arial" w:hAnsi="Arial" w:cs="Arial"/>
        <w:i/>
        <w:sz w:val="20"/>
        <w:szCs w:val="20"/>
      </w:rPr>
      <w:t>6</w:t>
    </w:r>
    <w:r w:rsidR="000D6E86" w:rsidRPr="00E06EBC">
      <w:rPr>
        <w:rFonts w:ascii="Arial" w:hAnsi="Arial" w:cs="Arial"/>
        <w:i/>
        <w:sz w:val="20"/>
        <w:szCs w:val="20"/>
      </w:rPr>
      <w:t>)</w:t>
    </w:r>
  </w:p>
  <w:p w14:paraId="115A3562" w14:textId="09015F56" w:rsidR="000C2FE2" w:rsidRDefault="00F82DB3" w:rsidP="000C2FE2">
    <w:pPr>
      <w:pStyle w:val="Zpat"/>
      <w:pBdr>
        <w:top w:val="single" w:sz="4" w:space="0" w:color="auto"/>
      </w:pBdr>
      <w:rPr>
        <w:rFonts w:ascii="Arial" w:hAnsi="Arial" w:cs="Arial"/>
        <w:i/>
        <w:sz w:val="20"/>
        <w:szCs w:val="20"/>
      </w:rPr>
    </w:pPr>
    <w:r>
      <w:rPr>
        <w:rFonts w:ascii="Arial" w:hAnsi="Arial" w:cs="Arial"/>
        <w:i/>
        <w:sz w:val="20"/>
        <w:szCs w:val="20"/>
      </w:rPr>
      <w:t>17</w:t>
    </w:r>
    <w:r w:rsidR="00177AED" w:rsidRPr="00177AED">
      <w:rPr>
        <w:rFonts w:ascii="Arial" w:hAnsi="Arial" w:cs="Arial"/>
        <w:i/>
        <w:sz w:val="20"/>
        <w:szCs w:val="20"/>
      </w:rPr>
      <w:t>.</w:t>
    </w:r>
    <w:r w:rsidR="00177AED">
      <w:rPr>
        <w:rFonts w:ascii="Arial" w:hAnsi="Arial" w:cs="Arial"/>
        <w:i/>
        <w:sz w:val="20"/>
        <w:szCs w:val="20"/>
      </w:rPr>
      <w:t xml:space="preserve"> </w:t>
    </w:r>
    <w:r w:rsidR="000D6E86">
      <w:rPr>
        <w:rFonts w:ascii="Arial" w:hAnsi="Arial" w:cs="Arial"/>
        <w:i/>
        <w:sz w:val="20"/>
        <w:szCs w:val="20"/>
      </w:rPr>
      <w:t>– Ceny Olomouckého kraje za přínos v ob</w:t>
    </w:r>
    <w:r w:rsidR="00EF70B1">
      <w:rPr>
        <w:rFonts w:ascii="Arial" w:hAnsi="Arial" w:cs="Arial"/>
        <w:i/>
        <w:sz w:val="20"/>
        <w:szCs w:val="20"/>
      </w:rPr>
      <w:t>lasti kultury za rok 202</w:t>
    </w:r>
    <w:r w:rsidR="00027495">
      <w:rPr>
        <w:rFonts w:ascii="Arial" w:hAnsi="Arial" w:cs="Arial"/>
        <w:i/>
        <w:sz w:val="20"/>
        <w:szCs w:val="20"/>
      </w:rPr>
      <w:t>4</w:t>
    </w:r>
    <w:r w:rsidR="000D6E86">
      <w:rPr>
        <w:rFonts w:ascii="Arial" w:hAnsi="Arial" w:cs="Arial"/>
        <w:i/>
        <w:sz w:val="20"/>
        <w:szCs w:val="20"/>
      </w:rPr>
      <w:t xml:space="preserve"> </w:t>
    </w:r>
    <w:r w:rsidR="00496162">
      <w:rPr>
        <w:rFonts w:ascii="Arial" w:hAnsi="Arial" w:cs="Arial"/>
        <w:i/>
        <w:sz w:val="20"/>
        <w:szCs w:val="20"/>
      </w:rPr>
      <w:t>–</w:t>
    </w:r>
    <w:r w:rsidR="000D6E86">
      <w:rPr>
        <w:rFonts w:ascii="Arial" w:hAnsi="Arial" w:cs="Arial"/>
        <w:i/>
        <w:sz w:val="20"/>
        <w:szCs w:val="20"/>
      </w:rPr>
      <w:t xml:space="preserve"> vyhodnocení</w:t>
    </w:r>
    <w:r w:rsidR="00496162">
      <w:rPr>
        <w:rFonts w:ascii="Arial" w:hAnsi="Arial" w:cs="Arial"/>
        <w:i/>
        <w:sz w:val="20"/>
        <w:szCs w:val="20"/>
      </w:rPr>
      <w:t xml:space="preserve"> </w:t>
    </w:r>
    <w:r w:rsidR="000C2FE2">
      <w:rPr>
        <w:rFonts w:ascii="Arial" w:hAnsi="Arial" w:cs="Arial"/>
        <w:i/>
        <w:sz w:val="20"/>
        <w:szCs w:val="20"/>
      </w:rPr>
      <w:tab/>
      <w:t xml:space="preserve">                                          </w:t>
    </w:r>
    <w:r w:rsidR="000C2FE2">
      <w:rPr>
        <w:rFonts w:ascii="Arial" w:hAnsi="Arial" w:cs="Arial"/>
        <w:i/>
        <w:sz w:val="20"/>
        <w:szCs w:val="20"/>
      </w:rPr>
      <w:tab/>
      <w:t xml:space="preserve">   </w:t>
    </w:r>
    <w:r w:rsidR="000C2FE2">
      <w:rPr>
        <w:rFonts w:ascii="Arial" w:hAnsi="Arial" w:cs="Arial"/>
        <w:i/>
        <w:sz w:val="20"/>
        <w:szCs w:val="20"/>
      </w:rPr>
      <w:tab/>
      <w:t xml:space="preserve">            </w:t>
    </w:r>
    <w:r w:rsidR="000D6E86">
      <w:rPr>
        <w:rFonts w:ascii="Arial" w:hAnsi="Arial" w:cs="Arial"/>
        <w:i/>
        <w:sz w:val="20"/>
        <w:szCs w:val="20"/>
      </w:rPr>
      <w:t xml:space="preserve">                         </w:t>
    </w:r>
  </w:p>
  <w:p w14:paraId="0F56A2B6" w14:textId="505B9D39" w:rsidR="00AC164C" w:rsidRPr="00F679DD" w:rsidRDefault="00AC164C" w:rsidP="00AC164C">
    <w:pPr>
      <w:tabs>
        <w:tab w:val="center" w:pos="4536"/>
        <w:tab w:val="right" w:pos="9072"/>
      </w:tabs>
      <w:rPr>
        <w:i/>
        <w:sz w:val="20"/>
        <w:szCs w:val="20"/>
      </w:rPr>
    </w:pPr>
    <w:r w:rsidRPr="00F679DD">
      <w:rPr>
        <w:rFonts w:ascii="Arial" w:hAnsi="Arial" w:cs="Arial"/>
        <w:bCs/>
        <w:i/>
        <w:sz w:val="20"/>
        <w:szCs w:val="20"/>
      </w:rPr>
      <w:t>Příloha č. 0</w:t>
    </w:r>
    <w:r>
      <w:rPr>
        <w:rFonts w:ascii="Arial" w:hAnsi="Arial" w:cs="Arial"/>
        <w:bCs/>
        <w:i/>
        <w:sz w:val="20"/>
        <w:szCs w:val="20"/>
      </w:rPr>
      <w:t>2</w:t>
    </w:r>
    <w:r w:rsidRPr="00F679DD">
      <w:rPr>
        <w:rFonts w:ascii="Arial" w:hAnsi="Arial" w:cs="Arial"/>
        <w:bCs/>
        <w:i/>
        <w:sz w:val="20"/>
        <w:szCs w:val="20"/>
      </w:rPr>
      <w:t xml:space="preserve"> </w:t>
    </w:r>
    <w:r>
      <w:rPr>
        <w:rFonts w:ascii="Arial" w:hAnsi="Arial" w:cs="Arial"/>
        <w:bCs/>
        <w:i/>
        <w:sz w:val="20"/>
        <w:szCs w:val="20"/>
      </w:rPr>
      <w:t>usnesení</w:t>
    </w:r>
    <w:r w:rsidRPr="00F679DD">
      <w:rPr>
        <w:rFonts w:ascii="Arial" w:hAnsi="Arial" w:cs="Arial"/>
        <w:bCs/>
        <w:i/>
        <w:sz w:val="20"/>
        <w:szCs w:val="20"/>
      </w:rPr>
      <w:t xml:space="preserve"> – </w:t>
    </w:r>
    <w:r w:rsidR="00CC3989" w:rsidRPr="00CC3989">
      <w:rPr>
        <w:rFonts w:ascii="Arial" w:hAnsi="Arial" w:cs="Arial"/>
        <w:bCs/>
        <w:i/>
        <w:sz w:val="20"/>
        <w:szCs w:val="20"/>
      </w:rPr>
      <w:t>Souhrnný přehled nominovaných na Cenu veřejnosti za přínos v oblasti kultury za rok 2024</w:t>
    </w:r>
  </w:p>
  <w:p w14:paraId="4955DD2D" w14:textId="77777777" w:rsidR="000C2FE2" w:rsidRDefault="000C2FE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5D9D37" w14:textId="77777777" w:rsidR="00921BFE" w:rsidRDefault="00921BFE">
      <w:r>
        <w:separator/>
      </w:r>
    </w:p>
  </w:footnote>
  <w:footnote w:type="continuationSeparator" w:id="0">
    <w:p w14:paraId="3ACEF652" w14:textId="77777777" w:rsidR="00921BFE" w:rsidRDefault="00921B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73BAE" w14:textId="7DC04A53" w:rsidR="0008602F" w:rsidRPr="00F679DD" w:rsidRDefault="0008602F" w:rsidP="00F679DD">
    <w:pPr>
      <w:tabs>
        <w:tab w:val="center" w:pos="4536"/>
        <w:tab w:val="right" w:pos="9072"/>
      </w:tabs>
      <w:jc w:val="center"/>
      <w:rPr>
        <w:i/>
        <w:sz w:val="20"/>
        <w:szCs w:val="20"/>
      </w:rPr>
    </w:pPr>
    <w:bookmarkStart w:id="0" w:name="_Hlk158024727"/>
    <w:bookmarkStart w:id="1" w:name="_Hlk158024728"/>
    <w:r w:rsidRPr="00F679DD">
      <w:rPr>
        <w:rFonts w:ascii="Arial" w:hAnsi="Arial" w:cs="Arial"/>
        <w:bCs/>
        <w:i/>
        <w:sz w:val="20"/>
        <w:szCs w:val="20"/>
      </w:rPr>
      <w:t xml:space="preserve">Příloha č. </w:t>
    </w:r>
    <w:r w:rsidR="000D6E86" w:rsidRPr="00F679DD">
      <w:rPr>
        <w:rFonts w:ascii="Arial" w:hAnsi="Arial" w:cs="Arial"/>
        <w:bCs/>
        <w:i/>
        <w:sz w:val="20"/>
        <w:szCs w:val="20"/>
      </w:rPr>
      <w:t>0</w:t>
    </w:r>
    <w:r w:rsidR="003F2B38">
      <w:rPr>
        <w:rFonts w:ascii="Arial" w:hAnsi="Arial" w:cs="Arial"/>
        <w:bCs/>
        <w:i/>
        <w:sz w:val="20"/>
        <w:szCs w:val="20"/>
      </w:rPr>
      <w:t>2</w:t>
    </w:r>
    <w:r w:rsidR="000D6E86" w:rsidRPr="00F679DD">
      <w:rPr>
        <w:rFonts w:ascii="Arial" w:hAnsi="Arial" w:cs="Arial"/>
        <w:bCs/>
        <w:i/>
        <w:sz w:val="20"/>
        <w:szCs w:val="20"/>
      </w:rPr>
      <w:t xml:space="preserve"> </w:t>
    </w:r>
    <w:r w:rsidR="003F2B38">
      <w:rPr>
        <w:rFonts w:ascii="Arial" w:hAnsi="Arial" w:cs="Arial"/>
        <w:bCs/>
        <w:i/>
        <w:sz w:val="20"/>
        <w:szCs w:val="20"/>
      </w:rPr>
      <w:t>usnesení</w:t>
    </w:r>
    <w:r w:rsidR="000D6E86" w:rsidRPr="00F679DD">
      <w:rPr>
        <w:rFonts w:ascii="Arial" w:hAnsi="Arial" w:cs="Arial"/>
        <w:bCs/>
        <w:i/>
        <w:sz w:val="20"/>
        <w:szCs w:val="20"/>
      </w:rPr>
      <w:t xml:space="preserve"> </w:t>
    </w:r>
    <w:r w:rsidR="00A24499" w:rsidRPr="00F679DD">
      <w:rPr>
        <w:rFonts w:ascii="Arial" w:hAnsi="Arial" w:cs="Arial"/>
        <w:bCs/>
        <w:i/>
        <w:sz w:val="20"/>
        <w:szCs w:val="20"/>
      </w:rPr>
      <w:t xml:space="preserve">– </w:t>
    </w:r>
    <w:bookmarkEnd w:id="0"/>
    <w:bookmarkEnd w:id="1"/>
    <w:r w:rsidR="00CC3989" w:rsidRPr="00CC3989">
      <w:rPr>
        <w:rFonts w:ascii="Arial" w:hAnsi="Arial" w:cs="Arial"/>
        <w:bCs/>
        <w:i/>
        <w:sz w:val="20"/>
        <w:szCs w:val="20"/>
      </w:rPr>
      <w:t>Souhrnný přehled nominovaných na Cenu veřejnosti za přínos v oblasti kultury za rok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D3701B86"/>
    <w:lvl w:ilvl="0">
      <w:start w:val="1"/>
      <w:numFmt w:val="bullet"/>
      <w:pStyle w:val="Seznamsodrkami"/>
      <w:lvlText w:val=""/>
      <w:lvlJc w:val="left"/>
      <w:pPr>
        <w:tabs>
          <w:tab w:val="num" w:pos="360"/>
        </w:tabs>
        <w:ind w:left="360" w:hanging="360"/>
      </w:pPr>
      <w:rPr>
        <w:rFonts w:ascii="Symbol" w:hAnsi="Symbol" w:hint="default"/>
      </w:rPr>
    </w:lvl>
  </w:abstractNum>
  <w:abstractNum w:abstractNumId="1" w15:restartNumberingAfterBreak="0">
    <w:nsid w:val="1C2A2512"/>
    <w:multiLevelType w:val="hybridMultilevel"/>
    <w:tmpl w:val="9524EB9C"/>
    <w:lvl w:ilvl="0" w:tplc="517C91A0">
      <w:start w:val="2"/>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1D01690A"/>
    <w:multiLevelType w:val="hybridMultilevel"/>
    <w:tmpl w:val="CC4618C2"/>
    <w:lvl w:ilvl="0" w:tplc="23586A6C">
      <w:start w:val="2"/>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24131330"/>
    <w:multiLevelType w:val="hybridMultilevel"/>
    <w:tmpl w:val="F5207B86"/>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28D94A2E"/>
    <w:multiLevelType w:val="hybridMultilevel"/>
    <w:tmpl w:val="5402200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3BC70830"/>
    <w:multiLevelType w:val="hybridMultilevel"/>
    <w:tmpl w:val="5676821E"/>
    <w:lvl w:ilvl="0" w:tplc="5E1A79D4">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3FA731A3"/>
    <w:multiLevelType w:val="hybridMultilevel"/>
    <w:tmpl w:val="CFC2FC78"/>
    <w:lvl w:ilvl="0" w:tplc="151C57AA">
      <w:start w:val="2"/>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45691143"/>
    <w:multiLevelType w:val="hybridMultilevel"/>
    <w:tmpl w:val="DE88A3E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53F231E7"/>
    <w:multiLevelType w:val="hybridMultilevel"/>
    <w:tmpl w:val="617AF1F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55D91E0D"/>
    <w:multiLevelType w:val="hybridMultilevel"/>
    <w:tmpl w:val="33AA8E94"/>
    <w:lvl w:ilvl="0" w:tplc="381CD478">
      <w:start w:val="2"/>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74581C7F"/>
    <w:multiLevelType w:val="hybridMultilevel"/>
    <w:tmpl w:val="3A567F72"/>
    <w:lvl w:ilvl="0" w:tplc="039274BE">
      <w:start w:val="798"/>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306276764">
    <w:abstractNumId w:val="3"/>
  </w:num>
  <w:num w:numId="2" w16cid:durableId="1005282387">
    <w:abstractNumId w:val="2"/>
  </w:num>
  <w:num w:numId="3" w16cid:durableId="1171018885">
    <w:abstractNumId w:val="6"/>
  </w:num>
  <w:num w:numId="4" w16cid:durableId="1913924044">
    <w:abstractNumId w:val="9"/>
  </w:num>
  <w:num w:numId="5" w16cid:durableId="1725637982">
    <w:abstractNumId w:val="1"/>
  </w:num>
  <w:num w:numId="6" w16cid:durableId="1738744241">
    <w:abstractNumId w:val="8"/>
  </w:num>
  <w:num w:numId="7" w16cid:durableId="753013567">
    <w:abstractNumId w:val="7"/>
  </w:num>
  <w:num w:numId="8" w16cid:durableId="708534557">
    <w:abstractNumId w:val="10"/>
  </w:num>
  <w:num w:numId="9" w16cid:durableId="1999729034">
    <w:abstractNumId w:val="4"/>
  </w:num>
  <w:num w:numId="10" w16cid:durableId="1417705830">
    <w:abstractNumId w:val="0"/>
  </w:num>
  <w:num w:numId="11" w16cid:durableId="76900977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3F68"/>
    <w:rsid w:val="00004C79"/>
    <w:rsid w:val="0001426F"/>
    <w:rsid w:val="000159CF"/>
    <w:rsid w:val="00027495"/>
    <w:rsid w:val="0007092B"/>
    <w:rsid w:val="00082198"/>
    <w:rsid w:val="0008602F"/>
    <w:rsid w:val="000A4DDA"/>
    <w:rsid w:val="000C2FE2"/>
    <w:rsid w:val="000D6E86"/>
    <w:rsid w:val="000E6785"/>
    <w:rsid w:val="00110131"/>
    <w:rsid w:val="00117C84"/>
    <w:rsid w:val="00150627"/>
    <w:rsid w:val="001622E7"/>
    <w:rsid w:val="001627C6"/>
    <w:rsid w:val="00174118"/>
    <w:rsid w:val="0017778A"/>
    <w:rsid w:val="00177AED"/>
    <w:rsid w:val="001D5ADC"/>
    <w:rsid w:val="001D72D8"/>
    <w:rsid w:val="00231FDE"/>
    <w:rsid w:val="002B6CE2"/>
    <w:rsid w:val="002D7FE5"/>
    <w:rsid w:val="002F36AC"/>
    <w:rsid w:val="00324F7E"/>
    <w:rsid w:val="003274E5"/>
    <w:rsid w:val="003515DB"/>
    <w:rsid w:val="00363651"/>
    <w:rsid w:val="003820DA"/>
    <w:rsid w:val="0038695B"/>
    <w:rsid w:val="003B6429"/>
    <w:rsid w:val="003D7D51"/>
    <w:rsid w:val="003F2B38"/>
    <w:rsid w:val="003F5DE4"/>
    <w:rsid w:val="004053B6"/>
    <w:rsid w:val="00412F0F"/>
    <w:rsid w:val="00421929"/>
    <w:rsid w:val="00451A95"/>
    <w:rsid w:val="00467082"/>
    <w:rsid w:val="00496162"/>
    <w:rsid w:val="004D1AD3"/>
    <w:rsid w:val="004D1C73"/>
    <w:rsid w:val="004F0BC4"/>
    <w:rsid w:val="005020E8"/>
    <w:rsid w:val="005237F3"/>
    <w:rsid w:val="00527E43"/>
    <w:rsid w:val="0053788E"/>
    <w:rsid w:val="0054530D"/>
    <w:rsid w:val="0058077D"/>
    <w:rsid w:val="0059694E"/>
    <w:rsid w:val="005B4889"/>
    <w:rsid w:val="005F58DF"/>
    <w:rsid w:val="00612E00"/>
    <w:rsid w:val="00615203"/>
    <w:rsid w:val="006263A5"/>
    <w:rsid w:val="00651A05"/>
    <w:rsid w:val="00683EE1"/>
    <w:rsid w:val="006B280C"/>
    <w:rsid w:val="006D00C4"/>
    <w:rsid w:val="006D200F"/>
    <w:rsid w:val="006D57CC"/>
    <w:rsid w:val="006E31E5"/>
    <w:rsid w:val="00705B21"/>
    <w:rsid w:val="00707552"/>
    <w:rsid w:val="00737327"/>
    <w:rsid w:val="00781E45"/>
    <w:rsid w:val="007871FA"/>
    <w:rsid w:val="00792F3A"/>
    <w:rsid w:val="00793039"/>
    <w:rsid w:val="007C7C94"/>
    <w:rsid w:val="007E01A9"/>
    <w:rsid w:val="00820CED"/>
    <w:rsid w:val="008330A8"/>
    <w:rsid w:val="008457A1"/>
    <w:rsid w:val="00851834"/>
    <w:rsid w:val="00892E1D"/>
    <w:rsid w:val="00896C50"/>
    <w:rsid w:val="008A053D"/>
    <w:rsid w:val="008A201A"/>
    <w:rsid w:val="008B3419"/>
    <w:rsid w:val="008E2FF6"/>
    <w:rsid w:val="008F3296"/>
    <w:rsid w:val="00920E12"/>
    <w:rsid w:val="00921BFE"/>
    <w:rsid w:val="0098236A"/>
    <w:rsid w:val="009A0F7E"/>
    <w:rsid w:val="009B6AFC"/>
    <w:rsid w:val="009F7237"/>
    <w:rsid w:val="00A221B9"/>
    <w:rsid w:val="00A24499"/>
    <w:rsid w:val="00A33D77"/>
    <w:rsid w:val="00A36287"/>
    <w:rsid w:val="00A37877"/>
    <w:rsid w:val="00A5734B"/>
    <w:rsid w:val="00A57B19"/>
    <w:rsid w:val="00A63F68"/>
    <w:rsid w:val="00A82E5E"/>
    <w:rsid w:val="00A843A6"/>
    <w:rsid w:val="00AB741D"/>
    <w:rsid w:val="00AC164C"/>
    <w:rsid w:val="00AC7735"/>
    <w:rsid w:val="00AF2BF6"/>
    <w:rsid w:val="00AF3C31"/>
    <w:rsid w:val="00B77FE6"/>
    <w:rsid w:val="00B92AE8"/>
    <w:rsid w:val="00B94F19"/>
    <w:rsid w:val="00BB7085"/>
    <w:rsid w:val="00BD2316"/>
    <w:rsid w:val="00BD4AE8"/>
    <w:rsid w:val="00C40D6B"/>
    <w:rsid w:val="00C77B33"/>
    <w:rsid w:val="00CC3989"/>
    <w:rsid w:val="00D12BBE"/>
    <w:rsid w:val="00D2452F"/>
    <w:rsid w:val="00D8385A"/>
    <w:rsid w:val="00DA0CCB"/>
    <w:rsid w:val="00DB0609"/>
    <w:rsid w:val="00DC48AF"/>
    <w:rsid w:val="00DE5B18"/>
    <w:rsid w:val="00DF0CB5"/>
    <w:rsid w:val="00DF4DBC"/>
    <w:rsid w:val="00E06EBC"/>
    <w:rsid w:val="00E17C0A"/>
    <w:rsid w:val="00E208AE"/>
    <w:rsid w:val="00E96061"/>
    <w:rsid w:val="00EA3575"/>
    <w:rsid w:val="00ED1D8F"/>
    <w:rsid w:val="00ED23EC"/>
    <w:rsid w:val="00EF3AA2"/>
    <w:rsid w:val="00EF70B1"/>
    <w:rsid w:val="00F1621E"/>
    <w:rsid w:val="00F262FE"/>
    <w:rsid w:val="00F560AA"/>
    <w:rsid w:val="00F679DD"/>
    <w:rsid w:val="00F82DB3"/>
    <w:rsid w:val="00F9579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E839E7"/>
  <w15:chartTrackingRefBased/>
  <w15:docId w15:val="{E41079AF-E52D-4BF0-AD21-A0E9BC23E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Pr>
      <w:sz w:val="24"/>
      <w:szCs w:val="24"/>
    </w:rPr>
  </w:style>
  <w:style w:type="paragraph" w:styleId="Nadpis1">
    <w:name w:val="heading 1"/>
    <w:basedOn w:val="Normln"/>
    <w:next w:val="Normln"/>
    <w:link w:val="Nadpis1Char"/>
    <w:qFormat/>
    <w:pPr>
      <w:keepNext/>
      <w:outlineLvl w:val="0"/>
    </w:pPr>
    <w:rPr>
      <w:rFonts w:ascii="Arial" w:hAnsi="Arial" w:cs="Arial"/>
      <w:i/>
      <w:i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qFormat/>
    <w:rPr>
      <w:rFonts w:ascii="Calibri" w:eastAsia="Calibri" w:hAnsi="Calibri"/>
      <w:sz w:val="22"/>
      <w:szCs w:val="22"/>
      <w:lang w:eastAsia="en-US"/>
    </w:rPr>
  </w:style>
  <w:style w:type="paragraph" w:styleId="Zhlav">
    <w:name w:val="header"/>
    <w:basedOn w:val="Normln"/>
    <w:semiHidden/>
    <w:pPr>
      <w:tabs>
        <w:tab w:val="center" w:pos="4536"/>
        <w:tab w:val="right" w:pos="9072"/>
      </w:tabs>
    </w:pPr>
    <w:rPr>
      <w:rFonts w:ascii="Calibri" w:eastAsia="Calibri" w:hAnsi="Calibri"/>
      <w:sz w:val="22"/>
      <w:szCs w:val="22"/>
      <w:lang w:eastAsia="en-US"/>
    </w:rPr>
  </w:style>
  <w:style w:type="character" w:styleId="Siln">
    <w:name w:val="Strong"/>
    <w:qFormat/>
    <w:rPr>
      <w:b/>
      <w:bCs/>
    </w:rPr>
  </w:style>
  <w:style w:type="paragraph" w:customStyle="1" w:styleId="Default">
    <w:name w:val="Default"/>
    <w:pPr>
      <w:autoSpaceDE w:val="0"/>
      <w:autoSpaceDN w:val="0"/>
      <w:adjustRightInd w:val="0"/>
    </w:pPr>
    <w:rPr>
      <w:color w:val="000000"/>
      <w:sz w:val="24"/>
      <w:szCs w:val="24"/>
      <w:lang w:eastAsia="en-US"/>
    </w:rPr>
  </w:style>
  <w:style w:type="paragraph" w:styleId="Zkladntext">
    <w:name w:val="Body Text"/>
    <w:basedOn w:val="Normln"/>
    <w:semiHidden/>
    <w:pPr>
      <w:jc w:val="both"/>
    </w:pPr>
    <w:rPr>
      <w:rFonts w:ascii="Arial" w:hAnsi="Arial" w:cs="Arial"/>
    </w:rPr>
  </w:style>
  <w:style w:type="character" w:styleId="Hypertextovodkaz">
    <w:name w:val="Hyperlink"/>
    <w:semiHidden/>
    <w:rPr>
      <w:color w:val="0000FF"/>
      <w:u w:val="single"/>
    </w:rPr>
  </w:style>
  <w:style w:type="paragraph" w:styleId="Odstavecseseznamem">
    <w:name w:val="List Paragraph"/>
    <w:basedOn w:val="Normln"/>
    <w:qFormat/>
    <w:pPr>
      <w:spacing w:after="200" w:line="276" w:lineRule="auto"/>
      <w:ind w:left="720"/>
    </w:pPr>
    <w:rPr>
      <w:rFonts w:ascii="Calibri" w:eastAsia="Calibri" w:hAnsi="Calibri"/>
      <w:sz w:val="22"/>
      <w:szCs w:val="22"/>
      <w:lang w:eastAsia="en-US"/>
    </w:rPr>
  </w:style>
  <w:style w:type="paragraph" w:customStyle="1" w:styleId="Styl1">
    <w:name w:val="Styl1"/>
    <w:basedOn w:val="Normln"/>
    <w:rPr>
      <w:sz w:val="20"/>
      <w:szCs w:val="20"/>
    </w:rPr>
  </w:style>
  <w:style w:type="paragraph" w:styleId="Zpat">
    <w:name w:val="footer"/>
    <w:basedOn w:val="Normln"/>
    <w:semiHidden/>
    <w:pPr>
      <w:tabs>
        <w:tab w:val="center" w:pos="4536"/>
        <w:tab w:val="right" w:pos="9072"/>
      </w:tabs>
    </w:pPr>
  </w:style>
  <w:style w:type="character" w:styleId="Sledovanodkaz">
    <w:name w:val="FollowedHyperlink"/>
    <w:semiHidden/>
    <w:rPr>
      <w:color w:val="800080"/>
      <w:u w:val="single"/>
    </w:rPr>
  </w:style>
  <w:style w:type="character" w:styleId="Zdraznn">
    <w:name w:val="Emphasis"/>
    <w:uiPriority w:val="20"/>
    <w:qFormat/>
    <w:rsid w:val="00DE5B18"/>
    <w:rPr>
      <w:i/>
      <w:iCs/>
    </w:rPr>
  </w:style>
  <w:style w:type="paragraph" w:styleId="Zkladntext2">
    <w:name w:val="Body Text 2"/>
    <w:basedOn w:val="Normln"/>
    <w:link w:val="Zkladntext2Char"/>
    <w:uiPriority w:val="99"/>
    <w:semiHidden/>
    <w:unhideWhenUsed/>
    <w:rsid w:val="00D8385A"/>
    <w:pPr>
      <w:spacing w:after="120" w:line="480" w:lineRule="auto"/>
    </w:pPr>
  </w:style>
  <w:style w:type="character" w:customStyle="1" w:styleId="Zkladntext2Char">
    <w:name w:val="Základní text 2 Char"/>
    <w:basedOn w:val="Standardnpsmoodstavce"/>
    <w:link w:val="Zkladntext2"/>
    <w:uiPriority w:val="99"/>
    <w:semiHidden/>
    <w:rsid w:val="00D8385A"/>
    <w:rPr>
      <w:sz w:val="24"/>
      <w:szCs w:val="24"/>
    </w:rPr>
  </w:style>
  <w:style w:type="paragraph" w:styleId="Seznamsodrkami">
    <w:name w:val="List Bullet"/>
    <w:basedOn w:val="Normln"/>
    <w:uiPriority w:val="99"/>
    <w:unhideWhenUsed/>
    <w:rsid w:val="000D6E86"/>
    <w:pPr>
      <w:numPr>
        <w:numId w:val="10"/>
      </w:numPr>
      <w:contextualSpacing/>
    </w:pPr>
  </w:style>
  <w:style w:type="character" w:customStyle="1" w:styleId="Nadpis1Char">
    <w:name w:val="Nadpis 1 Char"/>
    <w:basedOn w:val="Standardnpsmoodstavce"/>
    <w:link w:val="Nadpis1"/>
    <w:rsid w:val="00EF70B1"/>
    <w:rPr>
      <w:rFonts w:ascii="Arial" w:hAnsi="Arial" w:cs="Arial"/>
      <w:i/>
      <w:iCs/>
      <w:sz w:val="24"/>
      <w:szCs w:val="24"/>
    </w:rPr>
  </w:style>
  <w:style w:type="paragraph" w:styleId="Revize">
    <w:name w:val="Revision"/>
    <w:hidden/>
    <w:uiPriority w:val="99"/>
    <w:semiHidden/>
    <w:rsid w:val="00D2452F"/>
    <w:rPr>
      <w:sz w:val="24"/>
      <w:szCs w:val="24"/>
    </w:rPr>
  </w:style>
  <w:style w:type="paragraph" w:customStyle="1" w:styleId="-wm-msonormal">
    <w:name w:val="-wm-msonormal"/>
    <w:basedOn w:val="Normln"/>
    <w:rsid w:val="00027495"/>
    <w:pPr>
      <w:spacing w:before="100" w:beforeAutospacing="1" w:after="100" w:afterAutospacing="1"/>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5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2E4209-070E-4F8E-9021-66627DBDD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6</Pages>
  <Words>1566</Words>
  <Characters>9155</Characters>
  <Application>Microsoft Office Word</Application>
  <DocSecurity>0</DocSecurity>
  <Lines>76</Lines>
  <Paragraphs>21</Paragraphs>
  <ScaleCrop>false</ScaleCrop>
  <HeadingPairs>
    <vt:vector size="2" baseType="variant">
      <vt:variant>
        <vt:lpstr>Název</vt:lpstr>
      </vt:variant>
      <vt:variant>
        <vt:i4>1</vt:i4>
      </vt:variant>
    </vt:vector>
  </HeadingPairs>
  <TitlesOfParts>
    <vt:vector size="1" baseType="lpstr">
      <vt:lpstr>Souhrnný přehled nominací na Ceny Olomouckého kraje</vt:lpstr>
    </vt:vector>
  </TitlesOfParts>
  <Company>Microsoft</Company>
  <LinksUpToDate>false</LinksUpToDate>
  <CharactersWithSpaces>10700</CharactersWithSpaces>
  <SharedDoc>false</SharedDoc>
  <HLinks>
    <vt:vector size="66" baseType="variant">
      <vt:variant>
        <vt:i4>786544</vt:i4>
      </vt:variant>
      <vt:variant>
        <vt:i4>30</vt:i4>
      </vt:variant>
      <vt:variant>
        <vt:i4>0</vt:i4>
      </vt:variant>
      <vt:variant>
        <vt:i4>5</vt:i4>
      </vt:variant>
      <vt:variant>
        <vt:lpwstr>mailto:michal.stipa@mdol.cz</vt:lpwstr>
      </vt:variant>
      <vt:variant>
        <vt:lpwstr/>
      </vt:variant>
      <vt:variant>
        <vt:i4>7340127</vt:i4>
      </vt:variant>
      <vt:variant>
        <vt:i4>27</vt:i4>
      </vt:variant>
      <vt:variant>
        <vt:i4>0</vt:i4>
      </vt:variant>
      <vt:variant>
        <vt:i4>5</vt:i4>
      </vt:variant>
      <vt:variant>
        <vt:lpwstr>mailto:soukup@muo.cz</vt:lpwstr>
      </vt:variant>
      <vt:variant>
        <vt:lpwstr/>
      </vt:variant>
      <vt:variant>
        <vt:i4>262178</vt:i4>
      </vt:variant>
      <vt:variant>
        <vt:i4>24</vt:i4>
      </vt:variant>
      <vt:variant>
        <vt:i4>0</vt:i4>
      </vt:variant>
      <vt:variant>
        <vt:i4>5</vt:i4>
      </vt:variant>
      <vt:variant>
        <vt:lpwstr>mailto:holasek@vmo.cz</vt:lpwstr>
      </vt:variant>
      <vt:variant>
        <vt:lpwstr/>
      </vt:variant>
      <vt:variant>
        <vt:i4>3211345</vt:i4>
      </vt:variant>
      <vt:variant>
        <vt:i4>21</vt:i4>
      </vt:variant>
      <vt:variant>
        <vt:i4>0</vt:i4>
      </vt:variant>
      <vt:variant>
        <vt:i4>5</vt:i4>
      </vt:variant>
      <vt:variant>
        <vt:lpwstr>mailto:hello@streetart-festival.cz</vt:lpwstr>
      </vt:variant>
      <vt:variant>
        <vt:lpwstr/>
      </vt:variant>
      <vt:variant>
        <vt:i4>8323081</vt:i4>
      </vt:variant>
      <vt:variant>
        <vt:i4>18</vt:i4>
      </vt:variant>
      <vt:variant>
        <vt:i4>0</vt:i4>
      </vt:variant>
      <vt:variant>
        <vt:i4>5</vt:i4>
      </vt:variant>
      <vt:variant>
        <vt:lpwstr>mailto:miloslav.oswald@mdol.cz</vt:lpwstr>
      </vt:variant>
      <vt:variant>
        <vt:lpwstr/>
      </vt:variant>
      <vt:variant>
        <vt:i4>5898361</vt:i4>
      </vt:variant>
      <vt:variant>
        <vt:i4>15</vt:i4>
      </vt:variant>
      <vt:variant>
        <vt:i4>0</vt:i4>
      </vt:variant>
      <vt:variant>
        <vt:i4>5</vt:i4>
      </vt:variant>
      <vt:variant>
        <vt:lpwstr>mailto:musicaviva@seznam.cz</vt:lpwstr>
      </vt:variant>
      <vt:variant>
        <vt:lpwstr/>
      </vt:variant>
      <vt:variant>
        <vt:i4>2687057</vt:i4>
      </vt:variant>
      <vt:variant>
        <vt:i4>12</vt:i4>
      </vt:variant>
      <vt:variant>
        <vt:i4>0</vt:i4>
      </vt:variant>
      <vt:variant>
        <vt:i4>5</vt:i4>
      </vt:variant>
      <vt:variant>
        <vt:lpwstr>mailto:jitka.holaskova@vkol.cz</vt:lpwstr>
      </vt:variant>
      <vt:variant>
        <vt:lpwstr/>
      </vt:variant>
      <vt:variant>
        <vt:i4>262178</vt:i4>
      </vt:variant>
      <vt:variant>
        <vt:i4>9</vt:i4>
      </vt:variant>
      <vt:variant>
        <vt:i4>0</vt:i4>
      </vt:variant>
      <vt:variant>
        <vt:i4>5</vt:i4>
      </vt:variant>
      <vt:variant>
        <vt:lpwstr>mailto:holasek@vmo.cz</vt:lpwstr>
      </vt:variant>
      <vt:variant>
        <vt:lpwstr/>
      </vt:variant>
      <vt:variant>
        <vt:i4>1638454</vt:i4>
      </vt:variant>
      <vt:variant>
        <vt:i4>6</vt:i4>
      </vt:variant>
      <vt:variant>
        <vt:i4>0</vt:i4>
      </vt:variant>
      <vt:variant>
        <vt:i4>5</vt:i4>
      </vt:variant>
      <vt:variant>
        <vt:lpwstr>mailto:adorea@email.cz</vt:lpwstr>
      </vt:variant>
      <vt:variant>
        <vt:lpwstr/>
      </vt:variant>
      <vt:variant>
        <vt:i4>2687057</vt:i4>
      </vt:variant>
      <vt:variant>
        <vt:i4>3</vt:i4>
      </vt:variant>
      <vt:variant>
        <vt:i4>0</vt:i4>
      </vt:variant>
      <vt:variant>
        <vt:i4>5</vt:i4>
      </vt:variant>
      <vt:variant>
        <vt:lpwstr>mailto:jitka.holaskova@vkol.cz</vt:lpwstr>
      </vt:variant>
      <vt:variant>
        <vt:lpwstr/>
      </vt:variant>
      <vt:variant>
        <vt:i4>7929931</vt:i4>
      </vt:variant>
      <vt:variant>
        <vt:i4>0</vt:i4>
      </vt:variant>
      <vt:variant>
        <vt:i4>0</vt:i4>
      </vt:variant>
      <vt:variant>
        <vt:i4>5</vt:i4>
      </vt:variant>
      <vt:variant>
        <vt:lpwstr>mailto:info@svetakraj.org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Souhrnný přehled nominací na Ceny Olomouckého kraje</dc:title>
  <dc:subject/>
  <dc:creator>Slavka</dc:creator>
  <cp:keywords/>
  <dc:description/>
  <cp:lastModifiedBy>Sychra David</cp:lastModifiedBy>
  <cp:revision>22</cp:revision>
  <cp:lastPrinted>2019-02-05T09:42:00Z</cp:lastPrinted>
  <dcterms:created xsi:type="dcterms:W3CDTF">2023-02-13T08:04:00Z</dcterms:created>
  <dcterms:modified xsi:type="dcterms:W3CDTF">2025-02-17T14:44:00Z</dcterms:modified>
</cp:coreProperties>
</file>