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73BEFE5" w14:textId="77777777" w:rsidR="00DC7BBA" w:rsidRDefault="00DC7BBA" w:rsidP="00C516AD">
      <w:pPr>
        <w:pStyle w:val="slo1text"/>
        <w:numPr>
          <w:ilvl w:val="0"/>
          <w:numId w:val="0"/>
        </w:numPr>
        <w:rPr>
          <w:lang w:eastAsia="en-US"/>
        </w:rPr>
      </w:pPr>
    </w:p>
    <w:p w14:paraId="153DEBB8" w14:textId="6CC845F0" w:rsidR="00007ECF" w:rsidRDefault="00D23DEC" w:rsidP="00F82B19">
      <w:pPr>
        <w:pStyle w:val="slo1text"/>
        <w:numPr>
          <w:ilvl w:val="0"/>
          <w:numId w:val="0"/>
        </w:numPr>
        <w:rPr>
          <w:rFonts w:cs="Arial"/>
          <w:b/>
          <w:szCs w:val="24"/>
        </w:rPr>
      </w:pPr>
      <w:r w:rsidRPr="00910398">
        <w:rPr>
          <w:rFonts w:cs="Arial"/>
          <w:b/>
          <w:szCs w:val="24"/>
        </w:rPr>
        <w:t>Dů</w:t>
      </w:r>
      <w:r w:rsidR="00007ECF" w:rsidRPr="00910398">
        <w:rPr>
          <w:rFonts w:cs="Arial"/>
          <w:b/>
          <w:szCs w:val="24"/>
        </w:rPr>
        <w:t>vodová zpráva:</w:t>
      </w:r>
    </w:p>
    <w:p w14:paraId="5E720FC9" w14:textId="2D8E6796" w:rsidR="00446647" w:rsidRDefault="00446647" w:rsidP="00F82B19">
      <w:pPr>
        <w:pStyle w:val="slo1text"/>
        <w:numPr>
          <w:ilvl w:val="0"/>
          <w:numId w:val="0"/>
        </w:numPr>
        <w:rPr>
          <w:rFonts w:cs="Arial"/>
          <w:b/>
          <w:szCs w:val="24"/>
        </w:rPr>
      </w:pPr>
    </w:p>
    <w:p w14:paraId="41B90836" w14:textId="6875D076" w:rsidR="61B039BB" w:rsidRDefault="61B039BB" w:rsidP="03D4EE98">
      <w:pPr>
        <w:pStyle w:val="slo1text"/>
        <w:numPr>
          <w:ilvl w:val="0"/>
          <w:numId w:val="0"/>
        </w:numPr>
        <w:tabs>
          <w:tab w:val="left" w:pos="708"/>
        </w:tabs>
        <w:rPr>
          <w:rFonts w:eastAsia="Arial" w:cs="Arial"/>
          <w:color w:val="000000" w:themeColor="text1"/>
          <w:szCs w:val="24"/>
        </w:rPr>
      </w:pPr>
      <w:r w:rsidRPr="03D4EE98">
        <w:rPr>
          <w:rFonts w:eastAsia="Arial" w:cs="Arial"/>
          <w:b/>
          <w:bCs/>
          <w:color w:val="000000" w:themeColor="text1"/>
          <w:szCs w:val="24"/>
        </w:rPr>
        <w:t xml:space="preserve">k návrhu usnesení body </w:t>
      </w:r>
      <w:r w:rsidR="2FEBD2D4" w:rsidRPr="03D4EE98">
        <w:rPr>
          <w:rFonts w:eastAsia="Arial" w:cs="Arial"/>
          <w:b/>
          <w:bCs/>
          <w:color w:val="000000" w:themeColor="text1"/>
          <w:szCs w:val="24"/>
        </w:rPr>
        <w:t>1</w:t>
      </w:r>
      <w:r w:rsidRPr="03D4EE98">
        <w:rPr>
          <w:rFonts w:eastAsia="Arial" w:cs="Arial"/>
          <w:b/>
          <w:bCs/>
          <w:color w:val="000000" w:themeColor="text1"/>
          <w:szCs w:val="24"/>
        </w:rPr>
        <w:t xml:space="preserve">., </w:t>
      </w:r>
      <w:r w:rsidR="532FEB6E" w:rsidRPr="03D4EE98">
        <w:rPr>
          <w:rFonts w:eastAsia="Arial" w:cs="Arial"/>
          <w:b/>
          <w:bCs/>
          <w:color w:val="000000" w:themeColor="text1"/>
          <w:szCs w:val="24"/>
        </w:rPr>
        <w:t>2</w:t>
      </w:r>
      <w:r w:rsidRPr="03D4EE98">
        <w:rPr>
          <w:rFonts w:eastAsia="Arial" w:cs="Arial"/>
          <w:b/>
          <w:bCs/>
          <w:color w:val="000000" w:themeColor="text1"/>
          <w:szCs w:val="24"/>
        </w:rPr>
        <w:t>. 1.</w:t>
      </w:r>
    </w:p>
    <w:p w14:paraId="333EA7B8" w14:textId="1B46E776" w:rsidR="61B039BB" w:rsidRDefault="00556391" w:rsidP="03D4EE98">
      <w:pPr>
        <w:pBdr>
          <w:top w:val="single" w:sz="4" w:space="1" w:color="auto"/>
          <w:left w:val="single" w:sz="4" w:space="4" w:color="auto"/>
          <w:bottom w:val="single" w:sz="4" w:space="1" w:color="auto"/>
          <w:right w:val="single" w:sz="4" w:space="4" w:color="auto"/>
        </w:pBdr>
        <w:spacing w:after="120" w:line="240" w:lineRule="auto"/>
        <w:jc w:val="both"/>
        <w:rPr>
          <w:rFonts w:eastAsia="Arial" w:cs="Arial"/>
          <w:color w:val="000000" w:themeColor="text1"/>
          <w:szCs w:val="24"/>
        </w:rPr>
      </w:pPr>
      <w:r>
        <w:rPr>
          <w:rFonts w:eastAsia="Arial" w:cs="Arial"/>
          <w:b/>
          <w:bCs/>
          <w:color w:val="000000" w:themeColor="text1"/>
          <w:szCs w:val="24"/>
        </w:rPr>
        <w:t>B</w:t>
      </w:r>
      <w:r w:rsidR="61B039BB" w:rsidRPr="03D4EE98">
        <w:rPr>
          <w:rFonts w:eastAsia="Arial" w:cs="Arial"/>
          <w:b/>
          <w:bCs/>
          <w:color w:val="000000" w:themeColor="text1"/>
          <w:szCs w:val="24"/>
        </w:rPr>
        <w:t xml:space="preserve">ezúplatný převod části pozemku </w:t>
      </w:r>
      <w:r w:rsidR="00EB7D09" w:rsidRPr="03D4EE98">
        <w:rPr>
          <w:rFonts w:eastAsia="Arial" w:cs="Arial"/>
          <w:b/>
          <w:color w:val="000000" w:themeColor="text1"/>
          <w:szCs w:val="24"/>
        </w:rPr>
        <w:t>v </w:t>
      </w:r>
      <w:proofErr w:type="spellStart"/>
      <w:r w:rsidR="00EB7D09" w:rsidRPr="03D4EE98">
        <w:rPr>
          <w:rFonts w:eastAsia="Arial" w:cs="Arial"/>
          <w:b/>
          <w:color w:val="000000" w:themeColor="text1"/>
          <w:szCs w:val="24"/>
        </w:rPr>
        <w:t>k.ú</w:t>
      </w:r>
      <w:proofErr w:type="spellEnd"/>
      <w:r w:rsidR="00EB7D09" w:rsidRPr="03D4EE98">
        <w:rPr>
          <w:rFonts w:eastAsia="Arial" w:cs="Arial"/>
          <w:b/>
          <w:color w:val="000000" w:themeColor="text1"/>
          <w:szCs w:val="24"/>
        </w:rPr>
        <w:t>. Chudobín, obec Litovel, z vlastnictví Olomouckého kraje, z hospodaření Správy silnic Olomouckého kraje, příspěvkové organizace, do vlastnictví města Litovel</w:t>
      </w:r>
      <w:r w:rsidR="61B039BB" w:rsidRPr="03D4EE98">
        <w:rPr>
          <w:rFonts w:eastAsia="Arial" w:cs="Arial"/>
          <w:b/>
          <w:bCs/>
          <w:color w:val="000000" w:themeColor="text1"/>
          <w:szCs w:val="24"/>
        </w:rPr>
        <w:t xml:space="preserve">. </w:t>
      </w:r>
    </w:p>
    <w:p w14:paraId="4618B592" w14:textId="69F7EA86"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Předmětný pozemek v hospodaření Správy silnic Olomouckého kraje, příspěvkové</w:t>
      </w:r>
      <w:r w:rsidRPr="03D4EE98">
        <w:rPr>
          <w:rStyle w:val="Tunznak"/>
          <w:rFonts w:eastAsia="Arial" w:cs="Arial"/>
          <w:bCs/>
          <w:color w:val="000000" w:themeColor="text1"/>
          <w:szCs w:val="24"/>
        </w:rPr>
        <w:t xml:space="preserve"> </w:t>
      </w:r>
      <w:r w:rsidRPr="03D4EE98">
        <w:rPr>
          <w:rStyle w:val="Tunznak"/>
          <w:rFonts w:eastAsia="Arial" w:cs="Arial"/>
          <w:b w:val="0"/>
          <w:color w:val="000000" w:themeColor="text1"/>
          <w:szCs w:val="24"/>
        </w:rPr>
        <w:t>organizace se nachází v </w:t>
      </w:r>
      <w:proofErr w:type="spellStart"/>
      <w:r w:rsidRPr="03D4EE98">
        <w:rPr>
          <w:rStyle w:val="Tunznak"/>
          <w:rFonts w:eastAsia="Arial" w:cs="Arial"/>
          <w:b w:val="0"/>
          <w:color w:val="000000" w:themeColor="text1"/>
          <w:szCs w:val="24"/>
        </w:rPr>
        <w:t>k.ú</w:t>
      </w:r>
      <w:proofErr w:type="spellEnd"/>
      <w:r w:rsidRPr="03D4EE98">
        <w:rPr>
          <w:rStyle w:val="Tunznak"/>
          <w:rFonts w:eastAsia="Arial" w:cs="Arial"/>
          <w:b w:val="0"/>
          <w:color w:val="000000" w:themeColor="text1"/>
          <w:szCs w:val="24"/>
        </w:rPr>
        <w:t>. Chudobín, obec Litovel a jeho část byla dotčena stavbou „Chudobín, chodník u silnice II/373“.</w:t>
      </w:r>
    </w:p>
    <w:p w14:paraId="4DA6E42D" w14:textId="23905587" w:rsidR="61B039BB" w:rsidRDefault="61B039BB" w:rsidP="03D4EE98">
      <w:pPr>
        <w:pStyle w:val="Zkladntext"/>
        <w:rPr>
          <w:rFonts w:eastAsia="Arial" w:cs="Arial"/>
          <w:bCs w:val="0"/>
          <w:color w:val="000000" w:themeColor="text1"/>
          <w:szCs w:val="24"/>
        </w:rPr>
      </w:pPr>
      <w:r w:rsidRPr="03D4EE98">
        <w:rPr>
          <w:rFonts w:eastAsia="Arial" w:cs="Arial"/>
          <w:bCs w:val="0"/>
          <w:color w:val="000000" w:themeColor="text1"/>
          <w:szCs w:val="24"/>
        </w:rPr>
        <w:t>O uzavření smlouvy o budoucí darovací smlouvě na budoucí bezúplatný převod části pozemku požádalo město Litovel jako investor stavby.</w:t>
      </w:r>
    </w:p>
    <w:p w14:paraId="64C4A4FA" w14:textId="4049CFE3"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b/>
          <w:bCs/>
          <w:color w:val="000000" w:themeColor="text1"/>
          <w:szCs w:val="24"/>
        </w:rPr>
        <w:t xml:space="preserve">Zastupitelstvo Olomouckého kraje schválilo svým usnesením č. UZ/16/18/2023, bod 2. 6., ze dne 18. 9. 2023 uzavření smlouvy o budoucí darovací smlouvě na budoucí bezúplatný převod části pozemku </w:t>
      </w:r>
      <w:proofErr w:type="spellStart"/>
      <w:r w:rsidRPr="03D4EE98">
        <w:rPr>
          <w:rFonts w:eastAsia="Arial" w:cs="Arial"/>
          <w:b/>
          <w:bCs/>
          <w:color w:val="000000" w:themeColor="text1"/>
          <w:szCs w:val="24"/>
          <w:u w:val="single"/>
        </w:rPr>
        <w:t>parc</w:t>
      </w:r>
      <w:proofErr w:type="spellEnd"/>
      <w:r w:rsidRPr="03D4EE98">
        <w:rPr>
          <w:rFonts w:eastAsia="Arial" w:cs="Arial"/>
          <w:b/>
          <w:bCs/>
          <w:color w:val="000000" w:themeColor="text1"/>
          <w:szCs w:val="24"/>
          <w:u w:val="single"/>
        </w:rPr>
        <w:t xml:space="preserve">. č. 338/5 </w:t>
      </w:r>
      <w:proofErr w:type="spellStart"/>
      <w:r w:rsidRPr="03D4EE98">
        <w:rPr>
          <w:rFonts w:eastAsia="Arial" w:cs="Arial"/>
          <w:b/>
          <w:bCs/>
          <w:color w:val="000000" w:themeColor="text1"/>
          <w:szCs w:val="24"/>
          <w:u w:val="single"/>
        </w:rPr>
        <w:t>ost</w:t>
      </w:r>
      <w:proofErr w:type="spellEnd"/>
      <w:r w:rsidRPr="03D4EE98">
        <w:rPr>
          <w:rFonts w:eastAsia="Arial" w:cs="Arial"/>
          <w:b/>
          <w:bCs/>
          <w:color w:val="000000" w:themeColor="text1"/>
          <w:szCs w:val="24"/>
          <w:u w:val="single"/>
        </w:rPr>
        <w:t xml:space="preserve">. </w:t>
      </w:r>
      <w:proofErr w:type="spellStart"/>
      <w:r w:rsidRPr="03D4EE98">
        <w:rPr>
          <w:rFonts w:eastAsia="Arial" w:cs="Arial"/>
          <w:b/>
          <w:bCs/>
          <w:color w:val="000000" w:themeColor="text1"/>
          <w:szCs w:val="24"/>
          <w:u w:val="single"/>
        </w:rPr>
        <w:t>pl</w:t>
      </w:r>
      <w:proofErr w:type="spellEnd"/>
      <w:r w:rsidRPr="03D4EE98">
        <w:rPr>
          <w:rFonts w:eastAsia="Arial" w:cs="Arial"/>
          <w:b/>
          <w:bCs/>
          <w:color w:val="000000" w:themeColor="text1"/>
          <w:szCs w:val="24"/>
          <w:u w:val="single"/>
        </w:rPr>
        <w:t>. o výměře cca 545 m2</w:t>
      </w:r>
      <w:r w:rsidRPr="03D4EE98">
        <w:rPr>
          <w:rFonts w:eastAsia="Arial" w:cs="Arial"/>
          <w:b/>
          <w:bCs/>
          <w:color w:val="000000" w:themeColor="text1"/>
          <w:szCs w:val="24"/>
        </w:rPr>
        <w:t xml:space="preserve"> v </w:t>
      </w:r>
      <w:proofErr w:type="spellStart"/>
      <w:r w:rsidRPr="03D4EE98">
        <w:rPr>
          <w:rFonts w:eastAsia="Arial" w:cs="Arial"/>
          <w:b/>
          <w:bCs/>
          <w:color w:val="000000" w:themeColor="text1"/>
          <w:szCs w:val="24"/>
        </w:rPr>
        <w:t>k.ú</w:t>
      </w:r>
      <w:proofErr w:type="spellEnd"/>
      <w:r w:rsidRPr="03D4EE98">
        <w:rPr>
          <w:rFonts w:eastAsia="Arial" w:cs="Arial"/>
          <w:b/>
          <w:bCs/>
          <w:color w:val="000000" w:themeColor="text1"/>
          <w:szCs w:val="24"/>
        </w:rPr>
        <w:t>. Chudobín, obec Litovel mezi Olomouckým krajem jako budoucím dárcem a městem Litovel, IČO: 00299138, jako budoucím obdarovaným. Řádná darovací smlouva bude uzavřena do jednoho roku ode dne vydání kolaudačního souhlasu na stavbu „Chudobín, chodník u silnice II/373“, nejpozději do 31. 12. 2033. Nabyvatel uhradí veškeré náklady spojené s převodem vlastnického práva a správní poplatek k návrhu na vklad vlastnického práva do katastru nemovitostí.</w:t>
      </w:r>
    </w:p>
    <w:p w14:paraId="65D58F74" w14:textId="5AB8758F"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u w:val="single"/>
        </w:rPr>
        <w:t>Smlouva o budoucí darovací smlouvě mezi Olomouckým krajem jako budoucím dárcem a městem Litovel jako budoucím obdarovaným nebyla uzavřena, neboť před jejím uzavřením došlo k dokončení stavby a uzavření smlouvy by bylo bezpředmětné.</w:t>
      </w:r>
    </w:p>
    <w:p w14:paraId="1D7B13AD" w14:textId="71125A34"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Město Litovel po geometrickém zaměření stavby žádá o uzavření darovací smlouvy, a to na část pozemku </w:t>
      </w:r>
      <w:proofErr w:type="spellStart"/>
      <w:r w:rsidRPr="03D4EE98">
        <w:rPr>
          <w:rFonts w:eastAsia="Arial" w:cs="Arial"/>
          <w:color w:val="000000" w:themeColor="text1"/>
          <w:szCs w:val="24"/>
          <w:u w:val="single"/>
        </w:rPr>
        <w:t>parc</w:t>
      </w:r>
      <w:proofErr w:type="spellEnd"/>
      <w:r w:rsidRPr="03D4EE98">
        <w:rPr>
          <w:rFonts w:eastAsia="Arial" w:cs="Arial"/>
          <w:color w:val="000000" w:themeColor="text1"/>
          <w:szCs w:val="24"/>
          <w:u w:val="single"/>
        </w:rPr>
        <w:t xml:space="preserve">. č. 338/5 </w:t>
      </w:r>
      <w:proofErr w:type="spellStart"/>
      <w:r w:rsidRPr="03D4EE98">
        <w:rPr>
          <w:rFonts w:eastAsia="Arial" w:cs="Arial"/>
          <w:color w:val="000000" w:themeColor="text1"/>
          <w:szCs w:val="24"/>
          <w:u w:val="single"/>
        </w:rPr>
        <w:t>ost</w:t>
      </w:r>
      <w:proofErr w:type="spellEnd"/>
      <w:r w:rsidRPr="03D4EE98">
        <w:rPr>
          <w:rFonts w:eastAsia="Arial" w:cs="Arial"/>
          <w:color w:val="000000" w:themeColor="text1"/>
          <w:szCs w:val="24"/>
          <w:u w:val="single"/>
        </w:rPr>
        <w:t xml:space="preserve">. </w:t>
      </w:r>
      <w:proofErr w:type="spellStart"/>
      <w:r w:rsidRPr="03D4EE98">
        <w:rPr>
          <w:rFonts w:eastAsia="Arial" w:cs="Arial"/>
          <w:color w:val="000000" w:themeColor="text1"/>
          <w:szCs w:val="24"/>
          <w:u w:val="single"/>
        </w:rPr>
        <w:t>pl</w:t>
      </w:r>
      <w:proofErr w:type="spellEnd"/>
      <w:r w:rsidRPr="03D4EE98">
        <w:rPr>
          <w:rFonts w:eastAsia="Arial" w:cs="Arial"/>
          <w:color w:val="000000" w:themeColor="text1"/>
          <w:szCs w:val="24"/>
          <w:u w:val="single"/>
        </w:rPr>
        <w:t>. o výměře 653 m2</w:t>
      </w:r>
      <w:r w:rsidRPr="03D4EE98">
        <w:rPr>
          <w:rFonts w:eastAsia="Arial" w:cs="Arial"/>
          <w:color w:val="000000" w:themeColor="text1"/>
          <w:szCs w:val="24"/>
        </w:rPr>
        <w:t xml:space="preserve">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Chudobín, obec Litovel.</w:t>
      </w:r>
    </w:p>
    <w:p w14:paraId="784C2E6E" w14:textId="0AD8B80D"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b/>
          <w:bCs/>
          <w:color w:val="000000" w:themeColor="text1"/>
          <w:szCs w:val="24"/>
        </w:rPr>
        <w:t>Vyjádření odboru majetkového, právního a správních činností ze dne 3. 9. 2024:</w:t>
      </w:r>
    </w:p>
    <w:p w14:paraId="54ED6F07" w14:textId="15EA4357"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rPr>
        <w:t>Vzhledem k podstatně většímu záboru pozemku, než se původně předpokládalo,</w:t>
      </w:r>
      <w:r w:rsidRPr="03D4EE98">
        <w:rPr>
          <w:rFonts w:eastAsia="Arial" w:cs="Arial"/>
          <w:b/>
          <w:bCs/>
          <w:color w:val="000000" w:themeColor="text1"/>
          <w:szCs w:val="24"/>
        </w:rPr>
        <w:t xml:space="preserve"> </w:t>
      </w:r>
      <w:r w:rsidRPr="03D4EE98">
        <w:rPr>
          <w:rFonts w:eastAsia="Arial" w:cs="Arial"/>
          <w:color w:val="000000" w:themeColor="text1"/>
          <w:szCs w:val="24"/>
        </w:rPr>
        <w:t xml:space="preserve">odbor majetkový, právní a správní činností doporučuje přijmout nový záměr Olomouckého kraje týkající se převodu nemovitosti dotčené stavbou „Chudobín, chodník u silnice II/373“ do vlastnictví města Litovel. </w:t>
      </w:r>
    </w:p>
    <w:p w14:paraId="2E0DB26F" w14:textId="62B686DB" w:rsidR="61B039BB" w:rsidRDefault="61B039BB" w:rsidP="5DB33293">
      <w:pPr>
        <w:pStyle w:val="Zkladntext"/>
        <w:rPr>
          <w:rFonts w:eastAsia="Arial" w:cs="Arial"/>
          <w:color w:val="000000" w:themeColor="text1"/>
        </w:rPr>
      </w:pPr>
      <w:r w:rsidRPr="5DB33293">
        <w:rPr>
          <w:rFonts w:eastAsia="Arial" w:cs="Arial"/>
          <w:b/>
          <w:color w:val="000000" w:themeColor="text1"/>
        </w:rPr>
        <w:t xml:space="preserve">Rada Olomouckého kraje </w:t>
      </w:r>
      <w:r w:rsidRPr="5DB33293">
        <w:rPr>
          <w:rFonts w:eastAsia="Arial" w:cs="Arial"/>
          <w:color w:val="000000" w:themeColor="text1"/>
        </w:rPr>
        <w:t xml:space="preserve">na základě návrhu K – MP a odboru majetkového, právního a správních činností </w:t>
      </w:r>
      <w:r w:rsidRPr="5DB33293">
        <w:rPr>
          <w:rFonts w:eastAsia="Arial" w:cs="Arial"/>
          <w:b/>
          <w:color w:val="000000" w:themeColor="text1"/>
        </w:rPr>
        <w:t>svým usnesením schválila záměr Olomouckého kraje bezúplatně převést část pozemku v </w:t>
      </w:r>
      <w:proofErr w:type="spellStart"/>
      <w:r w:rsidRPr="5DB33293">
        <w:rPr>
          <w:rFonts w:eastAsia="Arial" w:cs="Arial"/>
          <w:b/>
          <w:color w:val="000000" w:themeColor="text1"/>
        </w:rPr>
        <w:t>k.ú</w:t>
      </w:r>
      <w:proofErr w:type="spellEnd"/>
      <w:r w:rsidRPr="5DB33293">
        <w:rPr>
          <w:rFonts w:eastAsia="Arial" w:cs="Arial"/>
          <w:b/>
          <w:color w:val="000000" w:themeColor="text1"/>
        </w:rPr>
        <w:t xml:space="preserve">. Chudobín, obec Litovel, z vlastnictví Olomouckého kraje, z hospodaření Správy silnic Olomouckého kraje, příspěvkové organizace, do vlastnictví města Litovel, IČO: 00299138. Záměr Olomouckého kraje byl zveřejněn na úřední desce Krajského úřadu Olomouckého kraje a webových stránkách Olomouckého kraje v termínu od 29. 11. 2024 do 31. 12. 2024. </w:t>
      </w:r>
      <w:r w:rsidRPr="5DB33293">
        <w:rPr>
          <w:rStyle w:val="Zkladnznak"/>
          <w:rFonts w:eastAsia="Arial" w:cs="Arial"/>
          <w:color w:val="000000" w:themeColor="text1"/>
        </w:rPr>
        <w:t>V průběhu zveřejnění se jiný zájemce o předmětnou nemovitost nepřihlásil, nebyly vzneseny žádné podněty a připomínky.</w:t>
      </w:r>
    </w:p>
    <w:p w14:paraId="3B2BD851" w14:textId="352C6055" w:rsidR="48818803" w:rsidRDefault="48818803" w:rsidP="5DB33293">
      <w:pPr>
        <w:pStyle w:val="Default"/>
        <w:widowControl w:val="0"/>
        <w:spacing w:after="120"/>
        <w:jc w:val="both"/>
        <w:rPr>
          <w:rFonts w:eastAsia="Arial"/>
          <w:color w:val="000000" w:themeColor="text1"/>
        </w:rPr>
      </w:pPr>
      <w:r w:rsidRPr="5DB33293">
        <w:rPr>
          <w:rFonts w:eastAsia="Times New Roman"/>
          <w:b/>
          <w:bCs/>
          <w:lang w:eastAsia="cs-CZ"/>
        </w:rPr>
        <w:t xml:space="preserve">Rada Olomouckého kraje </w:t>
      </w:r>
      <w:r w:rsidRPr="5DB33293">
        <w:rPr>
          <w:rFonts w:eastAsia="Times New Roman"/>
          <w:lang w:eastAsia="cs-CZ"/>
        </w:rPr>
        <w:t>na základě návrhu K</w:t>
      </w:r>
      <w:r w:rsidR="002E35D1" w:rsidRPr="5DB33293">
        <w:rPr>
          <w:rFonts w:eastAsia="Times New Roman"/>
          <w:lang w:eastAsia="cs-CZ"/>
        </w:rPr>
        <w:t xml:space="preserve"> </w:t>
      </w:r>
      <w:r w:rsidR="002E35D1"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w:t>
      </w:r>
      <w:r w:rsidR="61B039BB" w:rsidRPr="5DB33293">
        <w:rPr>
          <w:rFonts w:eastAsia="Arial"/>
          <w:b/>
          <w:bCs/>
          <w:color w:val="000000" w:themeColor="text1"/>
        </w:rPr>
        <w:t xml:space="preserve">revokovat usnesení Zastupitelstva Olomouckého kraje č. UZ/16/18/2023, bod 2. 6., ze dne 18. 9. 2023 ve věci budoucího bezúplatného převodu části pozemku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338/5 </w:t>
      </w:r>
      <w:proofErr w:type="spellStart"/>
      <w:r w:rsidR="61B039BB" w:rsidRPr="5DB33293">
        <w:rPr>
          <w:rFonts w:eastAsia="Arial"/>
          <w:b/>
          <w:bCs/>
          <w:color w:val="000000" w:themeColor="text1"/>
        </w:rPr>
        <w:t>ost</w:t>
      </w:r>
      <w:proofErr w:type="spellEnd"/>
      <w:r w:rsidR="61B039BB" w:rsidRPr="5DB33293">
        <w:rPr>
          <w:rFonts w:eastAsia="Arial"/>
          <w:b/>
          <w:bCs/>
          <w:color w:val="000000" w:themeColor="text1"/>
        </w:rPr>
        <w:t xml:space="preserve">. </w:t>
      </w:r>
      <w:proofErr w:type="spellStart"/>
      <w:r w:rsidR="61B039BB" w:rsidRPr="5DB33293">
        <w:rPr>
          <w:rFonts w:eastAsia="Arial"/>
          <w:b/>
          <w:bCs/>
          <w:color w:val="000000" w:themeColor="text1"/>
        </w:rPr>
        <w:t>pl</w:t>
      </w:r>
      <w:proofErr w:type="spellEnd"/>
      <w:r w:rsidR="61B039BB" w:rsidRPr="5DB33293">
        <w:rPr>
          <w:rFonts w:eastAsia="Arial"/>
          <w:b/>
          <w:bCs/>
          <w:color w:val="000000" w:themeColor="text1"/>
        </w:rPr>
        <w:t xml:space="preserve">. o výměře cca 545 m2 v </w:t>
      </w:r>
      <w:proofErr w:type="spellStart"/>
      <w:r w:rsidR="61B039BB" w:rsidRPr="5DB33293">
        <w:rPr>
          <w:rFonts w:eastAsia="Arial"/>
          <w:b/>
          <w:bCs/>
          <w:color w:val="000000" w:themeColor="text1"/>
        </w:rPr>
        <w:t>k.ú</w:t>
      </w:r>
      <w:proofErr w:type="spellEnd"/>
      <w:r w:rsidR="61B039BB" w:rsidRPr="5DB33293">
        <w:rPr>
          <w:rFonts w:eastAsia="Arial"/>
          <w:b/>
          <w:bCs/>
          <w:color w:val="000000" w:themeColor="text1"/>
        </w:rPr>
        <w:t xml:space="preserve">. Chudobín, obec Litovel mezi Olomouckým krajem jako budoucím </w:t>
      </w:r>
      <w:r w:rsidR="61B039BB" w:rsidRPr="5DB33293">
        <w:rPr>
          <w:rFonts w:eastAsia="Arial"/>
          <w:b/>
          <w:bCs/>
          <w:color w:val="000000" w:themeColor="text1"/>
        </w:rPr>
        <w:lastRenderedPageBreak/>
        <w:t>dárcem a městem Litovel, IČO: 00299138, jako budoucím obdarovaným z důvodu uzavření řádné darovací smlouvy.</w:t>
      </w:r>
    </w:p>
    <w:p w14:paraId="4C12F70A" w14:textId="539FAA01" w:rsidR="03F62408" w:rsidRDefault="03F62408" w:rsidP="5DB33293">
      <w:pPr>
        <w:pStyle w:val="Default"/>
        <w:widowControl w:val="0"/>
        <w:spacing w:after="120"/>
        <w:jc w:val="both"/>
        <w:rPr>
          <w:rFonts w:eastAsia="Arial"/>
          <w:color w:val="000000" w:themeColor="text1"/>
        </w:rPr>
      </w:pPr>
      <w:r w:rsidRPr="5DB33293">
        <w:rPr>
          <w:rFonts w:eastAsia="Times New Roman"/>
          <w:b/>
          <w:bCs/>
          <w:lang w:eastAsia="cs-CZ"/>
        </w:rPr>
        <w:t xml:space="preserve">Rada Olomouckého kraje </w:t>
      </w:r>
      <w:r w:rsidRPr="5DB33293">
        <w:rPr>
          <w:rFonts w:eastAsia="Times New Roman"/>
          <w:lang w:eastAsia="cs-CZ"/>
        </w:rPr>
        <w:t>na základě návrhu K</w:t>
      </w:r>
      <w:r w:rsidR="00BA1629" w:rsidRPr="5DB33293">
        <w:rPr>
          <w:rFonts w:eastAsia="Times New Roman"/>
          <w:lang w:eastAsia="cs-CZ"/>
        </w:rPr>
        <w:t xml:space="preserve"> </w:t>
      </w:r>
      <w:r w:rsidR="00BA1629" w:rsidRPr="5DB33293">
        <w:rPr>
          <w:rFonts w:eastAsia="Arial"/>
          <w:color w:val="000000" w:themeColor="text1"/>
        </w:rPr>
        <w:t xml:space="preserve">– </w:t>
      </w:r>
      <w:r w:rsidRPr="5DB33293">
        <w:rPr>
          <w:rFonts w:eastAsia="Times New Roman"/>
          <w:lang w:eastAsia="cs-CZ"/>
        </w:rPr>
        <w:t>MP a odboru majetkového, právního a správních činností</w:t>
      </w:r>
      <w:r w:rsidRPr="5DB33293">
        <w:rPr>
          <w:rFonts w:eastAsia="Times New Roman"/>
          <w:b/>
          <w:bCs/>
          <w:lang w:eastAsia="cs-CZ"/>
        </w:rPr>
        <w:t xml:space="preserve"> doporučuje Zastupitelstvu Olomouckého kraje schválit </w:t>
      </w:r>
      <w:r w:rsidR="61B039BB" w:rsidRPr="5DB33293">
        <w:rPr>
          <w:rFonts w:eastAsia="Arial"/>
          <w:b/>
          <w:bCs/>
          <w:color w:val="000000" w:themeColor="text1"/>
        </w:rPr>
        <w:t xml:space="preserve">bezúplatný převod části pozemku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č. 338/5 </w:t>
      </w:r>
      <w:proofErr w:type="spellStart"/>
      <w:r w:rsidR="61B039BB" w:rsidRPr="5DB33293">
        <w:rPr>
          <w:rFonts w:eastAsia="Arial"/>
          <w:b/>
          <w:bCs/>
          <w:color w:val="000000" w:themeColor="text1"/>
        </w:rPr>
        <w:t>ost</w:t>
      </w:r>
      <w:proofErr w:type="spellEnd"/>
      <w:r w:rsidR="61B039BB" w:rsidRPr="5DB33293">
        <w:rPr>
          <w:rFonts w:eastAsia="Arial"/>
          <w:b/>
          <w:bCs/>
          <w:color w:val="000000" w:themeColor="text1"/>
        </w:rPr>
        <w:t xml:space="preserve">. </w:t>
      </w:r>
      <w:proofErr w:type="spellStart"/>
      <w:r w:rsidR="61B039BB" w:rsidRPr="5DB33293">
        <w:rPr>
          <w:rFonts w:eastAsia="Arial"/>
          <w:b/>
          <w:bCs/>
          <w:color w:val="000000" w:themeColor="text1"/>
        </w:rPr>
        <w:t>pl</w:t>
      </w:r>
      <w:proofErr w:type="spellEnd"/>
      <w:r w:rsidR="61B039BB" w:rsidRPr="5DB33293">
        <w:rPr>
          <w:rFonts w:eastAsia="Arial"/>
          <w:b/>
          <w:bCs/>
          <w:color w:val="000000" w:themeColor="text1"/>
        </w:rPr>
        <w:t xml:space="preserve">. o výměře 653 m2, dle geometrického plánu č. 282-24/2023 ze dne 9. 11. 2023 pozemek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338/10 </w:t>
      </w:r>
      <w:proofErr w:type="spellStart"/>
      <w:r w:rsidR="61B039BB" w:rsidRPr="5DB33293">
        <w:rPr>
          <w:rFonts w:eastAsia="Arial"/>
          <w:b/>
          <w:bCs/>
          <w:color w:val="000000" w:themeColor="text1"/>
        </w:rPr>
        <w:t>ost</w:t>
      </w:r>
      <w:proofErr w:type="spellEnd"/>
      <w:r w:rsidR="61B039BB" w:rsidRPr="5DB33293">
        <w:rPr>
          <w:rFonts w:eastAsia="Arial"/>
          <w:b/>
          <w:bCs/>
          <w:color w:val="000000" w:themeColor="text1"/>
        </w:rPr>
        <w:t xml:space="preserve">. </w:t>
      </w:r>
      <w:proofErr w:type="spellStart"/>
      <w:r w:rsidR="61B039BB" w:rsidRPr="5DB33293">
        <w:rPr>
          <w:rFonts w:eastAsia="Arial"/>
          <w:b/>
          <w:bCs/>
          <w:color w:val="000000" w:themeColor="text1"/>
        </w:rPr>
        <w:t>pl</w:t>
      </w:r>
      <w:proofErr w:type="spellEnd"/>
      <w:r w:rsidR="61B039BB" w:rsidRPr="5DB33293">
        <w:rPr>
          <w:rFonts w:eastAsia="Arial"/>
          <w:b/>
          <w:bCs/>
          <w:color w:val="000000" w:themeColor="text1"/>
        </w:rPr>
        <w:t>. o výměře 653</w:t>
      </w:r>
      <w:r w:rsidR="0055589E" w:rsidRPr="5DB33293">
        <w:rPr>
          <w:rFonts w:eastAsia="Arial"/>
          <w:b/>
          <w:bCs/>
          <w:color w:val="000000" w:themeColor="text1"/>
        </w:rPr>
        <w:t> </w:t>
      </w:r>
      <w:r w:rsidR="61B039BB" w:rsidRPr="5DB33293">
        <w:rPr>
          <w:rFonts w:eastAsia="Arial"/>
          <w:b/>
          <w:bCs/>
          <w:color w:val="000000" w:themeColor="text1"/>
        </w:rPr>
        <w:t>m2 v </w:t>
      </w:r>
      <w:proofErr w:type="spellStart"/>
      <w:r w:rsidR="61B039BB" w:rsidRPr="5DB33293">
        <w:rPr>
          <w:rFonts w:eastAsia="Arial"/>
          <w:b/>
          <w:bCs/>
          <w:color w:val="000000" w:themeColor="text1"/>
        </w:rPr>
        <w:t>k.ú</w:t>
      </w:r>
      <w:proofErr w:type="spellEnd"/>
      <w:r w:rsidR="61B039BB" w:rsidRPr="5DB33293">
        <w:rPr>
          <w:rFonts w:eastAsia="Arial"/>
          <w:b/>
          <w:bCs/>
          <w:color w:val="000000" w:themeColor="text1"/>
        </w:rPr>
        <w:t>. Chudobín, obec Litovel, z vlastnictví Olomouckého kraje, z hospodaření Správy silnic Olomouckého kraje, příspěvkové organizace, do vlastnictví města Litovel, IČO: 00299138. Nabyvatel uhradí veškeré náklady spojené s převodem vlastnického práva a správní poplatek k návrhu na vklad vlastnického práva do katastru nemovitostí.</w:t>
      </w:r>
    </w:p>
    <w:p w14:paraId="59D8298E" w14:textId="38B5E2CE" w:rsidR="03D4EE98" w:rsidRDefault="03D4EE98" w:rsidP="03D4EE98">
      <w:pPr>
        <w:widowControl w:val="0"/>
        <w:tabs>
          <w:tab w:val="left" w:pos="708"/>
        </w:tabs>
        <w:spacing w:after="120" w:line="240" w:lineRule="auto"/>
        <w:ind w:left="567" w:hanging="567"/>
        <w:jc w:val="both"/>
        <w:rPr>
          <w:rFonts w:eastAsia="Arial" w:cs="Arial"/>
          <w:color w:val="000000" w:themeColor="text1"/>
          <w:szCs w:val="24"/>
        </w:rPr>
      </w:pPr>
    </w:p>
    <w:p w14:paraId="3CD96D0A" w14:textId="1091CDE9" w:rsidR="61B039BB" w:rsidRDefault="61B039BB" w:rsidP="5DB33293">
      <w:pPr>
        <w:pStyle w:val="slo1text"/>
        <w:numPr>
          <w:ilvl w:val="0"/>
          <w:numId w:val="0"/>
        </w:numPr>
        <w:tabs>
          <w:tab w:val="left" w:pos="708"/>
        </w:tabs>
        <w:rPr>
          <w:rFonts w:eastAsia="Arial" w:cs="Arial"/>
          <w:color w:val="000000" w:themeColor="text1"/>
        </w:rPr>
      </w:pPr>
      <w:r w:rsidRPr="5DB33293">
        <w:rPr>
          <w:rFonts w:eastAsia="Arial" w:cs="Arial"/>
          <w:b/>
          <w:bCs/>
          <w:color w:val="000000" w:themeColor="text1"/>
        </w:rPr>
        <w:t xml:space="preserve">k návrhu usnesení bod </w:t>
      </w:r>
      <w:r w:rsidR="57880961" w:rsidRPr="5DB33293">
        <w:rPr>
          <w:rFonts w:eastAsia="Arial" w:cs="Arial"/>
          <w:b/>
          <w:bCs/>
          <w:color w:val="000000" w:themeColor="text1"/>
        </w:rPr>
        <w:t>2</w:t>
      </w:r>
      <w:r w:rsidRPr="5DB33293">
        <w:rPr>
          <w:rFonts w:eastAsia="Arial" w:cs="Arial"/>
          <w:b/>
          <w:bCs/>
          <w:color w:val="000000" w:themeColor="text1"/>
        </w:rPr>
        <w:t>. 2.</w:t>
      </w:r>
    </w:p>
    <w:p w14:paraId="49C0025F" w14:textId="399B63CB" w:rsidR="61B039BB" w:rsidRDefault="61B039BB" w:rsidP="03D4EE98">
      <w:pPr>
        <w:pStyle w:val="Zkladntext"/>
        <w:pBdr>
          <w:top w:val="single" w:sz="4" w:space="1" w:color="auto"/>
          <w:left w:val="single" w:sz="4" w:space="4" w:color="auto"/>
          <w:bottom w:val="single" w:sz="4" w:space="1" w:color="auto"/>
          <w:right w:val="single" w:sz="4" w:space="4" w:color="auto"/>
        </w:pBdr>
        <w:rPr>
          <w:rFonts w:eastAsia="Arial" w:cs="Arial"/>
          <w:bCs w:val="0"/>
          <w:color w:val="000000" w:themeColor="text1"/>
          <w:szCs w:val="24"/>
        </w:rPr>
      </w:pPr>
      <w:r w:rsidRPr="03D4EE98">
        <w:rPr>
          <w:rFonts w:eastAsia="Arial" w:cs="Arial"/>
          <w:b/>
          <w:color w:val="000000" w:themeColor="text1"/>
          <w:szCs w:val="24"/>
        </w:rPr>
        <w:t>Bezúplatný převod pozemní komunikace a pozemků v </w:t>
      </w:r>
      <w:proofErr w:type="spellStart"/>
      <w:r w:rsidRPr="03D4EE98">
        <w:rPr>
          <w:rFonts w:eastAsia="Arial" w:cs="Arial"/>
          <w:b/>
          <w:color w:val="000000" w:themeColor="text1"/>
          <w:szCs w:val="24"/>
        </w:rPr>
        <w:t>k.ú</w:t>
      </w:r>
      <w:proofErr w:type="spellEnd"/>
      <w:r w:rsidRPr="03D4EE98">
        <w:rPr>
          <w:rFonts w:eastAsia="Arial" w:cs="Arial"/>
          <w:b/>
          <w:color w:val="000000" w:themeColor="text1"/>
          <w:szCs w:val="24"/>
        </w:rPr>
        <w:t>. Moravičany, obec Moravičany z vlastnictví Olomouckého kraje, z hospodaření Správy silnic Olomouckého kraje, příspěvkové organizace, do vlastnictví obce Moravičany.</w:t>
      </w:r>
    </w:p>
    <w:p w14:paraId="17D40F28" w14:textId="77C025B4"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Předmětná pozemní komunikace a pozemky v hospodaření Správy silnic Olomouckého kraje, příspěvkové organizace se nacházejí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xml:space="preserve">. a obci Moravičany. Konkrétně se jedná o krajskou silnici č. III/4443 v celém úseku o celkové délce 0,568 km, která vyúsťuje ze silnice č. III/4441 v uzlovém bodě 1443A115 a </w:t>
      </w:r>
      <w:proofErr w:type="gramStart"/>
      <w:r w:rsidRPr="03D4EE98">
        <w:rPr>
          <w:rFonts w:eastAsia="Arial" w:cs="Arial"/>
          <w:color w:val="000000" w:themeColor="text1"/>
          <w:szCs w:val="24"/>
        </w:rPr>
        <w:t>končí</w:t>
      </w:r>
      <w:proofErr w:type="gramEnd"/>
      <w:r w:rsidRPr="03D4EE98">
        <w:rPr>
          <w:rFonts w:eastAsia="Arial" w:cs="Arial"/>
          <w:color w:val="000000" w:themeColor="text1"/>
          <w:szCs w:val="24"/>
        </w:rPr>
        <w:t xml:space="preserve"> u nádražní budovy (železniční stanice Moravičany) v uzlovém bodě 1443A114, a to včetně pozemků a všech součástí a příslušenství. </w:t>
      </w:r>
    </w:p>
    <w:p w14:paraId="11B892C7" w14:textId="3CFD1B6B"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Podnět k vyřazení předmětné silnice z krajské silniční sítě a k uzavření smlouvy o budoucí darovací smlouvě s obcí Moravičany podala Správa silnic Olomouckého kraje, příspěvková organizace. </w:t>
      </w:r>
    </w:p>
    <w:p w14:paraId="053F0B21" w14:textId="399F62BE"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Silnice neplní charakter krajské silnice III. třídy, ale vyhovuje podmínkám kategorie místní komunikace. </w:t>
      </w:r>
      <w:proofErr w:type="gramStart"/>
      <w:r w:rsidRPr="03D4EE98">
        <w:rPr>
          <w:rFonts w:eastAsia="Arial" w:cs="Arial"/>
          <w:color w:val="000000" w:themeColor="text1"/>
          <w:szCs w:val="24"/>
        </w:rPr>
        <w:t>Slouží</w:t>
      </w:r>
      <w:proofErr w:type="gramEnd"/>
      <w:r w:rsidRPr="03D4EE98">
        <w:rPr>
          <w:rFonts w:eastAsia="Arial" w:cs="Arial"/>
          <w:color w:val="000000" w:themeColor="text1"/>
          <w:szCs w:val="24"/>
        </w:rPr>
        <w:t xml:space="preserve"> pouze jako příjezdná komunikace k železniční stanici. </w:t>
      </w:r>
    </w:p>
    <w:p w14:paraId="393F35BB" w14:textId="76FCDFFB"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u w:val="single"/>
        </w:rPr>
        <w:t>Obec Moravičany s převzetím komunikace do vlastnictví souhlasí za předpokladu provedení místních úprav povrchu komunikace.</w:t>
      </w:r>
      <w:r w:rsidRPr="03D4EE98">
        <w:rPr>
          <w:rFonts w:eastAsia="Arial" w:cs="Arial"/>
          <w:color w:val="000000" w:themeColor="text1"/>
          <w:szCs w:val="24"/>
        </w:rPr>
        <w:t> </w:t>
      </w:r>
    </w:p>
    <w:p w14:paraId="7A6DA6BD" w14:textId="59BC408A" w:rsidR="61B039BB" w:rsidRDefault="61B039BB" w:rsidP="03D4EE98">
      <w:pPr>
        <w:spacing w:after="120" w:line="240" w:lineRule="auto"/>
        <w:jc w:val="both"/>
        <w:rPr>
          <w:rFonts w:eastAsia="Arial" w:cs="Arial"/>
          <w:color w:val="000000" w:themeColor="text1"/>
          <w:szCs w:val="24"/>
        </w:rPr>
      </w:pPr>
      <w:r w:rsidRPr="03D4EE98">
        <w:rPr>
          <w:rFonts w:eastAsia="Arial" w:cs="Arial"/>
          <w:b/>
          <w:bCs/>
          <w:color w:val="000000" w:themeColor="text1"/>
          <w:szCs w:val="24"/>
        </w:rPr>
        <w:t>Vyjádření odboru dopravy a silničního hospodářství ze dne 4. 4. 2024:</w:t>
      </w:r>
      <w:r w:rsidRPr="03D4EE98">
        <w:rPr>
          <w:rFonts w:eastAsia="Arial" w:cs="Arial"/>
          <w:color w:val="000000" w:themeColor="text1"/>
          <w:szCs w:val="24"/>
        </w:rPr>
        <w:t> </w:t>
      </w:r>
    </w:p>
    <w:p w14:paraId="2A07C666" w14:textId="787CFC80"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Dne 2. 4. 2024 jsme obdrželi vyjádření Správy silnic Olomouckého kraje, p. o. (dále jen „SSOK“) ze dne 27. 3. 2024, č. j. SSOK-CE 8609/2024.  </w:t>
      </w:r>
    </w:p>
    <w:p w14:paraId="77DC6950" w14:textId="48E828C9"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SSOK navrhuje vyřazení silnice III/4443 v obci Moravičany v celém úseku. Silnice č. III/4443 o celkové délce 0,568 km vyúsťuje ze silnice č. III/4441 v uzlovém bodě 1443A115 a </w:t>
      </w:r>
      <w:proofErr w:type="gramStart"/>
      <w:r w:rsidRPr="03D4EE98">
        <w:rPr>
          <w:rFonts w:eastAsia="Arial" w:cs="Arial"/>
          <w:color w:val="000000" w:themeColor="text1"/>
          <w:szCs w:val="24"/>
        </w:rPr>
        <w:t>končí</w:t>
      </w:r>
      <w:proofErr w:type="gramEnd"/>
      <w:r w:rsidRPr="03D4EE98">
        <w:rPr>
          <w:rFonts w:eastAsia="Arial" w:cs="Arial"/>
          <w:color w:val="000000" w:themeColor="text1"/>
          <w:szCs w:val="24"/>
        </w:rPr>
        <w:t xml:space="preserve"> u nádražní budovy (železniční stanice Moravičany) v uzlovém bodě 1443A114.  </w:t>
      </w:r>
    </w:p>
    <w:p w14:paraId="4027E24E" w14:textId="2E5E83D6"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Technické údaje silnice III/4443:</w:t>
      </w:r>
      <w:r w:rsidRPr="03D4EE98">
        <w:rPr>
          <w:rFonts w:eastAsia="Arial" w:cs="Arial"/>
          <w:b/>
          <w:bCs/>
          <w:color w:val="000000" w:themeColor="text1"/>
          <w:szCs w:val="24"/>
        </w:rPr>
        <w:t> </w:t>
      </w:r>
      <w:r w:rsidRPr="03D4EE98">
        <w:rPr>
          <w:rFonts w:eastAsia="Arial" w:cs="Arial"/>
          <w:color w:val="000000" w:themeColor="text1"/>
          <w:szCs w:val="24"/>
        </w:rPr>
        <w:t> </w:t>
      </w:r>
    </w:p>
    <w:p w14:paraId="77D3AD44" w14:textId="448EF353" w:rsidR="61B039BB" w:rsidRDefault="61B039BB" w:rsidP="03D4EE98">
      <w:pPr>
        <w:pStyle w:val="Odstavecseseznamem"/>
        <w:numPr>
          <w:ilvl w:val="0"/>
          <w:numId w:val="3"/>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začátek úseku vyřazované silnice – 0,0 km (UZ 1443A115),  </w:t>
      </w:r>
    </w:p>
    <w:p w14:paraId="11316AA5" w14:textId="34A7BC6D" w:rsidR="61B039BB" w:rsidRDefault="61B039BB" w:rsidP="03D4EE98">
      <w:pPr>
        <w:pStyle w:val="Odstavecseseznamem"/>
        <w:numPr>
          <w:ilvl w:val="0"/>
          <w:numId w:val="3"/>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konec úseku – 0,568 km (UZ 1443A114),  </w:t>
      </w:r>
    </w:p>
    <w:p w14:paraId="54337AD9" w14:textId="4FD323D2" w:rsidR="61B039BB" w:rsidRDefault="61B039BB" w:rsidP="03D4EE98">
      <w:pPr>
        <w:pStyle w:val="Odstavecseseznamem"/>
        <w:numPr>
          <w:ilvl w:val="0"/>
          <w:numId w:val="3"/>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délka úseku – 0,568 km,  </w:t>
      </w:r>
    </w:p>
    <w:p w14:paraId="63C830C5" w14:textId="2277FF97" w:rsidR="61B039BB" w:rsidRDefault="61B039BB" w:rsidP="03D4EE98">
      <w:pPr>
        <w:pStyle w:val="Odstavecseseznamem"/>
        <w:numPr>
          <w:ilvl w:val="0"/>
          <w:numId w:val="3"/>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šířka vozovky – 6,0 m,  </w:t>
      </w:r>
    </w:p>
    <w:p w14:paraId="64969752" w14:textId="5ED3694F" w:rsidR="61B039BB" w:rsidRDefault="61B039BB" w:rsidP="03D4EE98">
      <w:pPr>
        <w:pStyle w:val="Odstavecseseznamem"/>
        <w:numPr>
          <w:ilvl w:val="0"/>
          <w:numId w:val="3"/>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povrch vozovky – asfaltový, dlažba.  </w:t>
      </w:r>
    </w:p>
    <w:p w14:paraId="6A590688" w14:textId="27917E9E"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lastRenderedPageBreak/>
        <w:t xml:space="preserve">Vyřazovaná silnice č. III/4443 se nachází na pozemcích </w:t>
      </w:r>
      <w:proofErr w:type="spellStart"/>
      <w:r w:rsidRPr="03D4EE98">
        <w:rPr>
          <w:rFonts w:eastAsia="Arial" w:cs="Arial"/>
          <w:color w:val="000000" w:themeColor="text1"/>
          <w:szCs w:val="24"/>
        </w:rPr>
        <w:t>parc</w:t>
      </w:r>
      <w:proofErr w:type="spellEnd"/>
      <w:r w:rsidRPr="03D4EE98">
        <w:rPr>
          <w:rFonts w:eastAsia="Arial" w:cs="Arial"/>
          <w:color w:val="000000" w:themeColor="text1"/>
          <w:szCs w:val="24"/>
        </w:rPr>
        <w:t xml:space="preserve">. č. 971/1 </w:t>
      </w:r>
      <w:proofErr w:type="spellStart"/>
      <w:r w:rsidRPr="03D4EE98">
        <w:rPr>
          <w:rFonts w:eastAsia="Arial" w:cs="Arial"/>
          <w:color w:val="000000" w:themeColor="text1"/>
          <w:szCs w:val="24"/>
        </w:rPr>
        <w:t>ost</w:t>
      </w:r>
      <w:proofErr w:type="spellEnd"/>
      <w:r w:rsidRPr="03D4EE98">
        <w:rPr>
          <w:rFonts w:eastAsia="Arial" w:cs="Arial"/>
          <w:color w:val="000000" w:themeColor="text1"/>
          <w:szCs w:val="24"/>
        </w:rPr>
        <w:t xml:space="preserve">. plocha silnice o výměře 2 799 m2, </w:t>
      </w:r>
      <w:proofErr w:type="spellStart"/>
      <w:r w:rsidRPr="03D4EE98">
        <w:rPr>
          <w:rFonts w:eastAsia="Arial" w:cs="Arial"/>
          <w:color w:val="000000" w:themeColor="text1"/>
          <w:szCs w:val="24"/>
        </w:rPr>
        <w:t>parc</w:t>
      </w:r>
      <w:proofErr w:type="spellEnd"/>
      <w:r w:rsidRPr="03D4EE98">
        <w:rPr>
          <w:rFonts w:eastAsia="Arial" w:cs="Arial"/>
          <w:color w:val="000000" w:themeColor="text1"/>
          <w:szCs w:val="24"/>
        </w:rPr>
        <w:t xml:space="preserve">. č. 1006/17 </w:t>
      </w:r>
      <w:proofErr w:type="spellStart"/>
      <w:r w:rsidRPr="03D4EE98">
        <w:rPr>
          <w:rFonts w:eastAsia="Arial" w:cs="Arial"/>
          <w:color w:val="000000" w:themeColor="text1"/>
          <w:szCs w:val="24"/>
        </w:rPr>
        <w:t>ost</w:t>
      </w:r>
      <w:proofErr w:type="spellEnd"/>
      <w:r w:rsidRPr="03D4EE98">
        <w:rPr>
          <w:rFonts w:eastAsia="Arial" w:cs="Arial"/>
          <w:color w:val="000000" w:themeColor="text1"/>
          <w:szCs w:val="24"/>
        </w:rPr>
        <w:t xml:space="preserve">. plocha silnice o výměře 6 m2, </w:t>
      </w:r>
      <w:proofErr w:type="spellStart"/>
      <w:r w:rsidRPr="03D4EE98">
        <w:rPr>
          <w:rFonts w:eastAsia="Arial" w:cs="Arial"/>
          <w:color w:val="000000" w:themeColor="text1"/>
          <w:szCs w:val="24"/>
        </w:rPr>
        <w:t>parc</w:t>
      </w:r>
      <w:proofErr w:type="spellEnd"/>
      <w:r w:rsidRPr="03D4EE98">
        <w:rPr>
          <w:rFonts w:eastAsia="Arial" w:cs="Arial"/>
          <w:color w:val="000000" w:themeColor="text1"/>
          <w:szCs w:val="24"/>
        </w:rPr>
        <w:t xml:space="preserve">. č. 960/6 </w:t>
      </w:r>
      <w:proofErr w:type="spellStart"/>
      <w:r w:rsidRPr="03D4EE98">
        <w:rPr>
          <w:rFonts w:eastAsia="Arial" w:cs="Arial"/>
          <w:color w:val="000000" w:themeColor="text1"/>
          <w:szCs w:val="24"/>
        </w:rPr>
        <w:t>ost</w:t>
      </w:r>
      <w:proofErr w:type="spellEnd"/>
      <w:r w:rsidRPr="03D4EE98">
        <w:rPr>
          <w:rFonts w:eastAsia="Arial" w:cs="Arial"/>
          <w:color w:val="000000" w:themeColor="text1"/>
          <w:szCs w:val="24"/>
        </w:rPr>
        <w:t xml:space="preserve">. plocha silnice o výměře 14 m2 a </w:t>
      </w:r>
      <w:proofErr w:type="spellStart"/>
      <w:r w:rsidRPr="03D4EE98">
        <w:rPr>
          <w:rFonts w:eastAsia="Arial" w:cs="Arial"/>
          <w:color w:val="000000" w:themeColor="text1"/>
          <w:szCs w:val="24"/>
        </w:rPr>
        <w:t>parc</w:t>
      </w:r>
      <w:proofErr w:type="spellEnd"/>
      <w:r w:rsidRPr="03D4EE98">
        <w:rPr>
          <w:rFonts w:eastAsia="Arial" w:cs="Arial"/>
          <w:color w:val="000000" w:themeColor="text1"/>
          <w:szCs w:val="24"/>
        </w:rPr>
        <w:t xml:space="preserve">. č. 963/2 </w:t>
      </w:r>
      <w:proofErr w:type="spellStart"/>
      <w:r w:rsidRPr="03D4EE98">
        <w:rPr>
          <w:rFonts w:eastAsia="Arial" w:cs="Arial"/>
          <w:color w:val="000000" w:themeColor="text1"/>
          <w:szCs w:val="24"/>
        </w:rPr>
        <w:t>ost</w:t>
      </w:r>
      <w:proofErr w:type="spellEnd"/>
      <w:r w:rsidRPr="03D4EE98">
        <w:rPr>
          <w:rFonts w:eastAsia="Arial" w:cs="Arial"/>
          <w:color w:val="000000" w:themeColor="text1"/>
          <w:szCs w:val="24"/>
        </w:rPr>
        <w:t>. plocha silnice o výměře 1 m2, vše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a obci Moravičany, ve vlastnictví Olomouckého kraje.  </w:t>
      </w:r>
    </w:p>
    <w:p w14:paraId="2602FB63" w14:textId="3D288B66"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Zdůvodnění vyřazení silnice III/4443:  </w:t>
      </w:r>
    </w:p>
    <w:p w14:paraId="2A90CD97" w14:textId="5F34BF2B"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Silnice č. III/4443 dle </w:t>
      </w:r>
      <w:proofErr w:type="spellStart"/>
      <w:r w:rsidRPr="03D4EE98">
        <w:rPr>
          <w:rFonts w:eastAsia="Arial" w:cs="Arial"/>
          <w:color w:val="000000" w:themeColor="text1"/>
          <w:szCs w:val="24"/>
        </w:rPr>
        <w:t>ust</w:t>
      </w:r>
      <w:proofErr w:type="spellEnd"/>
      <w:r w:rsidRPr="03D4EE98">
        <w:rPr>
          <w:rFonts w:eastAsia="Arial" w:cs="Arial"/>
          <w:color w:val="000000" w:themeColor="text1"/>
          <w:szCs w:val="24"/>
        </w:rPr>
        <w:t xml:space="preserve">. § 5 odst. 2 písm. c) zákona č. 13/1997 Sb., o pozemních komunikacích v platném znění, neplní charakter krajské silnice III. třídy, má povahu místní komunikace. </w:t>
      </w:r>
      <w:proofErr w:type="gramStart"/>
      <w:r w:rsidRPr="03D4EE98">
        <w:rPr>
          <w:rFonts w:eastAsia="Arial" w:cs="Arial"/>
          <w:color w:val="000000" w:themeColor="text1"/>
          <w:szCs w:val="24"/>
        </w:rPr>
        <w:t>Slouží</w:t>
      </w:r>
      <w:proofErr w:type="gramEnd"/>
      <w:r w:rsidRPr="03D4EE98">
        <w:rPr>
          <w:rFonts w:eastAsia="Arial" w:cs="Arial"/>
          <w:color w:val="000000" w:themeColor="text1"/>
          <w:szCs w:val="24"/>
        </w:rPr>
        <w:t xml:space="preserve"> pouze jako příjezdná komunikace k železniční stanici.  </w:t>
      </w:r>
    </w:p>
    <w:p w14:paraId="2610AB56" w14:textId="5DD54E22"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Doporučujeme převést výše uvedenou komunikaci v celém úseku z vlastnictví Olomouckého kraje, z hospodaření Správy silnic Olomouckého kraje, příspěvkové organizace do vlastnictví a správy obce Moravičany včetně všech součástí, příslušenství a výše uvedených pozemků.  </w:t>
      </w:r>
    </w:p>
    <w:p w14:paraId="1319F5E8" w14:textId="7EEE96CD"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u w:val="single"/>
        </w:rPr>
        <w:t>Obec Moravičany převzetí komunikace do svého vlastnictví a správy odsouhlasila za předpokladu provedení místních úprav povrchu komunikace. Rozsah prací byl vzájemně odsouhlasen při místním šetření. O výsledku jednání byl pořízen záznam, jež přikládáme k našemu návrhu. Dle vzájemné dohody požadujeme, aby byl tento záznam součástí smlouvy o smlouvě budoucí darovací na bezúplatný převod výše uvedené komunikace.</w:t>
      </w:r>
    </w:p>
    <w:p w14:paraId="26E2F87C" w14:textId="6B98FB5E"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S výše uvedeným stanoviskem SSOK souhlasíme a doporučujeme předmětnou záležitost projednat v Komisi pro majetkoprávní záležitosti Rady Olomouckého kraje.  </w:t>
      </w:r>
    </w:p>
    <w:p w14:paraId="43C23E9D" w14:textId="128A231A" w:rsidR="61B039BB" w:rsidRDefault="61B039BB" w:rsidP="03D4EE98">
      <w:pPr>
        <w:pStyle w:val="slo1text"/>
        <w:numPr>
          <w:ilvl w:val="0"/>
          <w:numId w:val="0"/>
        </w:numPr>
        <w:tabs>
          <w:tab w:val="left" w:pos="708"/>
        </w:tabs>
        <w:rPr>
          <w:rFonts w:eastAsia="Arial" w:cs="Arial"/>
          <w:color w:val="000000" w:themeColor="text1"/>
          <w:szCs w:val="24"/>
        </w:rPr>
      </w:pPr>
      <w:r w:rsidRPr="03D4EE98">
        <w:rPr>
          <w:rFonts w:eastAsia="Arial" w:cs="Arial"/>
          <w:b/>
          <w:bCs/>
          <w:color w:val="000000" w:themeColor="text1"/>
          <w:szCs w:val="24"/>
        </w:rPr>
        <w:t xml:space="preserve">Záměr Olomouckého kraje byl zveřejněn na úřední desce Krajského úřadu Olomouckého kraje a webových stránkách Olomouckého kraje v termínu od 20. 5. 2024 do 19. 6. 2024. </w:t>
      </w:r>
      <w:r w:rsidRPr="03D4EE98">
        <w:rPr>
          <w:rFonts w:eastAsia="Arial" w:cs="Arial"/>
          <w:color w:val="000000" w:themeColor="text1"/>
          <w:szCs w:val="24"/>
        </w:rPr>
        <w:t>V průběhu zveřejnění se jiný zájemce o předmětné nemovitosti nepřihlásil, nebyly vzneseny žádné podněty a připomínky.</w:t>
      </w:r>
    </w:p>
    <w:p w14:paraId="00B7616B" w14:textId="58BB5E8A" w:rsidR="61B039BB" w:rsidRDefault="61B039BB" w:rsidP="03D4EE98">
      <w:pPr>
        <w:pStyle w:val="slo1text"/>
        <w:numPr>
          <w:ilvl w:val="0"/>
          <w:numId w:val="0"/>
        </w:numPr>
        <w:tabs>
          <w:tab w:val="left" w:pos="708"/>
        </w:tabs>
        <w:rPr>
          <w:rFonts w:eastAsia="Arial" w:cs="Arial"/>
          <w:color w:val="000000" w:themeColor="text1"/>
          <w:szCs w:val="24"/>
        </w:rPr>
      </w:pPr>
      <w:r w:rsidRPr="03D4EE98">
        <w:rPr>
          <w:rFonts w:eastAsia="Arial" w:cs="Arial"/>
          <w:b/>
          <w:bCs/>
          <w:color w:val="000000" w:themeColor="text1"/>
          <w:szCs w:val="24"/>
        </w:rPr>
        <w:t xml:space="preserve">Zastupitelstvo Olomouckého kraje svým usnesením č. UZ/21/23/2024 ze dne 16. 9. 2024 schválilo uzavření smlouvy o budoucí darovací smlouvě na budoucí bezúplatný převod pozemní komunikace č. III/4443 v celém úseku o celkové délce 0,568 km, která vyúsťuje ze silnice č. III/4441 v uzlovém bodě 1443A115 a </w:t>
      </w:r>
      <w:proofErr w:type="gramStart"/>
      <w:r w:rsidRPr="03D4EE98">
        <w:rPr>
          <w:rFonts w:eastAsia="Arial" w:cs="Arial"/>
          <w:b/>
          <w:bCs/>
          <w:color w:val="000000" w:themeColor="text1"/>
          <w:szCs w:val="24"/>
        </w:rPr>
        <w:t>končí</w:t>
      </w:r>
      <w:proofErr w:type="gramEnd"/>
      <w:r w:rsidRPr="03D4EE98">
        <w:rPr>
          <w:rFonts w:eastAsia="Arial" w:cs="Arial"/>
          <w:b/>
          <w:bCs/>
          <w:color w:val="000000" w:themeColor="text1"/>
          <w:szCs w:val="24"/>
        </w:rPr>
        <w:t xml:space="preserve"> v uzlovém bodě 1443a114, se všemi součástmi a příslušenstvím, a to včetně pozemků </w:t>
      </w:r>
      <w:proofErr w:type="spellStart"/>
      <w:r w:rsidRPr="03D4EE98">
        <w:rPr>
          <w:rFonts w:eastAsia="Arial" w:cs="Arial"/>
          <w:b/>
          <w:bCs/>
          <w:color w:val="000000" w:themeColor="text1"/>
          <w:szCs w:val="24"/>
        </w:rPr>
        <w:t>parc</w:t>
      </w:r>
      <w:proofErr w:type="spellEnd"/>
      <w:r w:rsidRPr="03D4EE98">
        <w:rPr>
          <w:rFonts w:eastAsia="Arial" w:cs="Arial"/>
          <w:b/>
          <w:bCs/>
          <w:color w:val="000000" w:themeColor="text1"/>
          <w:szCs w:val="24"/>
        </w:rPr>
        <w:t xml:space="preserve">. č. 960/6 </w:t>
      </w:r>
      <w:proofErr w:type="spellStart"/>
      <w:r w:rsidRPr="03D4EE98">
        <w:rPr>
          <w:rFonts w:eastAsia="Arial" w:cs="Arial"/>
          <w:b/>
          <w:bCs/>
          <w:color w:val="000000" w:themeColor="text1"/>
          <w:szCs w:val="24"/>
        </w:rPr>
        <w:t>ost</w:t>
      </w:r>
      <w:proofErr w:type="spellEnd"/>
      <w:r w:rsidRPr="03D4EE98">
        <w:rPr>
          <w:rFonts w:eastAsia="Arial" w:cs="Arial"/>
          <w:b/>
          <w:bCs/>
          <w:color w:val="000000" w:themeColor="text1"/>
          <w:szCs w:val="24"/>
        </w:rPr>
        <w:t xml:space="preserve">. </w:t>
      </w:r>
      <w:proofErr w:type="spellStart"/>
      <w:r w:rsidRPr="03D4EE98">
        <w:rPr>
          <w:rFonts w:eastAsia="Arial" w:cs="Arial"/>
          <w:b/>
          <w:bCs/>
          <w:color w:val="000000" w:themeColor="text1"/>
          <w:szCs w:val="24"/>
        </w:rPr>
        <w:t>pl</w:t>
      </w:r>
      <w:proofErr w:type="spellEnd"/>
      <w:r w:rsidRPr="03D4EE98">
        <w:rPr>
          <w:rFonts w:eastAsia="Arial" w:cs="Arial"/>
          <w:b/>
          <w:bCs/>
          <w:color w:val="000000" w:themeColor="text1"/>
          <w:szCs w:val="24"/>
        </w:rPr>
        <w:t xml:space="preserve">. o výměře 14 m2, </w:t>
      </w:r>
      <w:proofErr w:type="spellStart"/>
      <w:r w:rsidRPr="03D4EE98">
        <w:rPr>
          <w:rFonts w:eastAsia="Arial" w:cs="Arial"/>
          <w:b/>
          <w:bCs/>
          <w:color w:val="000000" w:themeColor="text1"/>
          <w:szCs w:val="24"/>
        </w:rPr>
        <w:t>parc</w:t>
      </w:r>
      <w:proofErr w:type="spellEnd"/>
      <w:r w:rsidRPr="03D4EE98">
        <w:rPr>
          <w:rFonts w:eastAsia="Arial" w:cs="Arial"/>
          <w:b/>
          <w:bCs/>
          <w:color w:val="000000" w:themeColor="text1"/>
          <w:szCs w:val="24"/>
        </w:rPr>
        <w:t xml:space="preserve">. č. 963/2 </w:t>
      </w:r>
      <w:proofErr w:type="spellStart"/>
      <w:r w:rsidRPr="03D4EE98">
        <w:rPr>
          <w:rFonts w:eastAsia="Arial" w:cs="Arial"/>
          <w:b/>
          <w:bCs/>
          <w:color w:val="000000" w:themeColor="text1"/>
          <w:szCs w:val="24"/>
        </w:rPr>
        <w:t>ost</w:t>
      </w:r>
      <w:proofErr w:type="spellEnd"/>
      <w:r w:rsidRPr="03D4EE98">
        <w:rPr>
          <w:rFonts w:eastAsia="Arial" w:cs="Arial"/>
          <w:b/>
          <w:bCs/>
          <w:color w:val="000000" w:themeColor="text1"/>
          <w:szCs w:val="24"/>
        </w:rPr>
        <w:t xml:space="preserve">. </w:t>
      </w:r>
      <w:proofErr w:type="spellStart"/>
      <w:r w:rsidRPr="03D4EE98">
        <w:rPr>
          <w:rFonts w:eastAsia="Arial" w:cs="Arial"/>
          <w:b/>
          <w:bCs/>
          <w:color w:val="000000" w:themeColor="text1"/>
          <w:szCs w:val="24"/>
        </w:rPr>
        <w:t>pl</w:t>
      </w:r>
      <w:proofErr w:type="spellEnd"/>
      <w:r w:rsidRPr="03D4EE98">
        <w:rPr>
          <w:rFonts w:eastAsia="Arial" w:cs="Arial"/>
          <w:b/>
          <w:bCs/>
          <w:color w:val="000000" w:themeColor="text1"/>
          <w:szCs w:val="24"/>
        </w:rPr>
        <w:t xml:space="preserve">. o výměře 1 m2, </w:t>
      </w:r>
      <w:proofErr w:type="spellStart"/>
      <w:r w:rsidRPr="03D4EE98">
        <w:rPr>
          <w:rFonts w:eastAsia="Arial" w:cs="Arial"/>
          <w:b/>
          <w:bCs/>
          <w:color w:val="000000" w:themeColor="text1"/>
          <w:szCs w:val="24"/>
        </w:rPr>
        <w:t>parc</w:t>
      </w:r>
      <w:proofErr w:type="spellEnd"/>
      <w:r w:rsidRPr="03D4EE98">
        <w:rPr>
          <w:rFonts w:eastAsia="Arial" w:cs="Arial"/>
          <w:b/>
          <w:bCs/>
          <w:color w:val="000000" w:themeColor="text1"/>
          <w:szCs w:val="24"/>
        </w:rPr>
        <w:t xml:space="preserve">. č. 971/1 </w:t>
      </w:r>
      <w:proofErr w:type="spellStart"/>
      <w:r w:rsidRPr="03D4EE98">
        <w:rPr>
          <w:rFonts w:eastAsia="Arial" w:cs="Arial"/>
          <w:b/>
          <w:bCs/>
          <w:color w:val="000000" w:themeColor="text1"/>
          <w:szCs w:val="24"/>
        </w:rPr>
        <w:t>ost</w:t>
      </w:r>
      <w:proofErr w:type="spellEnd"/>
      <w:r w:rsidRPr="03D4EE98">
        <w:rPr>
          <w:rFonts w:eastAsia="Arial" w:cs="Arial"/>
          <w:b/>
          <w:bCs/>
          <w:color w:val="000000" w:themeColor="text1"/>
          <w:szCs w:val="24"/>
        </w:rPr>
        <w:t xml:space="preserve">. </w:t>
      </w:r>
      <w:proofErr w:type="spellStart"/>
      <w:r w:rsidRPr="03D4EE98">
        <w:rPr>
          <w:rFonts w:eastAsia="Arial" w:cs="Arial"/>
          <w:b/>
          <w:bCs/>
          <w:color w:val="000000" w:themeColor="text1"/>
          <w:szCs w:val="24"/>
        </w:rPr>
        <w:t>pl</w:t>
      </w:r>
      <w:proofErr w:type="spellEnd"/>
      <w:r w:rsidRPr="03D4EE98">
        <w:rPr>
          <w:rFonts w:eastAsia="Arial" w:cs="Arial"/>
          <w:b/>
          <w:bCs/>
          <w:color w:val="000000" w:themeColor="text1"/>
          <w:szCs w:val="24"/>
        </w:rPr>
        <w:t xml:space="preserve">. o výměře 2 799 m2 a </w:t>
      </w:r>
      <w:proofErr w:type="spellStart"/>
      <w:r w:rsidRPr="03D4EE98">
        <w:rPr>
          <w:rFonts w:eastAsia="Arial" w:cs="Arial"/>
          <w:b/>
          <w:bCs/>
          <w:color w:val="000000" w:themeColor="text1"/>
          <w:szCs w:val="24"/>
        </w:rPr>
        <w:t>parc</w:t>
      </w:r>
      <w:proofErr w:type="spellEnd"/>
      <w:r w:rsidRPr="03D4EE98">
        <w:rPr>
          <w:rFonts w:eastAsia="Arial" w:cs="Arial"/>
          <w:b/>
          <w:bCs/>
          <w:color w:val="000000" w:themeColor="text1"/>
          <w:szCs w:val="24"/>
        </w:rPr>
        <w:t xml:space="preserve">. č. 1006/17 </w:t>
      </w:r>
      <w:proofErr w:type="spellStart"/>
      <w:r w:rsidRPr="03D4EE98">
        <w:rPr>
          <w:rFonts w:eastAsia="Arial" w:cs="Arial"/>
          <w:b/>
          <w:bCs/>
          <w:color w:val="000000" w:themeColor="text1"/>
          <w:szCs w:val="24"/>
        </w:rPr>
        <w:t>ost</w:t>
      </w:r>
      <w:proofErr w:type="spellEnd"/>
      <w:r w:rsidRPr="03D4EE98">
        <w:rPr>
          <w:rFonts w:eastAsia="Arial" w:cs="Arial"/>
          <w:b/>
          <w:bCs/>
          <w:color w:val="000000" w:themeColor="text1"/>
          <w:szCs w:val="24"/>
        </w:rPr>
        <w:t xml:space="preserve">. </w:t>
      </w:r>
      <w:proofErr w:type="spellStart"/>
      <w:r w:rsidRPr="03D4EE98">
        <w:rPr>
          <w:rFonts w:eastAsia="Arial" w:cs="Arial"/>
          <w:b/>
          <w:bCs/>
          <w:color w:val="000000" w:themeColor="text1"/>
          <w:szCs w:val="24"/>
        </w:rPr>
        <w:t>pl</w:t>
      </w:r>
      <w:proofErr w:type="spellEnd"/>
      <w:r w:rsidRPr="03D4EE98">
        <w:rPr>
          <w:rFonts w:eastAsia="Arial" w:cs="Arial"/>
          <w:b/>
          <w:bCs/>
          <w:color w:val="000000" w:themeColor="text1"/>
          <w:szCs w:val="24"/>
        </w:rPr>
        <w:t>. o výměře 6 m2, vše v </w:t>
      </w:r>
      <w:proofErr w:type="spellStart"/>
      <w:r w:rsidRPr="03D4EE98">
        <w:rPr>
          <w:rFonts w:eastAsia="Arial" w:cs="Arial"/>
          <w:b/>
          <w:bCs/>
          <w:color w:val="000000" w:themeColor="text1"/>
          <w:szCs w:val="24"/>
        </w:rPr>
        <w:t>k.ú</w:t>
      </w:r>
      <w:proofErr w:type="spellEnd"/>
      <w:r w:rsidRPr="03D4EE98">
        <w:rPr>
          <w:rFonts w:eastAsia="Arial" w:cs="Arial"/>
          <w:b/>
          <w:bCs/>
          <w:color w:val="000000" w:themeColor="text1"/>
          <w:szCs w:val="24"/>
        </w:rPr>
        <w:t>. a obci Moravičany, mezi Olomouckým krajem jako budoucím dárcem a obcí Moravičany, IČO: 00303046, jako budoucím obdarovaným. Řádná darovací smlouva bude uzavřena do jednoho roku ode dne nabytí právní moci rozhodnutí o vyřazení pozemní komunikace z krajské silniční sítě, nejpozději do 31. 12. 2034. Nabyvatel uhradí veškeré náklady spojené s převodem vlastnického práva a správní poplatek spojený s návrhem na vklad vlastnického práva do katastru nemovitostí.</w:t>
      </w:r>
    </w:p>
    <w:p w14:paraId="0B05C367" w14:textId="2E05191F" w:rsidR="61B039BB" w:rsidRDefault="61B039BB" w:rsidP="03D4EE98">
      <w:pPr>
        <w:widowControl w:val="0"/>
        <w:tabs>
          <w:tab w:val="left" w:pos="708"/>
        </w:tabs>
        <w:spacing w:after="120" w:line="240" w:lineRule="auto"/>
        <w:jc w:val="both"/>
        <w:rPr>
          <w:rFonts w:eastAsia="Arial" w:cs="Arial"/>
          <w:color w:val="000000" w:themeColor="text1"/>
          <w:szCs w:val="24"/>
        </w:rPr>
      </w:pPr>
      <w:r w:rsidRPr="03D4EE98">
        <w:rPr>
          <w:rStyle w:val="Tunznak"/>
          <w:rFonts w:eastAsia="Arial" w:cs="Arial"/>
          <w:b w:val="0"/>
          <w:color w:val="000000" w:themeColor="text1"/>
          <w:szCs w:val="24"/>
          <w:u w:val="single"/>
        </w:rPr>
        <w:t>Smlouva o budoucí darovací smlouvě mezi Olomouckým krajem a obcí Moravičany, IČO: 00303046 byla uzavřena dne 11. 11. 2024.</w:t>
      </w:r>
    </w:p>
    <w:p w14:paraId="6ADDFBD1" w14:textId="4552D39C" w:rsidR="61B039BB" w:rsidRDefault="61B039BB" w:rsidP="03D4EE98">
      <w:pPr>
        <w:jc w:val="both"/>
        <w:rPr>
          <w:rFonts w:eastAsia="Arial" w:cs="Arial"/>
          <w:color w:val="000000" w:themeColor="text1"/>
          <w:szCs w:val="24"/>
        </w:rPr>
      </w:pPr>
      <w:r w:rsidRPr="03D4EE98">
        <w:rPr>
          <w:rFonts w:eastAsia="Arial" w:cs="Arial"/>
          <w:color w:val="000000" w:themeColor="text1"/>
          <w:szCs w:val="24"/>
        </w:rPr>
        <w:t>Rozhodnutí č.j. KUOK 138328/2024 ze dne 9. 12. 2024 o vyřazení předmětného úseku silnice, které nabylo právní moci dne 28. 12. 2024, vydal Krajský úřad Olomouckého kraje, Odbor dopravy a silničního hospodářství.</w:t>
      </w:r>
    </w:p>
    <w:p w14:paraId="5A94DC7C" w14:textId="41AB149F" w:rsidR="64C3878A" w:rsidRDefault="64C3878A" w:rsidP="03D4EE98">
      <w:pPr>
        <w:pStyle w:val="Default"/>
        <w:spacing w:after="120"/>
        <w:jc w:val="both"/>
        <w:rPr>
          <w:rFonts w:eastAsia="Arial"/>
          <w:color w:val="000000" w:themeColor="text1"/>
        </w:rPr>
      </w:pPr>
      <w:r w:rsidRPr="03D4EE98">
        <w:rPr>
          <w:rFonts w:eastAsia="Times New Roman"/>
          <w:b/>
          <w:bCs/>
          <w:lang w:eastAsia="cs-CZ"/>
        </w:rPr>
        <w:t xml:space="preserve">Rada Olomouckého kraje </w:t>
      </w:r>
      <w:r w:rsidRPr="03D4EE98">
        <w:rPr>
          <w:rFonts w:eastAsia="Times New Roman"/>
          <w:lang w:eastAsia="cs-CZ"/>
        </w:rPr>
        <w:t>na základě návrhu K</w:t>
      </w:r>
      <w:r w:rsidR="00F7292B">
        <w:rPr>
          <w:rFonts w:eastAsia="Times New Roman"/>
          <w:lang w:eastAsia="cs-CZ"/>
        </w:rPr>
        <w:t xml:space="preserve"> </w:t>
      </w:r>
      <w:r w:rsidR="00F7292B" w:rsidRPr="03D4EE98">
        <w:rPr>
          <w:rFonts w:eastAsia="Arial"/>
          <w:color w:val="000000" w:themeColor="text1"/>
        </w:rPr>
        <w:t>–</w:t>
      </w:r>
      <w:r w:rsidR="00F7292B">
        <w:rPr>
          <w:rFonts w:eastAsia="Arial"/>
          <w:color w:val="000000" w:themeColor="text1"/>
        </w:rPr>
        <w:t xml:space="preserve"> </w:t>
      </w:r>
      <w:r w:rsidRPr="03D4EE98">
        <w:rPr>
          <w:rFonts w:eastAsia="Times New Roman"/>
          <w:lang w:eastAsia="cs-CZ"/>
        </w:rPr>
        <w:t>MP a odboru majetkového, právního a správních činností</w:t>
      </w:r>
      <w:r w:rsidRPr="03D4EE98">
        <w:rPr>
          <w:rFonts w:eastAsia="Times New Roman"/>
          <w:b/>
          <w:bCs/>
          <w:lang w:eastAsia="cs-CZ"/>
        </w:rPr>
        <w:t xml:space="preserve"> doporučuje Zastupitelstvu Olomouckého kraje schválit </w:t>
      </w:r>
      <w:r w:rsidR="61B039BB" w:rsidRPr="03D4EE98">
        <w:rPr>
          <w:rFonts w:eastAsia="Arial"/>
          <w:b/>
          <w:bCs/>
          <w:color w:val="000000" w:themeColor="text1"/>
        </w:rPr>
        <w:t xml:space="preserve"> bezúplatný převod úseku pozemní komunikace – nyní vyřazené silnice III. třídy č. 4443 v celé svojí délce 0,568 km, jejíž začátek je v km 0,000 (v místě křižovatky se silnicí III/4441; uzlový bod UZ 1443A115) a konec v km 0,568 (u nádražní budovy železniční stanice </w:t>
      </w:r>
      <w:r w:rsidR="61B039BB" w:rsidRPr="03D4EE98">
        <w:rPr>
          <w:rFonts w:eastAsia="Arial"/>
          <w:b/>
          <w:bCs/>
          <w:color w:val="000000" w:themeColor="text1"/>
        </w:rPr>
        <w:lastRenderedPageBreak/>
        <w:t xml:space="preserve">Moravičany; uzlový bod UZ 1443A114) se všemi součástmi a příslušenstvím, a dále pozemků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960/6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14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963/2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1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971/1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2 799 m2 a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1006/17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o výměře 6 m2, vše v katastrálním území Moravičany, obec Moravičany, vše z vlastnictví Olomouckého kraje, z hospodaření Správy silnic Olomouckého kraje, příspěvkové organizace do vlastnictví obce Moravičany, IČO: 00303046. Nabyvatel uhradí veškeré náklady spojené s převodem vlastnického práva a správní poplatek spojený s návrhem na vklad do katastru nemovitostí.</w:t>
      </w:r>
    </w:p>
    <w:p w14:paraId="3D0B67F4" w14:textId="455BBFCC" w:rsidR="03D4EE98" w:rsidRDefault="03D4EE98" w:rsidP="03D4EE98">
      <w:pPr>
        <w:widowControl w:val="0"/>
        <w:tabs>
          <w:tab w:val="left" w:pos="708"/>
        </w:tabs>
        <w:spacing w:after="120" w:line="240" w:lineRule="auto"/>
        <w:ind w:left="567" w:hanging="567"/>
        <w:jc w:val="both"/>
        <w:rPr>
          <w:rFonts w:eastAsia="Arial" w:cs="Arial"/>
          <w:color w:val="000000" w:themeColor="text1"/>
          <w:szCs w:val="24"/>
        </w:rPr>
      </w:pPr>
    </w:p>
    <w:p w14:paraId="4D110BE7" w14:textId="026B36C6" w:rsidR="61B039BB" w:rsidRDefault="61B039BB" w:rsidP="03D4EE98">
      <w:pPr>
        <w:pStyle w:val="slo1text"/>
        <w:numPr>
          <w:ilvl w:val="0"/>
          <w:numId w:val="0"/>
        </w:numPr>
        <w:tabs>
          <w:tab w:val="left" w:pos="708"/>
        </w:tabs>
        <w:rPr>
          <w:rFonts w:eastAsia="Arial" w:cs="Arial"/>
          <w:color w:val="000000" w:themeColor="text1"/>
          <w:szCs w:val="24"/>
        </w:rPr>
      </w:pPr>
      <w:r w:rsidRPr="03D4EE98">
        <w:rPr>
          <w:rFonts w:eastAsia="Arial" w:cs="Arial"/>
          <w:b/>
          <w:bCs/>
          <w:color w:val="000000" w:themeColor="text1"/>
          <w:szCs w:val="24"/>
        </w:rPr>
        <w:t xml:space="preserve">k návrhu usnesení bod </w:t>
      </w:r>
      <w:r w:rsidR="3DCD6B1A" w:rsidRPr="03D4EE98">
        <w:rPr>
          <w:rFonts w:eastAsia="Arial" w:cs="Arial"/>
          <w:b/>
          <w:bCs/>
          <w:color w:val="000000" w:themeColor="text1"/>
          <w:szCs w:val="24"/>
        </w:rPr>
        <w:t>2</w:t>
      </w:r>
      <w:r w:rsidRPr="03D4EE98">
        <w:rPr>
          <w:rFonts w:eastAsia="Arial" w:cs="Arial"/>
          <w:b/>
          <w:bCs/>
          <w:color w:val="000000" w:themeColor="text1"/>
          <w:szCs w:val="24"/>
        </w:rPr>
        <w:t>. 3.</w:t>
      </w:r>
    </w:p>
    <w:p w14:paraId="3E06DC77" w14:textId="3475F05A" w:rsidR="61B039BB" w:rsidRDefault="61B039BB" w:rsidP="03D4EE98">
      <w:pPr>
        <w:widowControl w:val="0"/>
        <w:pBdr>
          <w:top w:val="single" w:sz="4" w:space="1" w:color="auto"/>
          <w:left w:val="single" w:sz="4" w:space="4" w:color="auto"/>
          <w:bottom w:val="single" w:sz="4" w:space="1" w:color="auto"/>
          <w:right w:val="single" w:sz="4" w:space="4" w:color="auto"/>
        </w:pBdr>
        <w:spacing w:after="120" w:line="240" w:lineRule="auto"/>
        <w:jc w:val="both"/>
        <w:rPr>
          <w:rFonts w:eastAsia="Arial" w:cs="Arial"/>
          <w:color w:val="000000" w:themeColor="text1"/>
          <w:szCs w:val="24"/>
        </w:rPr>
      </w:pPr>
      <w:r w:rsidRPr="03D4EE98">
        <w:rPr>
          <w:rStyle w:val="Tunznak"/>
          <w:rFonts w:eastAsia="Arial" w:cs="Arial"/>
          <w:bCs/>
          <w:color w:val="000000" w:themeColor="text1"/>
          <w:szCs w:val="24"/>
        </w:rPr>
        <w:t>Uzavření smlouvy o budoucí darovací smlouvě na budoucí bezúplatný převod části pozemní komunikace a části pozemku v </w:t>
      </w:r>
      <w:proofErr w:type="spellStart"/>
      <w:r w:rsidRPr="03D4EE98">
        <w:rPr>
          <w:rStyle w:val="Tunznak"/>
          <w:rFonts w:eastAsia="Arial" w:cs="Arial"/>
          <w:bCs/>
          <w:color w:val="000000" w:themeColor="text1"/>
          <w:szCs w:val="24"/>
        </w:rPr>
        <w:t>k.ú</w:t>
      </w:r>
      <w:proofErr w:type="spellEnd"/>
      <w:r w:rsidRPr="03D4EE98">
        <w:rPr>
          <w:rStyle w:val="Tunznak"/>
          <w:rFonts w:eastAsia="Arial" w:cs="Arial"/>
          <w:bCs/>
          <w:color w:val="000000" w:themeColor="text1"/>
          <w:szCs w:val="24"/>
        </w:rPr>
        <w:t xml:space="preserve">. </w:t>
      </w:r>
      <w:proofErr w:type="spellStart"/>
      <w:r w:rsidRPr="03D4EE98">
        <w:rPr>
          <w:rStyle w:val="Tunznak"/>
          <w:rFonts w:eastAsia="Arial" w:cs="Arial"/>
          <w:bCs/>
          <w:color w:val="000000" w:themeColor="text1"/>
          <w:szCs w:val="24"/>
        </w:rPr>
        <w:t>Hynkov</w:t>
      </w:r>
      <w:proofErr w:type="spellEnd"/>
      <w:r w:rsidRPr="03D4EE98">
        <w:rPr>
          <w:rStyle w:val="Tunznak"/>
          <w:rFonts w:eastAsia="Arial" w:cs="Arial"/>
          <w:bCs/>
          <w:color w:val="000000" w:themeColor="text1"/>
          <w:szCs w:val="24"/>
        </w:rPr>
        <w:t>, obec Příkazy z vlastnictví Olomouckého kraje, z hospodaření Správy silnic Olomouckého kraje, příspěvkové organizace, do vlastnictví obce Příkazy.</w:t>
      </w:r>
    </w:p>
    <w:p w14:paraId="20105A94" w14:textId="2B3C303A" w:rsidR="61B039BB" w:rsidRDefault="61B039BB" w:rsidP="03D4EE98">
      <w:pPr>
        <w:widowControl w:val="0"/>
        <w:spacing w:after="120" w:line="240" w:lineRule="auto"/>
        <w:jc w:val="both"/>
        <w:rPr>
          <w:rFonts w:eastAsia="Arial" w:cs="Arial"/>
          <w:color w:val="000000" w:themeColor="text1"/>
          <w:szCs w:val="24"/>
        </w:rPr>
      </w:pPr>
      <w:r w:rsidRPr="03D4EE98">
        <w:rPr>
          <w:rStyle w:val="Tunznak"/>
          <w:rFonts w:eastAsia="Arial" w:cs="Arial"/>
          <w:b w:val="0"/>
          <w:color w:val="000000" w:themeColor="text1"/>
          <w:szCs w:val="24"/>
        </w:rPr>
        <w:t>Předmětná pozemní komunikace a část pozemku v hospodaření Správy silnic Olomouckého kraje, příspěvkové organizace se nacházejí v </w:t>
      </w:r>
      <w:proofErr w:type="spellStart"/>
      <w:r w:rsidRPr="03D4EE98">
        <w:rPr>
          <w:rStyle w:val="Tunznak"/>
          <w:rFonts w:eastAsia="Arial" w:cs="Arial"/>
          <w:b w:val="0"/>
          <w:color w:val="000000" w:themeColor="text1"/>
          <w:szCs w:val="24"/>
        </w:rPr>
        <w:t>k.ú</w:t>
      </w:r>
      <w:proofErr w:type="spellEnd"/>
      <w:r w:rsidRPr="03D4EE98">
        <w:rPr>
          <w:rStyle w:val="Tunznak"/>
          <w:rFonts w:eastAsia="Arial" w:cs="Arial"/>
          <w:b w:val="0"/>
          <w:color w:val="000000" w:themeColor="text1"/>
          <w:szCs w:val="24"/>
        </w:rPr>
        <w:t xml:space="preserve">. </w:t>
      </w:r>
      <w:proofErr w:type="spellStart"/>
      <w:r w:rsidRPr="03D4EE98">
        <w:rPr>
          <w:rStyle w:val="Tunznak"/>
          <w:rFonts w:eastAsia="Arial" w:cs="Arial"/>
          <w:b w:val="0"/>
          <w:color w:val="000000" w:themeColor="text1"/>
          <w:szCs w:val="24"/>
        </w:rPr>
        <w:t>Hynkov</w:t>
      </w:r>
      <w:proofErr w:type="spellEnd"/>
      <w:r w:rsidRPr="03D4EE98">
        <w:rPr>
          <w:rStyle w:val="Tunznak"/>
          <w:rFonts w:eastAsia="Arial" w:cs="Arial"/>
          <w:b w:val="0"/>
          <w:color w:val="000000" w:themeColor="text1"/>
          <w:szCs w:val="24"/>
        </w:rPr>
        <w:t>, obec Příkazy. Konkrétně se jedná o krajskou silnici č. III/03549 v délce 263 m, začátek úseku vyřazované silnice – 0,0 km (UZ 2422A026) po konec vyřazovaného</w:t>
      </w:r>
      <w:r w:rsidRPr="03D4EE98">
        <w:rPr>
          <w:rStyle w:val="Tunznak"/>
          <w:rFonts w:eastAsia="Arial" w:cs="Arial"/>
          <w:bCs/>
          <w:color w:val="000000" w:themeColor="text1"/>
          <w:szCs w:val="24"/>
        </w:rPr>
        <w:t xml:space="preserve"> </w:t>
      </w:r>
      <w:r w:rsidRPr="03D4EE98">
        <w:rPr>
          <w:rFonts w:eastAsia="Arial" w:cs="Arial"/>
          <w:color w:val="000000" w:themeColor="text1"/>
          <w:szCs w:val="24"/>
        </w:rPr>
        <w:t>úseku 0,263 km, a to včetně části pozemku a všech součástí a příslušenství.</w:t>
      </w:r>
    </w:p>
    <w:p w14:paraId="10EAD95A" w14:textId="47801139"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Žádost o bezúplatný převod předmětných nemovitostí podala obec Příkazy v souvislosti s přípravou rekonstrukce veřejných prostranství, chodníků a komunikací v části obce </w:t>
      </w:r>
      <w:proofErr w:type="spellStart"/>
      <w:r w:rsidRPr="03D4EE98">
        <w:rPr>
          <w:rFonts w:eastAsia="Arial" w:cs="Arial"/>
          <w:color w:val="000000" w:themeColor="text1"/>
          <w:szCs w:val="24"/>
        </w:rPr>
        <w:t>Hynkov</w:t>
      </w:r>
      <w:proofErr w:type="spellEnd"/>
      <w:r w:rsidRPr="03D4EE98">
        <w:rPr>
          <w:rFonts w:eastAsia="Arial" w:cs="Arial"/>
          <w:color w:val="000000" w:themeColor="text1"/>
          <w:szCs w:val="24"/>
        </w:rPr>
        <w:t>.</w:t>
      </w:r>
    </w:p>
    <w:p w14:paraId="39940FCF" w14:textId="47706DDE"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Silnice neplní charakter krajské silnice III. třídy, ale vyhovuje podmínkám kategorie místní komunikace. </w:t>
      </w:r>
    </w:p>
    <w:p w14:paraId="3035048F" w14:textId="15813CF3" w:rsidR="61B039BB" w:rsidRDefault="61B039BB" w:rsidP="03D4EE98">
      <w:pPr>
        <w:widowControl w:val="0"/>
        <w:spacing w:after="120" w:line="240" w:lineRule="auto"/>
        <w:jc w:val="both"/>
        <w:rPr>
          <w:rFonts w:eastAsia="Arial" w:cs="Arial"/>
          <w:color w:val="000000" w:themeColor="text1"/>
          <w:szCs w:val="24"/>
        </w:rPr>
      </w:pPr>
      <w:r w:rsidRPr="03D4EE98">
        <w:rPr>
          <w:rStyle w:val="Tunznak"/>
          <w:rFonts w:eastAsia="Arial" w:cs="Arial"/>
          <w:bCs/>
          <w:color w:val="000000" w:themeColor="text1"/>
          <w:szCs w:val="24"/>
        </w:rPr>
        <w:t>Vyjádření odboru dopravy a silničního hospodářství ze dne 4. 7. 2024 a 4. 9. 2024:</w:t>
      </w:r>
    </w:p>
    <w:p w14:paraId="5C02074D" w14:textId="6213F6AA"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Správa silnic Olomouckého kraje, příspěvková organizace navrhuje vyřazení části silnice III/03549 v k. </w:t>
      </w:r>
      <w:proofErr w:type="spellStart"/>
      <w:r w:rsidRPr="03D4EE98">
        <w:rPr>
          <w:rFonts w:eastAsia="Arial" w:cs="Arial"/>
          <w:color w:val="000000" w:themeColor="text1"/>
          <w:szCs w:val="24"/>
        </w:rPr>
        <w:t>ú.</w:t>
      </w:r>
      <w:proofErr w:type="spellEnd"/>
      <w:r w:rsidRPr="03D4EE98">
        <w:rPr>
          <w:rFonts w:eastAsia="Arial" w:cs="Arial"/>
          <w:color w:val="000000" w:themeColor="text1"/>
          <w:szCs w:val="24"/>
        </w:rPr>
        <w:t xml:space="preserve"> </w:t>
      </w:r>
      <w:proofErr w:type="spellStart"/>
      <w:r w:rsidRPr="03D4EE98">
        <w:rPr>
          <w:rFonts w:eastAsia="Arial" w:cs="Arial"/>
          <w:color w:val="000000" w:themeColor="text1"/>
          <w:szCs w:val="24"/>
        </w:rPr>
        <w:t>Hynkov</w:t>
      </w:r>
      <w:proofErr w:type="spellEnd"/>
      <w:r w:rsidRPr="03D4EE98">
        <w:rPr>
          <w:rFonts w:eastAsia="Arial" w:cs="Arial"/>
          <w:color w:val="000000" w:themeColor="text1"/>
          <w:szCs w:val="24"/>
        </w:rPr>
        <w:t>, obec Příkazy v délce cca 263 m z krajské silniční sítě včetně všech součástí a příslušenství.</w:t>
      </w:r>
    </w:p>
    <w:p w14:paraId="6E5CA54A" w14:textId="6EEB1A6F"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Technické údaje silnice III/03549:</w:t>
      </w:r>
    </w:p>
    <w:p w14:paraId="08D955A9" w14:textId="7D22E431" w:rsidR="61B039BB" w:rsidRDefault="61B039BB" w:rsidP="03D4EE98">
      <w:pPr>
        <w:pStyle w:val="Odstavecseseznamem"/>
        <w:numPr>
          <w:ilvl w:val="0"/>
          <w:numId w:val="2"/>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začátek úseku vyřazované silnice – 0,0 km (UZ 2422A026),</w:t>
      </w:r>
    </w:p>
    <w:p w14:paraId="5726FB8B" w14:textId="2F78CA4B" w:rsidR="61B039BB" w:rsidRDefault="61B039BB" w:rsidP="03D4EE98">
      <w:pPr>
        <w:pStyle w:val="Odstavecseseznamem"/>
        <w:numPr>
          <w:ilvl w:val="0"/>
          <w:numId w:val="2"/>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konec vyřazovaného úseku – 0,263 km,</w:t>
      </w:r>
    </w:p>
    <w:p w14:paraId="11E943D8" w14:textId="7D14BAF6" w:rsidR="61B039BB" w:rsidRDefault="61B039BB" w:rsidP="03D4EE98">
      <w:pPr>
        <w:pStyle w:val="Odstavecseseznamem"/>
        <w:numPr>
          <w:ilvl w:val="0"/>
          <w:numId w:val="2"/>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délka vyřazovaného úseku – 263 m,</w:t>
      </w:r>
    </w:p>
    <w:p w14:paraId="3E04D404" w14:textId="5C66D35C" w:rsidR="61B039BB" w:rsidRDefault="61B039BB" w:rsidP="03D4EE98">
      <w:pPr>
        <w:pStyle w:val="Odstavecseseznamem"/>
        <w:numPr>
          <w:ilvl w:val="0"/>
          <w:numId w:val="2"/>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plocha vyřazovaného úseku – cca 2 782 m2,</w:t>
      </w:r>
    </w:p>
    <w:p w14:paraId="27536A66" w14:textId="364D1A7F" w:rsidR="61B039BB" w:rsidRDefault="61B039BB" w:rsidP="03D4EE98">
      <w:pPr>
        <w:pStyle w:val="Odstavecseseznamem"/>
        <w:numPr>
          <w:ilvl w:val="0"/>
          <w:numId w:val="2"/>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druh vozovky – lehká živičná, těžká živičná.</w:t>
      </w:r>
    </w:p>
    <w:p w14:paraId="0C600E94" w14:textId="7667EB0A"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Úsek části vyřazované silnice č. III/03549 se nachází na pozemku </w:t>
      </w:r>
      <w:proofErr w:type="spellStart"/>
      <w:r w:rsidRPr="03D4EE98">
        <w:rPr>
          <w:rFonts w:eastAsia="Arial" w:cs="Arial"/>
          <w:color w:val="000000" w:themeColor="text1"/>
          <w:szCs w:val="24"/>
        </w:rPr>
        <w:t>parc</w:t>
      </w:r>
      <w:proofErr w:type="spellEnd"/>
      <w:r w:rsidRPr="03D4EE98">
        <w:rPr>
          <w:rFonts w:eastAsia="Arial" w:cs="Arial"/>
          <w:color w:val="000000" w:themeColor="text1"/>
          <w:szCs w:val="24"/>
        </w:rPr>
        <w:t xml:space="preserve">. č. 1479/1 </w:t>
      </w:r>
      <w:proofErr w:type="spellStart"/>
      <w:r w:rsidRPr="03D4EE98">
        <w:rPr>
          <w:rFonts w:eastAsia="Arial" w:cs="Arial"/>
          <w:color w:val="000000" w:themeColor="text1"/>
          <w:szCs w:val="24"/>
        </w:rPr>
        <w:t>ost</w:t>
      </w:r>
      <w:proofErr w:type="spellEnd"/>
      <w:r w:rsidRPr="03D4EE98">
        <w:rPr>
          <w:rFonts w:eastAsia="Arial" w:cs="Arial"/>
          <w:color w:val="000000" w:themeColor="text1"/>
          <w:szCs w:val="24"/>
        </w:rPr>
        <w:t xml:space="preserve">. plocha silnice o celkové výměře 4 369 m2 v k. </w:t>
      </w:r>
      <w:proofErr w:type="spellStart"/>
      <w:r w:rsidRPr="03D4EE98">
        <w:rPr>
          <w:rFonts w:eastAsia="Arial" w:cs="Arial"/>
          <w:color w:val="000000" w:themeColor="text1"/>
          <w:szCs w:val="24"/>
        </w:rPr>
        <w:t>ú.</w:t>
      </w:r>
      <w:proofErr w:type="spellEnd"/>
      <w:r w:rsidRPr="03D4EE98">
        <w:rPr>
          <w:rFonts w:eastAsia="Arial" w:cs="Arial"/>
          <w:color w:val="000000" w:themeColor="text1"/>
          <w:szCs w:val="24"/>
        </w:rPr>
        <w:t xml:space="preserve"> </w:t>
      </w:r>
      <w:proofErr w:type="spellStart"/>
      <w:r w:rsidRPr="03D4EE98">
        <w:rPr>
          <w:rFonts w:eastAsia="Arial" w:cs="Arial"/>
          <w:color w:val="000000" w:themeColor="text1"/>
          <w:szCs w:val="24"/>
        </w:rPr>
        <w:t>Hynkov</w:t>
      </w:r>
      <w:proofErr w:type="spellEnd"/>
      <w:r w:rsidRPr="03D4EE98">
        <w:rPr>
          <w:rFonts w:eastAsia="Arial" w:cs="Arial"/>
          <w:color w:val="000000" w:themeColor="text1"/>
          <w:szCs w:val="24"/>
        </w:rPr>
        <w:t>, obec Příkazy ve vlastnictví Olomouckého kraje.</w:t>
      </w:r>
    </w:p>
    <w:p w14:paraId="040A4774" w14:textId="1C097B8A"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Zdůvodnění vyřazení silnice III/03549:</w:t>
      </w:r>
    </w:p>
    <w:p w14:paraId="674B9CDC" w14:textId="0C9E85FD"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Tato silnice dle silničního zákona č. 13/1997 Sb. § 5 odst. 2 písm. c) ve znění pozdějších předpisů neplní charakter krajské silnice III. třídy, ale vyhovuje podmínkám kategorie místní komunikace.  </w:t>
      </w:r>
    </w:p>
    <w:p w14:paraId="4C23ECCE" w14:textId="0D67E46D"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Obec Příkazy o převod části komunikace požádala. Vymezení vyřazovaného úseku bude stanoveno geometrickým plánem.</w:t>
      </w:r>
    </w:p>
    <w:p w14:paraId="30A48EF2" w14:textId="164F1848"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rPr>
        <w:lastRenderedPageBreak/>
        <w:t>S výše uvedeným stanoviskem SSOK souhlasíme a doporučujeme předmětnou záležitost projednat v Komisi pro majetkoprávní záležitosti Rady Olomouckého kraje.</w:t>
      </w:r>
    </w:p>
    <w:p w14:paraId="5BEF2E9D" w14:textId="259AFAC8" w:rsidR="61B039BB" w:rsidRDefault="61B039BB" w:rsidP="03D4EE98">
      <w:pPr>
        <w:pStyle w:val="Zkladntext"/>
        <w:rPr>
          <w:rFonts w:eastAsia="Arial" w:cs="Arial"/>
          <w:bCs w:val="0"/>
          <w:color w:val="000000" w:themeColor="text1"/>
          <w:szCs w:val="24"/>
        </w:rPr>
      </w:pPr>
      <w:r w:rsidRPr="03D4EE98">
        <w:rPr>
          <w:rFonts w:eastAsia="Arial" w:cs="Arial"/>
          <w:b/>
          <w:color w:val="000000" w:themeColor="text1"/>
          <w:szCs w:val="24"/>
        </w:rPr>
        <w:t xml:space="preserve">Rada Olomouckého kraje </w:t>
      </w:r>
      <w:r w:rsidRPr="03D4EE98">
        <w:rPr>
          <w:rFonts w:eastAsia="Arial" w:cs="Arial"/>
          <w:bCs w:val="0"/>
          <w:color w:val="000000" w:themeColor="text1"/>
          <w:szCs w:val="24"/>
        </w:rPr>
        <w:t xml:space="preserve">na základě návrhu K – MP a odboru majetkového, právního a správních činností </w:t>
      </w:r>
      <w:r w:rsidRPr="03D4EE98">
        <w:rPr>
          <w:rFonts w:eastAsia="Arial" w:cs="Arial"/>
          <w:b/>
          <w:color w:val="000000" w:themeColor="text1"/>
          <w:szCs w:val="24"/>
        </w:rPr>
        <w:t>svým usnesením schválila záměr Olomouckého kraje bezúplatně převést pozemní komunikaci včetně části pozemku v </w:t>
      </w:r>
      <w:proofErr w:type="spellStart"/>
      <w:r w:rsidRPr="03D4EE98">
        <w:rPr>
          <w:rFonts w:eastAsia="Arial" w:cs="Arial"/>
          <w:b/>
          <w:color w:val="000000" w:themeColor="text1"/>
          <w:szCs w:val="24"/>
        </w:rPr>
        <w:t>k.ú</w:t>
      </w:r>
      <w:proofErr w:type="spellEnd"/>
      <w:r w:rsidRPr="03D4EE98">
        <w:rPr>
          <w:rFonts w:eastAsia="Arial" w:cs="Arial"/>
          <w:b/>
          <w:color w:val="000000" w:themeColor="text1"/>
          <w:szCs w:val="24"/>
        </w:rPr>
        <w:t xml:space="preserve">. </w:t>
      </w:r>
      <w:proofErr w:type="spellStart"/>
      <w:r w:rsidRPr="03D4EE98">
        <w:rPr>
          <w:rFonts w:eastAsia="Arial" w:cs="Arial"/>
          <w:b/>
          <w:color w:val="000000" w:themeColor="text1"/>
          <w:szCs w:val="24"/>
        </w:rPr>
        <w:t>Hynkov</w:t>
      </w:r>
      <w:proofErr w:type="spellEnd"/>
      <w:r w:rsidRPr="03D4EE98">
        <w:rPr>
          <w:rFonts w:eastAsia="Arial" w:cs="Arial"/>
          <w:b/>
          <w:color w:val="000000" w:themeColor="text1"/>
          <w:szCs w:val="24"/>
        </w:rPr>
        <w:t xml:space="preserve">, obec Příkazy z vlastnictví Olomouckého kraje, z hospodaření Správy silnic Olomouckého kraje, příspěvkové organizace, do vlastnictví obce Příkazy, IČO: 00228711. Nejprve bude uzavřena smlouva o budoucí darovací smlouvě. Záměr Olomouckého kraje byl zveřejněn na úřední desce Krajského úřadu Olomouckého kraje a webových stránkách Olomouckého kraje v termínu od 29. 11. 2024 do 31. 12. 2024. </w:t>
      </w:r>
      <w:r w:rsidRPr="03D4EE98">
        <w:rPr>
          <w:rStyle w:val="Zkladnznak"/>
          <w:rFonts w:eastAsia="Arial" w:cs="Arial"/>
          <w:bCs w:val="0"/>
          <w:color w:val="000000" w:themeColor="text1"/>
          <w:szCs w:val="24"/>
        </w:rPr>
        <w:t>V průběhu zveřejnění se jiný zájemce o předmětné nemovitosti nepřihlásil, nebyly vzneseny žádné podněty a připomínky.</w:t>
      </w:r>
    </w:p>
    <w:p w14:paraId="6E359EDF" w14:textId="1DAA846E" w:rsidR="5475F22F" w:rsidRDefault="5475F22F" w:rsidP="03D4EE98">
      <w:pPr>
        <w:pStyle w:val="Default"/>
        <w:spacing w:after="120"/>
        <w:jc w:val="both"/>
        <w:rPr>
          <w:rFonts w:eastAsia="Arial"/>
          <w:color w:val="000000" w:themeColor="text1"/>
        </w:rPr>
      </w:pPr>
      <w:r w:rsidRPr="03D4EE98">
        <w:rPr>
          <w:rFonts w:eastAsia="Times New Roman"/>
          <w:b/>
          <w:bCs/>
          <w:lang w:eastAsia="cs-CZ"/>
        </w:rPr>
        <w:t xml:space="preserve">Rada Olomouckého kraje </w:t>
      </w:r>
      <w:r w:rsidRPr="03D4EE98">
        <w:rPr>
          <w:rFonts w:eastAsia="Times New Roman"/>
          <w:lang w:eastAsia="cs-CZ"/>
        </w:rPr>
        <w:t>na základě návrhu K</w:t>
      </w:r>
      <w:r w:rsidR="001001C8">
        <w:rPr>
          <w:rFonts w:eastAsia="Times New Roman"/>
          <w:lang w:eastAsia="cs-CZ"/>
        </w:rPr>
        <w:t xml:space="preserve"> </w:t>
      </w:r>
      <w:r w:rsidR="001001C8" w:rsidRPr="03D4EE98">
        <w:rPr>
          <w:rFonts w:eastAsia="Arial"/>
          <w:color w:val="000000" w:themeColor="text1"/>
        </w:rPr>
        <w:t>–</w:t>
      </w:r>
      <w:r w:rsidR="001001C8">
        <w:rPr>
          <w:rFonts w:eastAsia="Arial"/>
          <w:color w:val="000000" w:themeColor="text1"/>
        </w:rPr>
        <w:t xml:space="preserve"> </w:t>
      </w:r>
      <w:r w:rsidRPr="03D4EE98">
        <w:rPr>
          <w:rFonts w:eastAsia="Times New Roman"/>
          <w:lang w:eastAsia="cs-CZ"/>
        </w:rPr>
        <w:t>MP a odboru majetkového, právního a správních činností</w:t>
      </w:r>
      <w:r w:rsidRPr="03D4EE98">
        <w:rPr>
          <w:rFonts w:eastAsia="Times New Roman"/>
          <w:b/>
          <w:bCs/>
          <w:lang w:eastAsia="cs-CZ"/>
        </w:rPr>
        <w:t xml:space="preserve"> doporučuje Zastupitelstvu Olomouckého kraje schválit </w:t>
      </w:r>
      <w:r w:rsidR="61B039BB" w:rsidRPr="03D4EE98">
        <w:rPr>
          <w:rFonts w:eastAsia="Arial"/>
          <w:b/>
          <w:bCs/>
          <w:color w:val="000000" w:themeColor="text1"/>
        </w:rPr>
        <w:t xml:space="preserve">uzavření smlouvy o budoucí darovací smlouvě na budoucí bezúplatný převod pozemní komunikace č. III/03549 v délce 0,263 km, začátek úseku vyřazované silnice – 0,0 km (UZ 2422A026) po konec vyřazovaného úseku 0,263 km, se všemi součástmi a příslušenstvím, a to včetně části pozemku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1479/1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o výměře cca 2 782 m2 v </w:t>
      </w:r>
      <w:proofErr w:type="spellStart"/>
      <w:r w:rsidR="61B039BB" w:rsidRPr="03D4EE98">
        <w:rPr>
          <w:rFonts w:eastAsia="Arial"/>
          <w:b/>
          <w:bCs/>
          <w:color w:val="000000" w:themeColor="text1"/>
        </w:rPr>
        <w:t>k.ú</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Hynkov</w:t>
      </w:r>
      <w:proofErr w:type="spellEnd"/>
      <w:r w:rsidR="61B039BB" w:rsidRPr="03D4EE98">
        <w:rPr>
          <w:rFonts w:eastAsia="Arial"/>
          <w:b/>
          <w:bCs/>
          <w:color w:val="000000" w:themeColor="text1"/>
        </w:rPr>
        <w:t>, obec Příkazy, vše mezi Olomouckým krajem jako budoucím dárcem a obci Příkazy, IČO: 00228711, jako budoucím obdarovaným. Řádná darovací smlouva bude uzavřena do jednoho roku ode dne nabytí právní moci rozhodnutí o vyřazení pozemní komunikace z krajské silniční sítě, nejpozději do 31. 12. 2035. Nabyvatel uhradí veškeré náklady spojené s převodem vlastnického práva a správní poplatek spojený s návrhem na vklad vlastnického práva do katastru nemovitostí.</w:t>
      </w:r>
    </w:p>
    <w:p w14:paraId="4C66EA49" w14:textId="0E7CA5A5" w:rsidR="03D4EE98" w:rsidRDefault="03D4EE98" w:rsidP="03D4EE98">
      <w:pPr>
        <w:widowControl w:val="0"/>
        <w:spacing w:after="120" w:line="240" w:lineRule="auto"/>
        <w:jc w:val="both"/>
        <w:rPr>
          <w:rFonts w:eastAsia="Arial" w:cs="Arial"/>
          <w:color w:val="000000" w:themeColor="text1"/>
          <w:szCs w:val="24"/>
        </w:rPr>
      </w:pPr>
    </w:p>
    <w:p w14:paraId="7A4E6836" w14:textId="7E1E3DE7" w:rsidR="61B039BB" w:rsidRDefault="61B039BB" w:rsidP="03D4EE98">
      <w:pPr>
        <w:pStyle w:val="slo1text"/>
        <w:numPr>
          <w:ilvl w:val="0"/>
          <w:numId w:val="0"/>
        </w:numPr>
        <w:tabs>
          <w:tab w:val="left" w:pos="708"/>
        </w:tabs>
        <w:rPr>
          <w:rFonts w:eastAsia="Arial" w:cs="Arial"/>
          <w:color w:val="000000" w:themeColor="text1"/>
          <w:szCs w:val="24"/>
        </w:rPr>
      </w:pPr>
      <w:r w:rsidRPr="03D4EE98">
        <w:rPr>
          <w:rFonts w:eastAsia="Arial" w:cs="Arial"/>
          <w:b/>
          <w:bCs/>
          <w:color w:val="000000" w:themeColor="text1"/>
          <w:szCs w:val="24"/>
        </w:rPr>
        <w:t xml:space="preserve">k návrhu usnesení bod </w:t>
      </w:r>
      <w:r w:rsidR="41743486" w:rsidRPr="03D4EE98">
        <w:rPr>
          <w:rFonts w:eastAsia="Arial" w:cs="Arial"/>
          <w:b/>
          <w:bCs/>
          <w:color w:val="000000" w:themeColor="text1"/>
          <w:szCs w:val="24"/>
        </w:rPr>
        <w:t>2</w:t>
      </w:r>
      <w:r w:rsidRPr="03D4EE98">
        <w:rPr>
          <w:rFonts w:eastAsia="Arial" w:cs="Arial"/>
          <w:b/>
          <w:bCs/>
          <w:color w:val="000000" w:themeColor="text1"/>
          <w:szCs w:val="24"/>
        </w:rPr>
        <w:t>. 4.</w:t>
      </w:r>
    </w:p>
    <w:p w14:paraId="2CFF9B9F" w14:textId="03D351F2" w:rsidR="61B039BB" w:rsidRDefault="61B039BB" w:rsidP="03D4EE98">
      <w:pPr>
        <w:widowControl w:val="0"/>
        <w:pBdr>
          <w:top w:val="single" w:sz="4" w:space="1" w:color="auto"/>
          <w:left w:val="single" w:sz="4" w:space="4" w:color="auto"/>
          <w:bottom w:val="single" w:sz="4" w:space="1" w:color="auto"/>
          <w:right w:val="single" w:sz="4" w:space="4" w:color="auto"/>
        </w:pBdr>
        <w:spacing w:after="120" w:line="240" w:lineRule="auto"/>
        <w:jc w:val="both"/>
        <w:rPr>
          <w:rFonts w:eastAsia="Arial" w:cs="Arial"/>
          <w:color w:val="000000" w:themeColor="text1"/>
          <w:szCs w:val="24"/>
        </w:rPr>
      </w:pPr>
      <w:r w:rsidRPr="03D4EE98">
        <w:rPr>
          <w:rStyle w:val="Tunznak"/>
          <w:rFonts w:eastAsia="Arial" w:cs="Arial"/>
          <w:bCs/>
          <w:color w:val="000000" w:themeColor="text1"/>
          <w:szCs w:val="24"/>
        </w:rPr>
        <w:t>Uzavření smlouvy o budoucí darovací smlouvě na budoucí bezúplatný převod pozemní komunikace a pozemku v </w:t>
      </w:r>
      <w:proofErr w:type="spellStart"/>
      <w:r w:rsidRPr="03D4EE98">
        <w:rPr>
          <w:rStyle w:val="Tunznak"/>
          <w:rFonts w:eastAsia="Arial" w:cs="Arial"/>
          <w:bCs/>
          <w:color w:val="000000" w:themeColor="text1"/>
          <w:szCs w:val="24"/>
        </w:rPr>
        <w:t>k.ú</w:t>
      </w:r>
      <w:proofErr w:type="spellEnd"/>
      <w:r w:rsidRPr="03D4EE98">
        <w:rPr>
          <w:rStyle w:val="Tunznak"/>
          <w:rFonts w:eastAsia="Arial" w:cs="Arial"/>
          <w:bCs/>
          <w:color w:val="000000" w:themeColor="text1"/>
          <w:szCs w:val="24"/>
        </w:rPr>
        <w:t>. Zlaté Hory v Jeseníkách, obec Zlaté Hory z vlastnictví Olomouckého kraje, z hospodaření Správy silnic Olomouckého kraje, příspěvkové organizace, do vlastnictví města Zlaté Hory.</w:t>
      </w:r>
    </w:p>
    <w:p w14:paraId="3820AAD2" w14:textId="10BECDB6" w:rsidR="61B039BB" w:rsidRDefault="61B039BB" w:rsidP="03D4EE98">
      <w:pPr>
        <w:widowControl w:val="0"/>
        <w:spacing w:after="120" w:line="240" w:lineRule="auto"/>
        <w:jc w:val="both"/>
        <w:rPr>
          <w:rFonts w:eastAsia="Arial" w:cs="Arial"/>
          <w:color w:val="000000" w:themeColor="text1"/>
          <w:szCs w:val="24"/>
        </w:rPr>
      </w:pPr>
      <w:r w:rsidRPr="03D4EE98">
        <w:rPr>
          <w:rStyle w:val="Tunznak"/>
          <w:rFonts w:eastAsia="Arial" w:cs="Arial"/>
          <w:b w:val="0"/>
          <w:color w:val="000000" w:themeColor="text1"/>
          <w:szCs w:val="24"/>
        </w:rPr>
        <w:t xml:space="preserve">Předmětná pozemní komunikace a pozemek v hospodaření Správy silnic Olomouckého kraje, příspěvkové organizace se nacházejí v </w:t>
      </w:r>
      <w:proofErr w:type="spellStart"/>
      <w:r w:rsidRPr="03D4EE98">
        <w:rPr>
          <w:rStyle w:val="Tunznak"/>
          <w:rFonts w:eastAsia="Arial" w:cs="Arial"/>
          <w:b w:val="0"/>
          <w:color w:val="000000" w:themeColor="text1"/>
          <w:szCs w:val="24"/>
        </w:rPr>
        <w:t>k.ú</w:t>
      </w:r>
      <w:proofErr w:type="spellEnd"/>
      <w:r w:rsidRPr="03D4EE98">
        <w:rPr>
          <w:rStyle w:val="Tunznak"/>
          <w:rFonts w:eastAsia="Arial" w:cs="Arial"/>
          <w:b w:val="0"/>
          <w:color w:val="000000" w:themeColor="text1"/>
          <w:szCs w:val="24"/>
        </w:rPr>
        <w:t xml:space="preserve">. Zlaté Hory v Jeseníkách, obec Zlaté Hory. Konkrétně se jedná o krajskou silnici č. III/45712 v celém úseku v délce 0,181 km, která vyúsťuje ze silnice II/457 v uzlovém bodě 1511A013 a </w:t>
      </w:r>
      <w:proofErr w:type="gramStart"/>
      <w:r w:rsidRPr="03D4EE98">
        <w:rPr>
          <w:rStyle w:val="Tunznak"/>
          <w:rFonts w:eastAsia="Arial" w:cs="Arial"/>
          <w:b w:val="0"/>
          <w:color w:val="000000" w:themeColor="text1"/>
          <w:szCs w:val="24"/>
        </w:rPr>
        <w:t>končí</w:t>
      </w:r>
      <w:proofErr w:type="gramEnd"/>
      <w:r w:rsidRPr="03D4EE98">
        <w:rPr>
          <w:rStyle w:val="Tunznak"/>
          <w:rFonts w:eastAsia="Arial" w:cs="Arial"/>
          <w:b w:val="0"/>
          <w:color w:val="000000" w:themeColor="text1"/>
          <w:szCs w:val="24"/>
        </w:rPr>
        <w:t xml:space="preserve"> u nádražní budovy (železniční stanice Zlaté Hory) v uzlovém bodě 1511A024</w:t>
      </w:r>
      <w:r w:rsidRPr="00A30D75">
        <w:rPr>
          <w:rFonts w:eastAsia="Arial" w:cs="Arial"/>
          <w:color w:val="000000" w:themeColor="text1"/>
          <w:szCs w:val="24"/>
        </w:rPr>
        <w:t>,</w:t>
      </w:r>
      <w:r w:rsidRPr="03D4EE98">
        <w:rPr>
          <w:rFonts w:eastAsia="Arial" w:cs="Arial"/>
          <w:color w:val="000000" w:themeColor="text1"/>
          <w:szCs w:val="24"/>
        </w:rPr>
        <w:t xml:space="preserve"> a to včetně pozemku a všech součástí a příslušenství.</w:t>
      </w:r>
    </w:p>
    <w:p w14:paraId="7E28D35F" w14:textId="659E22BC"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rPr>
        <w:t>Podnět k vyřazení předmětné silnice z krajské silniční sítě a k uzavření smlouvy o budoucí darovací smlouvě s městem Zlaté Hory podala Správa silnic Olomouckého kraje, příspěvková organizace.</w:t>
      </w:r>
    </w:p>
    <w:p w14:paraId="776BC67D" w14:textId="6B27D87F"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Silnice neplní charakter krajské silnice III. třídy, ale vyhovuje podmínkám kategorie místní komunikace. </w:t>
      </w:r>
    </w:p>
    <w:p w14:paraId="2941E194" w14:textId="065CA8EB" w:rsidR="61B039BB" w:rsidRDefault="61B039BB" w:rsidP="03D4EE98">
      <w:pPr>
        <w:widowControl w:val="0"/>
        <w:spacing w:after="120" w:line="240" w:lineRule="auto"/>
        <w:jc w:val="both"/>
        <w:rPr>
          <w:rFonts w:eastAsia="Arial" w:cs="Arial"/>
          <w:color w:val="000000" w:themeColor="text1"/>
          <w:szCs w:val="24"/>
        </w:rPr>
      </w:pPr>
      <w:r w:rsidRPr="03D4EE98">
        <w:rPr>
          <w:rStyle w:val="Tunznak"/>
          <w:rFonts w:eastAsia="Arial" w:cs="Arial"/>
          <w:bCs/>
          <w:color w:val="000000" w:themeColor="text1"/>
          <w:szCs w:val="24"/>
        </w:rPr>
        <w:t>Vyjádření odboru dopravy a silničního hospodářství ze dne 15. 7. 2024:</w:t>
      </w:r>
    </w:p>
    <w:p w14:paraId="50E26791" w14:textId="204B39B0"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SSOK navrhuje vyřazení silnice III/45712 v obci Zlaté Hory v celém úseku. Silnice III/45712 o celkové délce 0,181 km vyúsťuje ze silnice II/457 v uzlovém bodě 1511A013 a </w:t>
      </w:r>
      <w:proofErr w:type="gramStart"/>
      <w:r w:rsidRPr="03D4EE98">
        <w:rPr>
          <w:rFonts w:eastAsia="Arial" w:cs="Arial"/>
          <w:color w:val="000000" w:themeColor="text1"/>
          <w:szCs w:val="24"/>
        </w:rPr>
        <w:t>končí</w:t>
      </w:r>
      <w:proofErr w:type="gramEnd"/>
      <w:r w:rsidRPr="03D4EE98">
        <w:rPr>
          <w:rFonts w:eastAsia="Arial" w:cs="Arial"/>
          <w:color w:val="000000" w:themeColor="text1"/>
          <w:szCs w:val="24"/>
        </w:rPr>
        <w:t xml:space="preserve"> u nádražní budovy (železniční stanice Zlaté Hory) v uzlovém bodě 1511A024. </w:t>
      </w:r>
    </w:p>
    <w:p w14:paraId="792A1834" w14:textId="54E82C17"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lastRenderedPageBreak/>
        <w:t xml:space="preserve">Technické údaje silnice III/45712: </w:t>
      </w:r>
    </w:p>
    <w:p w14:paraId="6148B629" w14:textId="048385D4" w:rsidR="61B039BB" w:rsidRDefault="61B039BB" w:rsidP="03D4EE98">
      <w:pPr>
        <w:pStyle w:val="Odstavecseseznamem"/>
        <w:numPr>
          <w:ilvl w:val="0"/>
          <w:numId w:val="1"/>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 xml:space="preserve">začátek úseku vyřazované silnice – 0,0 km (UZ 1511A013), </w:t>
      </w:r>
    </w:p>
    <w:p w14:paraId="02427D21" w14:textId="1E76984A" w:rsidR="61B039BB" w:rsidRDefault="61B039BB" w:rsidP="03D4EE98">
      <w:pPr>
        <w:pStyle w:val="Odstavecseseznamem"/>
        <w:numPr>
          <w:ilvl w:val="0"/>
          <w:numId w:val="1"/>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 xml:space="preserve">konec úseku – 0,181 km (UZ 1511A024), </w:t>
      </w:r>
    </w:p>
    <w:p w14:paraId="39E14E9A" w14:textId="71332AB5" w:rsidR="61B039BB" w:rsidRDefault="61B039BB" w:rsidP="03D4EE98">
      <w:pPr>
        <w:pStyle w:val="Odstavecseseznamem"/>
        <w:numPr>
          <w:ilvl w:val="0"/>
          <w:numId w:val="1"/>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délka úseku – 0,181km,</w:t>
      </w:r>
    </w:p>
    <w:p w14:paraId="10763935" w14:textId="624D0871" w:rsidR="61B039BB" w:rsidRDefault="61B039BB" w:rsidP="03D4EE98">
      <w:pPr>
        <w:pStyle w:val="Odstavecseseznamem"/>
        <w:numPr>
          <w:ilvl w:val="0"/>
          <w:numId w:val="1"/>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 xml:space="preserve">šířka vozovky – 5,0 m, </w:t>
      </w:r>
    </w:p>
    <w:p w14:paraId="43D66B4E" w14:textId="4F842475" w:rsidR="61B039BB" w:rsidRDefault="61B039BB" w:rsidP="03D4EE98">
      <w:pPr>
        <w:pStyle w:val="Odstavecseseznamem"/>
        <w:numPr>
          <w:ilvl w:val="0"/>
          <w:numId w:val="1"/>
        </w:numPr>
        <w:spacing w:after="120" w:line="240" w:lineRule="auto"/>
        <w:jc w:val="both"/>
        <w:rPr>
          <w:rFonts w:ascii="Arial" w:eastAsia="Arial" w:hAnsi="Arial" w:cs="Arial"/>
          <w:color w:val="000000" w:themeColor="text1"/>
          <w:sz w:val="24"/>
          <w:szCs w:val="24"/>
        </w:rPr>
      </w:pPr>
      <w:r w:rsidRPr="03D4EE98">
        <w:rPr>
          <w:rFonts w:ascii="Arial" w:eastAsia="Arial" w:hAnsi="Arial" w:cs="Arial"/>
          <w:color w:val="000000" w:themeColor="text1"/>
          <w:sz w:val="24"/>
          <w:szCs w:val="24"/>
        </w:rPr>
        <w:t xml:space="preserve">povrch vozovky – střední živičný. </w:t>
      </w:r>
    </w:p>
    <w:p w14:paraId="52F047DA" w14:textId="3AFC4EA5" w:rsidR="61B039BB" w:rsidRDefault="61B039BB" w:rsidP="03D4EE98">
      <w:pPr>
        <w:pStyle w:val="Normal0"/>
        <w:rPr>
          <w:rFonts w:ascii="Arial" w:eastAsia="Arial" w:hAnsi="Arial" w:cs="Arial"/>
          <w:color w:val="000000" w:themeColor="text1"/>
          <w:szCs w:val="24"/>
        </w:rPr>
      </w:pPr>
      <w:r w:rsidRPr="03D4EE98">
        <w:rPr>
          <w:rFonts w:ascii="Arial" w:eastAsia="Arial" w:hAnsi="Arial" w:cs="Arial"/>
          <w:color w:val="000000" w:themeColor="text1"/>
          <w:szCs w:val="24"/>
        </w:rPr>
        <w:t xml:space="preserve">Vyřazovaná silnice III/45712 se nachází na pozemku </w:t>
      </w:r>
      <w:proofErr w:type="spellStart"/>
      <w:r w:rsidRPr="03D4EE98">
        <w:rPr>
          <w:rFonts w:ascii="Arial" w:eastAsia="Arial" w:hAnsi="Arial" w:cs="Arial"/>
          <w:color w:val="000000" w:themeColor="text1"/>
          <w:szCs w:val="24"/>
        </w:rPr>
        <w:t>parc</w:t>
      </w:r>
      <w:proofErr w:type="spellEnd"/>
      <w:r w:rsidRPr="03D4EE98">
        <w:rPr>
          <w:rFonts w:ascii="Arial" w:eastAsia="Arial" w:hAnsi="Arial" w:cs="Arial"/>
          <w:color w:val="000000" w:themeColor="text1"/>
          <w:szCs w:val="24"/>
        </w:rPr>
        <w:t xml:space="preserve">. č. 2137 </w:t>
      </w:r>
      <w:proofErr w:type="spellStart"/>
      <w:r w:rsidRPr="03D4EE98">
        <w:rPr>
          <w:rFonts w:ascii="Arial" w:eastAsia="Arial" w:hAnsi="Arial" w:cs="Arial"/>
          <w:color w:val="000000" w:themeColor="text1"/>
          <w:szCs w:val="24"/>
        </w:rPr>
        <w:t>ost</w:t>
      </w:r>
      <w:proofErr w:type="spellEnd"/>
      <w:r w:rsidRPr="03D4EE98">
        <w:rPr>
          <w:rFonts w:ascii="Arial" w:eastAsia="Arial" w:hAnsi="Arial" w:cs="Arial"/>
          <w:color w:val="000000" w:themeColor="text1"/>
          <w:szCs w:val="24"/>
        </w:rPr>
        <w:t xml:space="preserve">. plocha silnice o výměře 1 536 m2 v k. </w:t>
      </w:r>
      <w:proofErr w:type="spellStart"/>
      <w:r w:rsidRPr="03D4EE98">
        <w:rPr>
          <w:rFonts w:ascii="Arial" w:eastAsia="Arial" w:hAnsi="Arial" w:cs="Arial"/>
          <w:color w:val="000000" w:themeColor="text1"/>
          <w:szCs w:val="24"/>
        </w:rPr>
        <w:t>ú.</w:t>
      </w:r>
      <w:proofErr w:type="spellEnd"/>
      <w:r w:rsidRPr="03D4EE98">
        <w:rPr>
          <w:rFonts w:ascii="Arial" w:eastAsia="Arial" w:hAnsi="Arial" w:cs="Arial"/>
          <w:color w:val="000000" w:themeColor="text1"/>
          <w:szCs w:val="24"/>
        </w:rPr>
        <w:t xml:space="preserve"> Zlaté Hory v Jeseníkách, obec Zlaté Hory, ve vlastnictví Olomouckého kraje. </w:t>
      </w:r>
    </w:p>
    <w:p w14:paraId="5BC7397D" w14:textId="0B48232B"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Důvodem vyřazení je skutečnost, že silnice III/45712 dle </w:t>
      </w:r>
      <w:proofErr w:type="spellStart"/>
      <w:r w:rsidRPr="03D4EE98">
        <w:rPr>
          <w:rFonts w:eastAsia="Arial" w:cs="Arial"/>
          <w:color w:val="000000" w:themeColor="text1"/>
          <w:szCs w:val="24"/>
        </w:rPr>
        <w:t>ust</w:t>
      </w:r>
      <w:proofErr w:type="spellEnd"/>
      <w:r w:rsidRPr="03D4EE98">
        <w:rPr>
          <w:rFonts w:eastAsia="Arial" w:cs="Arial"/>
          <w:color w:val="000000" w:themeColor="text1"/>
          <w:szCs w:val="24"/>
        </w:rPr>
        <w:t xml:space="preserve">. § 5 odst. 2 písm. c) zákona č. 13/1997 Sb., o pozemních komunikacích v platném znění, neplní charakter krajské silnice III. třídy, má povahu místní komunikace. </w:t>
      </w:r>
      <w:proofErr w:type="gramStart"/>
      <w:r w:rsidRPr="03D4EE98">
        <w:rPr>
          <w:rFonts w:eastAsia="Arial" w:cs="Arial"/>
          <w:color w:val="000000" w:themeColor="text1"/>
          <w:szCs w:val="24"/>
        </w:rPr>
        <w:t>Slouží</w:t>
      </w:r>
      <w:proofErr w:type="gramEnd"/>
      <w:r w:rsidRPr="03D4EE98">
        <w:rPr>
          <w:rFonts w:eastAsia="Arial" w:cs="Arial"/>
          <w:color w:val="000000" w:themeColor="text1"/>
          <w:szCs w:val="24"/>
        </w:rPr>
        <w:t xml:space="preserve"> pouze jako příjezdná komunikace k železniční stanici. SSOK doporučuje bezúplatně převést výše uvedenou komunikaci v celém úseku z vlastnictví Olomouckého kraje, z hospodaření SSOK do vlastnictví města Zlaté Hory včetně všech součástí, příslušenství a výše uvedeného pozemku. </w:t>
      </w:r>
    </w:p>
    <w:p w14:paraId="604807A9" w14:textId="0AEA77D3"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u w:val="single"/>
        </w:rPr>
        <w:t>Zastupitelstvo města Zlaté Hory schválilo nabytí předmětných nemovitostí do svého vlastnictví.</w:t>
      </w:r>
    </w:p>
    <w:p w14:paraId="128FDAED" w14:textId="37E8B3CD" w:rsidR="61B039BB" w:rsidRDefault="61B039BB" w:rsidP="03D4EE98">
      <w:pPr>
        <w:pStyle w:val="Zkladntext"/>
        <w:rPr>
          <w:rFonts w:eastAsia="Arial" w:cs="Arial"/>
          <w:bCs w:val="0"/>
          <w:color w:val="000000" w:themeColor="text1"/>
          <w:szCs w:val="24"/>
        </w:rPr>
      </w:pPr>
      <w:r w:rsidRPr="03D4EE98">
        <w:rPr>
          <w:rFonts w:eastAsia="Arial" w:cs="Arial"/>
          <w:b/>
          <w:color w:val="000000" w:themeColor="text1"/>
          <w:szCs w:val="24"/>
        </w:rPr>
        <w:t xml:space="preserve">Rada Olomouckého kraje </w:t>
      </w:r>
      <w:r w:rsidRPr="03D4EE98">
        <w:rPr>
          <w:rFonts w:eastAsia="Arial" w:cs="Arial"/>
          <w:bCs w:val="0"/>
          <w:color w:val="000000" w:themeColor="text1"/>
          <w:szCs w:val="24"/>
        </w:rPr>
        <w:t xml:space="preserve">na základě návrhu K – MP a odboru majetkového, právního a správních činností </w:t>
      </w:r>
      <w:r w:rsidRPr="03D4EE98">
        <w:rPr>
          <w:rFonts w:eastAsia="Arial" w:cs="Arial"/>
          <w:b/>
          <w:color w:val="000000" w:themeColor="text1"/>
          <w:szCs w:val="24"/>
        </w:rPr>
        <w:t xml:space="preserve">svým usnesením schválila záměr Olomouckého kraje bezúplatně převést pozemní komunikaci včetně pozemku v </w:t>
      </w:r>
      <w:proofErr w:type="spellStart"/>
      <w:r w:rsidRPr="03D4EE98">
        <w:rPr>
          <w:rFonts w:eastAsia="Arial" w:cs="Arial"/>
          <w:b/>
          <w:color w:val="000000" w:themeColor="text1"/>
          <w:szCs w:val="24"/>
        </w:rPr>
        <w:t>k.ú</w:t>
      </w:r>
      <w:proofErr w:type="spellEnd"/>
      <w:r w:rsidRPr="03D4EE98">
        <w:rPr>
          <w:rFonts w:eastAsia="Arial" w:cs="Arial"/>
          <w:b/>
          <w:color w:val="000000" w:themeColor="text1"/>
          <w:szCs w:val="24"/>
        </w:rPr>
        <w:t xml:space="preserve">. Zlaté Hory v Jeseníkách, obec Zlaté Hory z vlastnictví Olomouckého kraje, z hospodaření Správy silnic Olomouckého kraje, příspěvkové organizace, do vlastnictví města Zlaté Hory, IČO: 00296481. Nejprve bude uzavřena smlouva o budoucí darovací smlouvě. Záměr Olomouckého kraje byl zveřejněn na úřední desce Krajského úřadu Olomouckého kraje a webových stránkách Olomouckého kraje v termínu od 29. 11. 2024 do 31. 12. 2024. </w:t>
      </w:r>
      <w:r w:rsidRPr="03D4EE98">
        <w:rPr>
          <w:rStyle w:val="Zkladnznak"/>
          <w:rFonts w:eastAsia="Arial" w:cs="Arial"/>
          <w:bCs w:val="0"/>
          <w:color w:val="000000" w:themeColor="text1"/>
          <w:szCs w:val="24"/>
        </w:rPr>
        <w:t>V průběhu zveřejnění se jiný zájemce o předmětné nemovitosti nepřihlásil, nebyly vzneseny žádné podněty a připomínky.</w:t>
      </w:r>
    </w:p>
    <w:p w14:paraId="7983C6C0" w14:textId="29E73578" w:rsidR="16A68941" w:rsidRDefault="16A68941" w:rsidP="03D4EE98">
      <w:pPr>
        <w:pStyle w:val="Default"/>
        <w:spacing w:after="120"/>
        <w:jc w:val="both"/>
        <w:rPr>
          <w:rFonts w:eastAsia="Arial"/>
          <w:color w:val="000000" w:themeColor="text1"/>
        </w:rPr>
      </w:pPr>
      <w:r w:rsidRPr="03D4EE98">
        <w:rPr>
          <w:rFonts w:eastAsia="Times New Roman"/>
          <w:b/>
          <w:bCs/>
          <w:lang w:eastAsia="cs-CZ"/>
        </w:rPr>
        <w:t xml:space="preserve">Rada Olomouckého kraje </w:t>
      </w:r>
      <w:r w:rsidRPr="03D4EE98">
        <w:rPr>
          <w:rFonts w:eastAsia="Times New Roman"/>
          <w:lang w:eastAsia="cs-CZ"/>
        </w:rPr>
        <w:t>na základě návrhu K</w:t>
      </w:r>
      <w:r w:rsidR="000A3EFA">
        <w:rPr>
          <w:rFonts w:eastAsia="Times New Roman"/>
          <w:lang w:eastAsia="cs-CZ"/>
        </w:rPr>
        <w:t xml:space="preserve"> </w:t>
      </w:r>
      <w:r w:rsidR="000A3EFA" w:rsidRPr="03D4EE98">
        <w:rPr>
          <w:rFonts w:eastAsia="Arial"/>
          <w:color w:val="000000" w:themeColor="text1"/>
        </w:rPr>
        <w:t>–</w:t>
      </w:r>
      <w:r w:rsidR="000A3EFA">
        <w:rPr>
          <w:rFonts w:eastAsia="Arial"/>
          <w:color w:val="000000" w:themeColor="text1"/>
        </w:rPr>
        <w:t xml:space="preserve"> </w:t>
      </w:r>
      <w:r w:rsidRPr="03D4EE98">
        <w:rPr>
          <w:rFonts w:eastAsia="Times New Roman"/>
          <w:lang w:eastAsia="cs-CZ"/>
        </w:rPr>
        <w:t>MP a odboru majetkového, právního a správních činností</w:t>
      </w:r>
      <w:r w:rsidRPr="03D4EE98">
        <w:rPr>
          <w:rFonts w:eastAsia="Times New Roman"/>
          <w:b/>
          <w:bCs/>
          <w:lang w:eastAsia="cs-CZ"/>
        </w:rPr>
        <w:t xml:space="preserve"> doporučuje Zastupitelstvu Olomouckého kraje schválit </w:t>
      </w:r>
      <w:r w:rsidR="61B039BB" w:rsidRPr="03D4EE98">
        <w:rPr>
          <w:rFonts w:eastAsia="Arial"/>
          <w:b/>
          <w:bCs/>
          <w:color w:val="000000" w:themeColor="text1"/>
        </w:rPr>
        <w:t xml:space="preserve"> uzavření smlouvy o budoucí darovací smlouvě na budoucí bezúplatný převod pozemní komunikace č. III/45712 v celém úseku v délce 0,181 km, která vyúsťuje ze silnice II/457 v uzlovém bodě 1511A013 a končí u nádražní budovy (železniční stanice Zlaté Hory) v uzlovém bodě 1511A024, se všemi součástmi a příslušenstvím, a to včetně pozemku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2137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1 536 m2 v </w:t>
      </w:r>
      <w:proofErr w:type="spellStart"/>
      <w:r w:rsidR="61B039BB" w:rsidRPr="03D4EE98">
        <w:rPr>
          <w:rFonts w:eastAsia="Arial"/>
          <w:b/>
          <w:bCs/>
          <w:color w:val="000000" w:themeColor="text1"/>
        </w:rPr>
        <w:t>k.ú</w:t>
      </w:r>
      <w:proofErr w:type="spellEnd"/>
      <w:r w:rsidR="61B039BB" w:rsidRPr="03D4EE98">
        <w:rPr>
          <w:rFonts w:eastAsia="Arial"/>
          <w:b/>
          <w:bCs/>
          <w:color w:val="000000" w:themeColor="text1"/>
        </w:rPr>
        <w:t xml:space="preserve">. Zlaté Hory v Jeseníkách, obec Zlaté Hory, vše z vlastnictví Olomouckého kraje, z hospodaření Správy silnic Olomouckého kraje, příspěvkové organizace, do vlastnictví města Zlaté Hory, IČO: 00296481. Nejprve bude uzavřena smlouva o budoucí darovací smlouvě. Řádná darovací smlouva bude uzavřena do jednoho roku ode dne nabytí právní moci rozhodnutí o vyřazení pozemní komunikace z krajské silniční sítě, nejpozději do 31. 12. 2035. Nabyvatel uhradí veškeré náklady spojené s převodem vlastnického práva a správní poplatek spojený s návrhem na vklad vlastnického práva do katastru nemovitostí. </w:t>
      </w:r>
    </w:p>
    <w:p w14:paraId="7C402F43" w14:textId="78CC9096" w:rsidR="03D4EE98" w:rsidRDefault="03D4EE98" w:rsidP="03D4EE98">
      <w:pPr>
        <w:widowControl w:val="0"/>
        <w:spacing w:after="120" w:line="240" w:lineRule="auto"/>
        <w:jc w:val="both"/>
        <w:rPr>
          <w:rFonts w:eastAsia="Arial" w:cs="Arial"/>
          <w:color w:val="000000" w:themeColor="text1"/>
          <w:szCs w:val="24"/>
        </w:rPr>
      </w:pPr>
    </w:p>
    <w:p w14:paraId="5AD3C24D" w14:textId="08D1EEE6" w:rsidR="00BB09F7" w:rsidRDefault="00BB09F7" w:rsidP="03D4EE98">
      <w:pPr>
        <w:widowControl w:val="0"/>
        <w:spacing w:after="120" w:line="240" w:lineRule="auto"/>
        <w:jc w:val="both"/>
        <w:rPr>
          <w:rFonts w:eastAsia="Arial" w:cs="Arial"/>
          <w:color w:val="000000" w:themeColor="text1"/>
          <w:szCs w:val="24"/>
        </w:rPr>
      </w:pPr>
    </w:p>
    <w:p w14:paraId="78C6A8BF" w14:textId="77777777" w:rsidR="00BB09F7" w:rsidRDefault="00BB09F7" w:rsidP="03D4EE98">
      <w:pPr>
        <w:widowControl w:val="0"/>
        <w:spacing w:after="120" w:line="240" w:lineRule="auto"/>
        <w:jc w:val="both"/>
        <w:rPr>
          <w:rFonts w:eastAsia="Arial" w:cs="Arial"/>
          <w:color w:val="000000" w:themeColor="text1"/>
          <w:szCs w:val="24"/>
        </w:rPr>
      </w:pPr>
    </w:p>
    <w:p w14:paraId="4F3C7F03" w14:textId="6477A836" w:rsidR="61B039BB" w:rsidRDefault="61B039BB" w:rsidP="03D4EE98">
      <w:pPr>
        <w:pStyle w:val="slo1text"/>
        <w:numPr>
          <w:ilvl w:val="0"/>
          <w:numId w:val="0"/>
        </w:numPr>
        <w:tabs>
          <w:tab w:val="left" w:pos="708"/>
        </w:tabs>
        <w:rPr>
          <w:rFonts w:eastAsia="Arial" w:cs="Arial"/>
          <w:color w:val="000000" w:themeColor="text1"/>
          <w:szCs w:val="24"/>
        </w:rPr>
      </w:pPr>
      <w:r w:rsidRPr="03D4EE98">
        <w:rPr>
          <w:rFonts w:eastAsia="Arial" w:cs="Arial"/>
          <w:b/>
          <w:bCs/>
          <w:color w:val="000000" w:themeColor="text1"/>
          <w:szCs w:val="24"/>
        </w:rPr>
        <w:lastRenderedPageBreak/>
        <w:t xml:space="preserve">k návrhu usnesení bod </w:t>
      </w:r>
      <w:r w:rsidR="44744B3A" w:rsidRPr="03D4EE98">
        <w:rPr>
          <w:rFonts w:eastAsia="Arial" w:cs="Arial"/>
          <w:b/>
          <w:bCs/>
          <w:color w:val="000000" w:themeColor="text1"/>
          <w:szCs w:val="24"/>
        </w:rPr>
        <w:t>2</w:t>
      </w:r>
      <w:r w:rsidRPr="03D4EE98">
        <w:rPr>
          <w:rFonts w:eastAsia="Arial" w:cs="Arial"/>
          <w:b/>
          <w:bCs/>
          <w:color w:val="000000" w:themeColor="text1"/>
          <w:szCs w:val="24"/>
        </w:rPr>
        <w:t>. 5.</w:t>
      </w:r>
    </w:p>
    <w:p w14:paraId="490D675E" w14:textId="6B574B26" w:rsidR="61B039BB" w:rsidRDefault="61B039BB" w:rsidP="03D4EE98">
      <w:pPr>
        <w:widowControl w:val="0"/>
        <w:pBdr>
          <w:top w:val="single" w:sz="4" w:space="1" w:color="auto"/>
          <w:left w:val="single" w:sz="4" w:space="4" w:color="auto"/>
          <w:bottom w:val="single" w:sz="4" w:space="1" w:color="auto"/>
          <w:right w:val="single" w:sz="4" w:space="4" w:color="auto"/>
        </w:pBdr>
        <w:tabs>
          <w:tab w:val="left" w:pos="5424"/>
        </w:tabs>
        <w:spacing w:before="120" w:after="120" w:line="240" w:lineRule="auto"/>
        <w:jc w:val="both"/>
        <w:rPr>
          <w:rFonts w:eastAsia="Arial" w:cs="Arial"/>
          <w:color w:val="000000" w:themeColor="text1"/>
          <w:szCs w:val="24"/>
        </w:rPr>
      </w:pPr>
      <w:r w:rsidRPr="03D4EE98">
        <w:rPr>
          <w:rStyle w:val="Tunznak"/>
          <w:rFonts w:eastAsia="Arial" w:cs="Arial"/>
          <w:bCs/>
          <w:color w:val="000000" w:themeColor="text1"/>
          <w:szCs w:val="24"/>
        </w:rPr>
        <w:t xml:space="preserve">Bezúplatný převod pozemku v </w:t>
      </w:r>
      <w:proofErr w:type="spellStart"/>
      <w:r w:rsidRPr="03D4EE98">
        <w:rPr>
          <w:rStyle w:val="Tunznak"/>
          <w:rFonts w:eastAsia="Arial" w:cs="Arial"/>
          <w:bCs/>
          <w:color w:val="000000" w:themeColor="text1"/>
          <w:szCs w:val="24"/>
        </w:rPr>
        <w:t>k.ú</w:t>
      </w:r>
      <w:proofErr w:type="spellEnd"/>
      <w:r w:rsidRPr="03D4EE98">
        <w:rPr>
          <w:rStyle w:val="Tunznak"/>
          <w:rFonts w:eastAsia="Arial" w:cs="Arial"/>
          <w:bCs/>
          <w:color w:val="000000" w:themeColor="text1"/>
          <w:szCs w:val="24"/>
        </w:rPr>
        <w:t>. Zábřeh na Moravě, obec Zábřeh z vlastnictví Olomouckého kraje, z hospodaření Správy silnic Olomouckého kraje, příspěvkové organizace, do vlastnictví města Zábřehu.</w:t>
      </w:r>
    </w:p>
    <w:p w14:paraId="56890B7B" w14:textId="0E0AE6C4" w:rsidR="61B039BB" w:rsidRDefault="61B039BB" w:rsidP="03D4EE98">
      <w:pPr>
        <w:spacing w:after="120" w:line="240" w:lineRule="auto"/>
        <w:jc w:val="both"/>
        <w:rPr>
          <w:rFonts w:eastAsia="Arial" w:cs="Arial"/>
          <w:color w:val="000000" w:themeColor="text1"/>
          <w:szCs w:val="24"/>
        </w:rPr>
      </w:pPr>
      <w:r w:rsidRPr="03D4EE98">
        <w:rPr>
          <w:rStyle w:val="Tunznak"/>
          <w:rFonts w:eastAsia="Arial" w:cs="Arial"/>
          <w:b w:val="0"/>
          <w:color w:val="000000" w:themeColor="text1"/>
          <w:szCs w:val="24"/>
        </w:rPr>
        <w:t xml:space="preserve">Předmětný pozemek v hospodaření Správy silnic Olomouckého kraje, příspěvkové organizace se nachází v </w:t>
      </w:r>
      <w:proofErr w:type="spellStart"/>
      <w:r w:rsidRPr="03D4EE98">
        <w:rPr>
          <w:rStyle w:val="Tunznak"/>
          <w:rFonts w:eastAsia="Arial" w:cs="Arial"/>
          <w:b w:val="0"/>
          <w:color w:val="000000" w:themeColor="text1"/>
          <w:szCs w:val="24"/>
        </w:rPr>
        <w:t>k.ú</w:t>
      </w:r>
      <w:proofErr w:type="spellEnd"/>
      <w:r w:rsidRPr="03D4EE98">
        <w:rPr>
          <w:rStyle w:val="Tunznak"/>
          <w:rFonts w:eastAsia="Arial" w:cs="Arial"/>
          <w:b w:val="0"/>
          <w:color w:val="000000" w:themeColor="text1"/>
          <w:szCs w:val="24"/>
        </w:rPr>
        <w:t>. Zábřeh na Moravě, obec Zábřeh a byl dotčen stavbou „Úpravy na komunikaci Havlíčkova, Zábřeh” a je zastavěn místní komunikací – chodníkem.</w:t>
      </w:r>
    </w:p>
    <w:p w14:paraId="6DAAB72F" w14:textId="2521519B" w:rsidR="61B039BB" w:rsidRDefault="61B039BB" w:rsidP="03D4EE98">
      <w:pPr>
        <w:spacing w:after="120" w:line="240" w:lineRule="auto"/>
        <w:jc w:val="both"/>
        <w:rPr>
          <w:rFonts w:eastAsia="Arial" w:cs="Arial"/>
          <w:color w:val="000000" w:themeColor="text1"/>
          <w:szCs w:val="24"/>
        </w:rPr>
      </w:pPr>
      <w:r w:rsidRPr="03D4EE98">
        <w:rPr>
          <w:rStyle w:val="Tunznak"/>
          <w:rFonts w:eastAsia="Arial" w:cs="Arial"/>
          <w:b w:val="0"/>
          <w:color w:val="000000" w:themeColor="text1"/>
          <w:szCs w:val="24"/>
        </w:rPr>
        <w:t>Po dokončení stavby a zápisu geometrického plánu do katastru nemovitostí požádalo město Zábřeh o bezúplatný převod předmětného pozemku do vlastnictví města.</w:t>
      </w:r>
    </w:p>
    <w:p w14:paraId="5B886654" w14:textId="1D5760BC" w:rsidR="61B039BB" w:rsidRDefault="61B039BB" w:rsidP="03D4EE98">
      <w:pPr>
        <w:widowControl w:val="0"/>
        <w:spacing w:after="120" w:line="240" w:lineRule="auto"/>
        <w:jc w:val="both"/>
        <w:rPr>
          <w:rFonts w:eastAsia="Arial" w:cs="Arial"/>
          <w:color w:val="000000" w:themeColor="text1"/>
          <w:szCs w:val="24"/>
        </w:rPr>
      </w:pPr>
      <w:r w:rsidRPr="03D4EE98">
        <w:rPr>
          <w:rStyle w:val="Tunznak"/>
          <w:rFonts w:eastAsia="Arial" w:cs="Arial"/>
          <w:bCs/>
          <w:color w:val="000000" w:themeColor="text1"/>
          <w:szCs w:val="24"/>
        </w:rPr>
        <w:t>Vyjádření odboru dopravy a silničního hospodářství ze dne 15. 7. 2024:</w:t>
      </w:r>
    </w:p>
    <w:p w14:paraId="74098375" w14:textId="68B0FC23"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Dne 11. 7. 2024 jsme obdrželi vyjádření Správy silnic Olomouckého kraje, p. o. (dále jen „SSOK“) ze dne 11. 7. 2024, č. j. SSOK-CE 20199/2024 k žádosti o bezúplatný převod pozemku v k. </w:t>
      </w:r>
      <w:proofErr w:type="spellStart"/>
      <w:r w:rsidRPr="03D4EE98">
        <w:rPr>
          <w:rFonts w:eastAsia="Arial" w:cs="Arial"/>
          <w:color w:val="000000" w:themeColor="text1"/>
          <w:szCs w:val="24"/>
        </w:rPr>
        <w:t>ú.</w:t>
      </w:r>
      <w:proofErr w:type="spellEnd"/>
      <w:r w:rsidRPr="03D4EE98">
        <w:rPr>
          <w:rFonts w:eastAsia="Arial" w:cs="Arial"/>
          <w:color w:val="000000" w:themeColor="text1"/>
          <w:szCs w:val="24"/>
        </w:rPr>
        <w:t xml:space="preserve"> Zábřeh na Moravě. </w:t>
      </w:r>
    </w:p>
    <w:p w14:paraId="06F49A79" w14:textId="10740581"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SSOK souhlasí s bezúplatným převodem pozemku </w:t>
      </w:r>
      <w:proofErr w:type="spellStart"/>
      <w:r w:rsidRPr="03D4EE98">
        <w:rPr>
          <w:rFonts w:eastAsia="Arial" w:cs="Arial"/>
          <w:color w:val="000000" w:themeColor="text1"/>
          <w:szCs w:val="24"/>
        </w:rPr>
        <w:t>parc</w:t>
      </w:r>
      <w:proofErr w:type="spellEnd"/>
      <w:r w:rsidRPr="03D4EE98">
        <w:rPr>
          <w:rFonts w:eastAsia="Arial" w:cs="Arial"/>
          <w:color w:val="000000" w:themeColor="text1"/>
          <w:szCs w:val="24"/>
        </w:rPr>
        <w:t xml:space="preserve">. č. 5460/31 </w:t>
      </w:r>
      <w:proofErr w:type="spellStart"/>
      <w:r w:rsidRPr="03D4EE98">
        <w:rPr>
          <w:rFonts w:eastAsia="Arial" w:cs="Arial"/>
          <w:color w:val="000000" w:themeColor="text1"/>
          <w:szCs w:val="24"/>
        </w:rPr>
        <w:t>ost</w:t>
      </w:r>
      <w:proofErr w:type="spellEnd"/>
      <w:r w:rsidRPr="03D4EE98">
        <w:rPr>
          <w:rFonts w:eastAsia="Arial" w:cs="Arial"/>
          <w:color w:val="000000" w:themeColor="text1"/>
          <w:szCs w:val="24"/>
        </w:rPr>
        <w:t xml:space="preserve">. plocha, </w:t>
      </w:r>
      <w:proofErr w:type="spellStart"/>
      <w:r w:rsidRPr="03D4EE98">
        <w:rPr>
          <w:rFonts w:eastAsia="Arial" w:cs="Arial"/>
          <w:color w:val="000000" w:themeColor="text1"/>
          <w:szCs w:val="24"/>
        </w:rPr>
        <w:t>ost</w:t>
      </w:r>
      <w:proofErr w:type="spellEnd"/>
      <w:r w:rsidRPr="03D4EE98">
        <w:rPr>
          <w:rFonts w:eastAsia="Arial" w:cs="Arial"/>
          <w:color w:val="000000" w:themeColor="text1"/>
          <w:szCs w:val="24"/>
        </w:rPr>
        <w:t xml:space="preserve">. komunikace o výměře 55 m2, z vlastnictví Olomouckého kraje, z hospodaření SSOK do vlastnictví města Zábřeh. Předmětný pozemek je zcela dotčen veřejně prospěšnou stavbou (chodníkem) ve vlastnictví města Zábřeh. </w:t>
      </w:r>
    </w:p>
    <w:p w14:paraId="0658C78D" w14:textId="7095366E"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Na území města Zábřehu se v současné době nenacházejí žádné další pozemky vhodné k realizaci vzájemných bezúplatných převodů nemovitostí mezi městem Zábřeh a Olomouckým krajem. </w:t>
      </w:r>
    </w:p>
    <w:p w14:paraId="2313B6FE" w14:textId="1979F62C"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 výše uvedeným stanoviskem SSOK souhlasíme a doporučujeme předmětnou záležitost projednat v Komisi pro majetkoprávní záležitosti Rady Olomouckého kraje. </w:t>
      </w:r>
    </w:p>
    <w:p w14:paraId="33AD57FB" w14:textId="597D14E7" w:rsidR="61B039BB" w:rsidRDefault="61B039BB" w:rsidP="03D4EE98">
      <w:pPr>
        <w:pStyle w:val="Zkladntext"/>
        <w:rPr>
          <w:rFonts w:eastAsia="Arial" w:cs="Arial"/>
          <w:bCs w:val="0"/>
          <w:color w:val="000000" w:themeColor="text1"/>
          <w:szCs w:val="24"/>
        </w:rPr>
      </w:pPr>
      <w:r w:rsidRPr="03D4EE98">
        <w:rPr>
          <w:rFonts w:eastAsia="Arial" w:cs="Arial"/>
          <w:b/>
          <w:color w:val="000000" w:themeColor="text1"/>
          <w:szCs w:val="24"/>
        </w:rPr>
        <w:t xml:space="preserve">Rada Olomouckého kraje </w:t>
      </w:r>
      <w:r w:rsidRPr="03D4EE98">
        <w:rPr>
          <w:rFonts w:eastAsia="Arial" w:cs="Arial"/>
          <w:bCs w:val="0"/>
          <w:color w:val="000000" w:themeColor="text1"/>
          <w:szCs w:val="24"/>
        </w:rPr>
        <w:t xml:space="preserve">na základě návrhu K – MP a odboru majetkového, právního a správních činností </w:t>
      </w:r>
      <w:r w:rsidRPr="03D4EE98">
        <w:rPr>
          <w:rFonts w:eastAsia="Arial" w:cs="Arial"/>
          <w:b/>
          <w:color w:val="000000" w:themeColor="text1"/>
          <w:szCs w:val="24"/>
        </w:rPr>
        <w:t xml:space="preserve">svým usnesením schválila záměr Olomouckého kraje bezúplatně převést pozemek v k. </w:t>
      </w:r>
      <w:proofErr w:type="spellStart"/>
      <w:r w:rsidRPr="03D4EE98">
        <w:rPr>
          <w:rFonts w:eastAsia="Arial" w:cs="Arial"/>
          <w:b/>
          <w:color w:val="000000" w:themeColor="text1"/>
          <w:szCs w:val="24"/>
        </w:rPr>
        <w:t>ú.</w:t>
      </w:r>
      <w:proofErr w:type="spellEnd"/>
      <w:r w:rsidRPr="03D4EE98">
        <w:rPr>
          <w:rFonts w:eastAsia="Arial" w:cs="Arial"/>
          <w:b/>
          <w:color w:val="000000" w:themeColor="text1"/>
          <w:szCs w:val="24"/>
        </w:rPr>
        <w:t xml:space="preserve"> Zábřeh na Moravě, obec Zábřeh z vlastnictví Olomouckého kraje, z hospodaření Správy silnic Olomouckého kraje, příspěvkové organizace, do vlastnictví města Zábřehu, IČO: 00303640. Záměr Olomouckého kraje byl zveřejněn na úřední desce Krajského úřadu Olomouckého kraje a webových stránkách Olomouckého kraje v termínu od 29. 11. 2024 do 31. 12. 2024. </w:t>
      </w:r>
      <w:r w:rsidRPr="03D4EE98">
        <w:rPr>
          <w:rStyle w:val="Zkladnznak"/>
          <w:rFonts w:eastAsia="Arial" w:cs="Arial"/>
          <w:bCs w:val="0"/>
          <w:color w:val="000000" w:themeColor="text1"/>
          <w:szCs w:val="24"/>
        </w:rPr>
        <w:t>V průběhu zveřejnění se jiný zájemce o předmětnou nemovitost nepřihlásil, nebyly vzneseny žádné podněty a připomínky.</w:t>
      </w:r>
    </w:p>
    <w:p w14:paraId="6AEC41DC" w14:textId="581D402C" w:rsidR="08A20209" w:rsidRDefault="08A20209" w:rsidP="03D4EE98">
      <w:pPr>
        <w:pStyle w:val="Default"/>
        <w:spacing w:after="120"/>
        <w:jc w:val="both"/>
        <w:rPr>
          <w:rFonts w:eastAsia="Arial"/>
          <w:color w:val="000000" w:themeColor="text1"/>
        </w:rPr>
      </w:pPr>
      <w:r w:rsidRPr="03D4EE98">
        <w:rPr>
          <w:rFonts w:eastAsia="Times New Roman"/>
          <w:b/>
          <w:bCs/>
          <w:lang w:eastAsia="cs-CZ"/>
        </w:rPr>
        <w:t xml:space="preserve">Rada Olomouckého kraje </w:t>
      </w:r>
      <w:r w:rsidRPr="03D4EE98">
        <w:rPr>
          <w:rFonts w:eastAsia="Times New Roman"/>
          <w:lang w:eastAsia="cs-CZ"/>
        </w:rPr>
        <w:t>na základě návrhu K-MP a odboru majetkového, právního a správních činností</w:t>
      </w:r>
      <w:r w:rsidRPr="03D4EE98">
        <w:rPr>
          <w:rFonts w:eastAsia="Times New Roman"/>
          <w:b/>
          <w:bCs/>
          <w:lang w:eastAsia="cs-CZ"/>
        </w:rPr>
        <w:t xml:space="preserve"> doporučuje Zastupitelstvu Olomouckého kraje </w:t>
      </w:r>
      <w:r w:rsidR="0055589E" w:rsidRPr="03D4EE98">
        <w:rPr>
          <w:rFonts w:eastAsia="Times New Roman"/>
          <w:b/>
          <w:bCs/>
          <w:lang w:eastAsia="cs-CZ"/>
        </w:rPr>
        <w:t xml:space="preserve">schválit </w:t>
      </w:r>
      <w:r w:rsidR="0055589E" w:rsidRPr="03D4EE98">
        <w:rPr>
          <w:rFonts w:eastAsia="Arial"/>
          <w:b/>
          <w:bCs/>
          <w:color w:val="000000" w:themeColor="text1"/>
        </w:rPr>
        <w:t>bezúplatný</w:t>
      </w:r>
      <w:r w:rsidR="61B039BB" w:rsidRPr="03D4EE98">
        <w:rPr>
          <w:rFonts w:eastAsia="Arial"/>
          <w:b/>
          <w:bCs/>
          <w:color w:val="000000" w:themeColor="text1"/>
        </w:rPr>
        <w:t xml:space="preserve"> převod pozemku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5460/31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55 m2 v k. </w:t>
      </w:r>
      <w:proofErr w:type="spellStart"/>
      <w:r w:rsidR="61B039BB" w:rsidRPr="03D4EE98">
        <w:rPr>
          <w:rFonts w:eastAsia="Arial"/>
          <w:b/>
          <w:bCs/>
          <w:color w:val="000000" w:themeColor="text1"/>
        </w:rPr>
        <w:t>ú.</w:t>
      </w:r>
      <w:proofErr w:type="spellEnd"/>
      <w:r w:rsidR="61B039BB" w:rsidRPr="03D4EE98">
        <w:rPr>
          <w:rFonts w:eastAsia="Arial"/>
          <w:b/>
          <w:bCs/>
          <w:color w:val="000000" w:themeColor="text1"/>
        </w:rPr>
        <w:t xml:space="preserve"> Zábřeh na Moravě, obec Zábřeh z vlastnictví Olomouckého kraje, z hospodaření Správy silnic Olomouckého kraje, příspěvkové organizace, do vlastnictví města Zábřehu, IČO: 00303640. Nabyvatel uhradí veškeré náklady spojené s převodem vlastnického práva a správní poplatek k návrhu na vklad vlastnického práva do katastru nemovitostí.</w:t>
      </w:r>
    </w:p>
    <w:p w14:paraId="2B312367" w14:textId="78449441" w:rsidR="03D4EE98" w:rsidRDefault="03D4EE98" w:rsidP="03D4EE98">
      <w:pPr>
        <w:spacing w:after="120" w:line="240" w:lineRule="auto"/>
        <w:jc w:val="both"/>
        <w:rPr>
          <w:rFonts w:eastAsia="Arial" w:cs="Arial"/>
          <w:color w:val="000000" w:themeColor="text1"/>
          <w:szCs w:val="24"/>
        </w:rPr>
      </w:pPr>
    </w:p>
    <w:p w14:paraId="79F87EF7" w14:textId="4D2BC596" w:rsidR="00BB09F7" w:rsidRDefault="00BB09F7" w:rsidP="03D4EE98">
      <w:pPr>
        <w:spacing w:after="120" w:line="240" w:lineRule="auto"/>
        <w:jc w:val="both"/>
        <w:rPr>
          <w:rFonts w:eastAsia="Arial" w:cs="Arial"/>
          <w:color w:val="000000" w:themeColor="text1"/>
          <w:szCs w:val="24"/>
        </w:rPr>
      </w:pPr>
    </w:p>
    <w:p w14:paraId="2347EF13" w14:textId="19AB6EBE" w:rsidR="00BB09F7" w:rsidRDefault="00BB09F7" w:rsidP="03D4EE98">
      <w:pPr>
        <w:spacing w:after="120" w:line="240" w:lineRule="auto"/>
        <w:jc w:val="both"/>
        <w:rPr>
          <w:rFonts w:eastAsia="Arial" w:cs="Arial"/>
          <w:color w:val="000000" w:themeColor="text1"/>
          <w:szCs w:val="24"/>
        </w:rPr>
      </w:pPr>
    </w:p>
    <w:p w14:paraId="60C42366" w14:textId="5F8ED89E" w:rsidR="00BB09F7" w:rsidRDefault="00BB09F7" w:rsidP="03D4EE98">
      <w:pPr>
        <w:spacing w:after="120" w:line="240" w:lineRule="auto"/>
        <w:jc w:val="both"/>
        <w:rPr>
          <w:rFonts w:eastAsia="Arial" w:cs="Arial"/>
          <w:color w:val="000000" w:themeColor="text1"/>
          <w:szCs w:val="24"/>
        </w:rPr>
      </w:pPr>
    </w:p>
    <w:p w14:paraId="06191A11" w14:textId="77777777" w:rsidR="00BB09F7" w:rsidRDefault="00BB09F7" w:rsidP="03D4EE98">
      <w:pPr>
        <w:spacing w:after="120" w:line="240" w:lineRule="auto"/>
        <w:jc w:val="both"/>
        <w:rPr>
          <w:rFonts w:eastAsia="Arial" w:cs="Arial"/>
          <w:color w:val="000000" w:themeColor="text1"/>
          <w:szCs w:val="24"/>
        </w:rPr>
      </w:pPr>
    </w:p>
    <w:p w14:paraId="6D56BC89" w14:textId="59F1E70D" w:rsidR="61B039BB" w:rsidRDefault="61B039BB" w:rsidP="03D4EE98">
      <w:pPr>
        <w:pStyle w:val="slo1text"/>
        <w:numPr>
          <w:ilvl w:val="0"/>
          <w:numId w:val="0"/>
        </w:numPr>
        <w:tabs>
          <w:tab w:val="left" w:pos="708"/>
        </w:tabs>
        <w:rPr>
          <w:rFonts w:eastAsia="Arial" w:cs="Arial"/>
          <w:color w:val="000000" w:themeColor="text1"/>
          <w:szCs w:val="24"/>
        </w:rPr>
      </w:pPr>
      <w:r w:rsidRPr="03D4EE98">
        <w:rPr>
          <w:rFonts w:eastAsia="Arial" w:cs="Arial"/>
          <w:b/>
          <w:bCs/>
          <w:color w:val="000000" w:themeColor="text1"/>
          <w:szCs w:val="24"/>
        </w:rPr>
        <w:lastRenderedPageBreak/>
        <w:t xml:space="preserve">k návrhu usnesení bod </w:t>
      </w:r>
      <w:r w:rsidR="2A7BA422" w:rsidRPr="03D4EE98">
        <w:rPr>
          <w:rFonts w:eastAsia="Arial" w:cs="Arial"/>
          <w:b/>
          <w:bCs/>
          <w:color w:val="000000" w:themeColor="text1"/>
          <w:szCs w:val="24"/>
        </w:rPr>
        <w:t>2</w:t>
      </w:r>
      <w:r w:rsidRPr="03D4EE98">
        <w:rPr>
          <w:rFonts w:eastAsia="Arial" w:cs="Arial"/>
          <w:b/>
          <w:bCs/>
          <w:color w:val="000000" w:themeColor="text1"/>
          <w:szCs w:val="24"/>
        </w:rPr>
        <w:t>. 6.</w:t>
      </w:r>
    </w:p>
    <w:p w14:paraId="77498D6C" w14:textId="5D5E74A5" w:rsidR="61B039BB" w:rsidRDefault="0055589E" w:rsidP="03D4EE98">
      <w:pPr>
        <w:widowControl w:val="0"/>
        <w:pBdr>
          <w:top w:val="single" w:sz="4" w:space="1" w:color="auto"/>
          <w:left w:val="single" w:sz="4" w:space="4" w:color="auto"/>
          <w:bottom w:val="single" w:sz="4" w:space="1" w:color="auto"/>
          <w:right w:val="single" w:sz="4" w:space="4" w:color="auto"/>
        </w:pBdr>
        <w:tabs>
          <w:tab w:val="left" w:pos="360"/>
        </w:tabs>
        <w:spacing w:after="120" w:line="240" w:lineRule="auto"/>
        <w:jc w:val="both"/>
        <w:rPr>
          <w:rFonts w:eastAsia="Arial" w:cs="Arial"/>
          <w:color w:val="000000" w:themeColor="text1"/>
          <w:szCs w:val="24"/>
        </w:rPr>
      </w:pPr>
      <w:r w:rsidRPr="03D4EE98">
        <w:rPr>
          <w:rStyle w:val="Tunznak"/>
          <w:rFonts w:eastAsia="Arial" w:cs="Arial"/>
          <w:bCs/>
          <w:color w:val="000000" w:themeColor="text1"/>
          <w:szCs w:val="24"/>
        </w:rPr>
        <w:t>Bezúplatný převod</w:t>
      </w:r>
      <w:r>
        <w:rPr>
          <w:rStyle w:val="Tunznak"/>
          <w:rFonts w:eastAsia="Arial" w:cs="Arial"/>
          <w:bCs/>
          <w:color w:val="000000" w:themeColor="text1"/>
          <w:szCs w:val="24"/>
        </w:rPr>
        <w:t xml:space="preserve"> část</w:t>
      </w:r>
      <w:r w:rsidR="002F2C02">
        <w:rPr>
          <w:rStyle w:val="Tunznak"/>
          <w:rFonts w:eastAsia="Arial" w:cs="Arial"/>
          <w:bCs/>
          <w:color w:val="000000" w:themeColor="text1"/>
          <w:szCs w:val="24"/>
        </w:rPr>
        <w:t>í</w:t>
      </w:r>
      <w:r w:rsidRPr="03D4EE98">
        <w:rPr>
          <w:rStyle w:val="Tunznak"/>
          <w:rFonts w:eastAsia="Arial" w:cs="Arial"/>
          <w:bCs/>
          <w:color w:val="000000" w:themeColor="text1"/>
          <w:szCs w:val="24"/>
        </w:rPr>
        <w:t xml:space="preserve"> pozemku </w:t>
      </w:r>
      <w:r>
        <w:rPr>
          <w:rStyle w:val="Tunznak"/>
          <w:rFonts w:eastAsia="Arial" w:cs="Arial"/>
          <w:bCs/>
          <w:color w:val="000000" w:themeColor="text1"/>
          <w:szCs w:val="24"/>
        </w:rPr>
        <w:t>v </w:t>
      </w:r>
      <w:proofErr w:type="spellStart"/>
      <w:r>
        <w:rPr>
          <w:rStyle w:val="Tunznak"/>
          <w:rFonts w:eastAsia="Arial" w:cs="Arial"/>
          <w:bCs/>
          <w:color w:val="000000" w:themeColor="text1"/>
          <w:szCs w:val="24"/>
        </w:rPr>
        <w:t>k.ú</w:t>
      </w:r>
      <w:proofErr w:type="spellEnd"/>
      <w:r>
        <w:rPr>
          <w:rStyle w:val="Tunznak"/>
          <w:rFonts w:eastAsia="Arial" w:cs="Arial"/>
          <w:bCs/>
          <w:color w:val="000000" w:themeColor="text1"/>
          <w:szCs w:val="24"/>
        </w:rPr>
        <w:t>. a obci</w:t>
      </w:r>
      <w:r w:rsidR="61B039BB" w:rsidRPr="03D4EE98">
        <w:rPr>
          <w:rFonts w:eastAsia="Arial" w:cs="Arial"/>
          <w:b/>
          <w:bCs/>
          <w:color w:val="000000" w:themeColor="text1"/>
          <w:szCs w:val="24"/>
        </w:rPr>
        <w:t xml:space="preserve"> Seloutky</w:t>
      </w:r>
      <w:r>
        <w:rPr>
          <w:rFonts w:eastAsia="Arial" w:cs="Arial"/>
          <w:b/>
          <w:bCs/>
          <w:color w:val="000000" w:themeColor="text1"/>
          <w:szCs w:val="24"/>
        </w:rPr>
        <w:t xml:space="preserve"> </w:t>
      </w:r>
      <w:r w:rsidRPr="03D4EE98">
        <w:rPr>
          <w:rFonts w:eastAsia="Arial" w:cs="Arial"/>
          <w:b/>
          <w:bCs/>
          <w:color w:val="000000" w:themeColor="text1"/>
          <w:szCs w:val="24"/>
        </w:rPr>
        <w:t>z vlastnictví Olomouckého kraje, z hospodaření Správy silnic Olomouckého kraje, příspěvkové organizace, do vlastnictví obce Seloutky</w:t>
      </w:r>
      <w:r w:rsidR="61B039BB" w:rsidRPr="03D4EE98">
        <w:rPr>
          <w:rFonts w:eastAsia="Arial" w:cs="Arial"/>
          <w:b/>
          <w:bCs/>
          <w:color w:val="000000" w:themeColor="text1"/>
          <w:szCs w:val="24"/>
        </w:rPr>
        <w:t xml:space="preserve">. </w:t>
      </w:r>
    </w:p>
    <w:p w14:paraId="0881B094" w14:textId="13A17DFC"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Správa silnic Olomouckého kraje, příspěvková organizace, byla investorem stavby „III/37762, 37760 Seloutky – </w:t>
      </w:r>
      <w:proofErr w:type="spellStart"/>
      <w:r w:rsidRPr="03D4EE98">
        <w:rPr>
          <w:rFonts w:eastAsia="Arial" w:cs="Arial"/>
          <w:color w:val="000000" w:themeColor="text1"/>
          <w:szCs w:val="24"/>
        </w:rPr>
        <w:t>Domamyslice</w:t>
      </w:r>
      <w:proofErr w:type="spellEnd"/>
      <w:r w:rsidRPr="03D4EE98">
        <w:rPr>
          <w:rFonts w:eastAsia="Arial" w:cs="Arial"/>
          <w:color w:val="000000" w:themeColor="text1"/>
          <w:szCs w:val="24"/>
        </w:rPr>
        <w:t xml:space="preserve"> – křiž. II/366“ a požádala po dokončení stavby o provedení majetkoprávního vypořádání. </w:t>
      </w:r>
    </w:p>
    <w:p w14:paraId="5E1F97BF" w14:textId="4B668725"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V rámci majetkoprávního vypořádání výše uvedené stavby má dojít k převodu částí pozemku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a obci Seloutky, z vlastnictví Olomouckého kraje z hospodaření Správy silnic Olomouckého kraje, příspěvkové organizace, do vlastnictví obce Seloutky. Na předmětných částech pozemku se nachází chodníky, podélné stání a zeleň. Jedná se celkem o 785 m2.</w:t>
      </w:r>
    </w:p>
    <w:p w14:paraId="70323C3D" w14:textId="77777777" w:rsidR="0055589E" w:rsidRDefault="0055589E" w:rsidP="03D4EE98">
      <w:pPr>
        <w:spacing w:after="120" w:line="240" w:lineRule="auto"/>
        <w:jc w:val="both"/>
        <w:rPr>
          <w:rFonts w:eastAsia="Arial" w:cs="Arial"/>
          <w:b/>
          <w:bCs/>
          <w:color w:val="000000" w:themeColor="text1"/>
          <w:szCs w:val="24"/>
        </w:rPr>
      </w:pPr>
    </w:p>
    <w:p w14:paraId="7110EC13" w14:textId="523DE738" w:rsidR="61B039BB" w:rsidRDefault="61B039BB" w:rsidP="03D4EE98">
      <w:pPr>
        <w:spacing w:after="120" w:line="240" w:lineRule="auto"/>
        <w:jc w:val="both"/>
        <w:rPr>
          <w:rFonts w:eastAsia="Arial" w:cs="Arial"/>
          <w:color w:val="000000" w:themeColor="text1"/>
          <w:szCs w:val="24"/>
        </w:rPr>
      </w:pPr>
      <w:r w:rsidRPr="03D4EE98">
        <w:rPr>
          <w:rFonts w:eastAsia="Arial" w:cs="Arial"/>
          <w:b/>
          <w:bCs/>
          <w:color w:val="000000" w:themeColor="text1"/>
          <w:szCs w:val="24"/>
        </w:rPr>
        <w:t>Vyjádření odboru dopravy a silničního hospodářství ze dne 26. 9. 2024:</w:t>
      </w:r>
    </w:p>
    <w:p w14:paraId="6E846F83" w14:textId="4A0D9B8D"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Obdrželi jsme stanovisko od Správy silnic Olomouckého kraje, příspěvkové organizace, týkající se majetkoprávního vypořádání částí pozemku pod stavbou „III/37762, 37760 Seloutky – </w:t>
      </w:r>
      <w:proofErr w:type="spellStart"/>
      <w:r w:rsidRPr="03D4EE98">
        <w:rPr>
          <w:rFonts w:eastAsia="Arial" w:cs="Arial"/>
          <w:color w:val="000000" w:themeColor="text1"/>
          <w:szCs w:val="24"/>
        </w:rPr>
        <w:t>Domamyslice</w:t>
      </w:r>
      <w:proofErr w:type="spellEnd"/>
      <w:r w:rsidRPr="03D4EE98">
        <w:rPr>
          <w:rFonts w:eastAsia="Arial" w:cs="Arial"/>
          <w:color w:val="000000" w:themeColor="text1"/>
          <w:szCs w:val="24"/>
        </w:rPr>
        <w:t xml:space="preserve"> – křiž. II/366“. S výše uvedeným souhlasíme a doporučujeme předmětnou záležitost projednat v Komisi pro majetkoprávní záležitosti Rady Olomouckého kraje.</w:t>
      </w:r>
    </w:p>
    <w:p w14:paraId="07DF1B45" w14:textId="4E036969"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Obec Seloutky s majetkoprávním vypořádáním souhlasí.</w:t>
      </w:r>
    </w:p>
    <w:p w14:paraId="49B332DE" w14:textId="5D07A607" w:rsidR="61B039BB" w:rsidRDefault="61B039BB" w:rsidP="03D4EE98">
      <w:pPr>
        <w:pStyle w:val="Zkladntext"/>
        <w:rPr>
          <w:rFonts w:eastAsia="Arial" w:cs="Arial"/>
          <w:bCs w:val="0"/>
          <w:color w:val="000000" w:themeColor="text1"/>
          <w:szCs w:val="24"/>
        </w:rPr>
      </w:pPr>
      <w:r w:rsidRPr="03D4EE98">
        <w:rPr>
          <w:rFonts w:eastAsia="Arial" w:cs="Arial"/>
          <w:b/>
          <w:color w:val="000000" w:themeColor="text1"/>
          <w:szCs w:val="24"/>
        </w:rPr>
        <w:t xml:space="preserve">Rada Olomouckého kraje </w:t>
      </w:r>
      <w:r w:rsidRPr="03D4EE98">
        <w:rPr>
          <w:rFonts w:eastAsia="Arial" w:cs="Arial"/>
          <w:bCs w:val="0"/>
          <w:color w:val="000000" w:themeColor="text1"/>
          <w:szCs w:val="24"/>
        </w:rPr>
        <w:t xml:space="preserve">na základě návrhu odboru majetkového, právního a správních činností </w:t>
      </w:r>
      <w:r w:rsidRPr="03D4EE98">
        <w:rPr>
          <w:rFonts w:eastAsia="Arial" w:cs="Arial"/>
          <w:b/>
          <w:color w:val="000000" w:themeColor="text1"/>
          <w:szCs w:val="24"/>
        </w:rPr>
        <w:t>svým usnesením schválila záměr Olomouckého kraje bezúplatně převést části pozemku v </w:t>
      </w:r>
      <w:proofErr w:type="spellStart"/>
      <w:r w:rsidRPr="03D4EE98">
        <w:rPr>
          <w:rFonts w:eastAsia="Arial" w:cs="Arial"/>
          <w:b/>
          <w:color w:val="000000" w:themeColor="text1"/>
          <w:szCs w:val="24"/>
        </w:rPr>
        <w:t>k.ú</w:t>
      </w:r>
      <w:proofErr w:type="spellEnd"/>
      <w:r w:rsidRPr="03D4EE98">
        <w:rPr>
          <w:rFonts w:eastAsia="Arial" w:cs="Arial"/>
          <w:b/>
          <w:color w:val="000000" w:themeColor="text1"/>
          <w:szCs w:val="24"/>
        </w:rPr>
        <w:t xml:space="preserve">. a obci Seloutky, z vlastnictví Olomouckého kraje, z hospodaření Správy silnic Olomouckého kraje, příspěvkové organizace, do vlastnictví obce Seloutky, IČO: 00488551. Záměr Olomouckého kraje byl zveřejněn na úřední desce Krajského úřadu Olomouckého kraje a webových stránkách Olomouckého kraje v termínu od 29. 11. 2024 do 31. 12. 2024. </w:t>
      </w:r>
      <w:r w:rsidRPr="03D4EE98">
        <w:rPr>
          <w:rStyle w:val="Zkladnznak"/>
          <w:rFonts w:eastAsia="Arial" w:cs="Arial"/>
          <w:bCs w:val="0"/>
          <w:color w:val="000000" w:themeColor="text1"/>
          <w:szCs w:val="24"/>
        </w:rPr>
        <w:t>V průběhu zveřejnění se jiný zájemce o předmětné nemovitosti nepřihlásil, nebyly vzneseny žádné podněty a připomínky.</w:t>
      </w:r>
    </w:p>
    <w:p w14:paraId="4A57B85B" w14:textId="617666C5" w:rsidR="0A2F0482" w:rsidRDefault="0A2F0482" w:rsidP="03D4EE98">
      <w:pPr>
        <w:pStyle w:val="Default"/>
        <w:spacing w:after="120"/>
        <w:jc w:val="both"/>
        <w:rPr>
          <w:rFonts w:eastAsia="Arial"/>
          <w:color w:val="000000" w:themeColor="text1"/>
        </w:rPr>
      </w:pPr>
      <w:r w:rsidRPr="03D4EE98">
        <w:rPr>
          <w:rFonts w:eastAsia="Times New Roman"/>
          <w:b/>
          <w:bCs/>
          <w:lang w:eastAsia="cs-CZ"/>
        </w:rPr>
        <w:t xml:space="preserve">Rada Olomouckého kraje </w:t>
      </w:r>
      <w:r w:rsidRPr="03D4EE98">
        <w:rPr>
          <w:rFonts w:eastAsia="Times New Roman"/>
          <w:lang w:eastAsia="cs-CZ"/>
        </w:rPr>
        <w:t>na základě návrhu K</w:t>
      </w:r>
      <w:r w:rsidR="00B25B4D">
        <w:rPr>
          <w:rFonts w:eastAsia="Times New Roman"/>
          <w:lang w:eastAsia="cs-CZ"/>
        </w:rPr>
        <w:t xml:space="preserve"> </w:t>
      </w:r>
      <w:r w:rsidR="00B25B4D" w:rsidRPr="03D4EE98">
        <w:rPr>
          <w:rFonts w:eastAsia="Arial"/>
          <w:color w:val="000000" w:themeColor="text1"/>
        </w:rPr>
        <w:t>–</w:t>
      </w:r>
      <w:r w:rsidR="00B25B4D">
        <w:rPr>
          <w:rFonts w:eastAsia="Arial"/>
          <w:color w:val="000000" w:themeColor="text1"/>
        </w:rPr>
        <w:t xml:space="preserve"> </w:t>
      </w:r>
      <w:r w:rsidRPr="03D4EE98">
        <w:rPr>
          <w:rFonts w:eastAsia="Times New Roman"/>
          <w:lang w:eastAsia="cs-CZ"/>
        </w:rPr>
        <w:t>MP a odboru majetkového, právního a správních činností</w:t>
      </w:r>
      <w:r w:rsidRPr="03D4EE98">
        <w:rPr>
          <w:rFonts w:eastAsia="Times New Roman"/>
          <w:b/>
          <w:bCs/>
          <w:lang w:eastAsia="cs-CZ"/>
        </w:rPr>
        <w:t xml:space="preserve"> doporučuje Zastupitelstvu Olomouckého kraje schválit </w:t>
      </w:r>
      <w:r w:rsidR="61B039BB" w:rsidRPr="03D4EE98">
        <w:rPr>
          <w:rFonts w:eastAsia="Arial"/>
          <w:b/>
          <w:bCs/>
          <w:color w:val="000000" w:themeColor="text1"/>
        </w:rPr>
        <w:t xml:space="preserve">bezúplatný převod částí pozemku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282/1 ostatní plocha o celkové výměře 785 m2, dle geometrického plánu č. 578-640/2024 ze dne 12. 8. 2024 pozemky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282/11 ostatní plocha o výměře 285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282/12 ostatní plocha o výměře 499 m2 a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282/1 díl „a“ o výměře 1 m2, který je sloučen do pozemku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č. 282/6 ostatní plocha o celkové výměře 133 m2, vše v </w:t>
      </w:r>
      <w:proofErr w:type="spellStart"/>
      <w:r w:rsidR="61B039BB" w:rsidRPr="03D4EE98">
        <w:rPr>
          <w:rFonts w:eastAsia="Arial"/>
          <w:b/>
          <w:bCs/>
          <w:color w:val="000000" w:themeColor="text1"/>
        </w:rPr>
        <w:t>k.ú</w:t>
      </w:r>
      <w:proofErr w:type="spellEnd"/>
      <w:r w:rsidR="61B039BB" w:rsidRPr="03D4EE98">
        <w:rPr>
          <w:rFonts w:eastAsia="Arial"/>
          <w:b/>
          <w:bCs/>
          <w:color w:val="000000" w:themeColor="text1"/>
        </w:rPr>
        <w:t>. a obci Seloutky, z vlastnictví Olomouckého kraje, z hospodaření Správy silnic Olomouckého kraje, příspěvkové organizace, do vlastnictví obce Seloutky, IČO: 00488551. Nabyvatel uhradí veškeré náklady spojené s převodem vlastnického práva a správní poplatek k návrhu na vklad vlastnického práva do katastru nemovitostí.</w:t>
      </w:r>
    </w:p>
    <w:p w14:paraId="47D52BD2" w14:textId="0C09AA89" w:rsidR="03D4EE98" w:rsidRDefault="03D4EE98" w:rsidP="03D4EE98">
      <w:pPr>
        <w:widowControl w:val="0"/>
        <w:spacing w:before="120" w:after="120" w:line="240" w:lineRule="auto"/>
        <w:jc w:val="both"/>
        <w:rPr>
          <w:rFonts w:eastAsia="Arial" w:cs="Arial"/>
          <w:color w:val="000000" w:themeColor="text1"/>
          <w:szCs w:val="24"/>
        </w:rPr>
      </w:pPr>
    </w:p>
    <w:p w14:paraId="69E011A0" w14:textId="54110862" w:rsidR="00BB09F7" w:rsidRDefault="00BB09F7" w:rsidP="03D4EE98">
      <w:pPr>
        <w:widowControl w:val="0"/>
        <w:spacing w:before="120" w:after="120" w:line="240" w:lineRule="auto"/>
        <w:jc w:val="both"/>
        <w:rPr>
          <w:rFonts w:eastAsia="Arial" w:cs="Arial"/>
          <w:color w:val="000000" w:themeColor="text1"/>
          <w:szCs w:val="24"/>
        </w:rPr>
      </w:pPr>
    </w:p>
    <w:p w14:paraId="2C7B689A" w14:textId="15689CFC" w:rsidR="00BB09F7" w:rsidRDefault="00BB09F7" w:rsidP="03D4EE98">
      <w:pPr>
        <w:widowControl w:val="0"/>
        <w:spacing w:before="120" w:after="120" w:line="240" w:lineRule="auto"/>
        <w:jc w:val="both"/>
        <w:rPr>
          <w:rFonts w:eastAsia="Arial" w:cs="Arial"/>
          <w:color w:val="000000" w:themeColor="text1"/>
          <w:szCs w:val="24"/>
        </w:rPr>
      </w:pPr>
    </w:p>
    <w:p w14:paraId="695B3C7F" w14:textId="6C2CC2E1" w:rsidR="00BB09F7" w:rsidRDefault="00BB09F7" w:rsidP="03D4EE98">
      <w:pPr>
        <w:widowControl w:val="0"/>
        <w:spacing w:before="120" w:after="120" w:line="240" w:lineRule="auto"/>
        <w:jc w:val="both"/>
        <w:rPr>
          <w:rFonts w:eastAsia="Arial" w:cs="Arial"/>
          <w:color w:val="000000" w:themeColor="text1"/>
          <w:szCs w:val="24"/>
        </w:rPr>
      </w:pPr>
    </w:p>
    <w:p w14:paraId="0C3D1D6A" w14:textId="1F9E1FBC" w:rsidR="00BB09F7" w:rsidRDefault="00BB09F7" w:rsidP="03D4EE98">
      <w:pPr>
        <w:widowControl w:val="0"/>
        <w:spacing w:before="120" w:after="120" w:line="240" w:lineRule="auto"/>
        <w:jc w:val="both"/>
        <w:rPr>
          <w:rFonts w:eastAsia="Arial" w:cs="Arial"/>
          <w:color w:val="000000" w:themeColor="text1"/>
          <w:szCs w:val="24"/>
        </w:rPr>
      </w:pPr>
    </w:p>
    <w:p w14:paraId="103439EE" w14:textId="77777777" w:rsidR="00BB09F7" w:rsidRDefault="00BB09F7" w:rsidP="03D4EE98">
      <w:pPr>
        <w:widowControl w:val="0"/>
        <w:spacing w:before="120" w:after="120" w:line="240" w:lineRule="auto"/>
        <w:jc w:val="both"/>
        <w:rPr>
          <w:rFonts w:eastAsia="Arial" w:cs="Arial"/>
          <w:color w:val="000000" w:themeColor="text1"/>
          <w:szCs w:val="24"/>
        </w:rPr>
      </w:pPr>
    </w:p>
    <w:p w14:paraId="615D1323" w14:textId="38A129C8" w:rsidR="61B039BB" w:rsidRDefault="61B039BB" w:rsidP="03D4EE98">
      <w:pPr>
        <w:pStyle w:val="slo1text"/>
        <w:numPr>
          <w:ilvl w:val="0"/>
          <w:numId w:val="0"/>
        </w:numPr>
        <w:tabs>
          <w:tab w:val="left" w:pos="708"/>
        </w:tabs>
        <w:rPr>
          <w:rFonts w:eastAsia="Arial" w:cs="Arial"/>
          <w:color w:val="000000" w:themeColor="text1"/>
          <w:szCs w:val="24"/>
        </w:rPr>
      </w:pPr>
      <w:r w:rsidRPr="03D4EE98">
        <w:rPr>
          <w:rFonts w:eastAsia="Arial" w:cs="Arial"/>
          <w:b/>
          <w:bCs/>
          <w:color w:val="000000" w:themeColor="text1"/>
          <w:szCs w:val="24"/>
        </w:rPr>
        <w:lastRenderedPageBreak/>
        <w:t xml:space="preserve">k návrhu usnesení bod </w:t>
      </w:r>
      <w:r w:rsidR="33C29176" w:rsidRPr="03D4EE98">
        <w:rPr>
          <w:rFonts w:eastAsia="Arial" w:cs="Arial"/>
          <w:b/>
          <w:bCs/>
          <w:color w:val="000000" w:themeColor="text1"/>
          <w:szCs w:val="24"/>
        </w:rPr>
        <w:t>2</w:t>
      </w:r>
      <w:r w:rsidRPr="03D4EE98">
        <w:rPr>
          <w:rFonts w:eastAsia="Arial" w:cs="Arial"/>
          <w:b/>
          <w:bCs/>
          <w:color w:val="000000" w:themeColor="text1"/>
          <w:szCs w:val="24"/>
        </w:rPr>
        <w:t>. 7.</w:t>
      </w:r>
    </w:p>
    <w:p w14:paraId="31C9B75B" w14:textId="1681FC4E" w:rsidR="61B039BB" w:rsidRDefault="61B039BB" w:rsidP="03D4EE98">
      <w:pPr>
        <w:pBdr>
          <w:top w:val="single" w:sz="4" w:space="1" w:color="auto"/>
          <w:left w:val="single" w:sz="4" w:space="4" w:color="auto"/>
          <w:bottom w:val="single" w:sz="4" w:space="1" w:color="auto"/>
          <w:right w:val="single" w:sz="4" w:space="4" w:color="auto"/>
        </w:pBdr>
        <w:spacing w:after="120" w:line="240" w:lineRule="auto"/>
        <w:jc w:val="both"/>
        <w:rPr>
          <w:rFonts w:eastAsia="Arial" w:cs="Arial"/>
          <w:color w:val="000000" w:themeColor="text1"/>
          <w:szCs w:val="24"/>
        </w:rPr>
      </w:pPr>
      <w:r w:rsidRPr="03D4EE98">
        <w:rPr>
          <w:rFonts w:eastAsia="Arial" w:cs="Arial"/>
          <w:b/>
          <w:bCs/>
          <w:color w:val="000000" w:themeColor="text1"/>
          <w:szCs w:val="24"/>
        </w:rPr>
        <w:t>Bezúplatný převod pozemků v </w:t>
      </w:r>
      <w:proofErr w:type="spellStart"/>
      <w:r w:rsidRPr="03D4EE98">
        <w:rPr>
          <w:rFonts w:eastAsia="Arial" w:cs="Arial"/>
          <w:b/>
          <w:bCs/>
          <w:color w:val="000000" w:themeColor="text1"/>
          <w:szCs w:val="24"/>
        </w:rPr>
        <w:t>k.ú</w:t>
      </w:r>
      <w:proofErr w:type="spellEnd"/>
      <w:r w:rsidRPr="03D4EE98">
        <w:rPr>
          <w:rFonts w:eastAsia="Arial" w:cs="Arial"/>
          <w:b/>
          <w:bCs/>
          <w:color w:val="000000" w:themeColor="text1"/>
          <w:szCs w:val="24"/>
        </w:rPr>
        <w:t>. Veselíčko u Lipníka nad Bečvou, obec Veselíčko, z vlastnictví Olomouckého kraje, z hospodaření Správy silnic Olomouckého kraje, příspěvkové organizace, do vlastnictví obce Veselíčko.</w:t>
      </w:r>
      <w:r w:rsidRPr="03D4EE98">
        <w:rPr>
          <w:rFonts w:eastAsia="Arial" w:cs="Arial"/>
          <w:color w:val="000000" w:themeColor="text1"/>
          <w:szCs w:val="24"/>
        </w:rPr>
        <w:t> </w:t>
      </w:r>
    </w:p>
    <w:p w14:paraId="1F18AE99" w14:textId="6794E59A"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V katastrálním území Veselíčko u Lipníka nad Bečvou byla dle sdělení Katastrálního úřadu pro Olomoucký kraj, Katastrálního pracoviště Přerov dokončena obnova katastrálního operátu. </w:t>
      </w:r>
    </w:p>
    <w:p w14:paraId="61B75234" w14:textId="733229FC"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Správa silnic Olomouckého kraje, příspěvková organizace, na základě tohoto sdělení žádá o majetkoprávní vypořádání dotčených pozemků s obcí Veselíčko. Konkrétně se jedná o převod pozemků, na kterých se nacházejí místní komunikace a veřejná zeleň, z vlastnictví kraje do vlastnictví obce. </w:t>
      </w:r>
    </w:p>
    <w:p w14:paraId="75C85BDE" w14:textId="180205D8" w:rsidR="61B039BB" w:rsidRDefault="61B039BB" w:rsidP="03D4EE98">
      <w:pPr>
        <w:spacing w:after="120" w:line="240" w:lineRule="auto"/>
        <w:jc w:val="both"/>
        <w:rPr>
          <w:rFonts w:eastAsia="Arial" w:cs="Arial"/>
          <w:color w:val="000000" w:themeColor="text1"/>
          <w:szCs w:val="24"/>
        </w:rPr>
      </w:pPr>
      <w:r w:rsidRPr="03D4EE98">
        <w:rPr>
          <w:rFonts w:eastAsia="Arial" w:cs="Arial"/>
          <w:b/>
          <w:bCs/>
          <w:color w:val="000000" w:themeColor="text1"/>
          <w:szCs w:val="24"/>
        </w:rPr>
        <w:t>Vyjádření odboru dopravy a silničního hospodářství ze dne 22. 8. 2024:</w:t>
      </w:r>
      <w:r w:rsidRPr="03D4EE98">
        <w:rPr>
          <w:rFonts w:eastAsia="Arial" w:cs="Arial"/>
          <w:color w:val="000000" w:themeColor="text1"/>
          <w:szCs w:val="24"/>
        </w:rPr>
        <w:t> </w:t>
      </w:r>
    </w:p>
    <w:p w14:paraId="7BF90BD1" w14:textId="3AAAF5DA"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Dne 21. 8. 2024 jsme obdrželi vyjádření Správy silnic Olomouckého kraje, </w:t>
      </w:r>
      <w:proofErr w:type="spellStart"/>
      <w:r w:rsidRPr="03D4EE98">
        <w:rPr>
          <w:rFonts w:eastAsia="Arial" w:cs="Arial"/>
          <w:color w:val="000000" w:themeColor="text1"/>
          <w:szCs w:val="24"/>
        </w:rPr>
        <w:t>p.o</w:t>
      </w:r>
      <w:proofErr w:type="spellEnd"/>
      <w:r w:rsidRPr="03D4EE98">
        <w:rPr>
          <w:rFonts w:eastAsia="Arial" w:cs="Arial"/>
          <w:color w:val="000000" w:themeColor="text1"/>
          <w:szCs w:val="24"/>
        </w:rPr>
        <w:t>. ze dne 21. 8. 2024. Dle sdělení Katastrálního úřadu pro Olomoucký kraj, Katastrálního pracoviště Přerov, byla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Veselíčko u Lipníka nad Bečvou dokončena obnova katastrálního operátu. </w:t>
      </w:r>
    </w:p>
    <w:p w14:paraId="4CBE405C" w14:textId="7DB01B9B"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SSOK na základě tohoto sdělení žádá o majetkoprávní vypořádání pozemků mezi Olomouckým krajem a obcí Veselíčko – na pozemcích se nacházejí chodník, zeleň a žlab, pro činnost SSOK nejsou potřebné. </w:t>
      </w:r>
    </w:p>
    <w:p w14:paraId="0A13D684" w14:textId="1D8CA29F"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S výše uvedeným stanoviskem SSOK souhlasíme a doporučujeme předmětnou záležitost projednat v Komisi pro majetkoprávní záležitosti Rady Olomouckého kraje. </w:t>
      </w:r>
    </w:p>
    <w:p w14:paraId="5E0CC282" w14:textId="06EB67F9"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u w:val="single"/>
        </w:rPr>
        <w:t>Obec Veselíčko na základě svého vyjádření s bezúplatným nabytím předmětných nemovitostí souhlasí.</w:t>
      </w:r>
    </w:p>
    <w:p w14:paraId="71569EFE" w14:textId="0680FCB2" w:rsidR="61B039BB" w:rsidRDefault="61B039BB" w:rsidP="03D4EE98">
      <w:pPr>
        <w:pStyle w:val="Zkladntext"/>
        <w:rPr>
          <w:rFonts w:eastAsia="Arial" w:cs="Arial"/>
          <w:bCs w:val="0"/>
          <w:color w:val="000000" w:themeColor="text1"/>
          <w:szCs w:val="24"/>
        </w:rPr>
      </w:pPr>
      <w:r w:rsidRPr="03D4EE98">
        <w:rPr>
          <w:rFonts w:eastAsia="Arial" w:cs="Arial"/>
          <w:b/>
          <w:color w:val="000000" w:themeColor="text1"/>
          <w:szCs w:val="24"/>
        </w:rPr>
        <w:t xml:space="preserve">Rada Olomouckého kraje </w:t>
      </w:r>
      <w:r w:rsidRPr="03D4EE98">
        <w:rPr>
          <w:rFonts w:eastAsia="Arial" w:cs="Arial"/>
          <w:bCs w:val="0"/>
          <w:color w:val="000000" w:themeColor="text1"/>
          <w:szCs w:val="24"/>
        </w:rPr>
        <w:t xml:space="preserve">na základě návrhu odboru majetkového, právního a správních činností </w:t>
      </w:r>
      <w:r w:rsidRPr="03D4EE98">
        <w:rPr>
          <w:rFonts w:eastAsia="Arial" w:cs="Arial"/>
          <w:b/>
          <w:color w:val="000000" w:themeColor="text1"/>
          <w:szCs w:val="24"/>
        </w:rPr>
        <w:t>svým usnesením schválila záměr Olomouckého kraje bezúplatně převést pozemky v </w:t>
      </w:r>
      <w:proofErr w:type="spellStart"/>
      <w:r w:rsidRPr="03D4EE98">
        <w:rPr>
          <w:rFonts w:eastAsia="Arial" w:cs="Arial"/>
          <w:b/>
          <w:color w:val="000000" w:themeColor="text1"/>
          <w:szCs w:val="24"/>
        </w:rPr>
        <w:t>k.ú</w:t>
      </w:r>
      <w:proofErr w:type="spellEnd"/>
      <w:r w:rsidRPr="03D4EE98">
        <w:rPr>
          <w:rFonts w:eastAsia="Arial" w:cs="Arial"/>
          <w:b/>
          <w:color w:val="000000" w:themeColor="text1"/>
          <w:szCs w:val="24"/>
        </w:rPr>
        <w:t xml:space="preserve">. Veselíčko u Lipníka nad Bečvou, obec Veselíčko, vše z vlastnictví Olomouckého kraje, z hospodaření Správy silnic Olomouckého kraje, příspěvkové organizace, do vlastnictví obce Veselíčko, IČO: 00302198. Záměr Olomouckého kraje byl zveřejněn na úřední desce Krajského úřadu Olomouckého kraje a webových stránkách Olomouckého kraje v termínu od 13. 12. 2024 do 13. 1. 2025. </w:t>
      </w:r>
      <w:r w:rsidRPr="03D4EE98">
        <w:rPr>
          <w:rStyle w:val="Zkladnznak"/>
          <w:rFonts w:eastAsia="Arial" w:cs="Arial"/>
          <w:bCs w:val="0"/>
          <w:color w:val="000000" w:themeColor="text1"/>
          <w:szCs w:val="24"/>
        </w:rPr>
        <w:t>V průběhu zveřejnění se jiný zájemce o předmětné nemovitosti nepřihlásil, nebyly vzneseny žádné podněty a připomínky.</w:t>
      </w:r>
    </w:p>
    <w:p w14:paraId="18F80E2F" w14:textId="2A6C3B7D" w:rsidR="5C6A7758" w:rsidRDefault="5C6A7758" w:rsidP="03D4EE98">
      <w:pPr>
        <w:pStyle w:val="Default"/>
        <w:spacing w:after="120"/>
        <w:jc w:val="both"/>
        <w:rPr>
          <w:rFonts w:eastAsia="Arial"/>
          <w:color w:val="000000" w:themeColor="text1"/>
        </w:rPr>
      </w:pPr>
      <w:r w:rsidRPr="03D4EE98">
        <w:rPr>
          <w:rFonts w:eastAsia="Times New Roman"/>
          <w:b/>
          <w:bCs/>
          <w:lang w:eastAsia="cs-CZ"/>
        </w:rPr>
        <w:t xml:space="preserve">Rada Olomouckého kraje </w:t>
      </w:r>
      <w:r w:rsidRPr="03D4EE98">
        <w:rPr>
          <w:rFonts w:eastAsia="Times New Roman"/>
          <w:lang w:eastAsia="cs-CZ"/>
        </w:rPr>
        <w:t>na základě návrhu K</w:t>
      </w:r>
      <w:r w:rsidR="006F773D">
        <w:rPr>
          <w:rFonts w:eastAsia="Times New Roman"/>
          <w:lang w:eastAsia="cs-CZ"/>
        </w:rPr>
        <w:t xml:space="preserve"> </w:t>
      </w:r>
      <w:r w:rsidR="006F773D" w:rsidRPr="03D4EE98">
        <w:rPr>
          <w:rFonts w:eastAsia="Arial"/>
          <w:color w:val="000000" w:themeColor="text1"/>
        </w:rPr>
        <w:t>–</w:t>
      </w:r>
      <w:r w:rsidR="006F773D">
        <w:rPr>
          <w:rFonts w:eastAsia="Times New Roman"/>
          <w:lang w:eastAsia="cs-CZ"/>
        </w:rPr>
        <w:t xml:space="preserve"> </w:t>
      </w:r>
      <w:r w:rsidRPr="03D4EE98">
        <w:rPr>
          <w:rFonts w:eastAsia="Times New Roman"/>
          <w:lang w:eastAsia="cs-CZ"/>
        </w:rPr>
        <w:t>MP a odboru majetkového, právního a správních činností</w:t>
      </w:r>
      <w:r w:rsidRPr="03D4EE98">
        <w:rPr>
          <w:rFonts w:eastAsia="Times New Roman"/>
          <w:b/>
          <w:bCs/>
          <w:lang w:eastAsia="cs-CZ"/>
        </w:rPr>
        <w:t xml:space="preserve"> doporučuje Zastupitelstvu Olomouckého kraje </w:t>
      </w:r>
      <w:r w:rsidR="00F12AEC" w:rsidRPr="03D4EE98">
        <w:rPr>
          <w:rFonts w:eastAsia="Times New Roman"/>
          <w:b/>
          <w:bCs/>
          <w:lang w:eastAsia="cs-CZ"/>
        </w:rPr>
        <w:t xml:space="preserve">schválit </w:t>
      </w:r>
      <w:r w:rsidR="00F12AEC" w:rsidRPr="03D4EE98">
        <w:rPr>
          <w:rFonts w:eastAsia="Arial"/>
          <w:b/>
          <w:bCs/>
          <w:color w:val="000000" w:themeColor="text1"/>
        </w:rPr>
        <w:t>bezúplatný</w:t>
      </w:r>
      <w:r w:rsidR="61B039BB" w:rsidRPr="03D4EE98">
        <w:rPr>
          <w:rFonts w:eastAsia="Arial"/>
          <w:b/>
          <w:bCs/>
          <w:color w:val="000000" w:themeColor="text1"/>
        </w:rPr>
        <w:t xml:space="preserve"> převod pozemků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1326/4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273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1326/5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142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1326/6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9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1326/7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76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1326/8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81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1326/9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o výměře 573</w:t>
      </w:r>
      <w:r w:rsidR="00F12AEC">
        <w:rPr>
          <w:rFonts w:eastAsia="Arial"/>
          <w:b/>
          <w:bCs/>
          <w:color w:val="000000" w:themeColor="text1"/>
        </w:rPr>
        <w:t> </w:t>
      </w:r>
      <w:r w:rsidR="61B039BB" w:rsidRPr="03D4EE98">
        <w:rPr>
          <w:rFonts w:eastAsia="Arial"/>
          <w:b/>
          <w:bCs/>
          <w:color w:val="000000" w:themeColor="text1"/>
        </w:rPr>
        <w:t xml:space="preserve">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1326/10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44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1341/14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172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1341/15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102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1341/16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52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1341/17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45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1341/18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22 m2,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1341/19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xml:space="preserve">. o výměře 185 m2 a </w:t>
      </w:r>
      <w:proofErr w:type="spellStart"/>
      <w:r w:rsidR="61B039BB" w:rsidRPr="03D4EE98">
        <w:rPr>
          <w:rFonts w:eastAsia="Arial"/>
          <w:b/>
          <w:bCs/>
          <w:color w:val="000000" w:themeColor="text1"/>
        </w:rPr>
        <w:t>parc</w:t>
      </w:r>
      <w:proofErr w:type="spellEnd"/>
      <w:r w:rsidR="61B039BB" w:rsidRPr="03D4EE98">
        <w:rPr>
          <w:rFonts w:eastAsia="Arial"/>
          <w:b/>
          <w:bCs/>
          <w:color w:val="000000" w:themeColor="text1"/>
        </w:rPr>
        <w:t xml:space="preserve">. č. 1341/20 </w:t>
      </w:r>
      <w:proofErr w:type="spellStart"/>
      <w:r w:rsidR="61B039BB" w:rsidRPr="03D4EE98">
        <w:rPr>
          <w:rFonts w:eastAsia="Arial"/>
          <w:b/>
          <w:bCs/>
          <w:color w:val="000000" w:themeColor="text1"/>
        </w:rPr>
        <w:t>ost</w:t>
      </w:r>
      <w:proofErr w:type="spellEnd"/>
      <w:r w:rsidR="61B039BB" w:rsidRPr="03D4EE98">
        <w:rPr>
          <w:rFonts w:eastAsia="Arial"/>
          <w:b/>
          <w:bCs/>
          <w:color w:val="000000" w:themeColor="text1"/>
        </w:rPr>
        <w:t xml:space="preserve">. </w:t>
      </w:r>
      <w:proofErr w:type="spellStart"/>
      <w:r w:rsidR="61B039BB" w:rsidRPr="03D4EE98">
        <w:rPr>
          <w:rFonts w:eastAsia="Arial"/>
          <w:b/>
          <w:bCs/>
          <w:color w:val="000000" w:themeColor="text1"/>
        </w:rPr>
        <w:t>pl</w:t>
      </w:r>
      <w:proofErr w:type="spellEnd"/>
      <w:r w:rsidR="61B039BB" w:rsidRPr="03D4EE98">
        <w:rPr>
          <w:rFonts w:eastAsia="Arial"/>
          <w:b/>
          <w:bCs/>
          <w:color w:val="000000" w:themeColor="text1"/>
        </w:rPr>
        <w:t>. o výměře 785 m2, vše v </w:t>
      </w:r>
      <w:proofErr w:type="spellStart"/>
      <w:r w:rsidR="61B039BB" w:rsidRPr="03D4EE98">
        <w:rPr>
          <w:rFonts w:eastAsia="Arial"/>
          <w:b/>
          <w:bCs/>
          <w:color w:val="000000" w:themeColor="text1"/>
        </w:rPr>
        <w:t>k.ú</w:t>
      </w:r>
      <w:proofErr w:type="spellEnd"/>
      <w:r w:rsidR="61B039BB" w:rsidRPr="03D4EE98">
        <w:rPr>
          <w:rFonts w:eastAsia="Arial"/>
          <w:b/>
          <w:bCs/>
          <w:color w:val="000000" w:themeColor="text1"/>
        </w:rPr>
        <w:t>. Veselíčko u Lipníka nad Bečvou, obec Veselíčko, vše z vlastnictví Olomouckého kraje, z hospodaření Správy silnic Olomouckého kraje, příspěvkové organizace, do vlastnictví obce Veselíčko, IČO: 00302198. Nabyvatel uhradí veškeré náklady spojené s převodem vlastnického práva a správní poplatek k návrhu na vklad vlastnického práva do katastru nemovitostí.</w:t>
      </w:r>
      <w:r w:rsidR="61B039BB" w:rsidRPr="03D4EE98">
        <w:rPr>
          <w:rFonts w:eastAsia="Arial"/>
          <w:color w:val="000000" w:themeColor="text1"/>
        </w:rPr>
        <w:t> </w:t>
      </w:r>
    </w:p>
    <w:p w14:paraId="74C6FF9C" w14:textId="4A50C3F4"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lastRenderedPageBreak/>
        <w:t> </w:t>
      </w:r>
    </w:p>
    <w:p w14:paraId="4106911B" w14:textId="6E0D6C4F" w:rsidR="61B039BB" w:rsidRDefault="61B039BB" w:rsidP="03D4EE98">
      <w:pPr>
        <w:pStyle w:val="slo1text"/>
        <w:numPr>
          <w:ilvl w:val="0"/>
          <w:numId w:val="0"/>
        </w:numPr>
        <w:tabs>
          <w:tab w:val="left" w:pos="708"/>
        </w:tabs>
        <w:rPr>
          <w:rFonts w:eastAsia="Arial" w:cs="Arial"/>
          <w:color w:val="000000" w:themeColor="text1"/>
          <w:szCs w:val="24"/>
        </w:rPr>
      </w:pPr>
      <w:r w:rsidRPr="03D4EE98">
        <w:rPr>
          <w:rFonts w:eastAsia="Arial" w:cs="Arial"/>
          <w:b/>
          <w:bCs/>
          <w:color w:val="000000" w:themeColor="text1"/>
          <w:szCs w:val="24"/>
        </w:rPr>
        <w:t xml:space="preserve">k návrhu usnesení bod </w:t>
      </w:r>
      <w:r w:rsidR="3D43D0DC" w:rsidRPr="03D4EE98">
        <w:rPr>
          <w:rFonts w:eastAsia="Arial" w:cs="Arial"/>
          <w:b/>
          <w:bCs/>
          <w:color w:val="000000" w:themeColor="text1"/>
          <w:szCs w:val="24"/>
        </w:rPr>
        <w:t>2</w:t>
      </w:r>
      <w:r w:rsidRPr="03D4EE98">
        <w:rPr>
          <w:rFonts w:eastAsia="Arial" w:cs="Arial"/>
          <w:b/>
          <w:bCs/>
          <w:color w:val="000000" w:themeColor="text1"/>
          <w:szCs w:val="24"/>
        </w:rPr>
        <w:t>. 8.</w:t>
      </w:r>
    </w:p>
    <w:p w14:paraId="1D246B12" w14:textId="701F6C79" w:rsidR="61B039BB" w:rsidRDefault="61B039BB" w:rsidP="03D4EE98">
      <w:pPr>
        <w:widowControl w:val="0"/>
        <w:pBdr>
          <w:top w:val="single" w:sz="4" w:space="1" w:color="auto"/>
          <w:left w:val="single" w:sz="4" w:space="4" w:color="auto"/>
          <w:bottom w:val="single" w:sz="4" w:space="1" w:color="auto"/>
          <w:right w:val="single" w:sz="4" w:space="4" w:color="auto"/>
        </w:pBdr>
        <w:spacing w:after="120" w:line="240" w:lineRule="auto"/>
        <w:jc w:val="both"/>
        <w:rPr>
          <w:rFonts w:eastAsia="Arial" w:cs="Arial"/>
          <w:color w:val="000000" w:themeColor="text1"/>
          <w:szCs w:val="24"/>
        </w:rPr>
      </w:pPr>
      <w:r w:rsidRPr="03D4EE98">
        <w:rPr>
          <w:rStyle w:val="Tunznak"/>
          <w:rFonts w:eastAsia="Arial" w:cs="Arial"/>
          <w:bCs/>
          <w:color w:val="000000" w:themeColor="text1"/>
          <w:szCs w:val="24"/>
        </w:rPr>
        <w:t>Bezúplatný převod částí pozemku v </w:t>
      </w:r>
      <w:proofErr w:type="spellStart"/>
      <w:r w:rsidRPr="03D4EE98">
        <w:rPr>
          <w:rStyle w:val="Tunznak"/>
          <w:rFonts w:eastAsia="Arial" w:cs="Arial"/>
          <w:bCs/>
          <w:color w:val="000000" w:themeColor="text1"/>
          <w:szCs w:val="24"/>
        </w:rPr>
        <w:t>k.ú</w:t>
      </w:r>
      <w:proofErr w:type="spellEnd"/>
      <w:r w:rsidRPr="03D4EE98">
        <w:rPr>
          <w:rStyle w:val="Tunznak"/>
          <w:rFonts w:eastAsia="Arial" w:cs="Arial"/>
          <w:bCs/>
          <w:color w:val="000000" w:themeColor="text1"/>
          <w:szCs w:val="24"/>
        </w:rPr>
        <w:t>. Dolní Studénky, obec Dolní Studénky z vlastnictví Olomouckého kraje, z hospodaření Správy silnic Olomouckého kraje, příspěvkové organizace, do vlastnictví obce Dolní Studénky.</w:t>
      </w:r>
    </w:p>
    <w:p w14:paraId="3FD7E525" w14:textId="4C4CFF7E"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Předmětné pozemky v hospodaření Správy silnic Olomouckého kraje, příspěvkové organizace se nacházejí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a obci Dolní Studénky a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xml:space="preserve">. a obci Nový Malín a jejich části </w:t>
      </w:r>
      <w:r w:rsidR="001301B1">
        <w:rPr>
          <w:rFonts w:eastAsia="Arial" w:cs="Arial"/>
          <w:color w:val="000000" w:themeColor="text1"/>
          <w:szCs w:val="24"/>
        </w:rPr>
        <w:t>byly</w:t>
      </w:r>
      <w:r w:rsidRPr="03D4EE98">
        <w:rPr>
          <w:rFonts w:eastAsia="Arial" w:cs="Arial"/>
          <w:color w:val="000000" w:themeColor="text1"/>
          <w:szCs w:val="24"/>
        </w:rPr>
        <w:t xml:space="preserve"> dotčeny stavbou „Chodník a stezka pro chodce a cyklisty </w:t>
      </w:r>
      <w:proofErr w:type="spellStart"/>
      <w:r w:rsidRPr="03D4EE98">
        <w:rPr>
          <w:rFonts w:eastAsia="Arial" w:cs="Arial"/>
          <w:color w:val="000000" w:themeColor="text1"/>
          <w:szCs w:val="24"/>
        </w:rPr>
        <w:t>Králec</w:t>
      </w:r>
      <w:proofErr w:type="spellEnd"/>
      <w:r w:rsidRPr="03D4EE98">
        <w:rPr>
          <w:rFonts w:eastAsia="Arial" w:cs="Arial"/>
          <w:color w:val="000000" w:themeColor="text1"/>
          <w:szCs w:val="24"/>
        </w:rPr>
        <w:t xml:space="preserve"> – Dolní Studénky, III. etapa“.</w:t>
      </w:r>
    </w:p>
    <w:p w14:paraId="2B069B83" w14:textId="34E10627"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Žádost o uzavření smlouvy o budoucí darovací smlouvě požádala prostřednictvím společnosti </w:t>
      </w:r>
      <w:proofErr w:type="spellStart"/>
      <w:r w:rsidRPr="03D4EE98">
        <w:rPr>
          <w:rFonts w:eastAsia="Arial" w:cs="Arial"/>
          <w:color w:val="000000" w:themeColor="text1"/>
          <w:szCs w:val="24"/>
        </w:rPr>
        <w:t>Cekr</w:t>
      </w:r>
      <w:proofErr w:type="spellEnd"/>
      <w:r w:rsidRPr="03D4EE98">
        <w:rPr>
          <w:rFonts w:eastAsia="Arial" w:cs="Arial"/>
          <w:color w:val="000000" w:themeColor="text1"/>
          <w:szCs w:val="24"/>
        </w:rPr>
        <w:t xml:space="preserve"> CZ s.r.o. obec Dolní Studénky. </w:t>
      </w:r>
    </w:p>
    <w:p w14:paraId="019BD8F6" w14:textId="7FE22AD0"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u w:val="single"/>
        </w:rPr>
        <w:t>Obec Dolní Studénky s majetkoprávním vypořádáním souhlasí.</w:t>
      </w:r>
    </w:p>
    <w:p w14:paraId="1BEB2EEB" w14:textId="65395564"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b/>
          <w:bCs/>
          <w:color w:val="000000" w:themeColor="text1"/>
          <w:szCs w:val="24"/>
        </w:rPr>
        <w:t>Vyjádření odboru dopravy a silničního hospodářství ze dne 17. 8. 2021:</w:t>
      </w:r>
    </w:p>
    <w:p w14:paraId="5B07A207" w14:textId="05994F6C"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Odbor dopravy a silničního hospodářství na základě stanoviska Správy silnic Olomouckého kraje, příspěvkové organizace souhlasí s uzavřením smlouvy o budoucí darovací smlouvě na budoucí bezúplatný převod části pozemků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Dolní Studénky a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xml:space="preserve">. Nový Malín z vlastnictví Olomouckého kraje, z hospodaření Správy silnic Olomouckého kraje, příspěvkové organizace do vlastnictví obce Dolní Studénky. Předmětné části pozemků budou dotčeny stavbou „Chodník a stezka pro chodce a cyklisty </w:t>
      </w:r>
      <w:proofErr w:type="spellStart"/>
      <w:r w:rsidRPr="03D4EE98">
        <w:rPr>
          <w:rFonts w:eastAsia="Arial" w:cs="Arial"/>
          <w:color w:val="000000" w:themeColor="text1"/>
          <w:szCs w:val="24"/>
        </w:rPr>
        <w:t>Králec</w:t>
      </w:r>
      <w:proofErr w:type="spellEnd"/>
      <w:r w:rsidRPr="03D4EE98">
        <w:rPr>
          <w:rFonts w:eastAsia="Arial" w:cs="Arial"/>
          <w:color w:val="000000" w:themeColor="text1"/>
          <w:szCs w:val="24"/>
        </w:rPr>
        <w:t xml:space="preserve"> – Dolní Studénky, III. etapa“.</w:t>
      </w:r>
    </w:p>
    <w:p w14:paraId="22C5B57D" w14:textId="7437952F"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color w:val="000000" w:themeColor="text1"/>
          <w:szCs w:val="24"/>
        </w:rPr>
        <w:t>Na území obce Dolní Studénky se v současné době nenacházejí žádné další pozemky vhodné k realizaci vzájemných bezúplatných převodů nemovitostí mezi obcí a krajem.</w:t>
      </w:r>
    </w:p>
    <w:p w14:paraId="76E420C6" w14:textId="3EEE155C" w:rsidR="61B039BB" w:rsidRDefault="61B039BB" w:rsidP="03D4EE98">
      <w:pPr>
        <w:pStyle w:val="Zkladntext"/>
        <w:rPr>
          <w:rFonts w:eastAsia="Arial" w:cs="Arial"/>
          <w:bCs w:val="0"/>
          <w:color w:val="000000" w:themeColor="text1"/>
          <w:szCs w:val="24"/>
        </w:rPr>
      </w:pPr>
      <w:r w:rsidRPr="03D4EE98">
        <w:rPr>
          <w:rFonts w:eastAsia="Arial" w:cs="Arial"/>
          <w:b/>
          <w:color w:val="000000" w:themeColor="text1"/>
          <w:szCs w:val="24"/>
        </w:rPr>
        <w:t>Rada Olomouckého kraje svým usnesením schválila záměr</w:t>
      </w:r>
      <w:r w:rsidRPr="03D4EE98">
        <w:rPr>
          <w:rFonts w:eastAsia="Arial" w:cs="Arial"/>
          <w:bCs w:val="0"/>
          <w:color w:val="000000" w:themeColor="text1"/>
          <w:szCs w:val="24"/>
        </w:rPr>
        <w:t xml:space="preserve"> </w:t>
      </w:r>
      <w:r w:rsidRPr="03D4EE98">
        <w:rPr>
          <w:rFonts w:eastAsia="Arial" w:cs="Arial"/>
          <w:b/>
          <w:color w:val="000000" w:themeColor="text1"/>
          <w:szCs w:val="24"/>
        </w:rPr>
        <w:t xml:space="preserve">Olomouckého kraje bezúplatně převést pozemky v </w:t>
      </w:r>
      <w:proofErr w:type="spellStart"/>
      <w:r w:rsidRPr="03D4EE98">
        <w:rPr>
          <w:rFonts w:eastAsia="Arial" w:cs="Arial"/>
          <w:b/>
          <w:color w:val="000000" w:themeColor="text1"/>
          <w:szCs w:val="24"/>
        </w:rPr>
        <w:t>k.ú</w:t>
      </w:r>
      <w:proofErr w:type="spellEnd"/>
      <w:r w:rsidRPr="03D4EE98">
        <w:rPr>
          <w:rFonts w:eastAsia="Arial" w:cs="Arial"/>
          <w:b/>
          <w:color w:val="000000" w:themeColor="text1"/>
          <w:szCs w:val="24"/>
        </w:rPr>
        <w:t>. a obci Dolní Studénky a v </w:t>
      </w:r>
      <w:proofErr w:type="spellStart"/>
      <w:r w:rsidRPr="03D4EE98">
        <w:rPr>
          <w:rFonts w:eastAsia="Arial" w:cs="Arial"/>
          <w:b/>
          <w:color w:val="000000" w:themeColor="text1"/>
          <w:szCs w:val="24"/>
        </w:rPr>
        <w:t>k.ú</w:t>
      </w:r>
      <w:proofErr w:type="spellEnd"/>
      <w:r w:rsidRPr="03D4EE98">
        <w:rPr>
          <w:rFonts w:eastAsia="Arial" w:cs="Arial"/>
          <w:b/>
          <w:color w:val="000000" w:themeColor="text1"/>
          <w:szCs w:val="24"/>
        </w:rPr>
        <w:t xml:space="preserve">. a obci Nový Malín z vlastnictví Olomouckého kraje, z hospodaření Správy silnic Olomouckého kraje, příspěvkové organizace, do vlastnictví obce Dolní Studénky, IČO: 00635936. Nejprve bude uzavřena smlouva o budoucí darovací smlouvě. Řádná darovací smlouva bude uzavřena nejpozději do jednoho roku od vydání kolaudačního souhlasu na stavbu „Chodník a stezka pro chodce a cyklisty </w:t>
      </w:r>
      <w:proofErr w:type="spellStart"/>
      <w:r w:rsidRPr="03D4EE98">
        <w:rPr>
          <w:rFonts w:eastAsia="Arial" w:cs="Arial"/>
          <w:b/>
          <w:color w:val="000000" w:themeColor="text1"/>
          <w:szCs w:val="24"/>
        </w:rPr>
        <w:t>Králec</w:t>
      </w:r>
      <w:proofErr w:type="spellEnd"/>
      <w:r w:rsidRPr="03D4EE98">
        <w:rPr>
          <w:rFonts w:eastAsia="Arial" w:cs="Arial"/>
          <w:b/>
          <w:color w:val="000000" w:themeColor="text1"/>
          <w:szCs w:val="24"/>
        </w:rPr>
        <w:t xml:space="preserve"> – Dolní Studénky, III. etapa“. </w:t>
      </w:r>
      <w:r w:rsidRPr="03D4EE98">
        <w:rPr>
          <w:rFonts w:eastAsia="Arial" w:cs="Arial"/>
          <w:bCs w:val="0"/>
          <w:color w:val="000000" w:themeColor="text1"/>
          <w:szCs w:val="24"/>
        </w:rPr>
        <w:t>Záměr Olomouckého kraje bezúplatně převést předmětné nemovitosti byl zveřejněn na úřední desce Krajského úřadu Olomouckého kraje a webových stránkách Olomouckého kraje v termínu od 22. 9. 2021 do 22. 10. 2021.</w:t>
      </w:r>
      <w:r w:rsidRPr="03D4EE98">
        <w:rPr>
          <w:rFonts w:eastAsia="Arial" w:cs="Arial"/>
          <w:b/>
          <w:color w:val="000000" w:themeColor="text1"/>
          <w:szCs w:val="24"/>
        </w:rPr>
        <w:t xml:space="preserve"> </w:t>
      </w:r>
      <w:r w:rsidRPr="03D4EE98">
        <w:rPr>
          <w:rFonts w:eastAsia="Arial" w:cs="Arial"/>
          <w:bCs w:val="0"/>
          <w:color w:val="000000" w:themeColor="text1"/>
          <w:szCs w:val="24"/>
        </w:rPr>
        <w:t>V průběhu zveřejnění se jiný zájemce o předmětné nemovitosti nepřihlásil, nebyly vzneseny žádné podněty a připomínky.</w:t>
      </w:r>
    </w:p>
    <w:p w14:paraId="643A5752" w14:textId="2DC266AE" w:rsidR="61B039BB" w:rsidRDefault="61B039BB" w:rsidP="03D4EE98">
      <w:pPr>
        <w:spacing w:after="120" w:line="240" w:lineRule="auto"/>
        <w:jc w:val="both"/>
        <w:rPr>
          <w:rFonts w:eastAsia="Arial" w:cs="Arial"/>
          <w:color w:val="000000" w:themeColor="text1"/>
          <w:szCs w:val="24"/>
        </w:rPr>
      </w:pPr>
      <w:r w:rsidRPr="03D4EE98">
        <w:rPr>
          <w:rFonts w:eastAsia="Arial" w:cs="Arial"/>
          <w:b/>
          <w:bCs/>
          <w:color w:val="000000" w:themeColor="text1"/>
          <w:szCs w:val="24"/>
        </w:rPr>
        <w:t xml:space="preserve">Zastupitelstvo Olomouckého kraje svým usnesením č. UZ/7/24/2021 ze dne 13. 12. 2021 schválilo uzavření smlouvy o budoucí darovací smlouvě na budoucí bezúplatný převod částí pozemků </w:t>
      </w:r>
      <w:proofErr w:type="spellStart"/>
      <w:r w:rsidRPr="03D4EE98">
        <w:rPr>
          <w:rFonts w:eastAsia="Arial" w:cs="Arial"/>
          <w:b/>
          <w:bCs/>
          <w:color w:val="000000" w:themeColor="text1"/>
          <w:szCs w:val="24"/>
        </w:rPr>
        <w:t>parc</w:t>
      </w:r>
      <w:proofErr w:type="spellEnd"/>
      <w:r w:rsidRPr="03D4EE98">
        <w:rPr>
          <w:rFonts w:eastAsia="Arial" w:cs="Arial"/>
          <w:b/>
          <w:bCs/>
          <w:color w:val="000000" w:themeColor="text1"/>
          <w:szCs w:val="24"/>
        </w:rPr>
        <w:t xml:space="preserve">. č. 511/3 </w:t>
      </w:r>
      <w:proofErr w:type="spellStart"/>
      <w:r w:rsidRPr="03D4EE98">
        <w:rPr>
          <w:rFonts w:eastAsia="Arial" w:cs="Arial"/>
          <w:b/>
          <w:bCs/>
          <w:color w:val="000000" w:themeColor="text1"/>
          <w:szCs w:val="24"/>
        </w:rPr>
        <w:t>ost</w:t>
      </w:r>
      <w:proofErr w:type="spellEnd"/>
      <w:r w:rsidRPr="03D4EE98">
        <w:rPr>
          <w:rFonts w:eastAsia="Arial" w:cs="Arial"/>
          <w:b/>
          <w:bCs/>
          <w:color w:val="000000" w:themeColor="text1"/>
          <w:szCs w:val="24"/>
        </w:rPr>
        <w:t xml:space="preserve">. </w:t>
      </w:r>
      <w:proofErr w:type="spellStart"/>
      <w:r w:rsidRPr="03D4EE98">
        <w:rPr>
          <w:rFonts w:eastAsia="Arial" w:cs="Arial"/>
          <w:b/>
          <w:bCs/>
          <w:color w:val="000000" w:themeColor="text1"/>
          <w:szCs w:val="24"/>
        </w:rPr>
        <w:t>pl</w:t>
      </w:r>
      <w:proofErr w:type="spellEnd"/>
      <w:r w:rsidRPr="03D4EE98">
        <w:rPr>
          <w:rFonts w:eastAsia="Arial" w:cs="Arial"/>
          <w:b/>
          <w:bCs/>
          <w:color w:val="000000" w:themeColor="text1"/>
          <w:szCs w:val="24"/>
        </w:rPr>
        <w:t xml:space="preserve">. o výměře cca 3 245 m2 v </w:t>
      </w:r>
      <w:proofErr w:type="spellStart"/>
      <w:r w:rsidRPr="03D4EE98">
        <w:rPr>
          <w:rFonts w:eastAsia="Arial" w:cs="Arial"/>
          <w:b/>
          <w:bCs/>
          <w:color w:val="000000" w:themeColor="text1"/>
          <w:szCs w:val="24"/>
        </w:rPr>
        <w:t>k.ú</w:t>
      </w:r>
      <w:proofErr w:type="spellEnd"/>
      <w:r w:rsidRPr="03D4EE98">
        <w:rPr>
          <w:rFonts w:eastAsia="Arial" w:cs="Arial"/>
          <w:b/>
          <w:bCs/>
          <w:color w:val="000000" w:themeColor="text1"/>
          <w:szCs w:val="24"/>
        </w:rPr>
        <w:t xml:space="preserve">. a obci Dolní Studénky a </w:t>
      </w:r>
      <w:proofErr w:type="spellStart"/>
      <w:r w:rsidRPr="03D4EE98">
        <w:rPr>
          <w:rFonts w:eastAsia="Arial" w:cs="Arial"/>
          <w:b/>
          <w:bCs/>
          <w:color w:val="000000" w:themeColor="text1"/>
          <w:szCs w:val="24"/>
        </w:rPr>
        <w:t>parc</w:t>
      </w:r>
      <w:proofErr w:type="spellEnd"/>
      <w:r w:rsidRPr="03D4EE98">
        <w:rPr>
          <w:rFonts w:eastAsia="Arial" w:cs="Arial"/>
          <w:b/>
          <w:bCs/>
          <w:color w:val="000000" w:themeColor="text1"/>
          <w:szCs w:val="24"/>
        </w:rPr>
        <w:t xml:space="preserve">. č. 4104 </w:t>
      </w:r>
      <w:proofErr w:type="spellStart"/>
      <w:r w:rsidRPr="03D4EE98">
        <w:rPr>
          <w:rFonts w:eastAsia="Arial" w:cs="Arial"/>
          <w:b/>
          <w:bCs/>
          <w:color w:val="000000" w:themeColor="text1"/>
          <w:szCs w:val="24"/>
        </w:rPr>
        <w:t>ost</w:t>
      </w:r>
      <w:proofErr w:type="spellEnd"/>
      <w:r w:rsidRPr="03D4EE98">
        <w:rPr>
          <w:rFonts w:eastAsia="Arial" w:cs="Arial"/>
          <w:b/>
          <w:bCs/>
          <w:color w:val="000000" w:themeColor="text1"/>
          <w:szCs w:val="24"/>
        </w:rPr>
        <w:t xml:space="preserve">. </w:t>
      </w:r>
      <w:proofErr w:type="spellStart"/>
      <w:r w:rsidRPr="03D4EE98">
        <w:rPr>
          <w:rFonts w:eastAsia="Arial" w:cs="Arial"/>
          <w:b/>
          <w:bCs/>
          <w:color w:val="000000" w:themeColor="text1"/>
          <w:szCs w:val="24"/>
        </w:rPr>
        <w:t>pl</w:t>
      </w:r>
      <w:proofErr w:type="spellEnd"/>
      <w:r w:rsidRPr="03D4EE98">
        <w:rPr>
          <w:rFonts w:eastAsia="Arial" w:cs="Arial"/>
          <w:b/>
          <w:bCs/>
          <w:color w:val="000000" w:themeColor="text1"/>
          <w:szCs w:val="24"/>
        </w:rPr>
        <w:t xml:space="preserve">. o výměře cca 2 m2 v </w:t>
      </w:r>
      <w:proofErr w:type="spellStart"/>
      <w:r w:rsidRPr="03D4EE98">
        <w:rPr>
          <w:rFonts w:eastAsia="Arial" w:cs="Arial"/>
          <w:b/>
          <w:bCs/>
          <w:color w:val="000000" w:themeColor="text1"/>
          <w:szCs w:val="24"/>
        </w:rPr>
        <w:t>k.ú</w:t>
      </w:r>
      <w:proofErr w:type="spellEnd"/>
      <w:r w:rsidRPr="03D4EE98">
        <w:rPr>
          <w:rFonts w:eastAsia="Arial" w:cs="Arial"/>
          <w:b/>
          <w:bCs/>
          <w:color w:val="000000" w:themeColor="text1"/>
          <w:szCs w:val="24"/>
        </w:rPr>
        <w:t xml:space="preserve">. a obci Nový Malín mezi Olomouckým krajem jako budoucím dárcem a obcí Dolní Studénky, IČO: 00635936, jako budoucím obdarovaným. Řádná darovací smlouva bude uzavřena nejpozději do jednoho roku od vydání kolaudačního souhlasu na stavbu „Chodník a stezka pro chodce a cyklisty </w:t>
      </w:r>
      <w:proofErr w:type="spellStart"/>
      <w:r w:rsidRPr="03D4EE98">
        <w:rPr>
          <w:rFonts w:eastAsia="Arial" w:cs="Arial"/>
          <w:b/>
          <w:bCs/>
          <w:color w:val="000000" w:themeColor="text1"/>
          <w:szCs w:val="24"/>
        </w:rPr>
        <w:t>Králec</w:t>
      </w:r>
      <w:proofErr w:type="spellEnd"/>
      <w:r w:rsidRPr="03D4EE98">
        <w:rPr>
          <w:rFonts w:eastAsia="Arial" w:cs="Arial"/>
          <w:b/>
          <w:bCs/>
          <w:color w:val="000000" w:themeColor="text1"/>
          <w:szCs w:val="24"/>
        </w:rPr>
        <w:t xml:space="preserve"> – Dolní Studénky, III. etapa“. Nabyvatel uhradí veškeré náklady spojené s převodem vlastnického práva a správní poplatek spojený s návrhem na vklad vlastnického práva do katastru nemovitostí.</w:t>
      </w:r>
    </w:p>
    <w:p w14:paraId="79A59FDB" w14:textId="7E4B00A8" w:rsidR="61B039BB" w:rsidRDefault="61B039BB" w:rsidP="03D4EE98">
      <w:pPr>
        <w:pStyle w:val="Tuntext"/>
        <w:rPr>
          <w:rFonts w:eastAsia="Arial" w:cs="Arial"/>
          <w:bCs/>
          <w:color w:val="000000" w:themeColor="text1"/>
          <w:szCs w:val="24"/>
        </w:rPr>
      </w:pPr>
      <w:r w:rsidRPr="03D4EE98">
        <w:rPr>
          <w:rFonts w:eastAsia="Arial" w:cs="Arial"/>
          <w:b w:val="0"/>
          <w:color w:val="000000" w:themeColor="text1"/>
          <w:szCs w:val="24"/>
          <w:u w:val="single"/>
        </w:rPr>
        <w:t>Smlouva o budoucí darovací smlouvě mezi Olomouckým krajem a obcí Dolní Studénky, IČO: 00635936, byla uzavřena dne 19. 9. 2022.</w:t>
      </w:r>
    </w:p>
    <w:p w14:paraId="405376CC" w14:textId="01A8522C" w:rsidR="61B039BB" w:rsidRDefault="61B039BB" w:rsidP="03D4EE98">
      <w:pPr>
        <w:pStyle w:val="Zkladntext"/>
        <w:rPr>
          <w:rFonts w:eastAsia="Arial" w:cs="Arial"/>
          <w:bCs w:val="0"/>
          <w:color w:val="000000" w:themeColor="text1"/>
          <w:szCs w:val="24"/>
        </w:rPr>
      </w:pPr>
      <w:r w:rsidRPr="03D4EE98">
        <w:rPr>
          <w:rFonts w:eastAsia="Arial" w:cs="Arial"/>
          <w:bCs w:val="0"/>
          <w:color w:val="000000" w:themeColor="text1"/>
          <w:szCs w:val="24"/>
        </w:rPr>
        <w:lastRenderedPageBreak/>
        <w:t>Nyní po kolaudaci stavby a jejím geometrickém zaměření požádala obec Dolní Studénky</w:t>
      </w:r>
      <w:r w:rsidRPr="03D4EE98">
        <w:rPr>
          <w:rFonts w:eastAsia="Arial" w:cs="Arial"/>
          <w:b/>
          <w:color w:val="000000" w:themeColor="text1"/>
          <w:szCs w:val="24"/>
        </w:rPr>
        <w:t xml:space="preserve"> </w:t>
      </w:r>
      <w:r w:rsidRPr="03D4EE98">
        <w:rPr>
          <w:rFonts w:eastAsia="Arial" w:cs="Arial"/>
          <w:bCs w:val="0"/>
          <w:color w:val="000000" w:themeColor="text1"/>
          <w:szCs w:val="24"/>
        </w:rPr>
        <w:t>o uzavření řádné darovací smlouvy. Majetkoprávní vypořádání mezi obcí Dolní Studénky a Olomouckým krajem je řešeno průběžně.</w:t>
      </w:r>
    </w:p>
    <w:p w14:paraId="62459C3E" w14:textId="4785E349" w:rsidR="665650DF" w:rsidRDefault="665650DF" w:rsidP="03D4EE98">
      <w:pPr>
        <w:pStyle w:val="Default"/>
        <w:spacing w:after="120"/>
        <w:jc w:val="both"/>
        <w:rPr>
          <w:rFonts w:eastAsia="Arial"/>
          <w:color w:val="000000" w:themeColor="text1"/>
        </w:rPr>
      </w:pPr>
      <w:r w:rsidRPr="5DB33293">
        <w:rPr>
          <w:rFonts w:eastAsia="Times New Roman"/>
          <w:b/>
          <w:bCs/>
          <w:lang w:eastAsia="cs-CZ"/>
        </w:rPr>
        <w:t xml:space="preserve">Rada Olomouckého kraje </w:t>
      </w:r>
      <w:r w:rsidRPr="5DB33293">
        <w:rPr>
          <w:rFonts w:eastAsia="Times New Roman"/>
          <w:lang w:eastAsia="cs-CZ"/>
        </w:rPr>
        <w:t>na základě návrhu odboru majetkového, právního a správních činností</w:t>
      </w:r>
      <w:r w:rsidRPr="5DB33293">
        <w:rPr>
          <w:rFonts w:eastAsia="Times New Roman"/>
          <w:b/>
          <w:bCs/>
          <w:lang w:eastAsia="cs-CZ"/>
        </w:rPr>
        <w:t xml:space="preserve"> doporučuje Zastupitelstvu Olomouckého kraje schválit </w:t>
      </w:r>
      <w:r w:rsidR="61B039BB" w:rsidRPr="5DB33293">
        <w:rPr>
          <w:rFonts w:eastAsia="Arial"/>
          <w:b/>
          <w:bCs/>
          <w:color w:val="000000" w:themeColor="text1"/>
        </w:rPr>
        <w:t xml:space="preserve">bezúplatný převod částí pozemku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511/3 ostatní plocha o celkové výměře 1 963 m2, dle geometrického plánu č. 1234-264/2023 ze dne 18. 3. 2024 pozemky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511/11 ostatní plocha o výměře 65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511/12 ostatní plocha o výměře 25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511/13 ostatní plocha o výměře 42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511/14 ostatní plocha o výměře 959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511/15 ostatní plocha o výměře 101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511/16 ostatní plocha o výměře 17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511/17 ostatní plocha o výměře 207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511/18 ostatní plocha o výměře 254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511/19 ostatní plocha o výměře 176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511/20 ostatní plocha o výměře 65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511/21 ostatní plocha o výměře 3 m2,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511/22 ostatní plocha o výměře 22 m2 a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511/23 ostatní plocha o výměře 27 m2, vše v </w:t>
      </w:r>
      <w:proofErr w:type="spellStart"/>
      <w:r w:rsidR="61B039BB" w:rsidRPr="5DB33293">
        <w:rPr>
          <w:rFonts w:eastAsia="Arial"/>
          <w:b/>
          <w:bCs/>
          <w:color w:val="000000" w:themeColor="text1"/>
        </w:rPr>
        <w:t>k.ú</w:t>
      </w:r>
      <w:proofErr w:type="spellEnd"/>
      <w:r w:rsidR="61B039BB" w:rsidRPr="5DB33293">
        <w:rPr>
          <w:rFonts w:eastAsia="Arial"/>
          <w:b/>
          <w:bCs/>
          <w:color w:val="000000" w:themeColor="text1"/>
        </w:rPr>
        <w:t>. a obci Dolní Studénky z vlastnictví Olomouckého kraje, z hospodaření Správy silnic Olomouckého kraje, příspěvkové organizace do vlastnictví obce Dolní Studénky, IČO: 00635936. Nabyvatel uhradí veškeré náklady spojené s převodem vlastnického práva a správní poplatek spojený s návrhem na vklad vlastnického práva do katastru nemovitostí.</w:t>
      </w:r>
    </w:p>
    <w:p w14:paraId="0CFD3650" w14:textId="77777777" w:rsidR="00F12AEC" w:rsidRDefault="00F12AEC" w:rsidP="03D4EE98">
      <w:pPr>
        <w:pStyle w:val="slo1text"/>
        <w:numPr>
          <w:ilvl w:val="0"/>
          <w:numId w:val="0"/>
        </w:numPr>
        <w:tabs>
          <w:tab w:val="left" w:pos="708"/>
        </w:tabs>
        <w:rPr>
          <w:rFonts w:eastAsia="Arial" w:cs="Arial"/>
          <w:b/>
          <w:bCs/>
          <w:color w:val="000000" w:themeColor="text1"/>
          <w:szCs w:val="24"/>
        </w:rPr>
      </w:pPr>
    </w:p>
    <w:p w14:paraId="2D57D763" w14:textId="07276292" w:rsidR="61B039BB" w:rsidRDefault="61B039BB" w:rsidP="03D4EE98">
      <w:pPr>
        <w:pStyle w:val="slo1text"/>
        <w:numPr>
          <w:ilvl w:val="0"/>
          <w:numId w:val="0"/>
        </w:numPr>
        <w:tabs>
          <w:tab w:val="left" w:pos="708"/>
        </w:tabs>
        <w:rPr>
          <w:rFonts w:eastAsia="Arial" w:cs="Arial"/>
          <w:color w:val="000000" w:themeColor="text1"/>
          <w:szCs w:val="24"/>
        </w:rPr>
      </w:pPr>
      <w:r w:rsidRPr="03D4EE98">
        <w:rPr>
          <w:rFonts w:eastAsia="Arial" w:cs="Arial"/>
          <w:b/>
          <w:bCs/>
          <w:color w:val="000000" w:themeColor="text1"/>
          <w:szCs w:val="24"/>
        </w:rPr>
        <w:t xml:space="preserve">k návrhu usnesení bod </w:t>
      </w:r>
      <w:r w:rsidR="2373377D" w:rsidRPr="03D4EE98">
        <w:rPr>
          <w:rFonts w:eastAsia="Arial" w:cs="Arial"/>
          <w:b/>
          <w:bCs/>
          <w:color w:val="000000" w:themeColor="text1"/>
          <w:szCs w:val="24"/>
        </w:rPr>
        <w:t>2</w:t>
      </w:r>
      <w:r w:rsidRPr="03D4EE98">
        <w:rPr>
          <w:rFonts w:eastAsia="Arial" w:cs="Arial"/>
          <w:b/>
          <w:bCs/>
          <w:color w:val="000000" w:themeColor="text1"/>
          <w:szCs w:val="24"/>
        </w:rPr>
        <w:t>. 9.</w:t>
      </w:r>
    </w:p>
    <w:p w14:paraId="17E2DC0C" w14:textId="5F00FEF2" w:rsidR="61B039BB" w:rsidRDefault="61B039BB" w:rsidP="03D4EE98">
      <w:pPr>
        <w:pBdr>
          <w:top w:val="single" w:sz="4" w:space="1" w:color="auto"/>
          <w:left w:val="single" w:sz="4" w:space="4" w:color="auto"/>
          <w:bottom w:val="single" w:sz="4" w:space="1" w:color="auto"/>
          <w:right w:val="single" w:sz="4" w:space="4" w:color="auto"/>
        </w:pBdr>
        <w:spacing w:after="120" w:line="240" w:lineRule="auto"/>
        <w:jc w:val="both"/>
        <w:rPr>
          <w:rFonts w:eastAsia="Arial" w:cs="Arial"/>
          <w:color w:val="000000" w:themeColor="text1"/>
          <w:szCs w:val="24"/>
        </w:rPr>
      </w:pPr>
      <w:r w:rsidRPr="03D4EE98">
        <w:rPr>
          <w:rFonts w:eastAsia="Arial" w:cs="Arial"/>
          <w:b/>
          <w:bCs/>
          <w:color w:val="000000" w:themeColor="text1"/>
          <w:szCs w:val="24"/>
        </w:rPr>
        <w:t>Bezúplatný převod části pozemku v </w:t>
      </w:r>
      <w:proofErr w:type="spellStart"/>
      <w:r w:rsidRPr="03D4EE98">
        <w:rPr>
          <w:rFonts w:eastAsia="Arial" w:cs="Arial"/>
          <w:b/>
          <w:bCs/>
          <w:color w:val="000000" w:themeColor="text1"/>
          <w:szCs w:val="24"/>
        </w:rPr>
        <w:t>k.ú</w:t>
      </w:r>
      <w:proofErr w:type="spellEnd"/>
      <w:r w:rsidRPr="03D4EE98">
        <w:rPr>
          <w:rFonts w:eastAsia="Arial" w:cs="Arial"/>
          <w:b/>
          <w:bCs/>
          <w:color w:val="000000" w:themeColor="text1"/>
          <w:szCs w:val="24"/>
        </w:rPr>
        <w:t>. Tupec, obec Veselíčko z vlastnictví Olomouckého kraje, z hospodaření Správy silnic Olomouckého kraje, příspěvkové organizace, do vlastnictví obce Veselíčko.</w:t>
      </w:r>
    </w:p>
    <w:p w14:paraId="0BA0F06A" w14:textId="55E4672D" w:rsidR="61B039BB" w:rsidRDefault="61B039BB" w:rsidP="03D4EE98">
      <w:pPr>
        <w:pStyle w:val="Zkladntext"/>
        <w:rPr>
          <w:rFonts w:eastAsia="Arial" w:cs="Arial"/>
          <w:bCs w:val="0"/>
          <w:color w:val="000000" w:themeColor="text1"/>
          <w:szCs w:val="24"/>
        </w:rPr>
      </w:pPr>
      <w:r w:rsidRPr="03D4EE98">
        <w:rPr>
          <w:rFonts w:eastAsia="Arial" w:cs="Arial"/>
          <w:bCs w:val="0"/>
          <w:color w:val="000000" w:themeColor="text1"/>
          <w:szCs w:val="24"/>
        </w:rPr>
        <w:t>Předmětný pozemek v hospodaření Správy silnic Olomouckého kraje, příspěvkové organizace se nachází v </w:t>
      </w:r>
      <w:proofErr w:type="spellStart"/>
      <w:r w:rsidRPr="03D4EE98">
        <w:rPr>
          <w:rFonts w:eastAsia="Arial" w:cs="Arial"/>
          <w:bCs w:val="0"/>
          <w:color w:val="000000" w:themeColor="text1"/>
          <w:szCs w:val="24"/>
        </w:rPr>
        <w:t>k.ú</w:t>
      </w:r>
      <w:proofErr w:type="spellEnd"/>
      <w:r w:rsidRPr="03D4EE98">
        <w:rPr>
          <w:rFonts w:eastAsia="Arial" w:cs="Arial"/>
          <w:bCs w:val="0"/>
          <w:color w:val="000000" w:themeColor="text1"/>
          <w:szCs w:val="24"/>
        </w:rPr>
        <w:t>. Tupec, obec Veselíčko a jeho část byla dotčena stavbou nových chodníků a rekonstrukcí stávajících chodníků.</w:t>
      </w:r>
    </w:p>
    <w:p w14:paraId="0917A87C" w14:textId="3BC06F31" w:rsidR="61B039BB" w:rsidRDefault="61B039BB" w:rsidP="03D4EE98">
      <w:pPr>
        <w:pStyle w:val="Zkladntext"/>
        <w:rPr>
          <w:rFonts w:eastAsia="Arial" w:cs="Arial"/>
          <w:bCs w:val="0"/>
          <w:color w:val="000000" w:themeColor="text1"/>
          <w:szCs w:val="24"/>
        </w:rPr>
      </w:pPr>
      <w:r w:rsidRPr="03D4EE98">
        <w:rPr>
          <w:rFonts w:eastAsia="Arial" w:cs="Arial"/>
          <w:bCs w:val="0"/>
          <w:color w:val="000000" w:themeColor="text1"/>
          <w:szCs w:val="24"/>
        </w:rPr>
        <w:t>O majetkoprávní vypořádání požádala obec Veselíčko.</w:t>
      </w:r>
    </w:p>
    <w:p w14:paraId="12ED7B3B" w14:textId="42ECD0B0" w:rsidR="61B039BB" w:rsidRDefault="61B039BB" w:rsidP="03D4EE98">
      <w:pPr>
        <w:widowControl w:val="0"/>
        <w:spacing w:after="120" w:line="240" w:lineRule="auto"/>
        <w:jc w:val="both"/>
        <w:rPr>
          <w:rFonts w:eastAsia="Arial" w:cs="Arial"/>
          <w:color w:val="000000" w:themeColor="text1"/>
          <w:szCs w:val="24"/>
        </w:rPr>
      </w:pPr>
      <w:r w:rsidRPr="03D4EE98">
        <w:rPr>
          <w:rFonts w:eastAsia="Arial" w:cs="Arial"/>
          <w:b/>
          <w:bCs/>
          <w:color w:val="000000" w:themeColor="text1"/>
          <w:szCs w:val="24"/>
        </w:rPr>
        <w:t>Vyjádření odboru dopravy a silničního hospodářství ze dne 6. 6. 2023:</w:t>
      </w:r>
    </w:p>
    <w:p w14:paraId="6E738680" w14:textId="5216B540"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Dne 1. 6. 2023 jsme obdrželi stanovisko Správy silnic Olomouckého kraje, </w:t>
      </w:r>
      <w:proofErr w:type="spellStart"/>
      <w:r w:rsidRPr="03D4EE98">
        <w:rPr>
          <w:rFonts w:eastAsia="Arial" w:cs="Arial"/>
          <w:color w:val="000000" w:themeColor="text1"/>
          <w:szCs w:val="24"/>
        </w:rPr>
        <w:t>p.o</w:t>
      </w:r>
      <w:proofErr w:type="spellEnd"/>
      <w:r w:rsidRPr="03D4EE98">
        <w:rPr>
          <w:rFonts w:eastAsia="Arial" w:cs="Arial"/>
          <w:color w:val="000000" w:themeColor="text1"/>
          <w:szCs w:val="24"/>
        </w:rPr>
        <w:t>. (dále „SSOK“) k žádosti obce Veselíčko o převod pozemku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Tupec.</w:t>
      </w:r>
    </w:p>
    <w:p w14:paraId="46C12E2B" w14:textId="3A2F342F"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SSOK souhlasí s uzavřením smlouvy o budoucí darovací smlouvě na budoucí bezúplatný převod části pozemku </w:t>
      </w:r>
      <w:proofErr w:type="spellStart"/>
      <w:r w:rsidRPr="03D4EE98">
        <w:rPr>
          <w:rFonts w:eastAsia="Arial" w:cs="Arial"/>
          <w:color w:val="000000" w:themeColor="text1"/>
          <w:szCs w:val="24"/>
        </w:rPr>
        <w:t>parc</w:t>
      </w:r>
      <w:proofErr w:type="spellEnd"/>
      <w:r w:rsidRPr="03D4EE98">
        <w:rPr>
          <w:rFonts w:eastAsia="Arial" w:cs="Arial"/>
          <w:color w:val="000000" w:themeColor="text1"/>
          <w:szCs w:val="24"/>
        </w:rPr>
        <w:t xml:space="preserve">. č. 405/4 </w:t>
      </w:r>
      <w:proofErr w:type="spellStart"/>
      <w:r w:rsidRPr="03D4EE98">
        <w:rPr>
          <w:rFonts w:eastAsia="Arial" w:cs="Arial"/>
          <w:color w:val="000000" w:themeColor="text1"/>
          <w:szCs w:val="24"/>
        </w:rPr>
        <w:t>ost</w:t>
      </w:r>
      <w:proofErr w:type="spellEnd"/>
      <w:r w:rsidRPr="03D4EE98">
        <w:rPr>
          <w:rFonts w:eastAsia="Arial" w:cs="Arial"/>
          <w:color w:val="000000" w:themeColor="text1"/>
          <w:szCs w:val="24"/>
        </w:rPr>
        <w:t xml:space="preserve">. </w:t>
      </w:r>
      <w:proofErr w:type="spellStart"/>
      <w:r w:rsidRPr="03D4EE98">
        <w:rPr>
          <w:rFonts w:eastAsia="Arial" w:cs="Arial"/>
          <w:color w:val="000000" w:themeColor="text1"/>
          <w:szCs w:val="24"/>
        </w:rPr>
        <w:t>pl</w:t>
      </w:r>
      <w:proofErr w:type="spellEnd"/>
      <w:r w:rsidRPr="03D4EE98">
        <w:rPr>
          <w:rFonts w:eastAsia="Arial" w:cs="Arial"/>
          <w:color w:val="000000" w:themeColor="text1"/>
          <w:szCs w:val="24"/>
        </w:rPr>
        <w:t>. o výměře cca 208 m2 v </w:t>
      </w:r>
      <w:proofErr w:type="spellStart"/>
      <w:r w:rsidRPr="03D4EE98">
        <w:rPr>
          <w:rFonts w:eastAsia="Arial" w:cs="Arial"/>
          <w:color w:val="000000" w:themeColor="text1"/>
          <w:szCs w:val="24"/>
        </w:rPr>
        <w:t>k.ú</w:t>
      </w:r>
      <w:proofErr w:type="spellEnd"/>
      <w:r w:rsidRPr="03D4EE98">
        <w:rPr>
          <w:rFonts w:eastAsia="Arial" w:cs="Arial"/>
          <w:color w:val="000000" w:themeColor="text1"/>
          <w:szCs w:val="24"/>
        </w:rPr>
        <w:t>. Tupec, obec Veselíčko, z vlastnictví Olomouckého kraje, z hospodaření SSOK do vlastnictví obce Veselíčko za předpokladu, že v žádném případě stavbou budoucího chodníku nedojde k zúžení krajské silnice III/43610.</w:t>
      </w:r>
    </w:p>
    <w:p w14:paraId="4BAAE42E" w14:textId="77104EE3" w:rsidR="61B039BB" w:rsidRDefault="61B039BB" w:rsidP="03D4EE98">
      <w:pPr>
        <w:spacing w:after="120" w:line="240" w:lineRule="auto"/>
        <w:jc w:val="both"/>
        <w:rPr>
          <w:rFonts w:eastAsia="Arial" w:cs="Arial"/>
          <w:color w:val="000000" w:themeColor="text1"/>
          <w:szCs w:val="24"/>
        </w:rPr>
      </w:pPr>
      <w:r w:rsidRPr="03D4EE98">
        <w:rPr>
          <w:rFonts w:eastAsia="Arial" w:cs="Arial"/>
          <w:color w:val="000000" w:themeColor="text1"/>
          <w:szCs w:val="24"/>
        </w:rPr>
        <w:t xml:space="preserve">Na území obce Veselíčko se nenacházejí další pozemky vhodné k realizaci vzájemných bezúplatných převodů nemovitostí mezi Olomouckým krajem a obcí Veselíčko. </w:t>
      </w:r>
    </w:p>
    <w:p w14:paraId="485A235F" w14:textId="3E45F425" w:rsidR="61B039BB" w:rsidRDefault="61B039BB" w:rsidP="03D4EE98">
      <w:pPr>
        <w:spacing w:after="120" w:line="240" w:lineRule="auto"/>
        <w:jc w:val="both"/>
        <w:rPr>
          <w:rFonts w:eastAsia="Arial" w:cs="Arial"/>
          <w:color w:val="000000" w:themeColor="text1"/>
          <w:szCs w:val="24"/>
        </w:rPr>
      </w:pPr>
      <w:r w:rsidRPr="03D4EE98">
        <w:rPr>
          <w:rFonts w:eastAsia="Arial" w:cs="Arial"/>
          <w:b/>
          <w:bCs/>
          <w:color w:val="000000" w:themeColor="text1"/>
          <w:szCs w:val="24"/>
        </w:rPr>
        <w:t xml:space="preserve">Rada Olomouckého kraje </w:t>
      </w:r>
      <w:r w:rsidRPr="03D4EE98">
        <w:rPr>
          <w:rFonts w:eastAsia="Arial" w:cs="Arial"/>
          <w:color w:val="000000" w:themeColor="text1"/>
          <w:szCs w:val="24"/>
        </w:rPr>
        <w:t xml:space="preserve">na základě návrhu K – MP a odboru majetkového, právního a správních činností </w:t>
      </w:r>
      <w:r w:rsidRPr="03D4EE98">
        <w:rPr>
          <w:rFonts w:eastAsia="Arial" w:cs="Arial"/>
          <w:b/>
          <w:bCs/>
          <w:color w:val="000000" w:themeColor="text1"/>
          <w:szCs w:val="24"/>
        </w:rPr>
        <w:t>svým usnesením schválila záměr Olomouckého kraje bezúplatně převést část pozemku v </w:t>
      </w:r>
      <w:proofErr w:type="spellStart"/>
      <w:r w:rsidRPr="03D4EE98">
        <w:rPr>
          <w:rFonts w:eastAsia="Arial" w:cs="Arial"/>
          <w:b/>
          <w:bCs/>
          <w:color w:val="000000" w:themeColor="text1"/>
          <w:szCs w:val="24"/>
        </w:rPr>
        <w:t>k.ú</w:t>
      </w:r>
      <w:proofErr w:type="spellEnd"/>
      <w:r w:rsidRPr="03D4EE98">
        <w:rPr>
          <w:rFonts w:eastAsia="Arial" w:cs="Arial"/>
          <w:b/>
          <w:bCs/>
          <w:color w:val="000000" w:themeColor="text1"/>
          <w:szCs w:val="24"/>
        </w:rPr>
        <w:t xml:space="preserve">. Tupec, obec Veselíčko z vlastnictví Olomouckého kraje, z hospodaření Správy silnic Olomouckého kraje, příspěvkové organizace do vlastnictví obce Veselíčko, IČO: 00302198, za předpokladu, že stavbou budoucího chodníku nedojde k zúžení krajské silnice III/43610. Nejprve bude uzavřena smlouva o budoucí darovací smlouvě. Řádná darovací smlouva bude uzavřena do jednoho </w:t>
      </w:r>
      <w:r w:rsidRPr="03D4EE98">
        <w:rPr>
          <w:rFonts w:eastAsia="Arial" w:cs="Arial"/>
          <w:b/>
          <w:bCs/>
          <w:color w:val="000000" w:themeColor="text1"/>
          <w:szCs w:val="24"/>
        </w:rPr>
        <w:lastRenderedPageBreak/>
        <w:t>roku od vydání kolaudačního souhlasu na stavbu chodníku, nejpozději do 31. 12. 2033. Nabyvatel uhradí veškeré náklady spojené s převodem vlastnického práva a správní poplatek spojený s návrhem na vklad vlastnického práva do katastru nemovitostí.</w:t>
      </w:r>
    </w:p>
    <w:p w14:paraId="49E1B9B0" w14:textId="45329351" w:rsidR="61B039BB" w:rsidRDefault="61B039BB" w:rsidP="03D4EE98">
      <w:pPr>
        <w:widowControl w:val="0"/>
        <w:spacing w:after="120" w:line="240" w:lineRule="auto"/>
        <w:jc w:val="both"/>
        <w:rPr>
          <w:rFonts w:eastAsia="Arial" w:cs="Arial"/>
          <w:color w:val="000000" w:themeColor="text1"/>
          <w:szCs w:val="24"/>
        </w:rPr>
      </w:pPr>
      <w:r w:rsidRPr="03D4EE98">
        <w:rPr>
          <w:rStyle w:val="Tunznak"/>
          <w:rFonts w:eastAsia="Arial" w:cs="Arial"/>
          <w:bCs/>
          <w:color w:val="000000" w:themeColor="text1"/>
          <w:szCs w:val="24"/>
        </w:rPr>
        <w:t xml:space="preserve">Záměr Olomouckého kraje byl zveřejněn na úřední desce Krajského úřadu Olomouckého kraje a webových stránkách Olomouckého kraje v termínu od 30. 10. 2023 do 29. 11. 2023. </w:t>
      </w:r>
      <w:r w:rsidRPr="03D4EE98">
        <w:rPr>
          <w:rStyle w:val="Zkladnznak"/>
          <w:rFonts w:eastAsia="Arial" w:cs="Arial"/>
          <w:color w:val="000000" w:themeColor="text1"/>
          <w:szCs w:val="24"/>
        </w:rPr>
        <w:t>V průběhu zveřejnění se jiný zájemce o předmětnou nemovitost nepřihlásil, nebyly vzneseny žádné podněty a připomínky.</w:t>
      </w:r>
    </w:p>
    <w:p w14:paraId="2108DFBA" w14:textId="547242DC" w:rsidR="61B039BB" w:rsidRDefault="61B039BB" w:rsidP="03D4EE98">
      <w:pPr>
        <w:pStyle w:val="slo11text"/>
        <w:numPr>
          <w:ilvl w:val="0"/>
          <w:numId w:val="0"/>
        </w:numPr>
        <w:spacing w:before="120"/>
        <w:rPr>
          <w:rFonts w:eastAsia="Arial" w:cs="Arial"/>
          <w:color w:val="000000" w:themeColor="text1"/>
          <w:szCs w:val="24"/>
        </w:rPr>
      </w:pPr>
      <w:r w:rsidRPr="03D4EE98">
        <w:rPr>
          <w:rFonts w:eastAsia="Arial" w:cs="Arial"/>
          <w:b/>
          <w:bCs/>
          <w:color w:val="000000" w:themeColor="text1"/>
          <w:szCs w:val="24"/>
        </w:rPr>
        <w:t xml:space="preserve">Zastupitelstvo Olomouckého kraje svým usnesením č. UZ/17/26/2023 ze dne 11. 12. 2023 schválilo uzavření smlouvy o budoucí darovací smlouvě na budoucí bezúplatný převod části pozemku </w:t>
      </w:r>
      <w:proofErr w:type="spellStart"/>
      <w:r w:rsidRPr="03D4EE98">
        <w:rPr>
          <w:rFonts w:eastAsia="Arial" w:cs="Arial"/>
          <w:b/>
          <w:bCs/>
          <w:color w:val="000000" w:themeColor="text1"/>
          <w:szCs w:val="24"/>
        </w:rPr>
        <w:t>parc</w:t>
      </w:r>
      <w:proofErr w:type="spellEnd"/>
      <w:r w:rsidRPr="03D4EE98">
        <w:rPr>
          <w:rFonts w:eastAsia="Arial" w:cs="Arial"/>
          <w:b/>
          <w:bCs/>
          <w:color w:val="000000" w:themeColor="text1"/>
          <w:szCs w:val="24"/>
        </w:rPr>
        <w:t xml:space="preserve">. č. 405/4 </w:t>
      </w:r>
      <w:proofErr w:type="spellStart"/>
      <w:r w:rsidRPr="03D4EE98">
        <w:rPr>
          <w:rFonts w:eastAsia="Arial" w:cs="Arial"/>
          <w:b/>
          <w:bCs/>
          <w:color w:val="000000" w:themeColor="text1"/>
          <w:szCs w:val="24"/>
        </w:rPr>
        <w:t>ost</w:t>
      </w:r>
      <w:proofErr w:type="spellEnd"/>
      <w:r w:rsidRPr="03D4EE98">
        <w:rPr>
          <w:rFonts w:eastAsia="Arial" w:cs="Arial"/>
          <w:b/>
          <w:bCs/>
          <w:color w:val="000000" w:themeColor="text1"/>
          <w:szCs w:val="24"/>
        </w:rPr>
        <w:t xml:space="preserve">. </w:t>
      </w:r>
      <w:proofErr w:type="spellStart"/>
      <w:r w:rsidRPr="03D4EE98">
        <w:rPr>
          <w:rFonts w:eastAsia="Arial" w:cs="Arial"/>
          <w:b/>
          <w:bCs/>
          <w:color w:val="000000" w:themeColor="text1"/>
          <w:szCs w:val="24"/>
        </w:rPr>
        <w:t>pl</w:t>
      </w:r>
      <w:proofErr w:type="spellEnd"/>
      <w:r w:rsidRPr="03D4EE98">
        <w:rPr>
          <w:rFonts w:eastAsia="Arial" w:cs="Arial"/>
          <w:b/>
          <w:bCs/>
          <w:color w:val="000000" w:themeColor="text1"/>
          <w:szCs w:val="24"/>
        </w:rPr>
        <w:t>. o výměře cca 208 m2 v </w:t>
      </w:r>
      <w:proofErr w:type="spellStart"/>
      <w:r w:rsidRPr="03D4EE98">
        <w:rPr>
          <w:rFonts w:eastAsia="Arial" w:cs="Arial"/>
          <w:b/>
          <w:bCs/>
          <w:color w:val="000000" w:themeColor="text1"/>
          <w:szCs w:val="24"/>
        </w:rPr>
        <w:t>k.ú</w:t>
      </w:r>
      <w:proofErr w:type="spellEnd"/>
      <w:r w:rsidRPr="03D4EE98">
        <w:rPr>
          <w:rFonts w:eastAsia="Arial" w:cs="Arial"/>
          <w:b/>
          <w:bCs/>
          <w:color w:val="000000" w:themeColor="text1"/>
          <w:szCs w:val="24"/>
        </w:rPr>
        <w:t xml:space="preserve">. Tupec, obec Veselíčko mezi Olomouckým krajem jako budoucím dárcem a obcí Veselíčko, IČO: 00302198, jako budoucím obdarovaným za předpokladu, že stavbou budoucího chodníku nedojde k zúžení krajské silnice III/43610. Řádná darovací smlouva bude uzavřena do jednoho roku od vydání kolaudačního souhlasu na stavbu chodníku, nejpozději do 31. 12. 2033. Nabyvatel uhradí veškeré náklady spojené s převodem vlastnického práva a správní poplatek spojený s návrhem na vklad vlastnického práva do katastru nemovitostí. </w:t>
      </w:r>
    </w:p>
    <w:p w14:paraId="42DE8604" w14:textId="69B655EB" w:rsidR="61B039BB" w:rsidRDefault="61B039BB" w:rsidP="03D4EE98">
      <w:pPr>
        <w:spacing w:before="120" w:after="120" w:line="240" w:lineRule="auto"/>
        <w:jc w:val="both"/>
        <w:rPr>
          <w:rFonts w:eastAsia="Arial" w:cs="Arial"/>
          <w:color w:val="000000" w:themeColor="text1"/>
          <w:szCs w:val="24"/>
        </w:rPr>
      </w:pPr>
      <w:r w:rsidRPr="03D4EE98">
        <w:rPr>
          <w:rFonts w:eastAsia="Arial" w:cs="Arial"/>
          <w:color w:val="000000" w:themeColor="text1"/>
          <w:szCs w:val="24"/>
        </w:rPr>
        <w:t>Smlouva o budoucí darovací smlouvě byla mezi Olomouckým krajem a obcí Veselíčko uzavřena dne 30. 1. 2024. Nyní po kolaudaci stavby (leden 2025) a jejím geometrickém zaměření požádala obec Veselíčko o uzavření řádné darovací smlouvy.</w:t>
      </w:r>
    </w:p>
    <w:p w14:paraId="13DB4AC5" w14:textId="090C8B26" w:rsidR="0276D3FB" w:rsidRDefault="0276D3FB" w:rsidP="03D4EE98">
      <w:pPr>
        <w:pStyle w:val="Default"/>
        <w:spacing w:after="120"/>
        <w:jc w:val="both"/>
        <w:rPr>
          <w:rFonts w:eastAsia="Arial"/>
          <w:color w:val="000000" w:themeColor="text1"/>
        </w:rPr>
      </w:pPr>
      <w:r w:rsidRPr="5DB33293">
        <w:rPr>
          <w:rFonts w:eastAsia="Times New Roman"/>
          <w:b/>
          <w:bCs/>
          <w:lang w:eastAsia="cs-CZ"/>
        </w:rPr>
        <w:t xml:space="preserve">Rada Olomouckého kraje </w:t>
      </w:r>
      <w:r w:rsidRPr="5DB33293">
        <w:rPr>
          <w:rFonts w:eastAsia="Times New Roman"/>
          <w:lang w:eastAsia="cs-CZ"/>
        </w:rPr>
        <w:t>na základě návrhu odboru majetkového, právního a správních činností</w:t>
      </w:r>
      <w:r w:rsidRPr="5DB33293">
        <w:rPr>
          <w:rFonts w:eastAsia="Times New Roman"/>
          <w:b/>
          <w:bCs/>
          <w:lang w:eastAsia="cs-CZ"/>
        </w:rPr>
        <w:t xml:space="preserve"> doporučuje Zastupitelstvu Olomouckého kraje schválit </w:t>
      </w:r>
      <w:r w:rsidR="61B039BB" w:rsidRPr="5DB33293">
        <w:rPr>
          <w:rFonts w:eastAsia="Arial"/>
          <w:b/>
          <w:bCs/>
          <w:color w:val="000000" w:themeColor="text1"/>
        </w:rPr>
        <w:t xml:space="preserve">bezúplatný převod části pozemku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405/4 </w:t>
      </w:r>
      <w:proofErr w:type="spellStart"/>
      <w:r w:rsidR="61B039BB" w:rsidRPr="5DB33293">
        <w:rPr>
          <w:rFonts w:eastAsia="Arial"/>
          <w:b/>
          <w:bCs/>
          <w:color w:val="000000" w:themeColor="text1"/>
        </w:rPr>
        <w:t>ost</w:t>
      </w:r>
      <w:proofErr w:type="spellEnd"/>
      <w:r w:rsidR="61B039BB" w:rsidRPr="5DB33293">
        <w:rPr>
          <w:rFonts w:eastAsia="Arial"/>
          <w:b/>
          <w:bCs/>
          <w:color w:val="000000" w:themeColor="text1"/>
        </w:rPr>
        <w:t xml:space="preserve">. </w:t>
      </w:r>
      <w:proofErr w:type="spellStart"/>
      <w:r w:rsidR="61B039BB" w:rsidRPr="5DB33293">
        <w:rPr>
          <w:rFonts w:eastAsia="Arial"/>
          <w:b/>
          <w:bCs/>
          <w:color w:val="000000" w:themeColor="text1"/>
        </w:rPr>
        <w:t>pl</w:t>
      </w:r>
      <w:proofErr w:type="spellEnd"/>
      <w:r w:rsidR="61B039BB" w:rsidRPr="5DB33293">
        <w:rPr>
          <w:rFonts w:eastAsia="Arial"/>
          <w:b/>
          <w:bCs/>
          <w:color w:val="000000" w:themeColor="text1"/>
        </w:rPr>
        <w:t>. o výměře 226 m2, dle geometrického plánu č.</w:t>
      </w:r>
      <w:r w:rsidR="00F12AEC" w:rsidRPr="5DB33293">
        <w:rPr>
          <w:rFonts w:eastAsia="Arial"/>
          <w:b/>
          <w:bCs/>
          <w:color w:val="000000" w:themeColor="text1"/>
        </w:rPr>
        <w:t> </w:t>
      </w:r>
      <w:r w:rsidR="61B039BB" w:rsidRPr="5DB33293">
        <w:rPr>
          <w:rFonts w:eastAsia="Arial"/>
          <w:b/>
          <w:bCs/>
          <w:color w:val="000000" w:themeColor="text1"/>
        </w:rPr>
        <w:t xml:space="preserve">235-227/2024 ze dne 20. 12. 2024 pozemek </w:t>
      </w:r>
      <w:proofErr w:type="spellStart"/>
      <w:r w:rsidR="61B039BB" w:rsidRPr="5DB33293">
        <w:rPr>
          <w:rFonts w:eastAsia="Arial"/>
          <w:b/>
          <w:bCs/>
          <w:color w:val="000000" w:themeColor="text1"/>
        </w:rPr>
        <w:t>parc</w:t>
      </w:r>
      <w:proofErr w:type="spellEnd"/>
      <w:r w:rsidR="61B039BB" w:rsidRPr="5DB33293">
        <w:rPr>
          <w:rFonts w:eastAsia="Arial"/>
          <w:b/>
          <w:bCs/>
          <w:color w:val="000000" w:themeColor="text1"/>
        </w:rPr>
        <w:t xml:space="preserve">. č. 405/9 </w:t>
      </w:r>
      <w:proofErr w:type="spellStart"/>
      <w:r w:rsidR="61B039BB" w:rsidRPr="5DB33293">
        <w:rPr>
          <w:rFonts w:eastAsia="Arial"/>
          <w:b/>
          <w:bCs/>
          <w:color w:val="000000" w:themeColor="text1"/>
        </w:rPr>
        <w:t>ost</w:t>
      </w:r>
      <w:proofErr w:type="spellEnd"/>
      <w:r w:rsidR="61B039BB" w:rsidRPr="5DB33293">
        <w:rPr>
          <w:rFonts w:eastAsia="Arial"/>
          <w:b/>
          <w:bCs/>
          <w:color w:val="000000" w:themeColor="text1"/>
        </w:rPr>
        <w:t xml:space="preserve">. </w:t>
      </w:r>
      <w:proofErr w:type="spellStart"/>
      <w:r w:rsidR="61B039BB" w:rsidRPr="5DB33293">
        <w:rPr>
          <w:rFonts w:eastAsia="Arial"/>
          <w:b/>
          <w:bCs/>
          <w:color w:val="000000" w:themeColor="text1"/>
        </w:rPr>
        <w:t>pl</w:t>
      </w:r>
      <w:proofErr w:type="spellEnd"/>
      <w:r w:rsidR="61B039BB" w:rsidRPr="5DB33293">
        <w:rPr>
          <w:rFonts w:eastAsia="Arial"/>
          <w:b/>
          <w:bCs/>
          <w:color w:val="000000" w:themeColor="text1"/>
        </w:rPr>
        <w:t xml:space="preserve">. o výměře 226 m2, v </w:t>
      </w:r>
      <w:proofErr w:type="spellStart"/>
      <w:r w:rsidR="61B039BB" w:rsidRPr="5DB33293">
        <w:rPr>
          <w:rFonts w:eastAsia="Arial"/>
          <w:b/>
          <w:bCs/>
          <w:color w:val="000000" w:themeColor="text1"/>
        </w:rPr>
        <w:t>k.ú</w:t>
      </w:r>
      <w:proofErr w:type="spellEnd"/>
      <w:r w:rsidR="61B039BB" w:rsidRPr="5DB33293">
        <w:rPr>
          <w:rFonts w:eastAsia="Arial"/>
          <w:b/>
          <w:bCs/>
          <w:color w:val="000000" w:themeColor="text1"/>
        </w:rPr>
        <w:t>. Tupec, obec Veselíčko, z vlastnictví Olomouckého kraje, z hospodaření Správy silnic Olomouckého kraje, příspěvkové organizace, do vlastnictví obce Veselíčko, IČO: 00302198. Nabyvatel uhradí veškeré náklady spojené s převodem vlastnického práva a správní poplatek k návrhu na vklad vlastnického práva do katastru nemovitostí.</w:t>
      </w:r>
    </w:p>
    <w:p w14:paraId="7727D88C" w14:textId="77777777" w:rsidR="00BB09F7" w:rsidRDefault="00BB09F7" w:rsidP="00007ECF">
      <w:pPr>
        <w:spacing w:before="120" w:after="120" w:line="240" w:lineRule="auto"/>
        <w:rPr>
          <w:rFonts w:cs="Arial"/>
          <w:szCs w:val="24"/>
          <w:u w:val="single"/>
        </w:rPr>
      </w:pPr>
    </w:p>
    <w:p w14:paraId="20C65171" w14:textId="77777777" w:rsidR="00BB09F7" w:rsidRDefault="00BB09F7" w:rsidP="00007ECF">
      <w:pPr>
        <w:spacing w:before="120" w:after="120" w:line="240" w:lineRule="auto"/>
        <w:rPr>
          <w:rFonts w:cs="Arial"/>
          <w:szCs w:val="24"/>
          <w:u w:val="single"/>
        </w:rPr>
      </w:pPr>
    </w:p>
    <w:p w14:paraId="4EA7D66C" w14:textId="4EAB681F" w:rsidR="00007ECF" w:rsidRDefault="00007ECF" w:rsidP="00007ECF">
      <w:pPr>
        <w:spacing w:before="120" w:after="120" w:line="240" w:lineRule="auto"/>
        <w:rPr>
          <w:rFonts w:cs="Arial"/>
          <w:szCs w:val="24"/>
        </w:rPr>
      </w:pPr>
      <w:r w:rsidRPr="00910398">
        <w:rPr>
          <w:rFonts w:cs="Arial"/>
          <w:szCs w:val="24"/>
          <w:u w:val="single"/>
        </w:rPr>
        <w:t>Příloha</w:t>
      </w:r>
      <w:r w:rsidRPr="00910398">
        <w:rPr>
          <w:rFonts w:cs="Arial"/>
          <w:szCs w:val="24"/>
        </w:rPr>
        <w:t>:</w:t>
      </w:r>
    </w:p>
    <w:p w14:paraId="64F745A8" w14:textId="11CF1849" w:rsidR="007754F4" w:rsidRPr="007754F4" w:rsidRDefault="00007ECF" w:rsidP="03D4EE98">
      <w:pPr>
        <w:widowControl w:val="0"/>
        <w:tabs>
          <w:tab w:val="left" w:pos="5377"/>
        </w:tabs>
        <w:spacing w:before="120" w:after="120" w:line="240" w:lineRule="auto"/>
        <w:jc w:val="both"/>
        <w:outlineLvl w:val="0"/>
        <w:rPr>
          <w:rFonts w:eastAsia="Times New Roman" w:cs="Arial"/>
          <w:lang w:eastAsia="cs-CZ"/>
        </w:rPr>
      </w:pPr>
      <w:r w:rsidRPr="5DB33293">
        <w:rPr>
          <w:rFonts w:eastAsia="Times New Roman" w:cs="Arial"/>
          <w:lang w:eastAsia="cs-CZ"/>
        </w:rPr>
        <w:t>Zpráva k </w:t>
      </w:r>
      <w:proofErr w:type="spellStart"/>
      <w:r w:rsidRPr="5DB33293">
        <w:rPr>
          <w:rFonts w:eastAsia="Times New Roman" w:cs="Arial"/>
          <w:lang w:eastAsia="cs-CZ"/>
        </w:rPr>
        <w:t>DZ_příloha</w:t>
      </w:r>
      <w:proofErr w:type="spellEnd"/>
      <w:r w:rsidRPr="5DB33293">
        <w:rPr>
          <w:rFonts w:eastAsia="Times New Roman" w:cs="Arial"/>
          <w:lang w:eastAsia="cs-CZ"/>
        </w:rPr>
        <w:t xml:space="preserve"> č. 01- snímk</w:t>
      </w:r>
      <w:r w:rsidR="009876E4" w:rsidRPr="5DB33293">
        <w:rPr>
          <w:rFonts w:eastAsia="Times New Roman" w:cs="Arial"/>
          <w:lang w:eastAsia="cs-CZ"/>
        </w:rPr>
        <w:t>y</w:t>
      </w:r>
      <w:r w:rsidRPr="5DB33293">
        <w:rPr>
          <w:rFonts w:eastAsia="Times New Roman" w:cs="Arial"/>
          <w:lang w:eastAsia="cs-CZ"/>
        </w:rPr>
        <w:t xml:space="preserve"> </w:t>
      </w:r>
      <w:r w:rsidR="280815A1" w:rsidRPr="5DB33293">
        <w:rPr>
          <w:rFonts w:eastAsia="Times New Roman" w:cs="Arial"/>
          <w:lang w:eastAsia="cs-CZ"/>
        </w:rPr>
        <w:t>11</w:t>
      </w:r>
      <w:r w:rsidRPr="5DB33293">
        <w:rPr>
          <w:rFonts w:eastAsia="Times New Roman" w:cs="Arial"/>
          <w:lang w:eastAsia="cs-CZ"/>
        </w:rPr>
        <w:t>.</w:t>
      </w:r>
      <w:r w:rsidR="007754F4" w:rsidRPr="5DB33293">
        <w:rPr>
          <w:rFonts w:eastAsia="Times New Roman" w:cs="Arial"/>
          <w:lang w:eastAsia="cs-CZ"/>
        </w:rPr>
        <w:t>3</w:t>
      </w:r>
      <w:r w:rsidR="5042B64D" w:rsidRPr="5DB33293">
        <w:rPr>
          <w:rFonts w:eastAsia="Times New Roman" w:cs="Arial"/>
          <w:lang w:eastAsia="cs-CZ"/>
        </w:rPr>
        <w:t>.</w:t>
      </w:r>
    </w:p>
    <w:sectPr w:rsidR="007754F4" w:rsidRPr="007754F4" w:rsidSect="009A613C">
      <w:headerReference w:type="default" r:id="rId10"/>
      <w:footerReference w:type="default" r:id="rId11"/>
      <w:pgSz w:w="11906" w:h="16838"/>
      <w:pgMar w:top="1134" w:right="1134" w:bottom="1134"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FE29E7" w14:textId="77777777" w:rsidR="002A64D2" w:rsidRDefault="002A64D2">
      <w:pPr>
        <w:spacing w:after="0" w:line="240" w:lineRule="auto"/>
      </w:pPr>
      <w:r>
        <w:separator/>
      </w:r>
    </w:p>
  </w:endnote>
  <w:endnote w:type="continuationSeparator" w:id="0">
    <w:p w14:paraId="5CF17DAB" w14:textId="77777777" w:rsidR="002A64D2" w:rsidRDefault="002A64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EE"/>
    <w:family w:val="swiss"/>
    <w:pitch w:val="variable"/>
    <w:sig w:usb0="E4002EFF" w:usb1="C000E47F" w:usb2="00000009" w:usb3="00000000" w:csb0="000001FF" w:csb1="00000000"/>
  </w:font>
  <w:font w:name="Yu Mincho">
    <w:charset w:val="80"/>
    <w:family w:val="roman"/>
    <w:pitch w:val="variable"/>
    <w:sig w:usb0="800002E7" w:usb1="2AC7FCFF" w:usb2="00000012" w:usb3="00000000" w:csb0="0002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E48B4D" w14:textId="000FB3C0" w:rsidR="00AB368B" w:rsidRDefault="03D4EE98" w:rsidP="03D4EE98">
    <w:pPr>
      <w:pStyle w:val="Zpat"/>
      <w:pBdr>
        <w:top w:val="single" w:sz="4" w:space="1" w:color="auto"/>
      </w:pBdr>
      <w:spacing w:after="0"/>
    </w:pPr>
    <w:r w:rsidRPr="03D4EE98">
      <w:rPr>
        <w:rFonts w:cs="Arial"/>
      </w:rPr>
      <w:t>Zastupitelstvo Olomouckého kraje 24. 2. 2025</w:t>
    </w:r>
    <w:r>
      <w:t xml:space="preserve">                                                            </w:t>
    </w:r>
    <w:r w:rsidRPr="03D4EE98">
      <w:rPr>
        <w:rFonts w:cs="Arial"/>
      </w:rPr>
      <w:t xml:space="preserve">Strana  </w:t>
    </w:r>
    <w:r w:rsidR="00AB368B" w:rsidRPr="03D4EE98">
      <w:rPr>
        <w:rStyle w:val="slostrnky"/>
        <w:rFonts w:cs="Arial"/>
      </w:rPr>
      <w:fldChar w:fldCharType="begin"/>
    </w:r>
    <w:r w:rsidR="00AB368B" w:rsidRPr="03D4EE98">
      <w:rPr>
        <w:rStyle w:val="slostrnky"/>
        <w:rFonts w:cs="Arial"/>
      </w:rPr>
      <w:instrText xml:space="preserve"> PAGE </w:instrText>
    </w:r>
    <w:r w:rsidR="00AB368B" w:rsidRPr="03D4EE98">
      <w:rPr>
        <w:rStyle w:val="slostrnky"/>
        <w:rFonts w:cs="Arial"/>
      </w:rPr>
      <w:fldChar w:fldCharType="separate"/>
    </w:r>
    <w:r w:rsidRPr="03D4EE98">
      <w:rPr>
        <w:rStyle w:val="slostrnky"/>
        <w:rFonts w:cs="Arial"/>
      </w:rPr>
      <w:t>3</w:t>
    </w:r>
    <w:r w:rsidR="00AB368B" w:rsidRPr="03D4EE98">
      <w:rPr>
        <w:rStyle w:val="slostrnky"/>
        <w:rFonts w:cs="Arial"/>
      </w:rPr>
      <w:fldChar w:fldCharType="end"/>
    </w:r>
    <w:r w:rsidRPr="03D4EE98">
      <w:rPr>
        <w:rStyle w:val="slostrnky"/>
        <w:rFonts w:cs="Arial"/>
      </w:rPr>
      <w:t xml:space="preserve"> </w:t>
    </w:r>
    <w:r w:rsidRPr="03D4EE98">
      <w:rPr>
        <w:rFonts w:cs="Arial"/>
      </w:rPr>
      <w:t xml:space="preserve">(celkem </w:t>
    </w:r>
    <w:r w:rsidR="00AB368B" w:rsidRPr="03D4EE98">
      <w:rPr>
        <w:rStyle w:val="slostrnky"/>
        <w:rFonts w:cs="Arial"/>
      </w:rPr>
      <w:fldChar w:fldCharType="begin"/>
    </w:r>
    <w:r w:rsidR="00AB368B" w:rsidRPr="03D4EE98">
      <w:rPr>
        <w:rStyle w:val="slostrnky"/>
        <w:rFonts w:cs="Arial"/>
      </w:rPr>
      <w:instrText xml:space="preserve"> NUMPAGES </w:instrText>
    </w:r>
    <w:r w:rsidR="00AB368B" w:rsidRPr="03D4EE98">
      <w:rPr>
        <w:rStyle w:val="slostrnky"/>
        <w:rFonts w:cs="Arial"/>
      </w:rPr>
      <w:fldChar w:fldCharType="separate"/>
    </w:r>
    <w:r w:rsidRPr="03D4EE98">
      <w:rPr>
        <w:rStyle w:val="slostrnky"/>
        <w:rFonts w:cs="Arial"/>
      </w:rPr>
      <w:t>7</w:t>
    </w:r>
    <w:r w:rsidR="00AB368B" w:rsidRPr="03D4EE98">
      <w:rPr>
        <w:rStyle w:val="slostrnky"/>
        <w:rFonts w:cs="Arial"/>
      </w:rPr>
      <w:fldChar w:fldCharType="end"/>
    </w:r>
    <w:r w:rsidRPr="03D4EE98">
      <w:rPr>
        <w:rFonts w:cs="Arial"/>
      </w:rPr>
      <w:t>)</w:t>
    </w:r>
  </w:p>
  <w:p w14:paraId="2F59B9A9" w14:textId="1DDFA91D" w:rsidR="007F10D1" w:rsidRDefault="0504C428" w:rsidP="0504C428">
    <w:pPr>
      <w:pStyle w:val="Zpat"/>
      <w:pBdr>
        <w:top w:val="single" w:sz="4" w:space="1" w:color="auto"/>
      </w:pBdr>
      <w:spacing w:after="0"/>
      <w:rPr>
        <w:rFonts w:cs="Arial"/>
      </w:rPr>
    </w:pPr>
    <w:r w:rsidRPr="0504C428">
      <w:rPr>
        <w:rFonts w:cs="Arial"/>
      </w:rPr>
      <w:t>11.3. – Majetkoprávní záležitosti – bezúplatné převody nemovitého majetku</w:t>
    </w:r>
  </w:p>
  <w:p w14:paraId="1C2C4DBF" w14:textId="0513B361" w:rsidR="009A613C" w:rsidRPr="004156C0" w:rsidRDefault="009A613C" w:rsidP="009A613C">
    <w:pPr>
      <w:pStyle w:val="Zpat"/>
      <w:pBdr>
        <w:top w:val="single" w:sz="4" w:space="1" w:color="auto"/>
      </w:pBdr>
      <w:spacing w:after="0"/>
      <w:rPr>
        <w:rFonts w:cs="Arial"/>
        <w:szCs w:val="20"/>
      </w:rPr>
    </w:pPr>
    <w:r w:rsidRPr="004156C0">
      <w:rPr>
        <w:rFonts w:cs="Arial"/>
        <w:szCs w:val="20"/>
      </w:rPr>
      <w:tab/>
    </w:r>
    <w:r w:rsidRPr="004156C0">
      <w:rPr>
        <w:rFonts w:cs="Arial"/>
        <w:szCs w:val="20"/>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424683" w14:textId="77777777" w:rsidR="002A64D2" w:rsidRDefault="002A64D2">
      <w:pPr>
        <w:spacing w:after="0" w:line="240" w:lineRule="auto"/>
      </w:pPr>
      <w:r>
        <w:separator/>
      </w:r>
    </w:p>
  </w:footnote>
  <w:footnote w:type="continuationSeparator" w:id="0">
    <w:p w14:paraId="0987D053" w14:textId="77777777" w:rsidR="002A64D2" w:rsidRDefault="002A64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210"/>
      <w:gridCol w:w="3210"/>
      <w:gridCol w:w="3210"/>
    </w:tblGrid>
    <w:tr w:rsidR="0504C428" w14:paraId="23AB5C05" w14:textId="77777777" w:rsidTr="0504C428">
      <w:trPr>
        <w:trHeight w:val="300"/>
      </w:trPr>
      <w:tc>
        <w:tcPr>
          <w:tcW w:w="3210" w:type="dxa"/>
        </w:tcPr>
        <w:p w14:paraId="4B0DC9D9" w14:textId="482E2841" w:rsidR="0504C428" w:rsidRDefault="0504C428" w:rsidP="0504C428">
          <w:pPr>
            <w:pStyle w:val="Zhlav"/>
            <w:ind w:left="-115"/>
          </w:pPr>
        </w:p>
      </w:tc>
      <w:tc>
        <w:tcPr>
          <w:tcW w:w="3210" w:type="dxa"/>
        </w:tcPr>
        <w:p w14:paraId="3D0092AF" w14:textId="447AEBB6" w:rsidR="0504C428" w:rsidRDefault="0504C428" w:rsidP="0504C428">
          <w:pPr>
            <w:pStyle w:val="Zhlav"/>
            <w:jc w:val="center"/>
          </w:pPr>
        </w:p>
      </w:tc>
      <w:tc>
        <w:tcPr>
          <w:tcW w:w="3210" w:type="dxa"/>
        </w:tcPr>
        <w:p w14:paraId="03CF9EFE" w14:textId="0B657163" w:rsidR="0504C428" w:rsidRDefault="0504C428" w:rsidP="0504C428">
          <w:pPr>
            <w:pStyle w:val="Zhlav"/>
            <w:ind w:right="-115"/>
            <w:jc w:val="right"/>
          </w:pPr>
        </w:p>
      </w:tc>
    </w:tr>
  </w:tbl>
  <w:p w14:paraId="08951597" w14:textId="73B0B567" w:rsidR="0504C428" w:rsidRDefault="0504C428" w:rsidP="0504C428">
    <w:pPr>
      <w:pStyle w:val="Zhlav"/>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03179A"/>
    <w:multiLevelType w:val="multilevel"/>
    <w:tmpl w:val="2E169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4781881"/>
    <w:multiLevelType w:val="multilevel"/>
    <w:tmpl w:val="8B64F9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78947EA"/>
    <w:multiLevelType w:val="multilevel"/>
    <w:tmpl w:val="6374EB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7B84A12"/>
    <w:multiLevelType w:val="multilevel"/>
    <w:tmpl w:val="99667B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090D6C2E"/>
    <w:multiLevelType w:val="multilevel"/>
    <w:tmpl w:val="BEDC9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0AD2408F"/>
    <w:multiLevelType w:val="multilevel"/>
    <w:tmpl w:val="0324FF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0B434B4E"/>
    <w:multiLevelType w:val="multilevel"/>
    <w:tmpl w:val="5824B8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35350D"/>
    <w:multiLevelType w:val="multilevel"/>
    <w:tmpl w:val="BF0CAB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F1812EE"/>
    <w:multiLevelType w:val="multilevel"/>
    <w:tmpl w:val="BBC068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C840EC8"/>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D0723FA"/>
    <w:multiLevelType w:val="hybridMultilevel"/>
    <w:tmpl w:val="F1FE3B18"/>
    <w:lvl w:ilvl="0" w:tplc="04050017">
      <w:start w:val="1"/>
      <w:numFmt w:val="lowerLetter"/>
      <w:lvlText w:val="%1)"/>
      <w:lvlJc w:val="left"/>
      <w:pPr>
        <w:ind w:left="360" w:hanging="360"/>
      </w:pPr>
      <w:rPr>
        <w:rFonts w:hint="default"/>
      </w:rPr>
    </w:lvl>
    <w:lvl w:ilvl="1" w:tplc="04050019" w:tentative="1">
      <w:start w:val="1"/>
      <w:numFmt w:val="lowerLetter"/>
      <w:lvlText w:val="%2."/>
      <w:lvlJc w:val="left"/>
      <w:pPr>
        <w:ind w:left="1080" w:hanging="360"/>
      </w:pPr>
    </w:lvl>
    <w:lvl w:ilvl="2" w:tplc="0405001B" w:tentative="1">
      <w:start w:val="1"/>
      <w:numFmt w:val="lowerRoman"/>
      <w:lvlText w:val="%3."/>
      <w:lvlJc w:val="right"/>
      <w:pPr>
        <w:ind w:left="1800" w:hanging="180"/>
      </w:pPr>
    </w:lvl>
    <w:lvl w:ilvl="3" w:tplc="0405000F" w:tentative="1">
      <w:start w:val="1"/>
      <w:numFmt w:val="decimal"/>
      <w:lvlText w:val="%4."/>
      <w:lvlJc w:val="left"/>
      <w:pPr>
        <w:ind w:left="2520" w:hanging="360"/>
      </w:pPr>
    </w:lvl>
    <w:lvl w:ilvl="4" w:tplc="04050019" w:tentative="1">
      <w:start w:val="1"/>
      <w:numFmt w:val="lowerLetter"/>
      <w:lvlText w:val="%5."/>
      <w:lvlJc w:val="left"/>
      <w:pPr>
        <w:ind w:left="3240" w:hanging="360"/>
      </w:pPr>
    </w:lvl>
    <w:lvl w:ilvl="5" w:tplc="0405001B" w:tentative="1">
      <w:start w:val="1"/>
      <w:numFmt w:val="lowerRoman"/>
      <w:lvlText w:val="%6."/>
      <w:lvlJc w:val="right"/>
      <w:pPr>
        <w:ind w:left="3960" w:hanging="180"/>
      </w:pPr>
    </w:lvl>
    <w:lvl w:ilvl="6" w:tplc="0405000F" w:tentative="1">
      <w:start w:val="1"/>
      <w:numFmt w:val="decimal"/>
      <w:lvlText w:val="%7."/>
      <w:lvlJc w:val="left"/>
      <w:pPr>
        <w:ind w:left="4680" w:hanging="360"/>
      </w:pPr>
    </w:lvl>
    <w:lvl w:ilvl="7" w:tplc="04050019" w:tentative="1">
      <w:start w:val="1"/>
      <w:numFmt w:val="lowerLetter"/>
      <w:lvlText w:val="%8."/>
      <w:lvlJc w:val="left"/>
      <w:pPr>
        <w:ind w:left="5400" w:hanging="360"/>
      </w:pPr>
    </w:lvl>
    <w:lvl w:ilvl="8" w:tplc="0405001B" w:tentative="1">
      <w:start w:val="1"/>
      <w:numFmt w:val="lowerRoman"/>
      <w:lvlText w:val="%9."/>
      <w:lvlJc w:val="right"/>
      <w:pPr>
        <w:ind w:left="6120" w:hanging="180"/>
      </w:pPr>
    </w:lvl>
  </w:abstractNum>
  <w:abstractNum w:abstractNumId="11" w15:restartNumberingAfterBreak="0">
    <w:nsid w:val="34D753BF"/>
    <w:multiLevelType w:val="hybridMultilevel"/>
    <w:tmpl w:val="2CD0ADD4"/>
    <w:lvl w:ilvl="0" w:tplc="712656F2">
      <w:numFmt w:val="bullet"/>
      <w:lvlText w:val="̶"/>
      <w:lvlJc w:val="left"/>
      <w:pPr>
        <w:ind w:left="720" w:hanging="360"/>
      </w:pPr>
      <w:rPr>
        <w:rFonts w:ascii="Arial" w:eastAsia="Calibri" w:hAnsi="Aria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2" w15:restartNumberingAfterBreak="0">
    <w:nsid w:val="3972DEC5"/>
    <w:multiLevelType w:val="multilevel"/>
    <w:tmpl w:val="38A6B41A"/>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13" w15:restartNumberingAfterBreak="0">
    <w:nsid w:val="39B10CDB"/>
    <w:multiLevelType w:val="hybridMultilevel"/>
    <w:tmpl w:val="FDA42060"/>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4" w15:restartNumberingAfterBreak="0">
    <w:nsid w:val="3CD56A37"/>
    <w:multiLevelType w:val="multilevel"/>
    <w:tmpl w:val="31A4D0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40C50E53"/>
    <w:multiLevelType w:val="multilevel"/>
    <w:tmpl w:val="5D2CB4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43F4349D"/>
    <w:multiLevelType w:val="multilevel"/>
    <w:tmpl w:val="3C90F0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46FB2FDA"/>
    <w:multiLevelType w:val="hybridMultilevel"/>
    <w:tmpl w:val="FFC4C902"/>
    <w:lvl w:ilvl="0" w:tplc="FC48EAE0">
      <w:numFmt w:val="bullet"/>
      <w:lvlText w:val="̶"/>
      <w:lvlJc w:val="left"/>
      <w:pPr>
        <w:ind w:left="720" w:hanging="360"/>
      </w:pPr>
      <w:rPr>
        <w:rFonts w:ascii="Arial" w:hAnsi="Arial" w:hint="default"/>
      </w:rPr>
    </w:lvl>
    <w:lvl w:ilvl="1" w:tplc="536CBAD2">
      <w:start w:val="1"/>
      <w:numFmt w:val="bullet"/>
      <w:lvlText w:val="o"/>
      <w:lvlJc w:val="left"/>
      <w:pPr>
        <w:ind w:left="1440" w:hanging="360"/>
      </w:pPr>
      <w:rPr>
        <w:rFonts w:ascii="Courier New" w:hAnsi="Courier New" w:hint="default"/>
      </w:rPr>
    </w:lvl>
    <w:lvl w:ilvl="2" w:tplc="9A006F0E">
      <w:start w:val="1"/>
      <w:numFmt w:val="bullet"/>
      <w:lvlText w:val=""/>
      <w:lvlJc w:val="left"/>
      <w:pPr>
        <w:ind w:left="2160" w:hanging="360"/>
      </w:pPr>
      <w:rPr>
        <w:rFonts w:ascii="Wingdings" w:hAnsi="Wingdings" w:hint="default"/>
      </w:rPr>
    </w:lvl>
    <w:lvl w:ilvl="3" w:tplc="C6A8A1E8">
      <w:start w:val="1"/>
      <w:numFmt w:val="bullet"/>
      <w:lvlText w:val=""/>
      <w:lvlJc w:val="left"/>
      <w:pPr>
        <w:ind w:left="2880" w:hanging="360"/>
      </w:pPr>
      <w:rPr>
        <w:rFonts w:ascii="Symbol" w:hAnsi="Symbol" w:hint="default"/>
      </w:rPr>
    </w:lvl>
    <w:lvl w:ilvl="4" w:tplc="D5547542">
      <w:start w:val="1"/>
      <w:numFmt w:val="bullet"/>
      <w:lvlText w:val="o"/>
      <w:lvlJc w:val="left"/>
      <w:pPr>
        <w:ind w:left="3600" w:hanging="360"/>
      </w:pPr>
      <w:rPr>
        <w:rFonts w:ascii="Courier New" w:hAnsi="Courier New" w:hint="default"/>
      </w:rPr>
    </w:lvl>
    <w:lvl w:ilvl="5" w:tplc="EA4884FA">
      <w:start w:val="1"/>
      <w:numFmt w:val="bullet"/>
      <w:lvlText w:val=""/>
      <w:lvlJc w:val="left"/>
      <w:pPr>
        <w:ind w:left="4320" w:hanging="360"/>
      </w:pPr>
      <w:rPr>
        <w:rFonts w:ascii="Wingdings" w:hAnsi="Wingdings" w:hint="default"/>
      </w:rPr>
    </w:lvl>
    <w:lvl w:ilvl="6" w:tplc="0CD6E3A8">
      <w:start w:val="1"/>
      <w:numFmt w:val="bullet"/>
      <w:lvlText w:val=""/>
      <w:lvlJc w:val="left"/>
      <w:pPr>
        <w:ind w:left="5040" w:hanging="360"/>
      </w:pPr>
      <w:rPr>
        <w:rFonts w:ascii="Symbol" w:hAnsi="Symbol" w:hint="default"/>
      </w:rPr>
    </w:lvl>
    <w:lvl w:ilvl="7" w:tplc="4D82075C">
      <w:start w:val="1"/>
      <w:numFmt w:val="bullet"/>
      <w:lvlText w:val="o"/>
      <w:lvlJc w:val="left"/>
      <w:pPr>
        <w:ind w:left="5760" w:hanging="360"/>
      </w:pPr>
      <w:rPr>
        <w:rFonts w:ascii="Courier New" w:hAnsi="Courier New" w:hint="default"/>
      </w:rPr>
    </w:lvl>
    <w:lvl w:ilvl="8" w:tplc="9F5AAEB8">
      <w:start w:val="1"/>
      <w:numFmt w:val="bullet"/>
      <w:lvlText w:val=""/>
      <w:lvlJc w:val="left"/>
      <w:pPr>
        <w:ind w:left="6480" w:hanging="360"/>
      </w:pPr>
      <w:rPr>
        <w:rFonts w:ascii="Wingdings" w:hAnsi="Wingdings" w:hint="default"/>
      </w:rPr>
    </w:lvl>
  </w:abstractNum>
  <w:abstractNum w:abstractNumId="18" w15:restartNumberingAfterBreak="0">
    <w:nsid w:val="48273E6A"/>
    <w:multiLevelType w:val="multilevel"/>
    <w:tmpl w:val="3D6CDE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54E924DE"/>
    <w:multiLevelType w:val="multilevel"/>
    <w:tmpl w:val="4A04EA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55776FCF"/>
    <w:multiLevelType w:val="multilevel"/>
    <w:tmpl w:val="69263E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56AB13D9"/>
    <w:multiLevelType w:val="multilevel"/>
    <w:tmpl w:val="B066D5A6"/>
    <w:lvl w:ilvl="0">
      <w:start w:val="1"/>
      <w:numFmt w:val="decimal"/>
      <w:pStyle w:val="slo1text"/>
      <w:lvlText w:val="%1."/>
      <w:lvlJc w:val="left"/>
      <w:pPr>
        <w:tabs>
          <w:tab w:val="num" w:pos="567"/>
        </w:tabs>
        <w:ind w:left="567" w:hanging="567"/>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pStyle w:val="slo11text"/>
      <w:lvlText w:val="%1.%2."/>
      <w:lvlJc w:val="left"/>
      <w:pPr>
        <w:tabs>
          <w:tab w:val="num" w:pos="1134"/>
        </w:tabs>
        <w:ind w:left="1134" w:hanging="567"/>
      </w:pPr>
      <w:rPr>
        <w:rFonts w:ascii="Arial" w:hAnsi="Arial" w:hint="default"/>
        <w:b w:val="0"/>
        <w:i w:val="0"/>
        <w:caps w:val="0"/>
        <w:strike w:val="0"/>
        <w:dstrike w:val="0"/>
        <w:vanish w:val="0"/>
        <w:color w:val="auto"/>
        <w:sz w:val="24"/>
        <w:szCs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slo111text"/>
      <w:lvlText w:val="%1.%2.%3."/>
      <w:lvlJc w:val="left"/>
      <w:pPr>
        <w:tabs>
          <w:tab w:val="num" w:pos="1985"/>
        </w:tabs>
        <w:ind w:left="1985" w:hanging="851"/>
      </w:pPr>
      <w:rPr>
        <w:rFonts w:ascii="Arial" w:hAnsi="Arial" w:hint="default"/>
        <w:b w:val="0"/>
        <w:i w:val="0"/>
        <w:caps w:val="0"/>
        <w:strike w:val="0"/>
        <w:dstrike w:val="0"/>
        <w:vanish w:val="0"/>
        <w:color w:val="auto"/>
        <w:sz w:val="24"/>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lvlText w:val="%1.%2.%3.%4."/>
      <w:lvlJc w:val="left"/>
      <w:pPr>
        <w:tabs>
          <w:tab w:val="num" w:pos="2880"/>
        </w:tabs>
        <w:ind w:left="1728" w:hanging="648"/>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320"/>
        </w:tabs>
        <w:ind w:left="2736" w:hanging="936"/>
      </w:pPr>
      <w:rPr>
        <w:rFonts w:hint="default"/>
      </w:rPr>
    </w:lvl>
    <w:lvl w:ilvl="6">
      <w:start w:val="1"/>
      <w:numFmt w:val="decimal"/>
      <w:lvlText w:val="%1.%2.%3.%4.%5.%6.%7."/>
      <w:lvlJc w:val="left"/>
      <w:pPr>
        <w:tabs>
          <w:tab w:val="num" w:pos="504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22" w15:restartNumberingAfterBreak="0">
    <w:nsid w:val="5A3E5177"/>
    <w:multiLevelType w:val="multilevel"/>
    <w:tmpl w:val="32A65F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6138629E"/>
    <w:multiLevelType w:val="hybridMultilevel"/>
    <w:tmpl w:val="25602036"/>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4" w15:restartNumberingAfterBreak="0">
    <w:nsid w:val="634C38FA"/>
    <w:multiLevelType w:val="hybridMultilevel"/>
    <w:tmpl w:val="3FA4CBE6"/>
    <w:lvl w:ilvl="0" w:tplc="D0D873B8">
      <w:numFmt w:val="bullet"/>
      <w:lvlText w:val="̶"/>
      <w:lvlJc w:val="left"/>
      <w:pPr>
        <w:ind w:left="720" w:hanging="360"/>
      </w:pPr>
      <w:rPr>
        <w:rFonts w:ascii="Arial" w:hAnsi="Arial" w:hint="default"/>
      </w:rPr>
    </w:lvl>
    <w:lvl w:ilvl="1" w:tplc="DFFC5CD4">
      <w:start w:val="1"/>
      <w:numFmt w:val="bullet"/>
      <w:lvlText w:val="o"/>
      <w:lvlJc w:val="left"/>
      <w:pPr>
        <w:ind w:left="1440" w:hanging="360"/>
      </w:pPr>
      <w:rPr>
        <w:rFonts w:ascii="Courier New" w:hAnsi="Courier New" w:hint="default"/>
      </w:rPr>
    </w:lvl>
    <w:lvl w:ilvl="2" w:tplc="A0D20E94">
      <w:start w:val="1"/>
      <w:numFmt w:val="bullet"/>
      <w:lvlText w:val=""/>
      <w:lvlJc w:val="left"/>
      <w:pPr>
        <w:ind w:left="2160" w:hanging="360"/>
      </w:pPr>
      <w:rPr>
        <w:rFonts w:ascii="Wingdings" w:hAnsi="Wingdings" w:hint="default"/>
      </w:rPr>
    </w:lvl>
    <w:lvl w:ilvl="3" w:tplc="B0E834F6">
      <w:start w:val="1"/>
      <w:numFmt w:val="bullet"/>
      <w:lvlText w:val=""/>
      <w:lvlJc w:val="left"/>
      <w:pPr>
        <w:ind w:left="2880" w:hanging="360"/>
      </w:pPr>
      <w:rPr>
        <w:rFonts w:ascii="Symbol" w:hAnsi="Symbol" w:hint="default"/>
      </w:rPr>
    </w:lvl>
    <w:lvl w:ilvl="4" w:tplc="34B21430">
      <w:start w:val="1"/>
      <w:numFmt w:val="bullet"/>
      <w:lvlText w:val="o"/>
      <w:lvlJc w:val="left"/>
      <w:pPr>
        <w:ind w:left="3600" w:hanging="360"/>
      </w:pPr>
      <w:rPr>
        <w:rFonts w:ascii="Courier New" w:hAnsi="Courier New" w:hint="default"/>
      </w:rPr>
    </w:lvl>
    <w:lvl w:ilvl="5" w:tplc="D1949F00">
      <w:start w:val="1"/>
      <w:numFmt w:val="bullet"/>
      <w:lvlText w:val=""/>
      <w:lvlJc w:val="left"/>
      <w:pPr>
        <w:ind w:left="4320" w:hanging="360"/>
      </w:pPr>
      <w:rPr>
        <w:rFonts w:ascii="Wingdings" w:hAnsi="Wingdings" w:hint="default"/>
      </w:rPr>
    </w:lvl>
    <w:lvl w:ilvl="6" w:tplc="4496A69C">
      <w:start w:val="1"/>
      <w:numFmt w:val="bullet"/>
      <w:lvlText w:val=""/>
      <w:lvlJc w:val="left"/>
      <w:pPr>
        <w:ind w:left="5040" w:hanging="360"/>
      </w:pPr>
      <w:rPr>
        <w:rFonts w:ascii="Symbol" w:hAnsi="Symbol" w:hint="default"/>
      </w:rPr>
    </w:lvl>
    <w:lvl w:ilvl="7" w:tplc="49583CC6">
      <w:start w:val="1"/>
      <w:numFmt w:val="bullet"/>
      <w:lvlText w:val="o"/>
      <w:lvlJc w:val="left"/>
      <w:pPr>
        <w:ind w:left="5760" w:hanging="360"/>
      </w:pPr>
      <w:rPr>
        <w:rFonts w:ascii="Courier New" w:hAnsi="Courier New" w:hint="default"/>
      </w:rPr>
    </w:lvl>
    <w:lvl w:ilvl="8" w:tplc="D73CB69A">
      <w:start w:val="1"/>
      <w:numFmt w:val="bullet"/>
      <w:lvlText w:val=""/>
      <w:lvlJc w:val="left"/>
      <w:pPr>
        <w:ind w:left="6480" w:hanging="360"/>
      </w:pPr>
      <w:rPr>
        <w:rFonts w:ascii="Wingdings" w:hAnsi="Wingdings" w:hint="default"/>
      </w:rPr>
    </w:lvl>
  </w:abstractNum>
  <w:abstractNum w:abstractNumId="25" w15:restartNumberingAfterBreak="0">
    <w:nsid w:val="66701C2A"/>
    <w:multiLevelType w:val="multilevel"/>
    <w:tmpl w:val="7A129B08"/>
    <w:lvl w:ilvl="0">
      <w:start w:val="1"/>
      <w:numFmt w:val="decimal"/>
      <w:lvlText w:val="%1."/>
      <w:lvlJc w:val="left"/>
      <w:pPr>
        <w:ind w:left="360" w:hanging="360"/>
      </w:pPr>
      <w:rPr>
        <w:b w:val="0"/>
      </w:rPr>
    </w:lvl>
    <w:lvl w:ilvl="1">
      <w:start w:val="1"/>
      <w:numFmt w:val="decimal"/>
      <w:lvlText w:val="%1.%2."/>
      <w:lvlJc w:val="left"/>
      <w:pPr>
        <w:ind w:left="792" w:hanging="432"/>
      </w:pPr>
      <w:rPr>
        <w:b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6A166668"/>
    <w:multiLevelType w:val="hybridMultilevel"/>
    <w:tmpl w:val="8DCA20C4"/>
    <w:lvl w:ilvl="0" w:tplc="D1F42EE0">
      <w:start w:val="1"/>
      <w:numFmt w:val="bullet"/>
      <w:lvlText w:val=""/>
      <w:lvlJc w:val="left"/>
      <w:pPr>
        <w:ind w:left="720" w:hanging="360"/>
      </w:pPr>
      <w:rPr>
        <w:rFonts w:ascii="Symbol" w:hAnsi="Symbol" w:hint="default"/>
      </w:rPr>
    </w:lvl>
    <w:lvl w:ilvl="1" w:tplc="099021FC">
      <w:start w:val="1"/>
      <w:numFmt w:val="bullet"/>
      <w:lvlText w:val="o"/>
      <w:lvlJc w:val="left"/>
      <w:pPr>
        <w:ind w:left="1440" w:hanging="360"/>
      </w:pPr>
      <w:rPr>
        <w:rFonts w:ascii="Courier New" w:hAnsi="Courier New" w:hint="default"/>
      </w:rPr>
    </w:lvl>
    <w:lvl w:ilvl="2" w:tplc="04069992">
      <w:start w:val="1"/>
      <w:numFmt w:val="bullet"/>
      <w:lvlText w:val=""/>
      <w:lvlJc w:val="left"/>
      <w:pPr>
        <w:ind w:left="2160" w:hanging="360"/>
      </w:pPr>
      <w:rPr>
        <w:rFonts w:ascii="Wingdings" w:hAnsi="Wingdings" w:hint="default"/>
      </w:rPr>
    </w:lvl>
    <w:lvl w:ilvl="3" w:tplc="DC124D8E">
      <w:start w:val="1"/>
      <w:numFmt w:val="bullet"/>
      <w:lvlText w:val=""/>
      <w:lvlJc w:val="left"/>
      <w:pPr>
        <w:ind w:left="2880" w:hanging="360"/>
      </w:pPr>
      <w:rPr>
        <w:rFonts w:ascii="Symbol" w:hAnsi="Symbol" w:hint="default"/>
      </w:rPr>
    </w:lvl>
    <w:lvl w:ilvl="4" w:tplc="B9EAEEEA">
      <w:start w:val="1"/>
      <w:numFmt w:val="bullet"/>
      <w:lvlText w:val="o"/>
      <w:lvlJc w:val="left"/>
      <w:pPr>
        <w:ind w:left="3600" w:hanging="360"/>
      </w:pPr>
      <w:rPr>
        <w:rFonts w:ascii="Courier New" w:hAnsi="Courier New" w:hint="default"/>
      </w:rPr>
    </w:lvl>
    <w:lvl w:ilvl="5" w:tplc="23F277D8">
      <w:start w:val="1"/>
      <w:numFmt w:val="bullet"/>
      <w:lvlText w:val=""/>
      <w:lvlJc w:val="left"/>
      <w:pPr>
        <w:ind w:left="4320" w:hanging="360"/>
      </w:pPr>
      <w:rPr>
        <w:rFonts w:ascii="Wingdings" w:hAnsi="Wingdings" w:hint="default"/>
      </w:rPr>
    </w:lvl>
    <w:lvl w:ilvl="6" w:tplc="1BC83934">
      <w:start w:val="1"/>
      <w:numFmt w:val="bullet"/>
      <w:lvlText w:val=""/>
      <w:lvlJc w:val="left"/>
      <w:pPr>
        <w:ind w:left="5040" w:hanging="360"/>
      </w:pPr>
      <w:rPr>
        <w:rFonts w:ascii="Symbol" w:hAnsi="Symbol" w:hint="default"/>
      </w:rPr>
    </w:lvl>
    <w:lvl w:ilvl="7" w:tplc="E16EBEA2">
      <w:start w:val="1"/>
      <w:numFmt w:val="bullet"/>
      <w:lvlText w:val="o"/>
      <w:lvlJc w:val="left"/>
      <w:pPr>
        <w:ind w:left="5760" w:hanging="360"/>
      </w:pPr>
      <w:rPr>
        <w:rFonts w:ascii="Courier New" w:hAnsi="Courier New" w:hint="default"/>
      </w:rPr>
    </w:lvl>
    <w:lvl w:ilvl="8" w:tplc="EF6A44AC">
      <w:start w:val="1"/>
      <w:numFmt w:val="bullet"/>
      <w:lvlText w:val=""/>
      <w:lvlJc w:val="left"/>
      <w:pPr>
        <w:ind w:left="6480" w:hanging="360"/>
      </w:pPr>
      <w:rPr>
        <w:rFonts w:ascii="Wingdings" w:hAnsi="Wingdings" w:hint="default"/>
      </w:rPr>
    </w:lvl>
  </w:abstractNum>
  <w:abstractNum w:abstractNumId="27" w15:restartNumberingAfterBreak="0">
    <w:nsid w:val="6D6B01E5"/>
    <w:multiLevelType w:val="multilevel"/>
    <w:tmpl w:val="A894DC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7052523E"/>
    <w:multiLevelType w:val="multilevel"/>
    <w:tmpl w:val="95C07D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714F3C08"/>
    <w:multiLevelType w:val="multilevel"/>
    <w:tmpl w:val="6DAC00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AE02374"/>
    <w:multiLevelType w:val="hybridMultilevel"/>
    <w:tmpl w:val="A3F203EE"/>
    <w:lvl w:ilvl="0" w:tplc="712656F2">
      <w:numFmt w:val="bullet"/>
      <w:lvlText w:val="̶"/>
      <w:lvlJc w:val="left"/>
      <w:pPr>
        <w:ind w:left="720" w:hanging="360"/>
      </w:pPr>
      <w:rPr>
        <w:rFonts w:ascii="Arial" w:eastAsia="Calibri" w:hAnsi="Aria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31" w15:restartNumberingAfterBreak="0">
    <w:nsid w:val="7C592E57"/>
    <w:multiLevelType w:val="multilevel"/>
    <w:tmpl w:val="14C2D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7C842BC9"/>
    <w:multiLevelType w:val="multilevel"/>
    <w:tmpl w:val="138410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458962428">
    <w:abstractNumId w:val="24"/>
  </w:num>
  <w:num w:numId="2" w16cid:durableId="2080518983">
    <w:abstractNumId w:val="17"/>
  </w:num>
  <w:num w:numId="3" w16cid:durableId="765804514">
    <w:abstractNumId w:val="26"/>
  </w:num>
  <w:num w:numId="4" w16cid:durableId="1000547097">
    <w:abstractNumId w:val="12"/>
  </w:num>
  <w:num w:numId="5" w16cid:durableId="911501510">
    <w:abstractNumId w:val="21"/>
  </w:num>
  <w:num w:numId="6" w16cid:durableId="1410420000">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721561469">
    <w:abstractNumId w:val="30"/>
  </w:num>
  <w:num w:numId="8" w16cid:durableId="475495966">
    <w:abstractNumId w:val="23"/>
  </w:num>
  <w:num w:numId="9" w16cid:durableId="1009142962">
    <w:abstractNumId w:val="10"/>
  </w:num>
  <w:num w:numId="10" w16cid:durableId="150104409">
    <w:abstractNumId w:val="13"/>
  </w:num>
  <w:num w:numId="11" w16cid:durableId="850339262">
    <w:abstractNumId w:val="9"/>
  </w:num>
  <w:num w:numId="12" w16cid:durableId="761224330">
    <w:abstractNumId w:val="25"/>
  </w:num>
  <w:num w:numId="13" w16cid:durableId="1781411019">
    <w:abstractNumId w:val="11"/>
  </w:num>
  <w:num w:numId="14" w16cid:durableId="1964264436">
    <w:abstractNumId w:val="7"/>
  </w:num>
  <w:num w:numId="15" w16cid:durableId="716517332">
    <w:abstractNumId w:val="27"/>
  </w:num>
  <w:num w:numId="16" w16cid:durableId="389353808">
    <w:abstractNumId w:val="1"/>
  </w:num>
  <w:num w:numId="17" w16cid:durableId="324938432">
    <w:abstractNumId w:val="29"/>
  </w:num>
  <w:num w:numId="18" w16cid:durableId="88546505">
    <w:abstractNumId w:val="28"/>
  </w:num>
  <w:num w:numId="19" w16cid:durableId="684131765">
    <w:abstractNumId w:val="6"/>
  </w:num>
  <w:num w:numId="20" w16cid:durableId="38939475">
    <w:abstractNumId w:val="2"/>
  </w:num>
  <w:num w:numId="21" w16cid:durableId="786507738">
    <w:abstractNumId w:val="19"/>
  </w:num>
  <w:num w:numId="22" w16cid:durableId="2003316194">
    <w:abstractNumId w:val="15"/>
  </w:num>
  <w:num w:numId="23" w16cid:durableId="1222516941">
    <w:abstractNumId w:val="14"/>
  </w:num>
  <w:num w:numId="24" w16cid:durableId="1923370063">
    <w:abstractNumId w:val="16"/>
  </w:num>
  <w:num w:numId="25" w16cid:durableId="263392030">
    <w:abstractNumId w:val="32"/>
  </w:num>
  <w:num w:numId="26" w16cid:durableId="1294604490">
    <w:abstractNumId w:val="8"/>
  </w:num>
  <w:num w:numId="27" w16cid:durableId="1878395924">
    <w:abstractNumId w:val="3"/>
  </w:num>
  <w:num w:numId="28" w16cid:durableId="103117252">
    <w:abstractNumId w:val="20"/>
  </w:num>
  <w:num w:numId="29" w16cid:durableId="1783719062">
    <w:abstractNumId w:val="31"/>
  </w:num>
  <w:num w:numId="30" w16cid:durableId="761410384">
    <w:abstractNumId w:val="18"/>
  </w:num>
  <w:num w:numId="31" w16cid:durableId="87043657">
    <w:abstractNumId w:val="0"/>
  </w:num>
  <w:num w:numId="32" w16cid:durableId="838230218">
    <w:abstractNumId w:val="22"/>
  </w:num>
  <w:num w:numId="33" w16cid:durableId="87696311">
    <w:abstractNumId w:val="4"/>
  </w:num>
  <w:num w:numId="34" w16cid:durableId="175165796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07ECF"/>
    <w:rsid w:val="0000012B"/>
    <w:rsid w:val="00000C12"/>
    <w:rsid w:val="000012CC"/>
    <w:rsid w:val="00005CDE"/>
    <w:rsid w:val="00006681"/>
    <w:rsid w:val="00007ECF"/>
    <w:rsid w:val="00012D05"/>
    <w:rsid w:val="00012E92"/>
    <w:rsid w:val="000139B1"/>
    <w:rsid w:val="00016315"/>
    <w:rsid w:val="00023C65"/>
    <w:rsid w:val="0002423B"/>
    <w:rsid w:val="0002543C"/>
    <w:rsid w:val="00025F12"/>
    <w:rsid w:val="000300F0"/>
    <w:rsid w:val="000311A2"/>
    <w:rsid w:val="00034BD5"/>
    <w:rsid w:val="0004087A"/>
    <w:rsid w:val="0004171E"/>
    <w:rsid w:val="00042D17"/>
    <w:rsid w:val="00044919"/>
    <w:rsid w:val="00050A0A"/>
    <w:rsid w:val="00054321"/>
    <w:rsid w:val="00064A74"/>
    <w:rsid w:val="00065C83"/>
    <w:rsid w:val="00070254"/>
    <w:rsid w:val="00072FC6"/>
    <w:rsid w:val="00080F9E"/>
    <w:rsid w:val="000852B8"/>
    <w:rsid w:val="00086339"/>
    <w:rsid w:val="0009477B"/>
    <w:rsid w:val="00097E31"/>
    <w:rsid w:val="000A2ABD"/>
    <w:rsid w:val="000A3B5C"/>
    <w:rsid w:val="000A3EFA"/>
    <w:rsid w:val="000A4CEE"/>
    <w:rsid w:val="000B0B31"/>
    <w:rsid w:val="000C1998"/>
    <w:rsid w:val="000C4137"/>
    <w:rsid w:val="000C4ACB"/>
    <w:rsid w:val="000C54B0"/>
    <w:rsid w:val="000C7040"/>
    <w:rsid w:val="000C7F3D"/>
    <w:rsid w:val="000D0F58"/>
    <w:rsid w:val="000D25E0"/>
    <w:rsid w:val="000D331D"/>
    <w:rsid w:val="000D3AFB"/>
    <w:rsid w:val="000D3EC9"/>
    <w:rsid w:val="000D5658"/>
    <w:rsid w:val="000D778B"/>
    <w:rsid w:val="000E13FD"/>
    <w:rsid w:val="000E1BE6"/>
    <w:rsid w:val="000E2D6F"/>
    <w:rsid w:val="000E36A4"/>
    <w:rsid w:val="001001C8"/>
    <w:rsid w:val="00100613"/>
    <w:rsid w:val="001021FF"/>
    <w:rsid w:val="00106B05"/>
    <w:rsid w:val="00106F1D"/>
    <w:rsid w:val="00111F2D"/>
    <w:rsid w:val="001123D0"/>
    <w:rsid w:val="001151F5"/>
    <w:rsid w:val="0011567A"/>
    <w:rsid w:val="00115D1C"/>
    <w:rsid w:val="00115F8B"/>
    <w:rsid w:val="0011640F"/>
    <w:rsid w:val="00116629"/>
    <w:rsid w:val="00116CA8"/>
    <w:rsid w:val="00117DD9"/>
    <w:rsid w:val="001263E1"/>
    <w:rsid w:val="0012739B"/>
    <w:rsid w:val="001301B1"/>
    <w:rsid w:val="001339A9"/>
    <w:rsid w:val="00134158"/>
    <w:rsid w:val="00134781"/>
    <w:rsid w:val="0013547B"/>
    <w:rsid w:val="00135D3A"/>
    <w:rsid w:val="001374CD"/>
    <w:rsid w:val="00140BAB"/>
    <w:rsid w:val="0014150D"/>
    <w:rsid w:val="00142737"/>
    <w:rsid w:val="00147901"/>
    <w:rsid w:val="00150EB3"/>
    <w:rsid w:val="00151A7A"/>
    <w:rsid w:val="00152DEC"/>
    <w:rsid w:val="00153B0A"/>
    <w:rsid w:val="00154C48"/>
    <w:rsid w:val="00154C60"/>
    <w:rsid w:val="00164FE4"/>
    <w:rsid w:val="0016668B"/>
    <w:rsid w:val="00172E8D"/>
    <w:rsid w:val="00174E7B"/>
    <w:rsid w:val="0017606A"/>
    <w:rsid w:val="001765F7"/>
    <w:rsid w:val="001767A5"/>
    <w:rsid w:val="0017724D"/>
    <w:rsid w:val="00177C3D"/>
    <w:rsid w:val="00180044"/>
    <w:rsid w:val="001811B1"/>
    <w:rsid w:val="0018710C"/>
    <w:rsid w:val="00190141"/>
    <w:rsid w:val="00190EDE"/>
    <w:rsid w:val="00191094"/>
    <w:rsid w:val="00192AF8"/>
    <w:rsid w:val="00192D05"/>
    <w:rsid w:val="00194166"/>
    <w:rsid w:val="001942FE"/>
    <w:rsid w:val="00196BB4"/>
    <w:rsid w:val="00196C8C"/>
    <w:rsid w:val="001A0E31"/>
    <w:rsid w:val="001A2DF8"/>
    <w:rsid w:val="001A4F76"/>
    <w:rsid w:val="001A7D2F"/>
    <w:rsid w:val="001B0625"/>
    <w:rsid w:val="001B1A3A"/>
    <w:rsid w:val="001B24A3"/>
    <w:rsid w:val="001B4692"/>
    <w:rsid w:val="001B748B"/>
    <w:rsid w:val="001C027D"/>
    <w:rsid w:val="001C0416"/>
    <w:rsid w:val="001C1C48"/>
    <w:rsid w:val="001C25A8"/>
    <w:rsid w:val="001C3027"/>
    <w:rsid w:val="001D0F19"/>
    <w:rsid w:val="001D110E"/>
    <w:rsid w:val="001D22DC"/>
    <w:rsid w:val="001D2717"/>
    <w:rsid w:val="001D44BD"/>
    <w:rsid w:val="001D47F5"/>
    <w:rsid w:val="001D4E8E"/>
    <w:rsid w:val="001D565D"/>
    <w:rsid w:val="001D594A"/>
    <w:rsid w:val="001D5985"/>
    <w:rsid w:val="001D68DA"/>
    <w:rsid w:val="001E34BC"/>
    <w:rsid w:val="001E3F91"/>
    <w:rsid w:val="001E54EB"/>
    <w:rsid w:val="001E5E91"/>
    <w:rsid w:val="001E62C9"/>
    <w:rsid w:val="001E6B9E"/>
    <w:rsid w:val="001F0644"/>
    <w:rsid w:val="001F2F2A"/>
    <w:rsid w:val="001F3A18"/>
    <w:rsid w:val="001F7396"/>
    <w:rsid w:val="00205547"/>
    <w:rsid w:val="0020790F"/>
    <w:rsid w:val="00211B4B"/>
    <w:rsid w:val="00212667"/>
    <w:rsid w:val="00215965"/>
    <w:rsid w:val="00216821"/>
    <w:rsid w:val="00222FC8"/>
    <w:rsid w:val="002272CE"/>
    <w:rsid w:val="00230C66"/>
    <w:rsid w:val="002323B0"/>
    <w:rsid w:val="002327C7"/>
    <w:rsid w:val="00232A33"/>
    <w:rsid w:val="00235ED6"/>
    <w:rsid w:val="00237516"/>
    <w:rsid w:val="002421DC"/>
    <w:rsid w:val="00244132"/>
    <w:rsid w:val="00244E29"/>
    <w:rsid w:val="00251523"/>
    <w:rsid w:val="00252166"/>
    <w:rsid w:val="00252F93"/>
    <w:rsid w:val="00256353"/>
    <w:rsid w:val="00261603"/>
    <w:rsid w:val="00262657"/>
    <w:rsid w:val="00263D86"/>
    <w:rsid w:val="0026472A"/>
    <w:rsid w:val="002678D9"/>
    <w:rsid w:val="00272809"/>
    <w:rsid w:val="00275235"/>
    <w:rsid w:val="00276467"/>
    <w:rsid w:val="00280195"/>
    <w:rsid w:val="00284805"/>
    <w:rsid w:val="0029068D"/>
    <w:rsid w:val="00290701"/>
    <w:rsid w:val="002939B5"/>
    <w:rsid w:val="00295456"/>
    <w:rsid w:val="00297E45"/>
    <w:rsid w:val="002A31BA"/>
    <w:rsid w:val="002A349D"/>
    <w:rsid w:val="002A38B4"/>
    <w:rsid w:val="002A535E"/>
    <w:rsid w:val="002A554F"/>
    <w:rsid w:val="002A5B06"/>
    <w:rsid w:val="002A64D2"/>
    <w:rsid w:val="002A7691"/>
    <w:rsid w:val="002B03FA"/>
    <w:rsid w:val="002B18EE"/>
    <w:rsid w:val="002B4A72"/>
    <w:rsid w:val="002B566B"/>
    <w:rsid w:val="002B61AB"/>
    <w:rsid w:val="002C1D3B"/>
    <w:rsid w:val="002C2712"/>
    <w:rsid w:val="002C3868"/>
    <w:rsid w:val="002C630B"/>
    <w:rsid w:val="002C6D7F"/>
    <w:rsid w:val="002D5C95"/>
    <w:rsid w:val="002E1636"/>
    <w:rsid w:val="002E268E"/>
    <w:rsid w:val="002E2A61"/>
    <w:rsid w:val="002E35D1"/>
    <w:rsid w:val="002E7075"/>
    <w:rsid w:val="002F0EC7"/>
    <w:rsid w:val="002F18AF"/>
    <w:rsid w:val="002F2C02"/>
    <w:rsid w:val="002F34E0"/>
    <w:rsid w:val="002F375E"/>
    <w:rsid w:val="002F5135"/>
    <w:rsid w:val="002F59EF"/>
    <w:rsid w:val="002F5E04"/>
    <w:rsid w:val="002F5E54"/>
    <w:rsid w:val="002F6266"/>
    <w:rsid w:val="002F6EB1"/>
    <w:rsid w:val="00300AA5"/>
    <w:rsid w:val="00302FC6"/>
    <w:rsid w:val="0030463A"/>
    <w:rsid w:val="00304F0B"/>
    <w:rsid w:val="0030596F"/>
    <w:rsid w:val="00306A41"/>
    <w:rsid w:val="00310606"/>
    <w:rsid w:val="00310C3F"/>
    <w:rsid w:val="00314941"/>
    <w:rsid w:val="003154E3"/>
    <w:rsid w:val="0031779C"/>
    <w:rsid w:val="00321482"/>
    <w:rsid w:val="00321E03"/>
    <w:rsid w:val="003226E7"/>
    <w:rsid w:val="00323257"/>
    <w:rsid w:val="0032430F"/>
    <w:rsid w:val="003243C5"/>
    <w:rsid w:val="003271EB"/>
    <w:rsid w:val="00332AB7"/>
    <w:rsid w:val="00335AEF"/>
    <w:rsid w:val="00340F7E"/>
    <w:rsid w:val="00341D83"/>
    <w:rsid w:val="0034221F"/>
    <w:rsid w:val="003435FD"/>
    <w:rsid w:val="00344DE4"/>
    <w:rsid w:val="00344E22"/>
    <w:rsid w:val="00346AE5"/>
    <w:rsid w:val="003506EF"/>
    <w:rsid w:val="003515B5"/>
    <w:rsid w:val="00353A13"/>
    <w:rsid w:val="00357325"/>
    <w:rsid w:val="00357D9C"/>
    <w:rsid w:val="00357F1B"/>
    <w:rsid w:val="0036266E"/>
    <w:rsid w:val="00362BD7"/>
    <w:rsid w:val="003642D7"/>
    <w:rsid w:val="00364932"/>
    <w:rsid w:val="003653FC"/>
    <w:rsid w:val="003667AD"/>
    <w:rsid w:val="00370BDA"/>
    <w:rsid w:val="00376095"/>
    <w:rsid w:val="00382DDF"/>
    <w:rsid w:val="0038468D"/>
    <w:rsid w:val="003851DB"/>
    <w:rsid w:val="00385DF6"/>
    <w:rsid w:val="003910EF"/>
    <w:rsid w:val="003915DD"/>
    <w:rsid w:val="00394915"/>
    <w:rsid w:val="00396B19"/>
    <w:rsid w:val="003A2A10"/>
    <w:rsid w:val="003A57D6"/>
    <w:rsid w:val="003B1CD0"/>
    <w:rsid w:val="003B639E"/>
    <w:rsid w:val="003C1198"/>
    <w:rsid w:val="003C2CBE"/>
    <w:rsid w:val="003C2FC0"/>
    <w:rsid w:val="003C356E"/>
    <w:rsid w:val="003C38C6"/>
    <w:rsid w:val="003D112B"/>
    <w:rsid w:val="003D1284"/>
    <w:rsid w:val="003D1944"/>
    <w:rsid w:val="003D23F3"/>
    <w:rsid w:val="003D2D07"/>
    <w:rsid w:val="003D3865"/>
    <w:rsid w:val="003D69A4"/>
    <w:rsid w:val="003E782E"/>
    <w:rsid w:val="003F09CE"/>
    <w:rsid w:val="003F267D"/>
    <w:rsid w:val="003F33F6"/>
    <w:rsid w:val="003F6EF6"/>
    <w:rsid w:val="00402F93"/>
    <w:rsid w:val="00406A8D"/>
    <w:rsid w:val="00411E8B"/>
    <w:rsid w:val="00413C8D"/>
    <w:rsid w:val="00417925"/>
    <w:rsid w:val="00424A36"/>
    <w:rsid w:val="00424C79"/>
    <w:rsid w:val="004274FE"/>
    <w:rsid w:val="00427B09"/>
    <w:rsid w:val="00434922"/>
    <w:rsid w:val="004368BB"/>
    <w:rsid w:val="00441084"/>
    <w:rsid w:val="004426EB"/>
    <w:rsid w:val="00443436"/>
    <w:rsid w:val="00443519"/>
    <w:rsid w:val="00443661"/>
    <w:rsid w:val="0044498F"/>
    <w:rsid w:val="0044633E"/>
    <w:rsid w:val="00446647"/>
    <w:rsid w:val="004523B8"/>
    <w:rsid w:val="004539CD"/>
    <w:rsid w:val="004549FD"/>
    <w:rsid w:val="004550DD"/>
    <w:rsid w:val="00455567"/>
    <w:rsid w:val="004617AF"/>
    <w:rsid w:val="00463CB4"/>
    <w:rsid w:val="00464EF0"/>
    <w:rsid w:val="00467F64"/>
    <w:rsid w:val="004705A1"/>
    <w:rsid w:val="00470D95"/>
    <w:rsid w:val="00477B03"/>
    <w:rsid w:val="004827C1"/>
    <w:rsid w:val="0048502C"/>
    <w:rsid w:val="00485BBF"/>
    <w:rsid w:val="004868C0"/>
    <w:rsid w:val="004871BE"/>
    <w:rsid w:val="004914EB"/>
    <w:rsid w:val="00492F5E"/>
    <w:rsid w:val="00494B54"/>
    <w:rsid w:val="004960F1"/>
    <w:rsid w:val="004A004B"/>
    <w:rsid w:val="004A274E"/>
    <w:rsid w:val="004A29A7"/>
    <w:rsid w:val="004A634E"/>
    <w:rsid w:val="004B29B7"/>
    <w:rsid w:val="004B5A01"/>
    <w:rsid w:val="004B72E0"/>
    <w:rsid w:val="004B7862"/>
    <w:rsid w:val="004C2A65"/>
    <w:rsid w:val="004C4B2B"/>
    <w:rsid w:val="004D432D"/>
    <w:rsid w:val="004D5093"/>
    <w:rsid w:val="004E63A3"/>
    <w:rsid w:val="004E79FC"/>
    <w:rsid w:val="004F0A6C"/>
    <w:rsid w:val="004F1796"/>
    <w:rsid w:val="004F3157"/>
    <w:rsid w:val="004F6160"/>
    <w:rsid w:val="00502673"/>
    <w:rsid w:val="00505350"/>
    <w:rsid w:val="00507165"/>
    <w:rsid w:val="005169F6"/>
    <w:rsid w:val="005172FB"/>
    <w:rsid w:val="00517DE6"/>
    <w:rsid w:val="00521ED7"/>
    <w:rsid w:val="005300EA"/>
    <w:rsid w:val="005316F8"/>
    <w:rsid w:val="00533419"/>
    <w:rsid w:val="005340A4"/>
    <w:rsid w:val="005422A8"/>
    <w:rsid w:val="00545857"/>
    <w:rsid w:val="005466B7"/>
    <w:rsid w:val="00547D6A"/>
    <w:rsid w:val="00547E44"/>
    <w:rsid w:val="00547F67"/>
    <w:rsid w:val="0055421B"/>
    <w:rsid w:val="0055589E"/>
    <w:rsid w:val="00556045"/>
    <w:rsid w:val="00556391"/>
    <w:rsid w:val="00557F58"/>
    <w:rsid w:val="005609DF"/>
    <w:rsid w:val="00562921"/>
    <w:rsid w:val="00564107"/>
    <w:rsid w:val="00565141"/>
    <w:rsid w:val="00570098"/>
    <w:rsid w:val="00573B1D"/>
    <w:rsid w:val="00574545"/>
    <w:rsid w:val="00575F81"/>
    <w:rsid w:val="00581ED7"/>
    <w:rsid w:val="00582ACC"/>
    <w:rsid w:val="005850AE"/>
    <w:rsid w:val="0058584E"/>
    <w:rsid w:val="005913B9"/>
    <w:rsid w:val="00591BC7"/>
    <w:rsid w:val="0059294E"/>
    <w:rsid w:val="00593592"/>
    <w:rsid w:val="00597452"/>
    <w:rsid w:val="0059765D"/>
    <w:rsid w:val="005A3E6E"/>
    <w:rsid w:val="005A464B"/>
    <w:rsid w:val="005A58B2"/>
    <w:rsid w:val="005A6223"/>
    <w:rsid w:val="005A7DE6"/>
    <w:rsid w:val="005B0E31"/>
    <w:rsid w:val="005B1F90"/>
    <w:rsid w:val="005B5731"/>
    <w:rsid w:val="005C2CBB"/>
    <w:rsid w:val="005C706E"/>
    <w:rsid w:val="005C73E0"/>
    <w:rsid w:val="005D0051"/>
    <w:rsid w:val="005D49AA"/>
    <w:rsid w:val="005E68F6"/>
    <w:rsid w:val="005F0565"/>
    <w:rsid w:val="00601E7A"/>
    <w:rsid w:val="006024FD"/>
    <w:rsid w:val="00604D09"/>
    <w:rsid w:val="006102C7"/>
    <w:rsid w:val="00617808"/>
    <w:rsid w:val="006234EA"/>
    <w:rsid w:val="00625EC7"/>
    <w:rsid w:val="0063104D"/>
    <w:rsid w:val="0063224A"/>
    <w:rsid w:val="00633107"/>
    <w:rsid w:val="00633129"/>
    <w:rsid w:val="00636C53"/>
    <w:rsid w:val="00636E28"/>
    <w:rsid w:val="00636F27"/>
    <w:rsid w:val="0064102D"/>
    <w:rsid w:val="00643715"/>
    <w:rsid w:val="00643F3F"/>
    <w:rsid w:val="006446A6"/>
    <w:rsid w:val="00646DAC"/>
    <w:rsid w:val="00652B72"/>
    <w:rsid w:val="00653353"/>
    <w:rsid w:val="006543D1"/>
    <w:rsid w:val="00655481"/>
    <w:rsid w:val="006554AB"/>
    <w:rsid w:val="0065576E"/>
    <w:rsid w:val="00655FEA"/>
    <w:rsid w:val="006566E5"/>
    <w:rsid w:val="0066057D"/>
    <w:rsid w:val="00665A6E"/>
    <w:rsid w:val="00672675"/>
    <w:rsid w:val="006726D7"/>
    <w:rsid w:val="0067271C"/>
    <w:rsid w:val="00675748"/>
    <w:rsid w:val="00685E22"/>
    <w:rsid w:val="00686B5A"/>
    <w:rsid w:val="0068738D"/>
    <w:rsid w:val="00691A90"/>
    <w:rsid w:val="00693ABC"/>
    <w:rsid w:val="00694A8E"/>
    <w:rsid w:val="0069718C"/>
    <w:rsid w:val="006A0AAF"/>
    <w:rsid w:val="006A1070"/>
    <w:rsid w:val="006A55CE"/>
    <w:rsid w:val="006A6FC1"/>
    <w:rsid w:val="006A7A71"/>
    <w:rsid w:val="006B2F40"/>
    <w:rsid w:val="006B77E2"/>
    <w:rsid w:val="006B7FAB"/>
    <w:rsid w:val="006C380F"/>
    <w:rsid w:val="006C394D"/>
    <w:rsid w:val="006C4CDF"/>
    <w:rsid w:val="006C70E2"/>
    <w:rsid w:val="006C79EE"/>
    <w:rsid w:val="006D08F3"/>
    <w:rsid w:val="006D2E0A"/>
    <w:rsid w:val="006D4625"/>
    <w:rsid w:val="006D4D04"/>
    <w:rsid w:val="006D5AE9"/>
    <w:rsid w:val="006D5F56"/>
    <w:rsid w:val="006D60A4"/>
    <w:rsid w:val="006E0408"/>
    <w:rsid w:val="006E0EA6"/>
    <w:rsid w:val="006E27C1"/>
    <w:rsid w:val="006E3A60"/>
    <w:rsid w:val="006E60DE"/>
    <w:rsid w:val="006E7209"/>
    <w:rsid w:val="006E78EA"/>
    <w:rsid w:val="006E7BE5"/>
    <w:rsid w:val="006F2EAB"/>
    <w:rsid w:val="006F3ECE"/>
    <w:rsid w:val="006F47B0"/>
    <w:rsid w:val="006F6BFE"/>
    <w:rsid w:val="006F773D"/>
    <w:rsid w:val="00700F73"/>
    <w:rsid w:val="00702C40"/>
    <w:rsid w:val="00703838"/>
    <w:rsid w:val="007065BD"/>
    <w:rsid w:val="007079F4"/>
    <w:rsid w:val="0071309B"/>
    <w:rsid w:val="00715134"/>
    <w:rsid w:val="00716BB0"/>
    <w:rsid w:val="00717E9D"/>
    <w:rsid w:val="00721143"/>
    <w:rsid w:val="00721900"/>
    <w:rsid w:val="00721E9B"/>
    <w:rsid w:val="00721FB3"/>
    <w:rsid w:val="00723809"/>
    <w:rsid w:val="00726181"/>
    <w:rsid w:val="0072623E"/>
    <w:rsid w:val="00727B29"/>
    <w:rsid w:val="0073062E"/>
    <w:rsid w:val="00730FDD"/>
    <w:rsid w:val="00733B75"/>
    <w:rsid w:val="00733C03"/>
    <w:rsid w:val="00736152"/>
    <w:rsid w:val="00737317"/>
    <w:rsid w:val="0074061F"/>
    <w:rsid w:val="007511DE"/>
    <w:rsid w:val="007526DA"/>
    <w:rsid w:val="00755765"/>
    <w:rsid w:val="00755F76"/>
    <w:rsid w:val="00756AC6"/>
    <w:rsid w:val="00760109"/>
    <w:rsid w:val="00761319"/>
    <w:rsid w:val="007618F1"/>
    <w:rsid w:val="00761AF1"/>
    <w:rsid w:val="00763DBC"/>
    <w:rsid w:val="00772E9D"/>
    <w:rsid w:val="007740BC"/>
    <w:rsid w:val="00774B65"/>
    <w:rsid w:val="0077535D"/>
    <w:rsid w:val="007754F4"/>
    <w:rsid w:val="00777A92"/>
    <w:rsid w:val="00780A0B"/>
    <w:rsid w:val="00781CBA"/>
    <w:rsid w:val="00782C9A"/>
    <w:rsid w:val="00784EBB"/>
    <w:rsid w:val="00786C07"/>
    <w:rsid w:val="0079130A"/>
    <w:rsid w:val="00791F42"/>
    <w:rsid w:val="00793F7A"/>
    <w:rsid w:val="00794280"/>
    <w:rsid w:val="0079665F"/>
    <w:rsid w:val="00796A9C"/>
    <w:rsid w:val="00796C6A"/>
    <w:rsid w:val="00796F8C"/>
    <w:rsid w:val="007A02C7"/>
    <w:rsid w:val="007B23BC"/>
    <w:rsid w:val="007B3164"/>
    <w:rsid w:val="007B37D7"/>
    <w:rsid w:val="007B677D"/>
    <w:rsid w:val="007B7517"/>
    <w:rsid w:val="007C1938"/>
    <w:rsid w:val="007C4E90"/>
    <w:rsid w:val="007C7339"/>
    <w:rsid w:val="007D1C5E"/>
    <w:rsid w:val="007E4FAB"/>
    <w:rsid w:val="007E622F"/>
    <w:rsid w:val="007F10D1"/>
    <w:rsid w:val="007F2B2A"/>
    <w:rsid w:val="007F44EA"/>
    <w:rsid w:val="007F6043"/>
    <w:rsid w:val="007F79D0"/>
    <w:rsid w:val="0080018A"/>
    <w:rsid w:val="00801B19"/>
    <w:rsid w:val="00805E65"/>
    <w:rsid w:val="0080729A"/>
    <w:rsid w:val="00811846"/>
    <w:rsid w:val="0081504F"/>
    <w:rsid w:val="00815100"/>
    <w:rsid w:val="00821CF6"/>
    <w:rsid w:val="00822AC7"/>
    <w:rsid w:val="0082605A"/>
    <w:rsid w:val="0082650D"/>
    <w:rsid w:val="008313A3"/>
    <w:rsid w:val="00832682"/>
    <w:rsid w:val="0083350E"/>
    <w:rsid w:val="00840BB6"/>
    <w:rsid w:val="00843A25"/>
    <w:rsid w:val="008464CA"/>
    <w:rsid w:val="00847E98"/>
    <w:rsid w:val="008512D1"/>
    <w:rsid w:val="0085139C"/>
    <w:rsid w:val="00855339"/>
    <w:rsid w:val="00856E96"/>
    <w:rsid w:val="00861A48"/>
    <w:rsid w:val="00864052"/>
    <w:rsid w:val="00870593"/>
    <w:rsid w:val="00871204"/>
    <w:rsid w:val="00871658"/>
    <w:rsid w:val="00874635"/>
    <w:rsid w:val="00875F53"/>
    <w:rsid w:val="00880E7B"/>
    <w:rsid w:val="00884C03"/>
    <w:rsid w:val="00884DA8"/>
    <w:rsid w:val="00890726"/>
    <w:rsid w:val="00892CC6"/>
    <w:rsid w:val="0089333F"/>
    <w:rsid w:val="0089606D"/>
    <w:rsid w:val="008A3470"/>
    <w:rsid w:val="008A4D4B"/>
    <w:rsid w:val="008A5767"/>
    <w:rsid w:val="008A65DC"/>
    <w:rsid w:val="008A7B49"/>
    <w:rsid w:val="008B0BC3"/>
    <w:rsid w:val="008B6D86"/>
    <w:rsid w:val="008C1940"/>
    <w:rsid w:val="008C1D71"/>
    <w:rsid w:val="008C320F"/>
    <w:rsid w:val="008C51E1"/>
    <w:rsid w:val="008C5632"/>
    <w:rsid w:val="008C6B7B"/>
    <w:rsid w:val="008D246A"/>
    <w:rsid w:val="008D3A10"/>
    <w:rsid w:val="008D5E84"/>
    <w:rsid w:val="008D5E8F"/>
    <w:rsid w:val="008E1475"/>
    <w:rsid w:val="008E16F2"/>
    <w:rsid w:val="008E1E9D"/>
    <w:rsid w:val="008E32B4"/>
    <w:rsid w:val="008E3CA6"/>
    <w:rsid w:val="008E3D71"/>
    <w:rsid w:val="008E44F9"/>
    <w:rsid w:val="008E591E"/>
    <w:rsid w:val="008E6B4C"/>
    <w:rsid w:val="008F062F"/>
    <w:rsid w:val="008F0AB9"/>
    <w:rsid w:val="008F0BDF"/>
    <w:rsid w:val="008F1781"/>
    <w:rsid w:val="008F2E8F"/>
    <w:rsid w:val="008F7B4E"/>
    <w:rsid w:val="008F7DEE"/>
    <w:rsid w:val="009002BB"/>
    <w:rsid w:val="00900417"/>
    <w:rsid w:val="00902496"/>
    <w:rsid w:val="00904B2F"/>
    <w:rsid w:val="00906200"/>
    <w:rsid w:val="00910398"/>
    <w:rsid w:val="009114E5"/>
    <w:rsid w:val="009205CD"/>
    <w:rsid w:val="0092060F"/>
    <w:rsid w:val="0092492D"/>
    <w:rsid w:val="00924CEA"/>
    <w:rsid w:val="009256B9"/>
    <w:rsid w:val="00930F10"/>
    <w:rsid w:val="00932A66"/>
    <w:rsid w:val="009339CF"/>
    <w:rsid w:val="0093416E"/>
    <w:rsid w:val="0093558E"/>
    <w:rsid w:val="00941986"/>
    <w:rsid w:val="00942EBC"/>
    <w:rsid w:val="00944136"/>
    <w:rsid w:val="00945F26"/>
    <w:rsid w:val="009511EC"/>
    <w:rsid w:val="00954E78"/>
    <w:rsid w:val="00954FF3"/>
    <w:rsid w:val="009553BE"/>
    <w:rsid w:val="009629E9"/>
    <w:rsid w:val="0096574F"/>
    <w:rsid w:val="00965A68"/>
    <w:rsid w:val="00965AE2"/>
    <w:rsid w:val="00966D58"/>
    <w:rsid w:val="0097355E"/>
    <w:rsid w:val="00976C66"/>
    <w:rsid w:val="009800A7"/>
    <w:rsid w:val="009843CF"/>
    <w:rsid w:val="00984FEA"/>
    <w:rsid w:val="00985557"/>
    <w:rsid w:val="00986D93"/>
    <w:rsid w:val="009876BF"/>
    <w:rsid w:val="009876E4"/>
    <w:rsid w:val="00990B64"/>
    <w:rsid w:val="00991BDB"/>
    <w:rsid w:val="009A098C"/>
    <w:rsid w:val="009A613C"/>
    <w:rsid w:val="009A7978"/>
    <w:rsid w:val="009A7B3D"/>
    <w:rsid w:val="009B069D"/>
    <w:rsid w:val="009B443F"/>
    <w:rsid w:val="009B47F9"/>
    <w:rsid w:val="009C1269"/>
    <w:rsid w:val="009C1AB4"/>
    <w:rsid w:val="009C20CC"/>
    <w:rsid w:val="009C2819"/>
    <w:rsid w:val="009C2ECD"/>
    <w:rsid w:val="009C4D27"/>
    <w:rsid w:val="009C6AF1"/>
    <w:rsid w:val="009D154C"/>
    <w:rsid w:val="009D4858"/>
    <w:rsid w:val="009D5161"/>
    <w:rsid w:val="009D5547"/>
    <w:rsid w:val="009D5D32"/>
    <w:rsid w:val="009E3F60"/>
    <w:rsid w:val="009E439F"/>
    <w:rsid w:val="009E4BAB"/>
    <w:rsid w:val="009F1993"/>
    <w:rsid w:val="009F32D4"/>
    <w:rsid w:val="009F7265"/>
    <w:rsid w:val="00A017BD"/>
    <w:rsid w:val="00A05B21"/>
    <w:rsid w:val="00A05FCF"/>
    <w:rsid w:val="00A06C0D"/>
    <w:rsid w:val="00A102CE"/>
    <w:rsid w:val="00A11F17"/>
    <w:rsid w:val="00A13C4A"/>
    <w:rsid w:val="00A14388"/>
    <w:rsid w:val="00A17774"/>
    <w:rsid w:val="00A17F0E"/>
    <w:rsid w:val="00A20AD4"/>
    <w:rsid w:val="00A21634"/>
    <w:rsid w:val="00A23861"/>
    <w:rsid w:val="00A27B07"/>
    <w:rsid w:val="00A30D75"/>
    <w:rsid w:val="00A33530"/>
    <w:rsid w:val="00A34EF2"/>
    <w:rsid w:val="00A36D8F"/>
    <w:rsid w:val="00A44596"/>
    <w:rsid w:val="00A531DD"/>
    <w:rsid w:val="00A57423"/>
    <w:rsid w:val="00A60A73"/>
    <w:rsid w:val="00A60FCF"/>
    <w:rsid w:val="00A6121A"/>
    <w:rsid w:val="00A615C8"/>
    <w:rsid w:val="00A64645"/>
    <w:rsid w:val="00A65CC6"/>
    <w:rsid w:val="00A66ABB"/>
    <w:rsid w:val="00A66BB9"/>
    <w:rsid w:val="00A67184"/>
    <w:rsid w:val="00A6757D"/>
    <w:rsid w:val="00A70FC1"/>
    <w:rsid w:val="00A71F11"/>
    <w:rsid w:val="00A7203E"/>
    <w:rsid w:val="00A7261B"/>
    <w:rsid w:val="00A75501"/>
    <w:rsid w:val="00A76E08"/>
    <w:rsid w:val="00A83768"/>
    <w:rsid w:val="00A8399B"/>
    <w:rsid w:val="00A85861"/>
    <w:rsid w:val="00A86E7F"/>
    <w:rsid w:val="00A878BE"/>
    <w:rsid w:val="00A9481F"/>
    <w:rsid w:val="00A95179"/>
    <w:rsid w:val="00A9579D"/>
    <w:rsid w:val="00A96F69"/>
    <w:rsid w:val="00AA188B"/>
    <w:rsid w:val="00AA1AC4"/>
    <w:rsid w:val="00AA6F3D"/>
    <w:rsid w:val="00AB1F6E"/>
    <w:rsid w:val="00AB29E4"/>
    <w:rsid w:val="00AB368B"/>
    <w:rsid w:val="00AB3CE2"/>
    <w:rsid w:val="00AB777B"/>
    <w:rsid w:val="00AC652B"/>
    <w:rsid w:val="00AC782B"/>
    <w:rsid w:val="00AD1AB2"/>
    <w:rsid w:val="00AD2F00"/>
    <w:rsid w:val="00AD5D01"/>
    <w:rsid w:val="00AE12CB"/>
    <w:rsid w:val="00AE1BE4"/>
    <w:rsid w:val="00AE2B75"/>
    <w:rsid w:val="00AE574E"/>
    <w:rsid w:val="00AE5FBB"/>
    <w:rsid w:val="00AE60F8"/>
    <w:rsid w:val="00AE7B51"/>
    <w:rsid w:val="00AF2127"/>
    <w:rsid w:val="00AF2DDB"/>
    <w:rsid w:val="00B00F4E"/>
    <w:rsid w:val="00B01FBC"/>
    <w:rsid w:val="00B024EF"/>
    <w:rsid w:val="00B034CB"/>
    <w:rsid w:val="00B05839"/>
    <w:rsid w:val="00B05989"/>
    <w:rsid w:val="00B06750"/>
    <w:rsid w:val="00B12842"/>
    <w:rsid w:val="00B12A8F"/>
    <w:rsid w:val="00B12B9D"/>
    <w:rsid w:val="00B13946"/>
    <w:rsid w:val="00B17C31"/>
    <w:rsid w:val="00B2265E"/>
    <w:rsid w:val="00B23370"/>
    <w:rsid w:val="00B24133"/>
    <w:rsid w:val="00B25B4D"/>
    <w:rsid w:val="00B26A63"/>
    <w:rsid w:val="00B26AF6"/>
    <w:rsid w:val="00B26D16"/>
    <w:rsid w:val="00B27D4E"/>
    <w:rsid w:val="00B3104D"/>
    <w:rsid w:val="00B32D33"/>
    <w:rsid w:val="00B33FC1"/>
    <w:rsid w:val="00B354FE"/>
    <w:rsid w:val="00B3739F"/>
    <w:rsid w:val="00B412E7"/>
    <w:rsid w:val="00B45551"/>
    <w:rsid w:val="00B5195A"/>
    <w:rsid w:val="00B51DA3"/>
    <w:rsid w:val="00B51FFF"/>
    <w:rsid w:val="00B54AAA"/>
    <w:rsid w:val="00B558F9"/>
    <w:rsid w:val="00B55A0E"/>
    <w:rsid w:val="00B56BCC"/>
    <w:rsid w:val="00B62415"/>
    <w:rsid w:val="00B65154"/>
    <w:rsid w:val="00B67362"/>
    <w:rsid w:val="00B70874"/>
    <w:rsid w:val="00B71195"/>
    <w:rsid w:val="00B727EA"/>
    <w:rsid w:val="00B73B51"/>
    <w:rsid w:val="00B75EE7"/>
    <w:rsid w:val="00B77346"/>
    <w:rsid w:val="00B82FDF"/>
    <w:rsid w:val="00B856AF"/>
    <w:rsid w:val="00B8652D"/>
    <w:rsid w:val="00B86D08"/>
    <w:rsid w:val="00B875D3"/>
    <w:rsid w:val="00B879C2"/>
    <w:rsid w:val="00B90F4E"/>
    <w:rsid w:val="00B95018"/>
    <w:rsid w:val="00BA1629"/>
    <w:rsid w:val="00BA66AF"/>
    <w:rsid w:val="00BA68DE"/>
    <w:rsid w:val="00BB09F7"/>
    <w:rsid w:val="00BB1577"/>
    <w:rsid w:val="00BB1E7A"/>
    <w:rsid w:val="00BB3DDE"/>
    <w:rsid w:val="00BB3DE7"/>
    <w:rsid w:val="00BB7FC2"/>
    <w:rsid w:val="00BC0102"/>
    <w:rsid w:val="00BC2735"/>
    <w:rsid w:val="00BC5571"/>
    <w:rsid w:val="00BD27C4"/>
    <w:rsid w:val="00BD4662"/>
    <w:rsid w:val="00BD537C"/>
    <w:rsid w:val="00BD5C8B"/>
    <w:rsid w:val="00BD7741"/>
    <w:rsid w:val="00BD7CAA"/>
    <w:rsid w:val="00BE0D98"/>
    <w:rsid w:val="00BE431D"/>
    <w:rsid w:val="00BF1618"/>
    <w:rsid w:val="00BF476C"/>
    <w:rsid w:val="00BF702A"/>
    <w:rsid w:val="00BF7AA3"/>
    <w:rsid w:val="00C005EE"/>
    <w:rsid w:val="00C06D99"/>
    <w:rsid w:val="00C07004"/>
    <w:rsid w:val="00C1171B"/>
    <w:rsid w:val="00C14894"/>
    <w:rsid w:val="00C168EF"/>
    <w:rsid w:val="00C204EB"/>
    <w:rsid w:val="00C20AC8"/>
    <w:rsid w:val="00C20E98"/>
    <w:rsid w:val="00C259C0"/>
    <w:rsid w:val="00C261D3"/>
    <w:rsid w:val="00C27CB7"/>
    <w:rsid w:val="00C31026"/>
    <w:rsid w:val="00C315FC"/>
    <w:rsid w:val="00C322D8"/>
    <w:rsid w:val="00C3313E"/>
    <w:rsid w:val="00C343D1"/>
    <w:rsid w:val="00C442A1"/>
    <w:rsid w:val="00C4491D"/>
    <w:rsid w:val="00C46473"/>
    <w:rsid w:val="00C46F6A"/>
    <w:rsid w:val="00C516AD"/>
    <w:rsid w:val="00C525CF"/>
    <w:rsid w:val="00C53E00"/>
    <w:rsid w:val="00C61A76"/>
    <w:rsid w:val="00C70AD7"/>
    <w:rsid w:val="00C72CA2"/>
    <w:rsid w:val="00C82C11"/>
    <w:rsid w:val="00C8397B"/>
    <w:rsid w:val="00C8686F"/>
    <w:rsid w:val="00C919A1"/>
    <w:rsid w:val="00C924DC"/>
    <w:rsid w:val="00C95A81"/>
    <w:rsid w:val="00C97FB9"/>
    <w:rsid w:val="00CA0DDE"/>
    <w:rsid w:val="00CA4EB5"/>
    <w:rsid w:val="00CA5A3E"/>
    <w:rsid w:val="00CA5B46"/>
    <w:rsid w:val="00CB036A"/>
    <w:rsid w:val="00CB21D3"/>
    <w:rsid w:val="00CB36BC"/>
    <w:rsid w:val="00CB3E88"/>
    <w:rsid w:val="00CB69E7"/>
    <w:rsid w:val="00CB70D1"/>
    <w:rsid w:val="00CC0DE4"/>
    <w:rsid w:val="00CC26E0"/>
    <w:rsid w:val="00CC4A07"/>
    <w:rsid w:val="00CC78FC"/>
    <w:rsid w:val="00CD15B1"/>
    <w:rsid w:val="00CE2426"/>
    <w:rsid w:val="00CE6E16"/>
    <w:rsid w:val="00CF13B0"/>
    <w:rsid w:val="00CF5FE8"/>
    <w:rsid w:val="00D050FC"/>
    <w:rsid w:val="00D06E97"/>
    <w:rsid w:val="00D100D6"/>
    <w:rsid w:val="00D108D7"/>
    <w:rsid w:val="00D1267E"/>
    <w:rsid w:val="00D170A7"/>
    <w:rsid w:val="00D223F1"/>
    <w:rsid w:val="00D23DEC"/>
    <w:rsid w:val="00D244DD"/>
    <w:rsid w:val="00D2523B"/>
    <w:rsid w:val="00D26FC4"/>
    <w:rsid w:val="00D30EB4"/>
    <w:rsid w:val="00D323AF"/>
    <w:rsid w:val="00D36AD3"/>
    <w:rsid w:val="00D37A8A"/>
    <w:rsid w:val="00D47E1D"/>
    <w:rsid w:val="00D51CA1"/>
    <w:rsid w:val="00D53D03"/>
    <w:rsid w:val="00D6375D"/>
    <w:rsid w:val="00D70030"/>
    <w:rsid w:val="00D72DCE"/>
    <w:rsid w:val="00D73C6B"/>
    <w:rsid w:val="00D757E6"/>
    <w:rsid w:val="00D77DBA"/>
    <w:rsid w:val="00D77FB1"/>
    <w:rsid w:val="00D81931"/>
    <w:rsid w:val="00D93BB9"/>
    <w:rsid w:val="00D9627F"/>
    <w:rsid w:val="00D96AE0"/>
    <w:rsid w:val="00DA15C0"/>
    <w:rsid w:val="00DA1BAE"/>
    <w:rsid w:val="00DA2A6C"/>
    <w:rsid w:val="00DA2DFC"/>
    <w:rsid w:val="00DA5E0D"/>
    <w:rsid w:val="00DA750D"/>
    <w:rsid w:val="00DB20DF"/>
    <w:rsid w:val="00DB3924"/>
    <w:rsid w:val="00DB39A7"/>
    <w:rsid w:val="00DB65BA"/>
    <w:rsid w:val="00DB6EE8"/>
    <w:rsid w:val="00DB791B"/>
    <w:rsid w:val="00DC0EE3"/>
    <w:rsid w:val="00DC35B0"/>
    <w:rsid w:val="00DC3989"/>
    <w:rsid w:val="00DC52B4"/>
    <w:rsid w:val="00DC6B29"/>
    <w:rsid w:val="00DC7BBA"/>
    <w:rsid w:val="00DD1C55"/>
    <w:rsid w:val="00DD1D39"/>
    <w:rsid w:val="00DD2A4B"/>
    <w:rsid w:val="00DD59F7"/>
    <w:rsid w:val="00DD755D"/>
    <w:rsid w:val="00DE3F96"/>
    <w:rsid w:val="00DE4456"/>
    <w:rsid w:val="00DE4DD2"/>
    <w:rsid w:val="00DE6188"/>
    <w:rsid w:val="00DE6682"/>
    <w:rsid w:val="00DF697C"/>
    <w:rsid w:val="00DF707C"/>
    <w:rsid w:val="00E022A4"/>
    <w:rsid w:val="00E033F1"/>
    <w:rsid w:val="00E03D8D"/>
    <w:rsid w:val="00E0685F"/>
    <w:rsid w:val="00E072CB"/>
    <w:rsid w:val="00E10A10"/>
    <w:rsid w:val="00E13DE1"/>
    <w:rsid w:val="00E155D5"/>
    <w:rsid w:val="00E205FD"/>
    <w:rsid w:val="00E20737"/>
    <w:rsid w:val="00E20953"/>
    <w:rsid w:val="00E23616"/>
    <w:rsid w:val="00E24B20"/>
    <w:rsid w:val="00E24B7C"/>
    <w:rsid w:val="00E25442"/>
    <w:rsid w:val="00E25FF7"/>
    <w:rsid w:val="00E26187"/>
    <w:rsid w:val="00E267D6"/>
    <w:rsid w:val="00E40BD4"/>
    <w:rsid w:val="00E40E6B"/>
    <w:rsid w:val="00E42BBB"/>
    <w:rsid w:val="00E435F6"/>
    <w:rsid w:val="00E4719D"/>
    <w:rsid w:val="00E520B1"/>
    <w:rsid w:val="00E53F32"/>
    <w:rsid w:val="00E600DF"/>
    <w:rsid w:val="00E6121B"/>
    <w:rsid w:val="00E61FED"/>
    <w:rsid w:val="00E62AAF"/>
    <w:rsid w:val="00E63F30"/>
    <w:rsid w:val="00E67330"/>
    <w:rsid w:val="00E72675"/>
    <w:rsid w:val="00E74339"/>
    <w:rsid w:val="00E8240E"/>
    <w:rsid w:val="00E82A46"/>
    <w:rsid w:val="00E82A82"/>
    <w:rsid w:val="00E82DF5"/>
    <w:rsid w:val="00E83D50"/>
    <w:rsid w:val="00E86334"/>
    <w:rsid w:val="00E86759"/>
    <w:rsid w:val="00E9205A"/>
    <w:rsid w:val="00E94850"/>
    <w:rsid w:val="00EA6A38"/>
    <w:rsid w:val="00EB0380"/>
    <w:rsid w:val="00EB2806"/>
    <w:rsid w:val="00EB2D6D"/>
    <w:rsid w:val="00EB61EC"/>
    <w:rsid w:val="00EB7A0F"/>
    <w:rsid w:val="00EB7D09"/>
    <w:rsid w:val="00EC2C46"/>
    <w:rsid w:val="00EC3256"/>
    <w:rsid w:val="00EC5D9B"/>
    <w:rsid w:val="00EC6A8D"/>
    <w:rsid w:val="00EC7C64"/>
    <w:rsid w:val="00ED491E"/>
    <w:rsid w:val="00ED5BA5"/>
    <w:rsid w:val="00ED7308"/>
    <w:rsid w:val="00EE1CD5"/>
    <w:rsid w:val="00EE35BB"/>
    <w:rsid w:val="00EF148C"/>
    <w:rsid w:val="00EF229F"/>
    <w:rsid w:val="00EF3B6D"/>
    <w:rsid w:val="00EF468C"/>
    <w:rsid w:val="00F00619"/>
    <w:rsid w:val="00F0466B"/>
    <w:rsid w:val="00F0643F"/>
    <w:rsid w:val="00F10132"/>
    <w:rsid w:val="00F10BCD"/>
    <w:rsid w:val="00F12AE7"/>
    <w:rsid w:val="00F12AEC"/>
    <w:rsid w:val="00F12FFE"/>
    <w:rsid w:val="00F152D8"/>
    <w:rsid w:val="00F17C68"/>
    <w:rsid w:val="00F20A63"/>
    <w:rsid w:val="00F21BA8"/>
    <w:rsid w:val="00F230FD"/>
    <w:rsid w:val="00F23DBD"/>
    <w:rsid w:val="00F2505A"/>
    <w:rsid w:val="00F26404"/>
    <w:rsid w:val="00F265B5"/>
    <w:rsid w:val="00F30D54"/>
    <w:rsid w:val="00F32513"/>
    <w:rsid w:val="00F44B08"/>
    <w:rsid w:val="00F45E3C"/>
    <w:rsid w:val="00F45E56"/>
    <w:rsid w:val="00F500F7"/>
    <w:rsid w:val="00F5186E"/>
    <w:rsid w:val="00F537E7"/>
    <w:rsid w:val="00F5561B"/>
    <w:rsid w:val="00F56241"/>
    <w:rsid w:val="00F566E9"/>
    <w:rsid w:val="00F60DD1"/>
    <w:rsid w:val="00F62A19"/>
    <w:rsid w:val="00F63D71"/>
    <w:rsid w:val="00F6574B"/>
    <w:rsid w:val="00F65A67"/>
    <w:rsid w:val="00F706BE"/>
    <w:rsid w:val="00F70E72"/>
    <w:rsid w:val="00F7292B"/>
    <w:rsid w:val="00F72BEB"/>
    <w:rsid w:val="00F73B28"/>
    <w:rsid w:val="00F7483B"/>
    <w:rsid w:val="00F76DBA"/>
    <w:rsid w:val="00F77BAB"/>
    <w:rsid w:val="00F82398"/>
    <w:rsid w:val="00F82458"/>
    <w:rsid w:val="00F828F2"/>
    <w:rsid w:val="00F82B19"/>
    <w:rsid w:val="00F87988"/>
    <w:rsid w:val="00F90743"/>
    <w:rsid w:val="00F9159B"/>
    <w:rsid w:val="00F93FDE"/>
    <w:rsid w:val="00F96AE8"/>
    <w:rsid w:val="00F96D16"/>
    <w:rsid w:val="00FA112E"/>
    <w:rsid w:val="00FA28F5"/>
    <w:rsid w:val="00FA2FB5"/>
    <w:rsid w:val="00FA6797"/>
    <w:rsid w:val="00FA7404"/>
    <w:rsid w:val="00FB18A7"/>
    <w:rsid w:val="00FB1DC6"/>
    <w:rsid w:val="00FB2E99"/>
    <w:rsid w:val="00FB2FF6"/>
    <w:rsid w:val="00FB6136"/>
    <w:rsid w:val="00FC0DEF"/>
    <w:rsid w:val="00FC1DE7"/>
    <w:rsid w:val="00FC502B"/>
    <w:rsid w:val="00FD193A"/>
    <w:rsid w:val="00FD2778"/>
    <w:rsid w:val="00FD2F0C"/>
    <w:rsid w:val="00FD73BA"/>
    <w:rsid w:val="00FD7C2A"/>
    <w:rsid w:val="00FE082C"/>
    <w:rsid w:val="00FE3169"/>
    <w:rsid w:val="00FE40A4"/>
    <w:rsid w:val="00FE7C9C"/>
    <w:rsid w:val="00FF156A"/>
    <w:rsid w:val="00FF3792"/>
    <w:rsid w:val="00FF3A33"/>
    <w:rsid w:val="012D532E"/>
    <w:rsid w:val="0276D3FB"/>
    <w:rsid w:val="03D4EE98"/>
    <w:rsid w:val="03F62408"/>
    <w:rsid w:val="0504C428"/>
    <w:rsid w:val="06288112"/>
    <w:rsid w:val="063109CB"/>
    <w:rsid w:val="07431B39"/>
    <w:rsid w:val="08A20209"/>
    <w:rsid w:val="0A2F0482"/>
    <w:rsid w:val="0A5469B0"/>
    <w:rsid w:val="0A75DE10"/>
    <w:rsid w:val="0B73FB48"/>
    <w:rsid w:val="0CBE4F85"/>
    <w:rsid w:val="0D452DA8"/>
    <w:rsid w:val="0EE070E2"/>
    <w:rsid w:val="0EE4DDAE"/>
    <w:rsid w:val="11407765"/>
    <w:rsid w:val="1170538C"/>
    <w:rsid w:val="1353C6B5"/>
    <w:rsid w:val="15F97FF2"/>
    <w:rsid w:val="16A68941"/>
    <w:rsid w:val="19E68F89"/>
    <w:rsid w:val="1A6A6662"/>
    <w:rsid w:val="1A832387"/>
    <w:rsid w:val="1B4D840C"/>
    <w:rsid w:val="1C8741B4"/>
    <w:rsid w:val="1DCD82D8"/>
    <w:rsid w:val="1E90B7A5"/>
    <w:rsid w:val="1F61D7E2"/>
    <w:rsid w:val="2373377D"/>
    <w:rsid w:val="24326539"/>
    <w:rsid w:val="280815A1"/>
    <w:rsid w:val="2A7BA422"/>
    <w:rsid w:val="2E7B30B8"/>
    <w:rsid w:val="2FB77F2F"/>
    <w:rsid w:val="2FEBD2D4"/>
    <w:rsid w:val="33C29176"/>
    <w:rsid w:val="34203235"/>
    <w:rsid w:val="37AA2D35"/>
    <w:rsid w:val="3D43D0DC"/>
    <w:rsid w:val="3DCD6B1A"/>
    <w:rsid w:val="3E8A8A7F"/>
    <w:rsid w:val="3E9ADF65"/>
    <w:rsid w:val="41743486"/>
    <w:rsid w:val="41A57060"/>
    <w:rsid w:val="44424CF3"/>
    <w:rsid w:val="44744B3A"/>
    <w:rsid w:val="44F956A7"/>
    <w:rsid w:val="46F8D3BB"/>
    <w:rsid w:val="48818803"/>
    <w:rsid w:val="4D375286"/>
    <w:rsid w:val="5042B64D"/>
    <w:rsid w:val="532FEB6E"/>
    <w:rsid w:val="5475F22F"/>
    <w:rsid w:val="55292250"/>
    <w:rsid w:val="56E913D9"/>
    <w:rsid w:val="57880961"/>
    <w:rsid w:val="58CAE73F"/>
    <w:rsid w:val="599ADBA4"/>
    <w:rsid w:val="5C6A7758"/>
    <w:rsid w:val="5D2C9908"/>
    <w:rsid w:val="5D704FC1"/>
    <w:rsid w:val="5DB33293"/>
    <w:rsid w:val="60226826"/>
    <w:rsid w:val="60F061F9"/>
    <w:rsid w:val="61B039BB"/>
    <w:rsid w:val="64C3878A"/>
    <w:rsid w:val="665650DF"/>
    <w:rsid w:val="68752862"/>
    <w:rsid w:val="6875EAF5"/>
    <w:rsid w:val="6B85E5E3"/>
    <w:rsid w:val="6CBF9FE6"/>
    <w:rsid w:val="6E2D4D81"/>
    <w:rsid w:val="6EAC1134"/>
    <w:rsid w:val="71AE1F2C"/>
    <w:rsid w:val="75C92701"/>
    <w:rsid w:val="760391D5"/>
    <w:rsid w:val="76AB95EC"/>
    <w:rsid w:val="778E7BE5"/>
  </w:rsids>
  <m:mathPr>
    <m:mathFont m:val="Cambria Math"/>
    <m:brkBin m:val="before"/>
    <m:brkBinSub m:val="--"/>
    <m:smallFrac m:val="0"/>
    <m:dispDef/>
    <m:lMargin m:val="0"/>
    <m:rMargin m:val="0"/>
    <m:defJc m:val="centerGroup"/>
    <m:wrapIndent m:val="1440"/>
    <m:intLim m:val="subSup"/>
    <m:naryLim m:val="undOvr"/>
  </m:mathPr>
  <w:themeFontLang w:val="cs-CZ"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38D362E"/>
  <w15:chartTrackingRefBased/>
  <w15:docId w15:val="{30B33A35-B41D-4A68-BC07-907ABF9B83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cs-CZ"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ln">
    <w:name w:val="Normal"/>
    <w:qFormat/>
    <w:rsid w:val="00115F8B"/>
    <w:rPr>
      <w:rFonts w:ascii="Arial" w:hAnsi="Arial"/>
      <w:sz w:val="24"/>
    </w:rPr>
  </w:style>
  <w:style w:type="paragraph" w:styleId="Nadpis2">
    <w:name w:val="heading 2"/>
    <w:basedOn w:val="Normln"/>
    <w:next w:val="Normln"/>
    <w:link w:val="Nadpis2Char"/>
    <w:qFormat/>
    <w:rsid w:val="001D22DC"/>
    <w:pPr>
      <w:keepNext/>
      <w:spacing w:before="240" w:after="60"/>
      <w:outlineLvl w:val="1"/>
    </w:pPr>
    <w:rPr>
      <w:rFonts w:asciiTheme="minorHAnsi" w:hAnsiTheme="minorHAnsi" w:cs="Arial"/>
      <w:bCs/>
      <w:iCs/>
      <w:sz w:val="22"/>
      <w:szCs w:val="28"/>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kladntext">
    <w:name w:val="Body Text"/>
    <w:aliases w:val="Základní text Char1 Char,Základní text Char Char Char1,Základní text Char1 Char Char2 Char,Základní text Char Char Char1 Char Char,Základní text Char1 Char Char Char Char Char Char,Základní text Char Char1,Základní text Char Char"/>
    <w:basedOn w:val="Normln"/>
    <w:link w:val="ZkladntextChar1"/>
    <w:uiPriority w:val="99"/>
    <w:rsid w:val="00007ECF"/>
    <w:pPr>
      <w:widowControl w:val="0"/>
      <w:spacing w:after="120" w:line="240" w:lineRule="auto"/>
      <w:jc w:val="both"/>
    </w:pPr>
    <w:rPr>
      <w:rFonts w:eastAsia="Times New Roman" w:cs="Times New Roman"/>
      <w:bCs/>
      <w:szCs w:val="20"/>
    </w:rPr>
  </w:style>
  <w:style w:type="character" w:customStyle="1" w:styleId="ZkladntextChar">
    <w:name w:val="Základní text Char"/>
    <w:aliases w:val="Základní text Char Char Char,Základní text Char Char Char Char Char1 Char Char,Základní text Char Char1 Char Char,Základní text Char Char Char Char Char Char1 Char1 Char Char Char Char"/>
    <w:basedOn w:val="Standardnpsmoodstavce"/>
    <w:uiPriority w:val="99"/>
    <w:rsid w:val="00007ECF"/>
    <w:rPr>
      <w:rFonts w:ascii="Arial" w:hAnsi="Arial"/>
      <w:sz w:val="24"/>
    </w:rPr>
  </w:style>
  <w:style w:type="character" w:customStyle="1" w:styleId="ZkladntextChar1">
    <w:name w:val="Základní text Char1"/>
    <w:aliases w:val="Základní text Char1 Char Char,Základní text Char Char Char1 Char,Základní text Char1 Char Char2 Char Char,Základní text Char Char Char1 Char Char Char,Základní text Char1 Char Char Char Char Char Char Char"/>
    <w:link w:val="Zkladntext"/>
    <w:uiPriority w:val="99"/>
    <w:rsid w:val="00007ECF"/>
    <w:rPr>
      <w:rFonts w:ascii="Arial" w:eastAsia="Times New Roman" w:hAnsi="Arial" w:cs="Times New Roman"/>
      <w:bCs/>
      <w:sz w:val="24"/>
      <w:szCs w:val="20"/>
    </w:rPr>
  </w:style>
  <w:style w:type="paragraph" w:customStyle="1" w:styleId="slo1text">
    <w:name w:val="Číslo1 text"/>
    <w:basedOn w:val="Normln"/>
    <w:link w:val="slo1textChar"/>
    <w:rsid w:val="00007ECF"/>
    <w:pPr>
      <w:widowControl w:val="0"/>
      <w:numPr>
        <w:numId w:val="5"/>
      </w:numPr>
      <w:spacing w:after="120" w:line="240" w:lineRule="auto"/>
      <w:jc w:val="both"/>
      <w:outlineLvl w:val="0"/>
    </w:pPr>
    <w:rPr>
      <w:rFonts w:eastAsia="Times New Roman" w:cs="Times New Roman"/>
      <w:szCs w:val="20"/>
      <w:lang w:eastAsia="cs-CZ"/>
    </w:rPr>
  </w:style>
  <w:style w:type="character" w:customStyle="1" w:styleId="slo1textChar">
    <w:name w:val="Číslo1 text Char"/>
    <w:link w:val="slo1text"/>
    <w:rsid w:val="00007ECF"/>
    <w:rPr>
      <w:rFonts w:ascii="Arial" w:eastAsia="Times New Roman" w:hAnsi="Arial" w:cs="Times New Roman"/>
      <w:sz w:val="24"/>
      <w:szCs w:val="20"/>
      <w:lang w:eastAsia="cs-CZ"/>
    </w:rPr>
  </w:style>
  <w:style w:type="paragraph" w:customStyle="1" w:styleId="slo11text">
    <w:name w:val="Číslo1.1 text"/>
    <w:basedOn w:val="Normln"/>
    <w:link w:val="slo11textChar"/>
    <w:rsid w:val="00007ECF"/>
    <w:pPr>
      <w:widowControl w:val="0"/>
      <w:numPr>
        <w:ilvl w:val="1"/>
        <w:numId w:val="5"/>
      </w:numPr>
      <w:spacing w:after="120" w:line="240" w:lineRule="auto"/>
      <w:jc w:val="both"/>
      <w:outlineLvl w:val="1"/>
    </w:pPr>
    <w:rPr>
      <w:rFonts w:eastAsia="Times New Roman" w:cs="Times New Roman"/>
      <w:szCs w:val="20"/>
      <w:lang w:eastAsia="cs-CZ"/>
    </w:rPr>
  </w:style>
  <w:style w:type="character" w:customStyle="1" w:styleId="slo11textChar">
    <w:name w:val="Číslo1.1 text Char"/>
    <w:link w:val="slo11text"/>
    <w:rsid w:val="00007ECF"/>
    <w:rPr>
      <w:rFonts w:ascii="Arial" w:eastAsia="Times New Roman" w:hAnsi="Arial" w:cs="Times New Roman"/>
      <w:sz w:val="24"/>
      <w:szCs w:val="20"/>
      <w:lang w:eastAsia="cs-CZ"/>
    </w:rPr>
  </w:style>
  <w:style w:type="paragraph" w:customStyle="1" w:styleId="Odsazen1text">
    <w:name w:val="Odsazený1 text"/>
    <w:basedOn w:val="Normln"/>
    <w:rsid w:val="00007ECF"/>
    <w:pPr>
      <w:widowControl w:val="0"/>
      <w:spacing w:after="120" w:line="240" w:lineRule="auto"/>
      <w:ind w:left="567"/>
      <w:jc w:val="both"/>
    </w:pPr>
    <w:rPr>
      <w:rFonts w:eastAsia="Times New Roman" w:cs="Times New Roman"/>
      <w:szCs w:val="20"/>
      <w:lang w:eastAsia="cs-CZ"/>
    </w:rPr>
  </w:style>
  <w:style w:type="character" w:customStyle="1" w:styleId="Tunproloenznak">
    <w:name w:val="Tučný proložený znak"/>
    <w:basedOn w:val="Standardnpsmoodstavce"/>
    <w:rsid w:val="00007ECF"/>
    <w:rPr>
      <w:rFonts w:ascii="Arial" w:hAnsi="Arial"/>
      <w:b/>
      <w:dstrike w:val="0"/>
      <w:color w:val="auto"/>
      <w:spacing w:val="60"/>
      <w:sz w:val="24"/>
      <w:u w:val="none"/>
      <w:vertAlign w:val="baseline"/>
    </w:rPr>
  </w:style>
  <w:style w:type="character" w:customStyle="1" w:styleId="Tunznak">
    <w:name w:val="Tučný znak"/>
    <w:basedOn w:val="Standardnpsmoodstavce"/>
    <w:rsid w:val="00007ECF"/>
    <w:rPr>
      <w:rFonts w:ascii="Arial" w:hAnsi="Arial"/>
      <w:b/>
      <w:dstrike w:val="0"/>
      <w:color w:val="auto"/>
      <w:sz w:val="24"/>
      <w:u w:val="none"/>
      <w:vertAlign w:val="baseline"/>
    </w:rPr>
  </w:style>
  <w:style w:type="paragraph" w:customStyle="1" w:styleId="slo111text">
    <w:name w:val="Číslo1.1.1 text"/>
    <w:basedOn w:val="Normln"/>
    <w:rsid w:val="00007ECF"/>
    <w:pPr>
      <w:widowControl w:val="0"/>
      <w:numPr>
        <w:ilvl w:val="2"/>
        <w:numId w:val="5"/>
      </w:numPr>
      <w:spacing w:after="120" w:line="240" w:lineRule="auto"/>
      <w:jc w:val="both"/>
      <w:outlineLvl w:val="2"/>
    </w:pPr>
    <w:rPr>
      <w:rFonts w:eastAsia="Times New Roman" w:cs="Times New Roman"/>
      <w:szCs w:val="20"/>
      <w:lang w:eastAsia="cs-CZ"/>
    </w:rPr>
  </w:style>
  <w:style w:type="paragraph" w:customStyle="1" w:styleId="Podtren">
    <w:name w:val="Podtržení"/>
    <w:basedOn w:val="Normln"/>
    <w:rsid w:val="00007ECF"/>
    <w:pPr>
      <w:widowControl w:val="0"/>
      <w:pBdr>
        <w:bottom w:val="single" w:sz="4" w:space="1" w:color="auto"/>
      </w:pBdr>
      <w:spacing w:after="0" w:line="240" w:lineRule="auto"/>
      <w:jc w:val="both"/>
    </w:pPr>
    <w:rPr>
      <w:rFonts w:eastAsia="Times New Roman" w:cs="Times New Roman"/>
      <w:sz w:val="18"/>
      <w:szCs w:val="20"/>
      <w:lang w:eastAsia="cs-CZ"/>
    </w:rPr>
  </w:style>
  <w:style w:type="paragraph" w:customStyle="1" w:styleId="Radazpracoval1">
    <w:name w:val="Rada zpracoval1"/>
    <w:basedOn w:val="Normln"/>
    <w:rsid w:val="00007ECF"/>
    <w:pPr>
      <w:spacing w:before="240" w:after="0" w:line="240" w:lineRule="auto"/>
      <w:ind w:left="6238" w:hanging="1418"/>
    </w:pPr>
    <w:rPr>
      <w:rFonts w:eastAsia="Times New Roman" w:cs="Arial"/>
      <w:szCs w:val="20"/>
      <w:lang w:eastAsia="cs-CZ"/>
    </w:rPr>
  </w:style>
  <w:style w:type="paragraph" w:customStyle="1" w:styleId="Radazpracoval2">
    <w:name w:val="Rada zpracoval2"/>
    <w:basedOn w:val="Normln"/>
    <w:rsid w:val="00007ECF"/>
    <w:pPr>
      <w:spacing w:after="0" w:line="240" w:lineRule="auto"/>
      <w:ind w:left="6237"/>
    </w:pPr>
    <w:rPr>
      <w:rFonts w:eastAsia="Times New Roman" w:cs="Times New Roman"/>
      <w:szCs w:val="20"/>
      <w:lang w:eastAsia="cs-CZ"/>
    </w:rPr>
  </w:style>
  <w:style w:type="paragraph" w:customStyle="1" w:styleId="Radapedkld1">
    <w:name w:val="Rada předkládá1"/>
    <w:basedOn w:val="Normln"/>
    <w:uiPriority w:val="99"/>
    <w:rsid w:val="00007ECF"/>
    <w:pPr>
      <w:spacing w:after="0" w:line="240" w:lineRule="auto"/>
      <w:ind w:left="6238" w:hanging="1418"/>
    </w:pPr>
    <w:rPr>
      <w:rFonts w:eastAsia="Times New Roman" w:cs="Arial"/>
      <w:szCs w:val="20"/>
      <w:lang w:eastAsia="cs-CZ"/>
    </w:rPr>
  </w:style>
  <w:style w:type="paragraph" w:customStyle="1" w:styleId="Radanadpis1schze">
    <w:name w:val="Rada nadpis1 schůze"/>
    <w:basedOn w:val="Normln"/>
    <w:rsid w:val="00007ECF"/>
    <w:pPr>
      <w:widowControl w:val="0"/>
      <w:spacing w:before="960" w:after="240" w:line="240" w:lineRule="auto"/>
      <w:jc w:val="center"/>
    </w:pPr>
    <w:rPr>
      <w:rFonts w:eastAsia="Times New Roman" w:cs="Arial"/>
      <w:b/>
      <w:bCs/>
      <w:sz w:val="36"/>
      <w:szCs w:val="36"/>
      <w:lang w:eastAsia="cs-CZ"/>
    </w:rPr>
  </w:style>
  <w:style w:type="paragraph" w:customStyle="1" w:styleId="Radabodschze">
    <w:name w:val="Rada bod schůze"/>
    <w:basedOn w:val="Normln"/>
    <w:rsid w:val="00007ECF"/>
    <w:pPr>
      <w:widowControl w:val="0"/>
      <w:spacing w:before="480" w:after="480" w:line="240" w:lineRule="auto"/>
      <w:ind w:left="851" w:hanging="851"/>
      <w:jc w:val="both"/>
    </w:pPr>
    <w:rPr>
      <w:rFonts w:eastAsia="Times New Roman" w:cs="Times New Roman"/>
      <w:b/>
      <w:sz w:val="28"/>
      <w:szCs w:val="20"/>
      <w:lang w:eastAsia="cs-CZ"/>
    </w:rPr>
  </w:style>
  <w:style w:type="paragraph" w:customStyle="1" w:styleId="Radanvrhusnesen">
    <w:name w:val="Rada návrh usnesení"/>
    <w:basedOn w:val="Radabodschze"/>
    <w:rsid w:val="00007ECF"/>
    <w:rPr>
      <w:rFonts w:cs="Arial"/>
      <w:bCs/>
      <w:sz w:val="24"/>
      <w:szCs w:val="24"/>
      <w:u w:val="single"/>
    </w:rPr>
  </w:style>
  <w:style w:type="paragraph" w:customStyle="1" w:styleId="Tabulkatuntext16nasted">
    <w:name w:val="Tabulka tučný text_16 na střed"/>
    <w:basedOn w:val="Normln"/>
    <w:rsid w:val="00007ECF"/>
    <w:pPr>
      <w:widowControl w:val="0"/>
      <w:spacing w:before="120" w:after="120" w:line="240" w:lineRule="auto"/>
      <w:jc w:val="center"/>
    </w:pPr>
    <w:rPr>
      <w:rFonts w:eastAsia="Times New Roman" w:cs="Arial"/>
      <w:b/>
      <w:sz w:val="32"/>
      <w:szCs w:val="32"/>
      <w:lang w:eastAsia="cs-CZ"/>
    </w:rPr>
  </w:style>
  <w:style w:type="paragraph" w:customStyle="1" w:styleId="Tabulkatuntextnasted">
    <w:name w:val="Tabulka tučný text na střed"/>
    <w:basedOn w:val="Normln"/>
    <w:rsid w:val="00007ECF"/>
    <w:pPr>
      <w:widowControl w:val="0"/>
      <w:spacing w:before="40" w:after="40" w:line="240" w:lineRule="auto"/>
      <w:jc w:val="center"/>
    </w:pPr>
    <w:rPr>
      <w:rFonts w:eastAsia="Times New Roman" w:cs="Times New Roman"/>
      <w:b/>
      <w:szCs w:val="20"/>
      <w:lang w:eastAsia="cs-CZ"/>
    </w:rPr>
  </w:style>
  <w:style w:type="paragraph" w:customStyle="1" w:styleId="Radaslobodu">
    <w:name w:val="Rada číslo bodu"/>
    <w:basedOn w:val="Normln"/>
    <w:rsid w:val="00007ECF"/>
    <w:pPr>
      <w:widowControl w:val="0"/>
      <w:spacing w:after="360" w:line="240" w:lineRule="auto"/>
      <w:jc w:val="right"/>
    </w:pPr>
    <w:rPr>
      <w:rFonts w:eastAsia="Times New Roman" w:cs="Times New Roman"/>
      <w:sz w:val="52"/>
      <w:szCs w:val="20"/>
      <w:lang w:eastAsia="cs-CZ"/>
    </w:rPr>
  </w:style>
  <w:style w:type="paragraph" w:customStyle="1" w:styleId="Radanadpis2schze">
    <w:name w:val="Rada nadpis2 schůze"/>
    <w:basedOn w:val="Normln"/>
    <w:rsid w:val="00007ECF"/>
    <w:pPr>
      <w:widowControl w:val="0"/>
      <w:spacing w:before="120" w:after="600" w:line="240" w:lineRule="auto"/>
      <w:jc w:val="center"/>
    </w:pPr>
    <w:rPr>
      <w:rFonts w:eastAsia="Times New Roman" w:cs="Times New Roman"/>
      <w:b/>
      <w:sz w:val="36"/>
      <w:szCs w:val="20"/>
      <w:lang w:eastAsia="cs-CZ"/>
    </w:rPr>
  </w:style>
  <w:style w:type="paragraph" w:customStyle="1" w:styleId="Tabulkazkladntext">
    <w:name w:val="Tabulka základní text"/>
    <w:basedOn w:val="Normln"/>
    <w:link w:val="TabulkazkladntextChar2"/>
    <w:rsid w:val="00007ECF"/>
    <w:pPr>
      <w:widowControl w:val="0"/>
      <w:spacing w:before="40" w:after="40" w:line="240" w:lineRule="auto"/>
      <w:jc w:val="both"/>
    </w:pPr>
    <w:rPr>
      <w:rFonts w:eastAsia="Times New Roman" w:cs="Arial"/>
      <w:szCs w:val="20"/>
      <w:lang w:eastAsia="cs-CZ"/>
    </w:rPr>
  </w:style>
  <w:style w:type="character" w:customStyle="1" w:styleId="TabulkazkladntextChar2">
    <w:name w:val="Tabulka základní text Char2"/>
    <w:link w:val="Tabulkazkladntext"/>
    <w:rsid w:val="00007ECF"/>
    <w:rPr>
      <w:rFonts w:ascii="Arial" w:eastAsia="Times New Roman" w:hAnsi="Arial" w:cs="Arial"/>
      <w:sz w:val="24"/>
      <w:szCs w:val="20"/>
      <w:lang w:eastAsia="cs-CZ"/>
    </w:rPr>
  </w:style>
  <w:style w:type="paragraph" w:customStyle="1" w:styleId="Tabulkazkladntextnasted">
    <w:name w:val="Tabulka základní text na střed"/>
    <w:basedOn w:val="Normln"/>
    <w:rsid w:val="00007ECF"/>
    <w:pPr>
      <w:widowControl w:val="0"/>
      <w:spacing w:before="40" w:after="40" w:line="240" w:lineRule="auto"/>
      <w:jc w:val="center"/>
    </w:pPr>
    <w:rPr>
      <w:rFonts w:eastAsia="Times New Roman" w:cs="Times New Roman"/>
      <w:szCs w:val="20"/>
      <w:lang w:eastAsia="cs-CZ"/>
    </w:rPr>
  </w:style>
  <w:style w:type="character" w:customStyle="1" w:styleId="Zkladnznak">
    <w:name w:val="Základní znak"/>
    <w:basedOn w:val="Standardnpsmoodstavce"/>
    <w:rsid w:val="00007ECF"/>
    <w:rPr>
      <w:rFonts w:ascii="Arial" w:hAnsi="Arial"/>
      <w:dstrike w:val="0"/>
      <w:color w:val="auto"/>
      <w:sz w:val="24"/>
      <w:u w:val="none"/>
      <w:vertAlign w:val="baseline"/>
    </w:rPr>
  </w:style>
  <w:style w:type="paragraph" w:customStyle="1" w:styleId="Radapedkld2">
    <w:name w:val="Rada předkládá2"/>
    <w:basedOn w:val="Normln"/>
    <w:rsid w:val="00007ECF"/>
    <w:pPr>
      <w:spacing w:after="0" w:line="240" w:lineRule="auto"/>
      <w:ind w:left="6237"/>
    </w:pPr>
    <w:rPr>
      <w:rFonts w:eastAsia="Times New Roman" w:cs="Arial"/>
      <w:szCs w:val="20"/>
      <w:lang w:eastAsia="cs-CZ"/>
    </w:rPr>
  </w:style>
  <w:style w:type="paragraph" w:styleId="Zpat">
    <w:name w:val="footer"/>
    <w:basedOn w:val="Normln"/>
    <w:link w:val="ZpatChar"/>
    <w:rsid w:val="00007ECF"/>
    <w:pPr>
      <w:tabs>
        <w:tab w:val="center" w:pos="4536"/>
        <w:tab w:val="right" w:pos="9072"/>
      </w:tabs>
    </w:pPr>
    <w:rPr>
      <w:i/>
      <w:sz w:val="20"/>
    </w:rPr>
  </w:style>
  <w:style w:type="character" w:customStyle="1" w:styleId="ZpatChar">
    <w:name w:val="Zápatí Char"/>
    <w:basedOn w:val="Standardnpsmoodstavce"/>
    <w:link w:val="Zpat"/>
    <w:rsid w:val="00007ECF"/>
    <w:rPr>
      <w:rFonts w:ascii="Arial" w:hAnsi="Arial"/>
      <w:i/>
      <w:sz w:val="20"/>
    </w:rPr>
  </w:style>
  <w:style w:type="character" w:styleId="slostrnky">
    <w:name w:val="page number"/>
    <w:basedOn w:val="Standardnpsmoodstavce"/>
    <w:rsid w:val="00007ECF"/>
  </w:style>
  <w:style w:type="paragraph" w:styleId="Zhlav">
    <w:name w:val="header"/>
    <w:basedOn w:val="Normln"/>
    <w:link w:val="ZhlavChar"/>
    <w:uiPriority w:val="99"/>
    <w:unhideWhenUsed/>
    <w:rsid w:val="00E033F1"/>
    <w:pPr>
      <w:tabs>
        <w:tab w:val="center" w:pos="4536"/>
        <w:tab w:val="right" w:pos="9072"/>
      </w:tabs>
      <w:spacing w:after="0" w:line="240" w:lineRule="auto"/>
    </w:pPr>
  </w:style>
  <w:style w:type="character" w:customStyle="1" w:styleId="ZhlavChar">
    <w:name w:val="Záhlaví Char"/>
    <w:basedOn w:val="Standardnpsmoodstavce"/>
    <w:link w:val="Zhlav"/>
    <w:uiPriority w:val="99"/>
    <w:rsid w:val="00E033F1"/>
    <w:rPr>
      <w:rFonts w:ascii="Arial" w:hAnsi="Arial"/>
      <w:sz w:val="24"/>
    </w:rPr>
  </w:style>
  <w:style w:type="paragraph" w:customStyle="1" w:styleId="Zkladntextodsazendek">
    <w:name w:val="Základní text odsazený řádek"/>
    <w:basedOn w:val="Normln"/>
    <w:link w:val="ZkladntextodsazendekChar"/>
    <w:rsid w:val="006A0AAF"/>
    <w:pPr>
      <w:widowControl w:val="0"/>
      <w:spacing w:after="120" w:line="240" w:lineRule="auto"/>
      <w:ind w:firstLine="567"/>
      <w:jc w:val="both"/>
    </w:pPr>
    <w:rPr>
      <w:rFonts w:eastAsia="Times New Roman" w:cs="Times New Roman"/>
      <w:szCs w:val="20"/>
      <w:lang w:eastAsia="cs-CZ"/>
    </w:rPr>
  </w:style>
  <w:style w:type="character" w:customStyle="1" w:styleId="ZkladntextodsazendekChar">
    <w:name w:val="Základní text odsazený řádek Char"/>
    <w:link w:val="Zkladntextodsazendek"/>
    <w:rsid w:val="006A0AAF"/>
    <w:rPr>
      <w:rFonts w:ascii="Arial" w:eastAsia="Times New Roman" w:hAnsi="Arial" w:cs="Times New Roman"/>
      <w:sz w:val="24"/>
      <w:szCs w:val="20"/>
      <w:lang w:eastAsia="cs-CZ"/>
    </w:rPr>
  </w:style>
  <w:style w:type="character" w:customStyle="1" w:styleId="Standardnpsmo">
    <w:name w:val="Standardní písmo"/>
    <w:rsid w:val="006A0AAF"/>
    <w:rPr>
      <w:rFonts w:ascii="Arial" w:hAnsi="Arial"/>
      <w:dstrike w:val="0"/>
      <w:color w:val="auto"/>
      <w:sz w:val="24"/>
      <w:u w:val="none"/>
      <w:vertAlign w:val="baseline"/>
    </w:rPr>
  </w:style>
  <w:style w:type="paragraph" w:customStyle="1" w:styleId="Tuntext">
    <w:name w:val="Tučný text"/>
    <w:basedOn w:val="Normln"/>
    <w:link w:val="TuntextChar"/>
    <w:rsid w:val="006A0AAF"/>
    <w:pPr>
      <w:widowControl w:val="0"/>
      <w:spacing w:after="120" w:line="240" w:lineRule="auto"/>
      <w:jc w:val="both"/>
    </w:pPr>
    <w:rPr>
      <w:rFonts w:eastAsia="Times New Roman" w:cs="Times New Roman"/>
      <w:b/>
      <w:snapToGrid w:val="0"/>
      <w:szCs w:val="20"/>
      <w:lang w:eastAsia="cs-CZ"/>
    </w:rPr>
  </w:style>
  <w:style w:type="character" w:customStyle="1" w:styleId="TuntextChar">
    <w:name w:val="Tučný text Char"/>
    <w:link w:val="Tuntext"/>
    <w:rsid w:val="006A0AAF"/>
    <w:rPr>
      <w:rFonts w:ascii="Arial" w:eastAsia="Times New Roman" w:hAnsi="Arial" w:cs="Times New Roman"/>
      <w:b/>
      <w:snapToGrid w:val="0"/>
      <w:sz w:val="24"/>
      <w:szCs w:val="20"/>
      <w:lang w:eastAsia="cs-CZ"/>
    </w:rPr>
  </w:style>
  <w:style w:type="paragraph" w:customStyle="1" w:styleId="Hlavikaadresapjemce">
    <w:name w:val="Hlavička adresa příjemce"/>
    <w:basedOn w:val="Normln"/>
    <w:rsid w:val="006A0AAF"/>
    <w:pPr>
      <w:spacing w:before="20" w:after="20" w:line="240" w:lineRule="auto"/>
    </w:pPr>
    <w:rPr>
      <w:rFonts w:eastAsia="Times New Roman" w:cs="Times New Roman"/>
      <w:szCs w:val="20"/>
      <w:lang w:eastAsia="cs-CZ"/>
    </w:rPr>
  </w:style>
  <w:style w:type="character" w:customStyle="1" w:styleId="Char">
    <w:name w:val="Char"/>
    <w:rsid w:val="006A0AAF"/>
    <w:rPr>
      <w:rFonts w:ascii="Arial" w:hAnsi="Arial"/>
      <w:bCs/>
      <w:sz w:val="24"/>
      <w:szCs w:val="24"/>
      <w:lang w:val="cs-CZ" w:eastAsia="en-US" w:bidi="ar-SA"/>
    </w:rPr>
  </w:style>
  <w:style w:type="character" w:customStyle="1" w:styleId="normaltextrun">
    <w:name w:val="normaltextrun"/>
    <w:basedOn w:val="Standardnpsmoodstavce"/>
    <w:rsid w:val="006A55CE"/>
  </w:style>
  <w:style w:type="character" w:customStyle="1" w:styleId="eop">
    <w:name w:val="eop"/>
    <w:basedOn w:val="Standardnpsmoodstavce"/>
    <w:rsid w:val="006A55CE"/>
  </w:style>
  <w:style w:type="character" w:customStyle="1" w:styleId="TuntextChar3">
    <w:name w:val="Tučný text Char3"/>
    <w:rsid w:val="00636F27"/>
    <w:rPr>
      <w:rFonts w:ascii="Arial" w:hAnsi="Arial"/>
      <w:b/>
      <w:snapToGrid w:val="0"/>
      <w:sz w:val="24"/>
    </w:rPr>
  </w:style>
  <w:style w:type="paragraph" w:customStyle="1" w:styleId="Default">
    <w:name w:val="Default"/>
    <w:rsid w:val="00F12FFE"/>
    <w:pPr>
      <w:autoSpaceDE w:val="0"/>
      <w:autoSpaceDN w:val="0"/>
      <w:adjustRightInd w:val="0"/>
      <w:spacing w:after="0" w:line="240" w:lineRule="auto"/>
    </w:pPr>
    <w:rPr>
      <w:rFonts w:ascii="Arial" w:hAnsi="Arial" w:cs="Arial"/>
      <w:color w:val="000000"/>
      <w:sz w:val="24"/>
      <w:szCs w:val="24"/>
    </w:rPr>
  </w:style>
  <w:style w:type="character" w:customStyle="1" w:styleId="Standardntunpsmo">
    <w:name w:val="Standardní tučné písmo"/>
    <w:rsid w:val="00D100D6"/>
    <w:rPr>
      <w:rFonts w:ascii="Arial" w:hAnsi="Arial"/>
      <w:b/>
      <w:dstrike w:val="0"/>
      <w:color w:val="auto"/>
      <w:sz w:val="24"/>
      <w:u w:val="none"/>
      <w:vertAlign w:val="baseline"/>
    </w:rPr>
  </w:style>
  <w:style w:type="character" w:customStyle="1" w:styleId="TuntextChar5">
    <w:name w:val="Tučný text Char5"/>
    <w:rsid w:val="00D100D6"/>
    <w:rPr>
      <w:rFonts w:ascii="Arial" w:hAnsi="Arial"/>
      <w:b/>
      <w:snapToGrid w:val="0"/>
      <w:sz w:val="24"/>
    </w:rPr>
  </w:style>
  <w:style w:type="paragraph" w:styleId="Odstavecseseznamem">
    <w:name w:val="List Paragraph"/>
    <w:basedOn w:val="Normln"/>
    <w:uiPriority w:val="34"/>
    <w:qFormat/>
    <w:rsid w:val="00D100D6"/>
    <w:pPr>
      <w:ind w:left="708"/>
    </w:pPr>
    <w:rPr>
      <w:rFonts w:asciiTheme="minorHAnsi" w:hAnsiTheme="minorHAnsi"/>
      <w:sz w:val="22"/>
    </w:rPr>
  </w:style>
  <w:style w:type="paragraph" w:styleId="Textbubliny">
    <w:name w:val="Balloon Text"/>
    <w:basedOn w:val="Normln"/>
    <w:link w:val="TextbublinyChar"/>
    <w:uiPriority w:val="99"/>
    <w:semiHidden/>
    <w:unhideWhenUsed/>
    <w:rsid w:val="002F5E54"/>
    <w:pPr>
      <w:spacing w:after="0" w:line="240" w:lineRule="auto"/>
    </w:pPr>
    <w:rPr>
      <w:rFonts w:ascii="Segoe UI" w:hAnsi="Segoe UI" w:cs="Segoe UI"/>
      <w:sz w:val="18"/>
      <w:szCs w:val="18"/>
    </w:rPr>
  </w:style>
  <w:style w:type="character" w:customStyle="1" w:styleId="TextbublinyChar">
    <w:name w:val="Text bubliny Char"/>
    <w:basedOn w:val="Standardnpsmoodstavce"/>
    <w:link w:val="Textbubliny"/>
    <w:uiPriority w:val="99"/>
    <w:semiHidden/>
    <w:rsid w:val="002F5E54"/>
    <w:rPr>
      <w:rFonts w:ascii="Segoe UI" w:hAnsi="Segoe UI" w:cs="Segoe UI"/>
      <w:sz w:val="18"/>
      <w:szCs w:val="18"/>
    </w:rPr>
  </w:style>
  <w:style w:type="character" w:customStyle="1" w:styleId="zkladnznak0">
    <w:name w:val="zkladnznak"/>
    <w:rsid w:val="005A58B2"/>
    <w:rPr>
      <w:rFonts w:ascii="Arial" w:hAnsi="Arial" w:cs="Arial" w:hint="default"/>
      <w:strike w:val="0"/>
      <w:dstrike w:val="0"/>
      <w:color w:val="auto"/>
      <w:u w:val="none"/>
      <w:effect w:val="none"/>
      <w:vertAlign w:val="baseline"/>
    </w:rPr>
  </w:style>
  <w:style w:type="character" w:customStyle="1" w:styleId="Nadpis2Char">
    <w:name w:val="Nadpis 2 Char"/>
    <w:basedOn w:val="Standardnpsmoodstavce"/>
    <w:link w:val="Nadpis2"/>
    <w:rsid w:val="001D22DC"/>
    <w:rPr>
      <w:rFonts w:cs="Arial"/>
      <w:bCs/>
      <w:iCs/>
      <w:szCs w:val="28"/>
    </w:rPr>
  </w:style>
  <w:style w:type="paragraph" w:customStyle="1" w:styleId="xmsonormal">
    <w:name w:val="x_msonormal"/>
    <w:basedOn w:val="Normln"/>
    <w:rsid w:val="00C1171B"/>
    <w:pPr>
      <w:spacing w:before="100" w:beforeAutospacing="1" w:after="100" w:afterAutospacing="1" w:line="240" w:lineRule="auto"/>
    </w:pPr>
    <w:rPr>
      <w:rFonts w:ascii="Times New Roman" w:eastAsia="Times New Roman" w:hAnsi="Times New Roman" w:cs="Times New Roman"/>
      <w:szCs w:val="24"/>
      <w:lang w:eastAsia="cs-CZ"/>
    </w:rPr>
  </w:style>
  <w:style w:type="paragraph" w:customStyle="1" w:styleId="Radatermn">
    <w:name w:val="Rada termín"/>
    <w:basedOn w:val="Normln"/>
    <w:uiPriority w:val="99"/>
    <w:rsid w:val="008D3A10"/>
    <w:pPr>
      <w:widowControl w:val="0"/>
      <w:spacing w:after="120" w:line="240" w:lineRule="auto"/>
      <w:ind w:left="6521"/>
      <w:jc w:val="both"/>
    </w:pPr>
    <w:rPr>
      <w:rFonts w:eastAsia="Times New Roman" w:cs="Arial"/>
      <w:lang w:eastAsia="cs-CZ"/>
    </w:rPr>
  </w:style>
  <w:style w:type="paragraph" w:customStyle="1" w:styleId="paragraph">
    <w:name w:val="paragraph"/>
    <w:basedOn w:val="Normln"/>
    <w:rsid w:val="00F62A19"/>
    <w:pPr>
      <w:spacing w:before="100" w:beforeAutospacing="1" w:after="100" w:afterAutospacing="1" w:line="240" w:lineRule="auto"/>
    </w:pPr>
    <w:rPr>
      <w:rFonts w:ascii="Times New Roman" w:eastAsia="Times New Roman" w:hAnsi="Times New Roman" w:cs="Times New Roman"/>
      <w:szCs w:val="24"/>
      <w:lang w:eastAsia="cs-CZ"/>
    </w:rPr>
  </w:style>
  <w:style w:type="character" w:customStyle="1" w:styleId="ZkladntextChar4">
    <w:name w:val="Základní text Char4"/>
    <w:aliases w:val="Základní text Char Char4,Základní text Char1 Char Char5,Základní text Char Char Char1 Char2,Základní text Char1 Char Char2 Char Char3,Základní text Char Char Char1 Char Char Char2,Základní text Char Char1 Char1"/>
    <w:rsid w:val="00115F8B"/>
    <w:rPr>
      <w:rFonts w:ascii="Arial" w:hAnsi="Arial"/>
      <w:bCs/>
      <w:sz w:val="24"/>
      <w:lang w:eastAsia="en-US"/>
    </w:rPr>
  </w:style>
  <w:style w:type="paragraph" w:customStyle="1" w:styleId="xmsolistparagraph">
    <w:name w:val="x_msolistparagraph"/>
    <w:basedOn w:val="Normln"/>
    <w:uiPriority w:val="99"/>
    <w:rsid w:val="00E26187"/>
    <w:pPr>
      <w:spacing w:after="0" w:line="240" w:lineRule="auto"/>
      <w:ind w:left="720"/>
    </w:pPr>
    <w:rPr>
      <w:rFonts w:ascii="Calibri" w:hAnsi="Calibri" w:cs="Calibri"/>
      <w:sz w:val="22"/>
      <w:lang w:eastAsia="cs-CZ"/>
    </w:rPr>
  </w:style>
  <w:style w:type="table" w:styleId="Mkatabulky">
    <w:name w:val="Table Grid"/>
    <w:basedOn w:val="Normlntabulka"/>
    <w:rsid w:val="000D3AFB"/>
    <w:pPr>
      <w:spacing w:after="120" w:line="240" w:lineRule="auto"/>
      <w:jc w:val="both"/>
    </w:pPr>
    <w:rPr>
      <w:rFonts w:ascii="Times New Roman" w:eastAsia="Times New Roman" w:hAnsi="Times New Roman" w:cs="Times New Roman"/>
      <w:sz w:val="20"/>
      <w:szCs w:val="20"/>
      <w:lang w:eastAsia="cs-CZ"/>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zkladntextodsazendek0">
    <w:name w:val="zkladntextodsazendek"/>
    <w:basedOn w:val="Normln"/>
    <w:rsid w:val="007618F1"/>
    <w:pPr>
      <w:ind w:firstLine="567"/>
    </w:pPr>
    <w:rPr>
      <w:rFonts w:asciiTheme="minorHAnsi" w:hAnsiTheme="minorHAnsi" w:cs="Arial"/>
      <w:sz w:val="22"/>
    </w:rPr>
  </w:style>
  <w:style w:type="paragraph" w:customStyle="1" w:styleId="Normal0">
    <w:name w:val="Normal0"/>
    <w:basedOn w:val="Normln"/>
    <w:uiPriority w:val="1"/>
    <w:rsid w:val="03D4EE98"/>
    <w:pPr>
      <w:widowControl w:val="0"/>
      <w:spacing w:after="120" w:line="240" w:lineRule="auto"/>
      <w:jc w:val="both"/>
    </w:pPr>
    <w:rPr>
      <w:rFonts w:asciiTheme="minorHAnsi" w:eastAsiaTheme="minorEastAsia" w:hAnsiTheme="minorHAnsi"/>
      <w:lang w:eastAsia="cs-CZ"/>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791464">
      <w:bodyDiv w:val="1"/>
      <w:marLeft w:val="0"/>
      <w:marRight w:val="0"/>
      <w:marTop w:val="0"/>
      <w:marBottom w:val="0"/>
      <w:divBdr>
        <w:top w:val="none" w:sz="0" w:space="0" w:color="auto"/>
        <w:left w:val="none" w:sz="0" w:space="0" w:color="auto"/>
        <w:bottom w:val="none" w:sz="0" w:space="0" w:color="auto"/>
        <w:right w:val="none" w:sz="0" w:space="0" w:color="auto"/>
      </w:divBdr>
    </w:div>
    <w:div w:id="677582344">
      <w:bodyDiv w:val="1"/>
      <w:marLeft w:val="0"/>
      <w:marRight w:val="0"/>
      <w:marTop w:val="0"/>
      <w:marBottom w:val="0"/>
      <w:divBdr>
        <w:top w:val="none" w:sz="0" w:space="0" w:color="auto"/>
        <w:left w:val="none" w:sz="0" w:space="0" w:color="auto"/>
        <w:bottom w:val="none" w:sz="0" w:space="0" w:color="auto"/>
        <w:right w:val="none" w:sz="0" w:space="0" w:color="auto"/>
      </w:divBdr>
      <w:divsChild>
        <w:div w:id="35277655">
          <w:marLeft w:val="0"/>
          <w:marRight w:val="0"/>
          <w:marTop w:val="0"/>
          <w:marBottom w:val="0"/>
          <w:divBdr>
            <w:top w:val="none" w:sz="0" w:space="0" w:color="auto"/>
            <w:left w:val="none" w:sz="0" w:space="0" w:color="auto"/>
            <w:bottom w:val="none" w:sz="0" w:space="0" w:color="auto"/>
            <w:right w:val="none" w:sz="0" w:space="0" w:color="auto"/>
          </w:divBdr>
        </w:div>
        <w:div w:id="163054523">
          <w:marLeft w:val="0"/>
          <w:marRight w:val="0"/>
          <w:marTop w:val="0"/>
          <w:marBottom w:val="0"/>
          <w:divBdr>
            <w:top w:val="none" w:sz="0" w:space="0" w:color="auto"/>
            <w:left w:val="none" w:sz="0" w:space="0" w:color="auto"/>
            <w:bottom w:val="none" w:sz="0" w:space="0" w:color="auto"/>
            <w:right w:val="none" w:sz="0" w:space="0" w:color="auto"/>
          </w:divBdr>
        </w:div>
        <w:div w:id="216168536">
          <w:marLeft w:val="0"/>
          <w:marRight w:val="0"/>
          <w:marTop w:val="0"/>
          <w:marBottom w:val="0"/>
          <w:divBdr>
            <w:top w:val="none" w:sz="0" w:space="0" w:color="auto"/>
            <w:left w:val="none" w:sz="0" w:space="0" w:color="auto"/>
            <w:bottom w:val="none" w:sz="0" w:space="0" w:color="auto"/>
            <w:right w:val="none" w:sz="0" w:space="0" w:color="auto"/>
          </w:divBdr>
          <w:divsChild>
            <w:div w:id="140856776">
              <w:marLeft w:val="0"/>
              <w:marRight w:val="0"/>
              <w:marTop w:val="0"/>
              <w:marBottom w:val="0"/>
              <w:divBdr>
                <w:top w:val="none" w:sz="0" w:space="0" w:color="auto"/>
                <w:left w:val="none" w:sz="0" w:space="0" w:color="auto"/>
                <w:bottom w:val="none" w:sz="0" w:space="0" w:color="auto"/>
                <w:right w:val="none" w:sz="0" w:space="0" w:color="auto"/>
              </w:divBdr>
            </w:div>
            <w:div w:id="143818107">
              <w:marLeft w:val="0"/>
              <w:marRight w:val="0"/>
              <w:marTop w:val="0"/>
              <w:marBottom w:val="0"/>
              <w:divBdr>
                <w:top w:val="none" w:sz="0" w:space="0" w:color="auto"/>
                <w:left w:val="none" w:sz="0" w:space="0" w:color="auto"/>
                <w:bottom w:val="none" w:sz="0" w:space="0" w:color="auto"/>
                <w:right w:val="none" w:sz="0" w:space="0" w:color="auto"/>
              </w:divBdr>
            </w:div>
            <w:div w:id="208880124">
              <w:marLeft w:val="0"/>
              <w:marRight w:val="0"/>
              <w:marTop w:val="0"/>
              <w:marBottom w:val="0"/>
              <w:divBdr>
                <w:top w:val="none" w:sz="0" w:space="0" w:color="auto"/>
                <w:left w:val="none" w:sz="0" w:space="0" w:color="auto"/>
                <w:bottom w:val="none" w:sz="0" w:space="0" w:color="auto"/>
                <w:right w:val="none" w:sz="0" w:space="0" w:color="auto"/>
              </w:divBdr>
            </w:div>
            <w:div w:id="232811196">
              <w:marLeft w:val="0"/>
              <w:marRight w:val="0"/>
              <w:marTop w:val="0"/>
              <w:marBottom w:val="0"/>
              <w:divBdr>
                <w:top w:val="none" w:sz="0" w:space="0" w:color="auto"/>
                <w:left w:val="none" w:sz="0" w:space="0" w:color="auto"/>
                <w:bottom w:val="none" w:sz="0" w:space="0" w:color="auto"/>
                <w:right w:val="none" w:sz="0" w:space="0" w:color="auto"/>
              </w:divBdr>
            </w:div>
            <w:div w:id="417949556">
              <w:marLeft w:val="0"/>
              <w:marRight w:val="0"/>
              <w:marTop w:val="0"/>
              <w:marBottom w:val="0"/>
              <w:divBdr>
                <w:top w:val="none" w:sz="0" w:space="0" w:color="auto"/>
                <w:left w:val="none" w:sz="0" w:space="0" w:color="auto"/>
                <w:bottom w:val="none" w:sz="0" w:space="0" w:color="auto"/>
                <w:right w:val="none" w:sz="0" w:space="0" w:color="auto"/>
              </w:divBdr>
            </w:div>
            <w:div w:id="444082032">
              <w:marLeft w:val="0"/>
              <w:marRight w:val="0"/>
              <w:marTop w:val="0"/>
              <w:marBottom w:val="0"/>
              <w:divBdr>
                <w:top w:val="none" w:sz="0" w:space="0" w:color="auto"/>
                <w:left w:val="none" w:sz="0" w:space="0" w:color="auto"/>
                <w:bottom w:val="none" w:sz="0" w:space="0" w:color="auto"/>
                <w:right w:val="none" w:sz="0" w:space="0" w:color="auto"/>
              </w:divBdr>
            </w:div>
            <w:div w:id="471093359">
              <w:marLeft w:val="0"/>
              <w:marRight w:val="0"/>
              <w:marTop w:val="0"/>
              <w:marBottom w:val="0"/>
              <w:divBdr>
                <w:top w:val="none" w:sz="0" w:space="0" w:color="auto"/>
                <w:left w:val="none" w:sz="0" w:space="0" w:color="auto"/>
                <w:bottom w:val="none" w:sz="0" w:space="0" w:color="auto"/>
                <w:right w:val="none" w:sz="0" w:space="0" w:color="auto"/>
              </w:divBdr>
            </w:div>
            <w:div w:id="715391086">
              <w:marLeft w:val="0"/>
              <w:marRight w:val="0"/>
              <w:marTop w:val="0"/>
              <w:marBottom w:val="0"/>
              <w:divBdr>
                <w:top w:val="none" w:sz="0" w:space="0" w:color="auto"/>
                <w:left w:val="none" w:sz="0" w:space="0" w:color="auto"/>
                <w:bottom w:val="none" w:sz="0" w:space="0" w:color="auto"/>
                <w:right w:val="none" w:sz="0" w:space="0" w:color="auto"/>
              </w:divBdr>
            </w:div>
            <w:div w:id="749305805">
              <w:marLeft w:val="0"/>
              <w:marRight w:val="0"/>
              <w:marTop w:val="0"/>
              <w:marBottom w:val="0"/>
              <w:divBdr>
                <w:top w:val="none" w:sz="0" w:space="0" w:color="auto"/>
                <w:left w:val="none" w:sz="0" w:space="0" w:color="auto"/>
                <w:bottom w:val="none" w:sz="0" w:space="0" w:color="auto"/>
                <w:right w:val="none" w:sz="0" w:space="0" w:color="auto"/>
              </w:divBdr>
            </w:div>
            <w:div w:id="1033187889">
              <w:marLeft w:val="0"/>
              <w:marRight w:val="0"/>
              <w:marTop w:val="0"/>
              <w:marBottom w:val="0"/>
              <w:divBdr>
                <w:top w:val="none" w:sz="0" w:space="0" w:color="auto"/>
                <w:left w:val="none" w:sz="0" w:space="0" w:color="auto"/>
                <w:bottom w:val="none" w:sz="0" w:space="0" w:color="auto"/>
                <w:right w:val="none" w:sz="0" w:space="0" w:color="auto"/>
              </w:divBdr>
            </w:div>
            <w:div w:id="1103456304">
              <w:marLeft w:val="0"/>
              <w:marRight w:val="0"/>
              <w:marTop w:val="0"/>
              <w:marBottom w:val="0"/>
              <w:divBdr>
                <w:top w:val="none" w:sz="0" w:space="0" w:color="auto"/>
                <w:left w:val="none" w:sz="0" w:space="0" w:color="auto"/>
                <w:bottom w:val="none" w:sz="0" w:space="0" w:color="auto"/>
                <w:right w:val="none" w:sz="0" w:space="0" w:color="auto"/>
              </w:divBdr>
            </w:div>
            <w:div w:id="1166169857">
              <w:marLeft w:val="0"/>
              <w:marRight w:val="0"/>
              <w:marTop w:val="0"/>
              <w:marBottom w:val="0"/>
              <w:divBdr>
                <w:top w:val="none" w:sz="0" w:space="0" w:color="auto"/>
                <w:left w:val="none" w:sz="0" w:space="0" w:color="auto"/>
                <w:bottom w:val="none" w:sz="0" w:space="0" w:color="auto"/>
                <w:right w:val="none" w:sz="0" w:space="0" w:color="auto"/>
              </w:divBdr>
            </w:div>
            <w:div w:id="1185249555">
              <w:marLeft w:val="0"/>
              <w:marRight w:val="0"/>
              <w:marTop w:val="0"/>
              <w:marBottom w:val="0"/>
              <w:divBdr>
                <w:top w:val="none" w:sz="0" w:space="0" w:color="auto"/>
                <w:left w:val="none" w:sz="0" w:space="0" w:color="auto"/>
                <w:bottom w:val="none" w:sz="0" w:space="0" w:color="auto"/>
                <w:right w:val="none" w:sz="0" w:space="0" w:color="auto"/>
              </w:divBdr>
            </w:div>
            <w:div w:id="1497380432">
              <w:marLeft w:val="0"/>
              <w:marRight w:val="0"/>
              <w:marTop w:val="0"/>
              <w:marBottom w:val="0"/>
              <w:divBdr>
                <w:top w:val="none" w:sz="0" w:space="0" w:color="auto"/>
                <w:left w:val="none" w:sz="0" w:space="0" w:color="auto"/>
                <w:bottom w:val="none" w:sz="0" w:space="0" w:color="auto"/>
                <w:right w:val="none" w:sz="0" w:space="0" w:color="auto"/>
              </w:divBdr>
            </w:div>
            <w:div w:id="1702901678">
              <w:marLeft w:val="0"/>
              <w:marRight w:val="0"/>
              <w:marTop w:val="0"/>
              <w:marBottom w:val="0"/>
              <w:divBdr>
                <w:top w:val="none" w:sz="0" w:space="0" w:color="auto"/>
                <w:left w:val="none" w:sz="0" w:space="0" w:color="auto"/>
                <w:bottom w:val="none" w:sz="0" w:space="0" w:color="auto"/>
                <w:right w:val="none" w:sz="0" w:space="0" w:color="auto"/>
              </w:divBdr>
            </w:div>
            <w:div w:id="1958247814">
              <w:marLeft w:val="0"/>
              <w:marRight w:val="0"/>
              <w:marTop w:val="0"/>
              <w:marBottom w:val="0"/>
              <w:divBdr>
                <w:top w:val="none" w:sz="0" w:space="0" w:color="auto"/>
                <w:left w:val="none" w:sz="0" w:space="0" w:color="auto"/>
                <w:bottom w:val="none" w:sz="0" w:space="0" w:color="auto"/>
                <w:right w:val="none" w:sz="0" w:space="0" w:color="auto"/>
              </w:divBdr>
            </w:div>
            <w:div w:id="1965889858">
              <w:marLeft w:val="0"/>
              <w:marRight w:val="0"/>
              <w:marTop w:val="0"/>
              <w:marBottom w:val="0"/>
              <w:divBdr>
                <w:top w:val="none" w:sz="0" w:space="0" w:color="auto"/>
                <w:left w:val="none" w:sz="0" w:space="0" w:color="auto"/>
                <w:bottom w:val="none" w:sz="0" w:space="0" w:color="auto"/>
                <w:right w:val="none" w:sz="0" w:space="0" w:color="auto"/>
              </w:divBdr>
            </w:div>
            <w:div w:id="1969160264">
              <w:marLeft w:val="0"/>
              <w:marRight w:val="0"/>
              <w:marTop w:val="0"/>
              <w:marBottom w:val="0"/>
              <w:divBdr>
                <w:top w:val="none" w:sz="0" w:space="0" w:color="auto"/>
                <w:left w:val="none" w:sz="0" w:space="0" w:color="auto"/>
                <w:bottom w:val="none" w:sz="0" w:space="0" w:color="auto"/>
                <w:right w:val="none" w:sz="0" w:space="0" w:color="auto"/>
              </w:divBdr>
            </w:div>
            <w:div w:id="2068337369">
              <w:marLeft w:val="0"/>
              <w:marRight w:val="0"/>
              <w:marTop w:val="0"/>
              <w:marBottom w:val="0"/>
              <w:divBdr>
                <w:top w:val="none" w:sz="0" w:space="0" w:color="auto"/>
                <w:left w:val="none" w:sz="0" w:space="0" w:color="auto"/>
                <w:bottom w:val="none" w:sz="0" w:space="0" w:color="auto"/>
                <w:right w:val="none" w:sz="0" w:space="0" w:color="auto"/>
              </w:divBdr>
            </w:div>
            <w:div w:id="2146776982">
              <w:marLeft w:val="0"/>
              <w:marRight w:val="0"/>
              <w:marTop w:val="0"/>
              <w:marBottom w:val="0"/>
              <w:divBdr>
                <w:top w:val="none" w:sz="0" w:space="0" w:color="auto"/>
                <w:left w:val="none" w:sz="0" w:space="0" w:color="auto"/>
                <w:bottom w:val="none" w:sz="0" w:space="0" w:color="auto"/>
                <w:right w:val="none" w:sz="0" w:space="0" w:color="auto"/>
              </w:divBdr>
            </w:div>
          </w:divsChild>
        </w:div>
        <w:div w:id="230166848">
          <w:marLeft w:val="0"/>
          <w:marRight w:val="0"/>
          <w:marTop w:val="0"/>
          <w:marBottom w:val="0"/>
          <w:divBdr>
            <w:top w:val="none" w:sz="0" w:space="0" w:color="auto"/>
            <w:left w:val="none" w:sz="0" w:space="0" w:color="auto"/>
            <w:bottom w:val="none" w:sz="0" w:space="0" w:color="auto"/>
            <w:right w:val="none" w:sz="0" w:space="0" w:color="auto"/>
          </w:divBdr>
        </w:div>
        <w:div w:id="230698449">
          <w:marLeft w:val="0"/>
          <w:marRight w:val="0"/>
          <w:marTop w:val="0"/>
          <w:marBottom w:val="0"/>
          <w:divBdr>
            <w:top w:val="none" w:sz="0" w:space="0" w:color="auto"/>
            <w:left w:val="none" w:sz="0" w:space="0" w:color="auto"/>
            <w:bottom w:val="none" w:sz="0" w:space="0" w:color="auto"/>
            <w:right w:val="none" w:sz="0" w:space="0" w:color="auto"/>
          </w:divBdr>
        </w:div>
        <w:div w:id="290596307">
          <w:marLeft w:val="0"/>
          <w:marRight w:val="0"/>
          <w:marTop w:val="0"/>
          <w:marBottom w:val="0"/>
          <w:divBdr>
            <w:top w:val="none" w:sz="0" w:space="0" w:color="auto"/>
            <w:left w:val="none" w:sz="0" w:space="0" w:color="auto"/>
            <w:bottom w:val="none" w:sz="0" w:space="0" w:color="auto"/>
            <w:right w:val="none" w:sz="0" w:space="0" w:color="auto"/>
          </w:divBdr>
          <w:divsChild>
            <w:div w:id="147671889">
              <w:marLeft w:val="0"/>
              <w:marRight w:val="0"/>
              <w:marTop w:val="0"/>
              <w:marBottom w:val="0"/>
              <w:divBdr>
                <w:top w:val="none" w:sz="0" w:space="0" w:color="auto"/>
                <w:left w:val="none" w:sz="0" w:space="0" w:color="auto"/>
                <w:bottom w:val="none" w:sz="0" w:space="0" w:color="auto"/>
                <w:right w:val="none" w:sz="0" w:space="0" w:color="auto"/>
              </w:divBdr>
            </w:div>
            <w:div w:id="223881667">
              <w:marLeft w:val="0"/>
              <w:marRight w:val="0"/>
              <w:marTop w:val="0"/>
              <w:marBottom w:val="0"/>
              <w:divBdr>
                <w:top w:val="none" w:sz="0" w:space="0" w:color="auto"/>
                <w:left w:val="none" w:sz="0" w:space="0" w:color="auto"/>
                <w:bottom w:val="none" w:sz="0" w:space="0" w:color="auto"/>
                <w:right w:val="none" w:sz="0" w:space="0" w:color="auto"/>
              </w:divBdr>
            </w:div>
            <w:div w:id="238445267">
              <w:marLeft w:val="0"/>
              <w:marRight w:val="0"/>
              <w:marTop w:val="0"/>
              <w:marBottom w:val="0"/>
              <w:divBdr>
                <w:top w:val="none" w:sz="0" w:space="0" w:color="auto"/>
                <w:left w:val="none" w:sz="0" w:space="0" w:color="auto"/>
                <w:bottom w:val="none" w:sz="0" w:space="0" w:color="auto"/>
                <w:right w:val="none" w:sz="0" w:space="0" w:color="auto"/>
              </w:divBdr>
            </w:div>
            <w:div w:id="494878420">
              <w:marLeft w:val="0"/>
              <w:marRight w:val="0"/>
              <w:marTop w:val="0"/>
              <w:marBottom w:val="0"/>
              <w:divBdr>
                <w:top w:val="none" w:sz="0" w:space="0" w:color="auto"/>
                <w:left w:val="none" w:sz="0" w:space="0" w:color="auto"/>
                <w:bottom w:val="none" w:sz="0" w:space="0" w:color="auto"/>
                <w:right w:val="none" w:sz="0" w:space="0" w:color="auto"/>
              </w:divBdr>
            </w:div>
            <w:div w:id="499741032">
              <w:marLeft w:val="0"/>
              <w:marRight w:val="0"/>
              <w:marTop w:val="0"/>
              <w:marBottom w:val="0"/>
              <w:divBdr>
                <w:top w:val="none" w:sz="0" w:space="0" w:color="auto"/>
                <w:left w:val="none" w:sz="0" w:space="0" w:color="auto"/>
                <w:bottom w:val="none" w:sz="0" w:space="0" w:color="auto"/>
                <w:right w:val="none" w:sz="0" w:space="0" w:color="auto"/>
              </w:divBdr>
            </w:div>
            <w:div w:id="598870457">
              <w:marLeft w:val="0"/>
              <w:marRight w:val="0"/>
              <w:marTop w:val="0"/>
              <w:marBottom w:val="0"/>
              <w:divBdr>
                <w:top w:val="none" w:sz="0" w:space="0" w:color="auto"/>
                <w:left w:val="none" w:sz="0" w:space="0" w:color="auto"/>
                <w:bottom w:val="none" w:sz="0" w:space="0" w:color="auto"/>
                <w:right w:val="none" w:sz="0" w:space="0" w:color="auto"/>
              </w:divBdr>
            </w:div>
            <w:div w:id="797718834">
              <w:marLeft w:val="0"/>
              <w:marRight w:val="0"/>
              <w:marTop w:val="0"/>
              <w:marBottom w:val="0"/>
              <w:divBdr>
                <w:top w:val="none" w:sz="0" w:space="0" w:color="auto"/>
                <w:left w:val="none" w:sz="0" w:space="0" w:color="auto"/>
                <w:bottom w:val="none" w:sz="0" w:space="0" w:color="auto"/>
                <w:right w:val="none" w:sz="0" w:space="0" w:color="auto"/>
              </w:divBdr>
            </w:div>
            <w:div w:id="842010777">
              <w:marLeft w:val="0"/>
              <w:marRight w:val="0"/>
              <w:marTop w:val="0"/>
              <w:marBottom w:val="0"/>
              <w:divBdr>
                <w:top w:val="none" w:sz="0" w:space="0" w:color="auto"/>
                <w:left w:val="none" w:sz="0" w:space="0" w:color="auto"/>
                <w:bottom w:val="none" w:sz="0" w:space="0" w:color="auto"/>
                <w:right w:val="none" w:sz="0" w:space="0" w:color="auto"/>
              </w:divBdr>
            </w:div>
            <w:div w:id="1096289809">
              <w:marLeft w:val="0"/>
              <w:marRight w:val="0"/>
              <w:marTop w:val="0"/>
              <w:marBottom w:val="0"/>
              <w:divBdr>
                <w:top w:val="none" w:sz="0" w:space="0" w:color="auto"/>
                <w:left w:val="none" w:sz="0" w:space="0" w:color="auto"/>
                <w:bottom w:val="none" w:sz="0" w:space="0" w:color="auto"/>
                <w:right w:val="none" w:sz="0" w:space="0" w:color="auto"/>
              </w:divBdr>
            </w:div>
            <w:div w:id="1107703080">
              <w:marLeft w:val="0"/>
              <w:marRight w:val="0"/>
              <w:marTop w:val="0"/>
              <w:marBottom w:val="0"/>
              <w:divBdr>
                <w:top w:val="none" w:sz="0" w:space="0" w:color="auto"/>
                <w:left w:val="none" w:sz="0" w:space="0" w:color="auto"/>
                <w:bottom w:val="none" w:sz="0" w:space="0" w:color="auto"/>
                <w:right w:val="none" w:sz="0" w:space="0" w:color="auto"/>
              </w:divBdr>
            </w:div>
            <w:div w:id="1149782249">
              <w:marLeft w:val="0"/>
              <w:marRight w:val="0"/>
              <w:marTop w:val="0"/>
              <w:marBottom w:val="0"/>
              <w:divBdr>
                <w:top w:val="none" w:sz="0" w:space="0" w:color="auto"/>
                <w:left w:val="none" w:sz="0" w:space="0" w:color="auto"/>
                <w:bottom w:val="none" w:sz="0" w:space="0" w:color="auto"/>
                <w:right w:val="none" w:sz="0" w:space="0" w:color="auto"/>
              </w:divBdr>
            </w:div>
            <w:div w:id="1359234083">
              <w:marLeft w:val="0"/>
              <w:marRight w:val="0"/>
              <w:marTop w:val="0"/>
              <w:marBottom w:val="0"/>
              <w:divBdr>
                <w:top w:val="none" w:sz="0" w:space="0" w:color="auto"/>
                <w:left w:val="none" w:sz="0" w:space="0" w:color="auto"/>
                <w:bottom w:val="none" w:sz="0" w:space="0" w:color="auto"/>
                <w:right w:val="none" w:sz="0" w:space="0" w:color="auto"/>
              </w:divBdr>
            </w:div>
            <w:div w:id="1400592224">
              <w:marLeft w:val="0"/>
              <w:marRight w:val="0"/>
              <w:marTop w:val="0"/>
              <w:marBottom w:val="0"/>
              <w:divBdr>
                <w:top w:val="none" w:sz="0" w:space="0" w:color="auto"/>
                <w:left w:val="none" w:sz="0" w:space="0" w:color="auto"/>
                <w:bottom w:val="none" w:sz="0" w:space="0" w:color="auto"/>
                <w:right w:val="none" w:sz="0" w:space="0" w:color="auto"/>
              </w:divBdr>
            </w:div>
            <w:div w:id="1517302534">
              <w:marLeft w:val="0"/>
              <w:marRight w:val="0"/>
              <w:marTop w:val="0"/>
              <w:marBottom w:val="0"/>
              <w:divBdr>
                <w:top w:val="none" w:sz="0" w:space="0" w:color="auto"/>
                <w:left w:val="none" w:sz="0" w:space="0" w:color="auto"/>
                <w:bottom w:val="none" w:sz="0" w:space="0" w:color="auto"/>
                <w:right w:val="none" w:sz="0" w:space="0" w:color="auto"/>
              </w:divBdr>
            </w:div>
            <w:div w:id="1524780463">
              <w:marLeft w:val="0"/>
              <w:marRight w:val="0"/>
              <w:marTop w:val="0"/>
              <w:marBottom w:val="0"/>
              <w:divBdr>
                <w:top w:val="none" w:sz="0" w:space="0" w:color="auto"/>
                <w:left w:val="none" w:sz="0" w:space="0" w:color="auto"/>
                <w:bottom w:val="none" w:sz="0" w:space="0" w:color="auto"/>
                <w:right w:val="none" w:sz="0" w:space="0" w:color="auto"/>
              </w:divBdr>
            </w:div>
            <w:div w:id="1596668193">
              <w:marLeft w:val="0"/>
              <w:marRight w:val="0"/>
              <w:marTop w:val="0"/>
              <w:marBottom w:val="0"/>
              <w:divBdr>
                <w:top w:val="none" w:sz="0" w:space="0" w:color="auto"/>
                <w:left w:val="none" w:sz="0" w:space="0" w:color="auto"/>
                <w:bottom w:val="none" w:sz="0" w:space="0" w:color="auto"/>
                <w:right w:val="none" w:sz="0" w:space="0" w:color="auto"/>
              </w:divBdr>
            </w:div>
            <w:div w:id="1997108797">
              <w:marLeft w:val="0"/>
              <w:marRight w:val="0"/>
              <w:marTop w:val="0"/>
              <w:marBottom w:val="0"/>
              <w:divBdr>
                <w:top w:val="none" w:sz="0" w:space="0" w:color="auto"/>
                <w:left w:val="none" w:sz="0" w:space="0" w:color="auto"/>
                <w:bottom w:val="none" w:sz="0" w:space="0" w:color="auto"/>
                <w:right w:val="none" w:sz="0" w:space="0" w:color="auto"/>
              </w:divBdr>
            </w:div>
            <w:div w:id="2019185864">
              <w:marLeft w:val="0"/>
              <w:marRight w:val="0"/>
              <w:marTop w:val="0"/>
              <w:marBottom w:val="0"/>
              <w:divBdr>
                <w:top w:val="none" w:sz="0" w:space="0" w:color="auto"/>
                <w:left w:val="none" w:sz="0" w:space="0" w:color="auto"/>
                <w:bottom w:val="none" w:sz="0" w:space="0" w:color="auto"/>
                <w:right w:val="none" w:sz="0" w:space="0" w:color="auto"/>
              </w:divBdr>
            </w:div>
            <w:div w:id="2026789610">
              <w:marLeft w:val="0"/>
              <w:marRight w:val="0"/>
              <w:marTop w:val="0"/>
              <w:marBottom w:val="0"/>
              <w:divBdr>
                <w:top w:val="none" w:sz="0" w:space="0" w:color="auto"/>
                <w:left w:val="none" w:sz="0" w:space="0" w:color="auto"/>
                <w:bottom w:val="none" w:sz="0" w:space="0" w:color="auto"/>
                <w:right w:val="none" w:sz="0" w:space="0" w:color="auto"/>
              </w:divBdr>
            </w:div>
            <w:div w:id="2125079136">
              <w:marLeft w:val="0"/>
              <w:marRight w:val="0"/>
              <w:marTop w:val="0"/>
              <w:marBottom w:val="0"/>
              <w:divBdr>
                <w:top w:val="none" w:sz="0" w:space="0" w:color="auto"/>
                <w:left w:val="none" w:sz="0" w:space="0" w:color="auto"/>
                <w:bottom w:val="none" w:sz="0" w:space="0" w:color="auto"/>
                <w:right w:val="none" w:sz="0" w:space="0" w:color="auto"/>
              </w:divBdr>
            </w:div>
          </w:divsChild>
        </w:div>
        <w:div w:id="331220543">
          <w:marLeft w:val="0"/>
          <w:marRight w:val="0"/>
          <w:marTop w:val="0"/>
          <w:marBottom w:val="0"/>
          <w:divBdr>
            <w:top w:val="none" w:sz="0" w:space="0" w:color="auto"/>
            <w:left w:val="none" w:sz="0" w:space="0" w:color="auto"/>
            <w:bottom w:val="none" w:sz="0" w:space="0" w:color="auto"/>
            <w:right w:val="none" w:sz="0" w:space="0" w:color="auto"/>
          </w:divBdr>
        </w:div>
        <w:div w:id="428427241">
          <w:marLeft w:val="0"/>
          <w:marRight w:val="0"/>
          <w:marTop w:val="0"/>
          <w:marBottom w:val="0"/>
          <w:divBdr>
            <w:top w:val="none" w:sz="0" w:space="0" w:color="auto"/>
            <w:left w:val="none" w:sz="0" w:space="0" w:color="auto"/>
            <w:bottom w:val="none" w:sz="0" w:space="0" w:color="auto"/>
            <w:right w:val="none" w:sz="0" w:space="0" w:color="auto"/>
          </w:divBdr>
        </w:div>
        <w:div w:id="597636346">
          <w:marLeft w:val="0"/>
          <w:marRight w:val="0"/>
          <w:marTop w:val="0"/>
          <w:marBottom w:val="0"/>
          <w:divBdr>
            <w:top w:val="none" w:sz="0" w:space="0" w:color="auto"/>
            <w:left w:val="none" w:sz="0" w:space="0" w:color="auto"/>
            <w:bottom w:val="none" w:sz="0" w:space="0" w:color="auto"/>
            <w:right w:val="none" w:sz="0" w:space="0" w:color="auto"/>
          </w:divBdr>
        </w:div>
        <w:div w:id="633634724">
          <w:marLeft w:val="0"/>
          <w:marRight w:val="0"/>
          <w:marTop w:val="0"/>
          <w:marBottom w:val="0"/>
          <w:divBdr>
            <w:top w:val="none" w:sz="0" w:space="0" w:color="auto"/>
            <w:left w:val="none" w:sz="0" w:space="0" w:color="auto"/>
            <w:bottom w:val="none" w:sz="0" w:space="0" w:color="auto"/>
            <w:right w:val="none" w:sz="0" w:space="0" w:color="auto"/>
          </w:divBdr>
        </w:div>
        <w:div w:id="640622840">
          <w:marLeft w:val="0"/>
          <w:marRight w:val="0"/>
          <w:marTop w:val="0"/>
          <w:marBottom w:val="0"/>
          <w:divBdr>
            <w:top w:val="none" w:sz="0" w:space="0" w:color="auto"/>
            <w:left w:val="none" w:sz="0" w:space="0" w:color="auto"/>
            <w:bottom w:val="none" w:sz="0" w:space="0" w:color="auto"/>
            <w:right w:val="none" w:sz="0" w:space="0" w:color="auto"/>
          </w:divBdr>
        </w:div>
        <w:div w:id="748893798">
          <w:marLeft w:val="0"/>
          <w:marRight w:val="0"/>
          <w:marTop w:val="0"/>
          <w:marBottom w:val="0"/>
          <w:divBdr>
            <w:top w:val="none" w:sz="0" w:space="0" w:color="auto"/>
            <w:left w:val="none" w:sz="0" w:space="0" w:color="auto"/>
            <w:bottom w:val="none" w:sz="0" w:space="0" w:color="auto"/>
            <w:right w:val="none" w:sz="0" w:space="0" w:color="auto"/>
          </w:divBdr>
        </w:div>
        <w:div w:id="786580317">
          <w:marLeft w:val="0"/>
          <w:marRight w:val="0"/>
          <w:marTop w:val="0"/>
          <w:marBottom w:val="0"/>
          <w:divBdr>
            <w:top w:val="none" w:sz="0" w:space="0" w:color="auto"/>
            <w:left w:val="none" w:sz="0" w:space="0" w:color="auto"/>
            <w:bottom w:val="none" w:sz="0" w:space="0" w:color="auto"/>
            <w:right w:val="none" w:sz="0" w:space="0" w:color="auto"/>
          </w:divBdr>
        </w:div>
        <w:div w:id="798691737">
          <w:marLeft w:val="0"/>
          <w:marRight w:val="0"/>
          <w:marTop w:val="0"/>
          <w:marBottom w:val="0"/>
          <w:divBdr>
            <w:top w:val="none" w:sz="0" w:space="0" w:color="auto"/>
            <w:left w:val="none" w:sz="0" w:space="0" w:color="auto"/>
            <w:bottom w:val="none" w:sz="0" w:space="0" w:color="auto"/>
            <w:right w:val="none" w:sz="0" w:space="0" w:color="auto"/>
          </w:divBdr>
        </w:div>
        <w:div w:id="887842734">
          <w:marLeft w:val="0"/>
          <w:marRight w:val="0"/>
          <w:marTop w:val="0"/>
          <w:marBottom w:val="0"/>
          <w:divBdr>
            <w:top w:val="none" w:sz="0" w:space="0" w:color="auto"/>
            <w:left w:val="none" w:sz="0" w:space="0" w:color="auto"/>
            <w:bottom w:val="none" w:sz="0" w:space="0" w:color="auto"/>
            <w:right w:val="none" w:sz="0" w:space="0" w:color="auto"/>
          </w:divBdr>
          <w:divsChild>
            <w:div w:id="368264101">
              <w:marLeft w:val="0"/>
              <w:marRight w:val="0"/>
              <w:marTop w:val="0"/>
              <w:marBottom w:val="0"/>
              <w:divBdr>
                <w:top w:val="none" w:sz="0" w:space="0" w:color="auto"/>
                <w:left w:val="none" w:sz="0" w:space="0" w:color="auto"/>
                <w:bottom w:val="none" w:sz="0" w:space="0" w:color="auto"/>
                <w:right w:val="none" w:sz="0" w:space="0" w:color="auto"/>
              </w:divBdr>
            </w:div>
            <w:div w:id="612785370">
              <w:marLeft w:val="0"/>
              <w:marRight w:val="0"/>
              <w:marTop w:val="0"/>
              <w:marBottom w:val="0"/>
              <w:divBdr>
                <w:top w:val="none" w:sz="0" w:space="0" w:color="auto"/>
                <w:left w:val="none" w:sz="0" w:space="0" w:color="auto"/>
                <w:bottom w:val="none" w:sz="0" w:space="0" w:color="auto"/>
                <w:right w:val="none" w:sz="0" w:space="0" w:color="auto"/>
              </w:divBdr>
            </w:div>
            <w:div w:id="772866227">
              <w:marLeft w:val="0"/>
              <w:marRight w:val="0"/>
              <w:marTop w:val="0"/>
              <w:marBottom w:val="0"/>
              <w:divBdr>
                <w:top w:val="none" w:sz="0" w:space="0" w:color="auto"/>
                <w:left w:val="none" w:sz="0" w:space="0" w:color="auto"/>
                <w:bottom w:val="none" w:sz="0" w:space="0" w:color="auto"/>
                <w:right w:val="none" w:sz="0" w:space="0" w:color="auto"/>
              </w:divBdr>
            </w:div>
            <w:div w:id="849107286">
              <w:marLeft w:val="0"/>
              <w:marRight w:val="0"/>
              <w:marTop w:val="0"/>
              <w:marBottom w:val="0"/>
              <w:divBdr>
                <w:top w:val="none" w:sz="0" w:space="0" w:color="auto"/>
                <w:left w:val="none" w:sz="0" w:space="0" w:color="auto"/>
                <w:bottom w:val="none" w:sz="0" w:space="0" w:color="auto"/>
                <w:right w:val="none" w:sz="0" w:space="0" w:color="auto"/>
              </w:divBdr>
            </w:div>
            <w:div w:id="1292323396">
              <w:marLeft w:val="0"/>
              <w:marRight w:val="0"/>
              <w:marTop w:val="0"/>
              <w:marBottom w:val="0"/>
              <w:divBdr>
                <w:top w:val="none" w:sz="0" w:space="0" w:color="auto"/>
                <w:left w:val="none" w:sz="0" w:space="0" w:color="auto"/>
                <w:bottom w:val="none" w:sz="0" w:space="0" w:color="auto"/>
                <w:right w:val="none" w:sz="0" w:space="0" w:color="auto"/>
              </w:divBdr>
            </w:div>
            <w:div w:id="1675691470">
              <w:marLeft w:val="0"/>
              <w:marRight w:val="0"/>
              <w:marTop w:val="0"/>
              <w:marBottom w:val="0"/>
              <w:divBdr>
                <w:top w:val="none" w:sz="0" w:space="0" w:color="auto"/>
                <w:left w:val="none" w:sz="0" w:space="0" w:color="auto"/>
                <w:bottom w:val="none" w:sz="0" w:space="0" w:color="auto"/>
                <w:right w:val="none" w:sz="0" w:space="0" w:color="auto"/>
              </w:divBdr>
            </w:div>
            <w:div w:id="1734042367">
              <w:marLeft w:val="0"/>
              <w:marRight w:val="0"/>
              <w:marTop w:val="0"/>
              <w:marBottom w:val="0"/>
              <w:divBdr>
                <w:top w:val="none" w:sz="0" w:space="0" w:color="auto"/>
                <w:left w:val="none" w:sz="0" w:space="0" w:color="auto"/>
                <w:bottom w:val="none" w:sz="0" w:space="0" w:color="auto"/>
                <w:right w:val="none" w:sz="0" w:space="0" w:color="auto"/>
              </w:divBdr>
            </w:div>
          </w:divsChild>
        </w:div>
        <w:div w:id="898245733">
          <w:marLeft w:val="0"/>
          <w:marRight w:val="0"/>
          <w:marTop w:val="0"/>
          <w:marBottom w:val="0"/>
          <w:divBdr>
            <w:top w:val="none" w:sz="0" w:space="0" w:color="auto"/>
            <w:left w:val="none" w:sz="0" w:space="0" w:color="auto"/>
            <w:bottom w:val="none" w:sz="0" w:space="0" w:color="auto"/>
            <w:right w:val="none" w:sz="0" w:space="0" w:color="auto"/>
          </w:divBdr>
        </w:div>
        <w:div w:id="1065563579">
          <w:marLeft w:val="0"/>
          <w:marRight w:val="0"/>
          <w:marTop w:val="0"/>
          <w:marBottom w:val="0"/>
          <w:divBdr>
            <w:top w:val="none" w:sz="0" w:space="0" w:color="auto"/>
            <w:left w:val="none" w:sz="0" w:space="0" w:color="auto"/>
            <w:bottom w:val="none" w:sz="0" w:space="0" w:color="auto"/>
            <w:right w:val="none" w:sz="0" w:space="0" w:color="auto"/>
          </w:divBdr>
        </w:div>
        <w:div w:id="1069184854">
          <w:marLeft w:val="0"/>
          <w:marRight w:val="0"/>
          <w:marTop w:val="0"/>
          <w:marBottom w:val="0"/>
          <w:divBdr>
            <w:top w:val="none" w:sz="0" w:space="0" w:color="auto"/>
            <w:left w:val="none" w:sz="0" w:space="0" w:color="auto"/>
            <w:bottom w:val="none" w:sz="0" w:space="0" w:color="auto"/>
            <w:right w:val="none" w:sz="0" w:space="0" w:color="auto"/>
          </w:divBdr>
        </w:div>
        <w:div w:id="1273513845">
          <w:marLeft w:val="0"/>
          <w:marRight w:val="0"/>
          <w:marTop w:val="0"/>
          <w:marBottom w:val="0"/>
          <w:divBdr>
            <w:top w:val="none" w:sz="0" w:space="0" w:color="auto"/>
            <w:left w:val="none" w:sz="0" w:space="0" w:color="auto"/>
            <w:bottom w:val="none" w:sz="0" w:space="0" w:color="auto"/>
            <w:right w:val="none" w:sz="0" w:space="0" w:color="auto"/>
          </w:divBdr>
        </w:div>
        <w:div w:id="1305501860">
          <w:marLeft w:val="0"/>
          <w:marRight w:val="0"/>
          <w:marTop w:val="0"/>
          <w:marBottom w:val="0"/>
          <w:divBdr>
            <w:top w:val="none" w:sz="0" w:space="0" w:color="auto"/>
            <w:left w:val="none" w:sz="0" w:space="0" w:color="auto"/>
            <w:bottom w:val="none" w:sz="0" w:space="0" w:color="auto"/>
            <w:right w:val="none" w:sz="0" w:space="0" w:color="auto"/>
          </w:divBdr>
        </w:div>
        <w:div w:id="1336611086">
          <w:marLeft w:val="0"/>
          <w:marRight w:val="0"/>
          <w:marTop w:val="0"/>
          <w:marBottom w:val="0"/>
          <w:divBdr>
            <w:top w:val="none" w:sz="0" w:space="0" w:color="auto"/>
            <w:left w:val="none" w:sz="0" w:space="0" w:color="auto"/>
            <w:bottom w:val="none" w:sz="0" w:space="0" w:color="auto"/>
            <w:right w:val="none" w:sz="0" w:space="0" w:color="auto"/>
          </w:divBdr>
        </w:div>
        <w:div w:id="1456024199">
          <w:marLeft w:val="0"/>
          <w:marRight w:val="0"/>
          <w:marTop w:val="0"/>
          <w:marBottom w:val="0"/>
          <w:divBdr>
            <w:top w:val="none" w:sz="0" w:space="0" w:color="auto"/>
            <w:left w:val="none" w:sz="0" w:space="0" w:color="auto"/>
            <w:bottom w:val="none" w:sz="0" w:space="0" w:color="auto"/>
            <w:right w:val="none" w:sz="0" w:space="0" w:color="auto"/>
          </w:divBdr>
        </w:div>
        <w:div w:id="1504857791">
          <w:marLeft w:val="0"/>
          <w:marRight w:val="0"/>
          <w:marTop w:val="0"/>
          <w:marBottom w:val="0"/>
          <w:divBdr>
            <w:top w:val="none" w:sz="0" w:space="0" w:color="auto"/>
            <w:left w:val="none" w:sz="0" w:space="0" w:color="auto"/>
            <w:bottom w:val="none" w:sz="0" w:space="0" w:color="auto"/>
            <w:right w:val="none" w:sz="0" w:space="0" w:color="auto"/>
          </w:divBdr>
        </w:div>
        <w:div w:id="1575553502">
          <w:marLeft w:val="0"/>
          <w:marRight w:val="0"/>
          <w:marTop w:val="0"/>
          <w:marBottom w:val="0"/>
          <w:divBdr>
            <w:top w:val="none" w:sz="0" w:space="0" w:color="auto"/>
            <w:left w:val="none" w:sz="0" w:space="0" w:color="auto"/>
            <w:bottom w:val="none" w:sz="0" w:space="0" w:color="auto"/>
            <w:right w:val="none" w:sz="0" w:space="0" w:color="auto"/>
          </w:divBdr>
        </w:div>
        <w:div w:id="1613052489">
          <w:marLeft w:val="0"/>
          <w:marRight w:val="0"/>
          <w:marTop w:val="0"/>
          <w:marBottom w:val="0"/>
          <w:divBdr>
            <w:top w:val="none" w:sz="0" w:space="0" w:color="auto"/>
            <w:left w:val="none" w:sz="0" w:space="0" w:color="auto"/>
            <w:bottom w:val="none" w:sz="0" w:space="0" w:color="auto"/>
            <w:right w:val="none" w:sz="0" w:space="0" w:color="auto"/>
          </w:divBdr>
        </w:div>
        <w:div w:id="1691419970">
          <w:marLeft w:val="0"/>
          <w:marRight w:val="0"/>
          <w:marTop w:val="0"/>
          <w:marBottom w:val="0"/>
          <w:divBdr>
            <w:top w:val="none" w:sz="0" w:space="0" w:color="auto"/>
            <w:left w:val="none" w:sz="0" w:space="0" w:color="auto"/>
            <w:bottom w:val="none" w:sz="0" w:space="0" w:color="auto"/>
            <w:right w:val="none" w:sz="0" w:space="0" w:color="auto"/>
          </w:divBdr>
        </w:div>
        <w:div w:id="1843547385">
          <w:marLeft w:val="0"/>
          <w:marRight w:val="0"/>
          <w:marTop w:val="0"/>
          <w:marBottom w:val="0"/>
          <w:divBdr>
            <w:top w:val="none" w:sz="0" w:space="0" w:color="auto"/>
            <w:left w:val="none" w:sz="0" w:space="0" w:color="auto"/>
            <w:bottom w:val="none" w:sz="0" w:space="0" w:color="auto"/>
            <w:right w:val="none" w:sz="0" w:space="0" w:color="auto"/>
          </w:divBdr>
        </w:div>
        <w:div w:id="1898348129">
          <w:marLeft w:val="0"/>
          <w:marRight w:val="0"/>
          <w:marTop w:val="0"/>
          <w:marBottom w:val="0"/>
          <w:divBdr>
            <w:top w:val="none" w:sz="0" w:space="0" w:color="auto"/>
            <w:left w:val="none" w:sz="0" w:space="0" w:color="auto"/>
            <w:bottom w:val="none" w:sz="0" w:space="0" w:color="auto"/>
            <w:right w:val="none" w:sz="0" w:space="0" w:color="auto"/>
          </w:divBdr>
          <w:divsChild>
            <w:div w:id="8025623">
              <w:marLeft w:val="0"/>
              <w:marRight w:val="0"/>
              <w:marTop w:val="0"/>
              <w:marBottom w:val="0"/>
              <w:divBdr>
                <w:top w:val="none" w:sz="0" w:space="0" w:color="auto"/>
                <w:left w:val="none" w:sz="0" w:space="0" w:color="auto"/>
                <w:bottom w:val="none" w:sz="0" w:space="0" w:color="auto"/>
                <w:right w:val="none" w:sz="0" w:space="0" w:color="auto"/>
              </w:divBdr>
            </w:div>
            <w:div w:id="139730202">
              <w:marLeft w:val="0"/>
              <w:marRight w:val="0"/>
              <w:marTop w:val="0"/>
              <w:marBottom w:val="0"/>
              <w:divBdr>
                <w:top w:val="none" w:sz="0" w:space="0" w:color="auto"/>
                <w:left w:val="none" w:sz="0" w:space="0" w:color="auto"/>
                <w:bottom w:val="none" w:sz="0" w:space="0" w:color="auto"/>
                <w:right w:val="none" w:sz="0" w:space="0" w:color="auto"/>
              </w:divBdr>
            </w:div>
            <w:div w:id="195394872">
              <w:marLeft w:val="0"/>
              <w:marRight w:val="0"/>
              <w:marTop w:val="0"/>
              <w:marBottom w:val="0"/>
              <w:divBdr>
                <w:top w:val="none" w:sz="0" w:space="0" w:color="auto"/>
                <w:left w:val="none" w:sz="0" w:space="0" w:color="auto"/>
                <w:bottom w:val="none" w:sz="0" w:space="0" w:color="auto"/>
                <w:right w:val="none" w:sz="0" w:space="0" w:color="auto"/>
              </w:divBdr>
            </w:div>
            <w:div w:id="234778498">
              <w:marLeft w:val="0"/>
              <w:marRight w:val="0"/>
              <w:marTop w:val="0"/>
              <w:marBottom w:val="0"/>
              <w:divBdr>
                <w:top w:val="none" w:sz="0" w:space="0" w:color="auto"/>
                <w:left w:val="none" w:sz="0" w:space="0" w:color="auto"/>
                <w:bottom w:val="none" w:sz="0" w:space="0" w:color="auto"/>
                <w:right w:val="none" w:sz="0" w:space="0" w:color="auto"/>
              </w:divBdr>
            </w:div>
            <w:div w:id="354313803">
              <w:marLeft w:val="0"/>
              <w:marRight w:val="0"/>
              <w:marTop w:val="0"/>
              <w:marBottom w:val="0"/>
              <w:divBdr>
                <w:top w:val="none" w:sz="0" w:space="0" w:color="auto"/>
                <w:left w:val="none" w:sz="0" w:space="0" w:color="auto"/>
                <w:bottom w:val="none" w:sz="0" w:space="0" w:color="auto"/>
                <w:right w:val="none" w:sz="0" w:space="0" w:color="auto"/>
              </w:divBdr>
            </w:div>
            <w:div w:id="372458824">
              <w:marLeft w:val="0"/>
              <w:marRight w:val="0"/>
              <w:marTop w:val="0"/>
              <w:marBottom w:val="0"/>
              <w:divBdr>
                <w:top w:val="none" w:sz="0" w:space="0" w:color="auto"/>
                <w:left w:val="none" w:sz="0" w:space="0" w:color="auto"/>
                <w:bottom w:val="none" w:sz="0" w:space="0" w:color="auto"/>
                <w:right w:val="none" w:sz="0" w:space="0" w:color="auto"/>
              </w:divBdr>
            </w:div>
            <w:div w:id="540440474">
              <w:marLeft w:val="0"/>
              <w:marRight w:val="0"/>
              <w:marTop w:val="0"/>
              <w:marBottom w:val="0"/>
              <w:divBdr>
                <w:top w:val="none" w:sz="0" w:space="0" w:color="auto"/>
                <w:left w:val="none" w:sz="0" w:space="0" w:color="auto"/>
                <w:bottom w:val="none" w:sz="0" w:space="0" w:color="auto"/>
                <w:right w:val="none" w:sz="0" w:space="0" w:color="auto"/>
              </w:divBdr>
            </w:div>
            <w:div w:id="994574709">
              <w:marLeft w:val="0"/>
              <w:marRight w:val="0"/>
              <w:marTop w:val="0"/>
              <w:marBottom w:val="0"/>
              <w:divBdr>
                <w:top w:val="none" w:sz="0" w:space="0" w:color="auto"/>
                <w:left w:val="none" w:sz="0" w:space="0" w:color="auto"/>
                <w:bottom w:val="none" w:sz="0" w:space="0" w:color="auto"/>
                <w:right w:val="none" w:sz="0" w:space="0" w:color="auto"/>
              </w:divBdr>
            </w:div>
            <w:div w:id="1078091842">
              <w:marLeft w:val="0"/>
              <w:marRight w:val="0"/>
              <w:marTop w:val="0"/>
              <w:marBottom w:val="0"/>
              <w:divBdr>
                <w:top w:val="none" w:sz="0" w:space="0" w:color="auto"/>
                <w:left w:val="none" w:sz="0" w:space="0" w:color="auto"/>
                <w:bottom w:val="none" w:sz="0" w:space="0" w:color="auto"/>
                <w:right w:val="none" w:sz="0" w:space="0" w:color="auto"/>
              </w:divBdr>
            </w:div>
            <w:div w:id="1108159671">
              <w:marLeft w:val="0"/>
              <w:marRight w:val="0"/>
              <w:marTop w:val="0"/>
              <w:marBottom w:val="0"/>
              <w:divBdr>
                <w:top w:val="none" w:sz="0" w:space="0" w:color="auto"/>
                <w:left w:val="none" w:sz="0" w:space="0" w:color="auto"/>
                <w:bottom w:val="none" w:sz="0" w:space="0" w:color="auto"/>
                <w:right w:val="none" w:sz="0" w:space="0" w:color="auto"/>
              </w:divBdr>
            </w:div>
            <w:div w:id="1269004508">
              <w:marLeft w:val="0"/>
              <w:marRight w:val="0"/>
              <w:marTop w:val="0"/>
              <w:marBottom w:val="0"/>
              <w:divBdr>
                <w:top w:val="none" w:sz="0" w:space="0" w:color="auto"/>
                <w:left w:val="none" w:sz="0" w:space="0" w:color="auto"/>
                <w:bottom w:val="none" w:sz="0" w:space="0" w:color="auto"/>
                <w:right w:val="none" w:sz="0" w:space="0" w:color="auto"/>
              </w:divBdr>
            </w:div>
            <w:div w:id="1551727631">
              <w:marLeft w:val="0"/>
              <w:marRight w:val="0"/>
              <w:marTop w:val="0"/>
              <w:marBottom w:val="0"/>
              <w:divBdr>
                <w:top w:val="none" w:sz="0" w:space="0" w:color="auto"/>
                <w:left w:val="none" w:sz="0" w:space="0" w:color="auto"/>
                <w:bottom w:val="none" w:sz="0" w:space="0" w:color="auto"/>
                <w:right w:val="none" w:sz="0" w:space="0" w:color="auto"/>
              </w:divBdr>
            </w:div>
            <w:div w:id="1613586778">
              <w:marLeft w:val="0"/>
              <w:marRight w:val="0"/>
              <w:marTop w:val="0"/>
              <w:marBottom w:val="0"/>
              <w:divBdr>
                <w:top w:val="none" w:sz="0" w:space="0" w:color="auto"/>
                <w:left w:val="none" w:sz="0" w:space="0" w:color="auto"/>
                <w:bottom w:val="none" w:sz="0" w:space="0" w:color="auto"/>
                <w:right w:val="none" w:sz="0" w:space="0" w:color="auto"/>
              </w:divBdr>
            </w:div>
            <w:div w:id="1665864338">
              <w:marLeft w:val="0"/>
              <w:marRight w:val="0"/>
              <w:marTop w:val="0"/>
              <w:marBottom w:val="0"/>
              <w:divBdr>
                <w:top w:val="none" w:sz="0" w:space="0" w:color="auto"/>
                <w:left w:val="none" w:sz="0" w:space="0" w:color="auto"/>
                <w:bottom w:val="none" w:sz="0" w:space="0" w:color="auto"/>
                <w:right w:val="none" w:sz="0" w:space="0" w:color="auto"/>
              </w:divBdr>
            </w:div>
            <w:div w:id="1721782491">
              <w:marLeft w:val="0"/>
              <w:marRight w:val="0"/>
              <w:marTop w:val="0"/>
              <w:marBottom w:val="0"/>
              <w:divBdr>
                <w:top w:val="none" w:sz="0" w:space="0" w:color="auto"/>
                <w:left w:val="none" w:sz="0" w:space="0" w:color="auto"/>
                <w:bottom w:val="none" w:sz="0" w:space="0" w:color="auto"/>
                <w:right w:val="none" w:sz="0" w:space="0" w:color="auto"/>
              </w:divBdr>
            </w:div>
            <w:div w:id="1798713983">
              <w:marLeft w:val="0"/>
              <w:marRight w:val="0"/>
              <w:marTop w:val="0"/>
              <w:marBottom w:val="0"/>
              <w:divBdr>
                <w:top w:val="none" w:sz="0" w:space="0" w:color="auto"/>
                <w:left w:val="none" w:sz="0" w:space="0" w:color="auto"/>
                <w:bottom w:val="none" w:sz="0" w:space="0" w:color="auto"/>
                <w:right w:val="none" w:sz="0" w:space="0" w:color="auto"/>
              </w:divBdr>
            </w:div>
            <w:div w:id="1879583956">
              <w:marLeft w:val="0"/>
              <w:marRight w:val="0"/>
              <w:marTop w:val="0"/>
              <w:marBottom w:val="0"/>
              <w:divBdr>
                <w:top w:val="none" w:sz="0" w:space="0" w:color="auto"/>
                <w:left w:val="none" w:sz="0" w:space="0" w:color="auto"/>
                <w:bottom w:val="none" w:sz="0" w:space="0" w:color="auto"/>
                <w:right w:val="none" w:sz="0" w:space="0" w:color="auto"/>
              </w:divBdr>
            </w:div>
            <w:div w:id="1962806070">
              <w:marLeft w:val="0"/>
              <w:marRight w:val="0"/>
              <w:marTop w:val="0"/>
              <w:marBottom w:val="0"/>
              <w:divBdr>
                <w:top w:val="none" w:sz="0" w:space="0" w:color="auto"/>
                <w:left w:val="none" w:sz="0" w:space="0" w:color="auto"/>
                <w:bottom w:val="none" w:sz="0" w:space="0" w:color="auto"/>
                <w:right w:val="none" w:sz="0" w:space="0" w:color="auto"/>
              </w:divBdr>
            </w:div>
            <w:div w:id="2052265855">
              <w:marLeft w:val="0"/>
              <w:marRight w:val="0"/>
              <w:marTop w:val="0"/>
              <w:marBottom w:val="0"/>
              <w:divBdr>
                <w:top w:val="none" w:sz="0" w:space="0" w:color="auto"/>
                <w:left w:val="none" w:sz="0" w:space="0" w:color="auto"/>
                <w:bottom w:val="none" w:sz="0" w:space="0" w:color="auto"/>
                <w:right w:val="none" w:sz="0" w:space="0" w:color="auto"/>
              </w:divBdr>
            </w:div>
            <w:div w:id="2114740799">
              <w:marLeft w:val="0"/>
              <w:marRight w:val="0"/>
              <w:marTop w:val="0"/>
              <w:marBottom w:val="0"/>
              <w:divBdr>
                <w:top w:val="none" w:sz="0" w:space="0" w:color="auto"/>
                <w:left w:val="none" w:sz="0" w:space="0" w:color="auto"/>
                <w:bottom w:val="none" w:sz="0" w:space="0" w:color="auto"/>
                <w:right w:val="none" w:sz="0" w:space="0" w:color="auto"/>
              </w:divBdr>
            </w:div>
          </w:divsChild>
        </w:div>
        <w:div w:id="1965382316">
          <w:marLeft w:val="0"/>
          <w:marRight w:val="0"/>
          <w:marTop w:val="0"/>
          <w:marBottom w:val="0"/>
          <w:divBdr>
            <w:top w:val="none" w:sz="0" w:space="0" w:color="auto"/>
            <w:left w:val="none" w:sz="0" w:space="0" w:color="auto"/>
            <w:bottom w:val="none" w:sz="0" w:space="0" w:color="auto"/>
            <w:right w:val="none" w:sz="0" w:space="0" w:color="auto"/>
          </w:divBdr>
        </w:div>
        <w:div w:id="2033266336">
          <w:marLeft w:val="0"/>
          <w:marRight w:val="0"/>
          <w:marTop w:val="0"/>
          <w:marBottom w:val="0"/>
          <w:divBdr>
            <w:top w:val="none" w:sz="0" w:space="0" w:color="auto"/>
            <w:left w:val="none" w:sz="0" w:space="0" w:color="auto"/>
            <w:bottom w:val="none" w:sz="0" w:space="0" w:color="auto"/>
            <w:right w:val="none" w:sz="0" w:space="0" w:color="auto"/>
          </w:divBdr>
        </w:div>
      </w:divsChild>
    </w:div>
    <w:div w:id="1063679823">
      <w:bodyDiv w:val="1"/>
      <w:marLeft w:val="0"/>
      <w:marRight w:val="0"/>
      <w:marTop w:val="0"/>
      <w:marBottom w:val="0"/>
      <w:divBdr>
        <w:top w:val="none" w:sz="0" w:space="0" w:color="auto"/>
        <w:left w:val="none" w:sz="0" w:space="0" w:color="auto"/>
        <w:bottom w:val="none" w:sz="0" w:space="0" w:color="auto"/>
        <w:right w:val="none" w:sz="0" w:space="0" w:color="auto"/>
      </w:divBdr>
    </w:div>
    <w:div w:id="1110127845">
      <w:bodyDiv w:val="1"/>
      <w:marLeft w:val="0"/>
      <w:marRight w:val="0"/>
      <w:marTop w:val="0"/>
      <w:marBottom w:val="0"/>
      <w:divBdr>
        <w:top w:val="none" w:sz="0" w:space="0" w:color="auto"/>
        <w:left w:val="none" w:sz="0" w:space="0" w:color="auto"/>
        <w:bottom w:val="none" w:sz="0" w:space="0" w:color="auto"/>
        <w:right w:val="none" w:sz="0" w:space="0" w:color="auto"/>
      </w:divBdr>
    </w:div>
    <w:div w:id="1337346405">
      <w:bodyDiv w:val="1"/>
      <w:marLeft w:val="0"/>
      <w:marRight w:val="0"/>
      <w:marTop w:val="0"/>
      <w:marBottom w:val="0"/>
      <w:divBdr>
        <w:top w:val="none" w:sz="0" w:space="0" w:color="auto"/>
        <w:left w:val="none" w:sz="0" w:space="0" w:color="auto"/>
        <w:bottom w:val="none" w:sz="0" w:space="0" w:color="auto"/>
        <w:right w:val="none" w:sz="0" w:space="0" w:color="auto"/>
      </w:divBdr>
      <w:divsChild>
        <w:div w:id="43990531">
          <w:marLeft w:val="0"/>
          <w:marRight w:val="0"/>
          <w:marTop w:val="0"/>
          <w:marBottom w:val="0"/>
          <w:divBdr>
            <w:top w:val="none" w:sz="0" w:space="0" w:color="auto"/>
            <w:left w:val="none" w:sz="0" w:space="0" w:color="auto"/>
            <w:bottom w:val="none" w:sz="0" w:space="0" w:color="auto"/>
            <w:right w:val="none" w:sz="0" w:space="0" w:color="auto"/>
          </w:divBdr>
        </w:div>
        <w:div w:id="228731741">
          <w:marLeft w:val="0"/>
          <w:marRight w:val="0"/>
          <w:marTop w:val="0"/>
          <w:marBottom w:val="0"/>
          <w:divBdr>
            <w:top w:val="none" w:sz="0" w:space="0" w:color="auto"/>
            <w:left w:val="none" w:sz="0" w:space="0" w:color="auto"/>
            <w:bottom w:val="none" w:sz="0" w:space="0" w:color="auto"/>
            <w:right w:val="none" w:sz="0" w:space="0" w:color="auto"/>
          </w:divBdr>
        </w:div>
        <w:div w:id="441461353">
          <w:marLeft w:val="0"/>
          <w:marRight w:val="0"/>
          <w:marTop w:val="0"/>
          <w:marBottom w:val="0"/>
          <w:divBdr>
            <w:top w:val="none" w:sz="0" w:space="0" w:color="auto"/>
            <w:left w:val="none" w:sz="0" w:space="0" w:color="auto"/>
            <w:bottom w:val="none" w:sz="0" w:space="0" w:color="auto"/>
            <w:right w:val="none" w:sz="0" w:space="0" w:color="auto"/>
          </w:divBdr>
        </w:div>
        <w:div w:id="540822759">
          <w:marLeft w:val="0"/>
          <w:marRight w:val="0"/>
          <w:marTop w:val="0"/>
          <w:marBottom w:val="0"/>
          <w:divBdr>
            <w:top w:val="none" w:sz="0" w:space="0" w:color="auto"/>
            <w:left w:val="none" w:sz="0" w:space="0" w:color="auto"/>
            <w:bottom w:val="none" w:sz="0" w:space="0" w:color="auto"/>
            <w:right w:val="none" w:sz="0" w:space="0" w:color="auto"/>
          </w:divBdr>
        </w:div>
        <w:div w:id="593326547">
          <w:marLeft w:val="0"/>
          <w:marRight w:val="0"/>
          <w:marTop w:val="0"/>
          <w:marBottom w:val="0"/>
          <w:divBdr>
            <w:top w:val="none" w:sz="0" w:space="0" w:color="auto"/>
            <w:left w:val="none" w:sz="0" w:space="0" w:color="auto"/>
            <w:bottom w:val="none" w:sz="0" w:space="0" w:color="auto"/>
            <w:right w:val="none" w:sz="0" w:space="0" w:color="auto"/>
          </w:divBdr>
        </w:div>
        <w:div w:id="972901807">
          <w:marLeft w:val="0"/>
          <w:marRight w:val="0"/>
          <w:marTop w:val="0"/>
          <w:marBottom w:val="0"/>
          <w:divBdr>
            <w:top w:val="none" w:sz="0" w:space="0" w:color="auto"/>
            <w:left w:val="none" w:sz="0" w:space="0" w:color="auto"/>
            <w:bottom w:val="none" w:sz="0" w:space="0" w:color="auto"/>
            <w:right w:val="none" w:sz="0" w:space="0" w:color="auto"/>
          </w:divBdr>
        </w:div>
        <w:div w:id="1073628762">
          <w:marLeft w:val="0"/>
          <w:marRight w:val="0"/>
          <w:marTop w:val="0"/>
          <w:marBottom w:val="0"/>
          <w:divBdr>
            <w:top w:val="none" w:sz="0" w:space="0" w:color="auto"/>
            <w:left w:val="none" w:sz="0" w:space="0" w:color="auto"/>
            <w:bottom w:val="none" w:sz="0" w:space="0" w:color="auto"/>
            <w:right w:val="none" w:sz="0" w:space="0" w:color="auto"/>
          </w:divBdr>
        </w:div>
        <w:div w:id="1199244676">
          <w:marLeft w:val="0"/>
          <w:marRight w:val="0"/>
          <w:marTop w:val="0"/>
          <w:marBottom w:val="0"/>
          <w:divBdr>
            <w:top w:val="none" w:sz="0" w:space="0" w:color="auto"/>
            <w:left w:val="none" w:sz="0" w:space="0" w:color="auto"/>
            <w:bottom w:val="none" w:sz="0" w:space="0" w:color="auto"/>
            <w:right w:val="none" w:sz="0" w:space="0" w:color="auto"/>
          </w:divBdr>
        </w:div>
        <w:div w:id="1267344358">
          <w:marLeft w:val="0"/>
          <w:marRight w:val="0"/>
          <w:marTop w:val="0"/>
          <w:marBottom w:val="0"/>
          <w:divBdr>
            <w:top w:val="none" w:sz="0" w:space="0" w:color="auto"/>
            <w:left w:val="none" w:sz="0" w:space="0" w:color="auto"/>
            <w:bottom w:val="none" w:sz="0" w:space="0" w:color="auto"/>
            <w:right w:val="none" w:sz="0" w:space="0" w:color="auto"/>
          </w:divBdr>
        </w:div>
        <w:div w:id="1291085119">
          <w:marLeft w:val="0"/>
          <w:marRight w:val="0"/>
          <w:marTop w:val="0"/>
          <w:marBottom w:val="0"/>
          <w:divBdr>
            <w:top w:val="none" w:sz="0" w:space="0" w:color="auto"/>
            <w:left w:val="none" w:sz="0" w:space="0" w:color="auto"/>
            <w:bottom w:val="none" w:sz="0" w:space="0" w:color="auto"/>
            <w:right w:val="none" w:sz="0" w:space="0" w:color="auto"/>
          </w:divBdr>
        </w:div>
        <w:div w:id="1327595010">
          <w:marLeft w:val="0"/>
          <w:marRight w:val="0"/>
          <w:marTop w:val="0"/>
          <w:marBottom w:val="0"/>
          <w:divBdr>
            <w:top w:val="none" w:sz="0" w:space="0" w:color="auto"/>
            <w:left w:val="none" w:sz="0" w:space="0" w:color="auto"/>
            <w:bottom w:val="none" w:sz="0" w:space="0" w:color="auto"/>
            <w:right w:val="none" w:sz="0" w:space="0" w:color="auto"/>
          </w:divBdr>
        </w:div>
        <w:div w:id="1345129558">
          <w:marLeft w:val="0"/>
          <w:marRight w:val="0"/>
          <w:marTop w:val="0"/>
          <w:marBottom w:val="0"/>
          <w:divBdr>
            <w:top w:val="none" w:sz="0" w:space="0" w:color="auto"/>
            <w:left w:val="none" w:sz="0" w:space="0" w:color="auto"/>
            <w:bottom w:val="none" w:sz="0" w:space="0" w:color="auto"/>
            <w:right w:val="none" w:sz="0" w:space="0" w:color="auto"/>
          </w:divBdr>
        </w:div>
        <w:div w:id="1354920974">
          <w:marLeft w:val="0"/>
          <w:marRight w:val="0"/>
          <w:marTop w:val="0"/>
          <w:marBottom w:val="0"/>
          <w:divBdr>
            <w:top w:val="none" w:sz="0" w:space="0" w:color="auto"/>
            <w:left w:val="none" w:sz="0" w:space="0" w:color="auto"/>
            <w:bottom w:val="none" w:sz="0" w:space="0" w:color="auto"/>
            <w:right w:val="none" w:sz="0" w:space="0" w:color="auto"/>
          </w:divBdr>
        </w:div>
        <w:div w:id="1468012921">
          <w:marLeft w:val="0"/>
          <w:marRight w:val="0"/>
          <w:marTop w:val="0"/>
          <w:marBottom w:val="0"/>
          <w:divBdr>
            <w:top w:val="none" w:sz="0" w:space="0" w:color="auto"/>
            <w:left w:val="none" w:sz="0" w:space="0" w:color="auto"/>
            <w:bottom w:val="none" w:sz="0" w:space="0" w:color="auto"/>
            <w:right w:val="none" w:sz="0" w:space="0" w:color="auto"/>
          </w:divBdr>
        </w:div>
        <w:div w:id="1502046638">
          <w:marLeft w:val="0"/>
          <w:marRight w:val="0"/>
          <w:marTop w:val="0"/>
          <w:marBottom w:val="0"/>
          <w:divBdr>
            <w:top w:val="none" w:sz="0" w:space="0" w:color="auto"/>
            <w:left w:val="none" w:sz="0" w:space="0" w:color="auto"/>
            <w:bottom w:val="none" w:sz="0" w:space="0" w:color="auto"/>
            <w:right w:val="none" w:sz="0" w:space="0" w:color="auto"/>
          </w:divBdr>
        </w:div>
        <w:div w:id="1536966178">
          <w:marLeft w:val="0"/>
          <w:marRight w:val="0"/>
          <w:marTop w:val="0"/>
          <w:marBottom w:val="0"/>
          <w:divBdr>
            <w:top w:val="none" w:sz="0" w:space="0" w:color="auto"/>
            <w:left w:val="none" w:sz="0" w:space="0" w:color="auto"/>
            <w:bottom w:val="none" w:sz="0" w:space="0" w:color="auto"/>
            <w:right w:val="none" w:sz="0" w:space="0" w:color="auto"/>
          </w:divBdr>
        </w:div>
      </w:divsChild>
    </w:div>
    <w:div w:id="1641954422">
      <w:bodyDiv w:val="1"/>
      <w:marLeft w:val="0"/>
      <w:marRight w:val="0"/>
      <w:marTop w:val="0"/>
      <w:marBottom w:val="0"/>
      <w:divBdr>
        <w:top w:val="none" w:sz="0" w:space="0" w:color="auto"/>
        <w:left w:val="none" w:sz="0" w:space="0" w:color="auto"/>
        <w:bottom w:val="none" w:sz="0" w:space="0" w:color="auto"/>
        <w:right w:val="none" w:sz="0" w:space="0" w:color="auto"/>
      </w:divBdr>
    </w:div>
    <w:div w:id="1977253353">
      <w:bodyDiv w:val="1"/>
      <w:marLeft w:val="0"/>
      <w:marRight w:val="0"/>
      <w:marTop w:val="0"/>
      <w:marBottom w:val="0"/>
      <w:divBdr>
        <w:top w:val="none" w:sz="0" w:space="0" w:color="auto"/>
        <w:left w:val="none" w:sz="0" w:space="0" w:color="auto"/>
        <w:bottom w:val="none" w:sz="0" w:space="0" w:color="auto"/>
        <w:right w:val="none" w:sz="0" w:space="0" w:color="auto"/>
      </w:divBdr>
    </w:div>
    <w:div w:id="2031638162">
      <w:bodyDiv w:val="1"/>
      <w:marLeft w:val="0"/>
      <w:marRight w:val="0"/>
      <w:marTop w:val="0"/>
      <w:marBottom w:val="0"/>
      <w:divBdr>
        <w:top w:val="none" w:sz="0" w:space="0" w:color="auto"/>
        <w:left w:val="none" w:sz="0" w:space="0" w:color="auto"/>
        <w:bottom w:val="none" w:sz="0" w:space="0" w:color="auto"/>
        <w:right w:val="none" w:sz="0" w:space="0" w:color="auto"/>
      </w:divBdr>
      <w:divsChild>
        <w:div w:id="719984384">
          <w:marLeft w:val="0"/>
          <w:marRight w:val="0"/>
          <w:marTop w:val="0"/>
          <w:marBottom w:val="0"/>
          <w:divBdr>
            <w:top w:val="none" w:sz="0" w:space="0" w:color="auto"/>
            <w:left w:val="none" w:sz="0" w:space="0" w:color="auto"/>
            <w:bottom w:val="none" w:sz="0" w:space="0" w:color="auto"/>
            <w:right w:val="none" w:sz="0" w:space="0" w:color="auto"/>
          </w:divBdr>
        </w:div>
        <w:div w:id="740715188">
          <w:marLeft w:val="0"/>
          <w:marRight w:val="0"/>
          <w:marTop w:val="0"/>
          <w:marBottom w:val="0"/>
          <w:divBdr>
            <w:top w:val="none" w:sz="0" w:space="0" w:color="auto"/>
            <w:left w:val="none" w:sz="0" w:space="0" w:color="auto"/>
            <w:bottom w:val="none" w:sz="0" w:space="0" w:color="auto"/>
            <w:right w:val="none" w:sz="0" w:space="0" w:color="auto"/>
          </w:divBdr>
        </w:div>
        <w:div w:id="829636158">
          <w:marLeft w:val="0"/>
          <w:marRight w:val="0"/>
          <w:marTop w:val="0"/>
          <w:marBottom w:val="0"/>
          <w:divBdr>
            <w:top w:val="none" w:sz="0" w:space="0" w:color="auto"/>
            <w:left w:val="none" w:sz="0" w:space="0" w:color="auto"/>
            <w:bottom w:val="none" w:sz="0" w:space="0" w:color="auto"/>
            <w:right w:val="none" w:sz="0" w:space="0" w:color="auto"/>
          </w:divBdr>
          <w:divsChild>
            <w:div w:id="44644998">
              <w:marLeft w:val="0"/>
              <w:marRight w:val="0"/>
              <w:marTop w:val="0"/>
              <w:marBottom w:val="0"/>
              <w:divBdr>
                <w:top w:val="none" w:sz="0" w:space="0" w:color="auto"/>
                <w:left w:val="none" w:sz="0" w:space="0" w:color="auto"/>
                <w:bottom w:val="none" w:sz="0" w:space="0" w:color="auto"/>
                <w:right w:val="none" w:sz="0" w:space="0" w:color="auto"/>
              </w:divBdr>
            </w:div>
            <w:div w:id="121652667">
              <w:marLeft w:val="0"/>
              <w:marRight w:val="0"/>
              <w:marTop w:val="0"/>
              <w:marBottom w:val="0"/>
              <w:divBdr>
                <w:top w:val="none" w:sz="0" w:space="0" w:color="auto"/>
                <w:left w:val="none" w:sz="0" w:space="0" w:color="auto"/>
                <w:bottom w:val="none" w:sz="0" w:space="0" w:color="auto"/>
                <w:right w:val="none" w:sz="0" w:space="0" w:color="auto"/>
              </w:divBdr>
            </w:div>
            <w:div w:id="300235413">
              <w:marLeft w:val="0"/>
              <w:marRight w:val="0"/>
              <w:marTop w:val="0"/>
              <w:marBottom w:val="0"/>
              <w:divBdr>
                <w:top w:val="none" w:sz="0" w:space="0" w:color="auto"/>
                <w:left w:val="none" w:sz="0" w:space="0" w:color="auto"/>
                <w:bottom w:val="none" w:sz="0" w:space="0" w:color="auto"/>
                <w:right w:val="none" w:sz="0" w:space="0" w:color="auto"/>
              </w:divBdr>
            </w:div>
            <w:div w:id="347147322">
              <w:marLeft w:val="0"/>
              <w:marRight w:val="0"/>
              <w:marTop w:val="0"/>
              <w:marBottom w:val="0"/>
              <w:divBdr>
                <w:top w:val="none" w:sz="0" w:space="0" w:color="auto"/>
                <w:left w:val="none" w:sz="0" w:space="0" w:color="auto"/>
                <w:bottom w:val="none" w:sz="0" w:space="0" w:color="auto"/>
                <w:right w:val="none" w:sz="0" w:space="0" w:color="auto"/>
              </w:divBdr>
            </w:div>
            <w:div w:id="516231280">
              <w:marLeft w:val="0"/>
              <w:marRight w:val="0"/>
              <w:marTop w:val="0"/>
              <w:marBottom w:val="0"/>
              <w:divBdr>
                <w:top w:val="none" w:sz="0" w:space="0" w:color="auto"/>
                <w:left w:val="none" w:sz="0" w:space="0" w:color="auto"/>
                <w:bottom w:val="none" w:sz="0" w:space="0" w:color="auto"/>
                <w:right w:val="none" w:sz="0" w:space="0" w:color="auto"/>
              </w:divBdr>
            </w:div>
            <w:div w:id="519398849">
              <w:marLeft w:val="0"/>
              <w:marRight w:val="0"/>
              <w:marTop w:val="0"/>
              <w:marBottom w:val="0"/>
              <w:divBdr>
                <w:top w:val="none" w:sz="0" w:space="0" w:color="auto"/>
                <w:left w:val="none" w:sz="0" w:space="0" w:color="auto"/>
                <w:bottom w:val="none" w:sz="0" w:space="0" w:color="auto"/>
                <w:right w:val="none" w:sz="0" w:space="0" w:color="auto"/>
              </w:divBdr>
            </w:div>
            <w:div w:id="524830242">
              <w:marLeft w:val="0"/>
              <w:marRight w:val="0"/>
              <w:marTop w:val="0"/>
              <w:marBottom w:val="0"/>
              <w:divBdr>
                <w:top w:val="none" w:sz="0" w:space="0" w:color="auto"/>
                <w:left w:val="none" w:sz="0" w:space="0" w:color="auto"/>
                <w:bottom w:val="none" w:sz="0" w:space="0" w:color="auto"/>
                <w:right w:val="none" w:sz="0" w:space="0" w:color="auto"/>
              </w:divBdr>
            </w:div>
            <w:div w:id="531922013">
              <w:marLeft w:val="0"/>
              <w:marRight w:val="0"/>
              <w:marTop w:val="0"/>
              <w:marBottom w:val="0"/>
              <w:divBdr>
                <w:top w:val="none" w:sz="0" w:space="0" w:color="auto"/>
                <w:left w:val="none" w:sz="0" w:space="0" w:color="auto"/>
                <w:bottom w:val="none" w:sz="0" w:space="0" w:color="auto"/>
                <w:right w:val="none" w:sz="0" w:space="0" w:color="auto"/>
              </w:divBdr>
            </w:div>
            <w:div w:id="594288769">
              <w:marLeft w:val="0"/>
              <w:marRight w:val="0"/>
              <w:marTop w:val="0"/>
              <w:marBottom w:val="0"/>
              <w:divBdr>
                <w:top w:val="none" w:sz="0" w:space="0" w:color="auto"/>
                <w:left w:val="none" w:sz="0" w:space="0" w:color="auto"/>
                <w:bottom w:val="none" w:sz="0" w:space="0" w:color="auto"/>
                <w:right w:val="none" w:sz="0" w:space="0" w:color="auto"/>
              </w:divBdr>
            </w:div>
            <w:div w:id="685137202">
              <w:marLeft w:val="0"/>
              <w:marRight w:val="0"/>
              <w:marTop w:val="0"/>
              <w:marBottom w:val="0"/>
              <w:divBdr>
                <w:top w:val="none" w:sz="0" w:space="0" w:color="auto"/>
                <w:left w:val="none" w:sz="0" w:space="0" w:color="auto"/>
                <w:bottom w:val="none" w:sz="0" w:space="0" w:color="auto"/>
                <w:right w:val="none" w:sz="0" w:space="0" w:color="auto"/>
              </w:divBdr>
            </w:div>
            <w:div w:id="781848046">
              <w:marLeft w:val="0"/>
              <w:marRight w:val="0"/>
              <w:marTop w:val="0"/>
              <w:marBottom w:val="0"/>
              <w:divBdr>
                <w:top w:val="none" w:sz="0" w:space="0" w:color="auto"/>
                <w:left w:val="none" w:sz="0" w:space="0" w:color="auto"/>
                <w:bottom w:val="none" w:sz="0" w:space="0" w:color="auto"/>
                <w:right w:val="none" w:sz="0" w:space="0" w:color="auto"/>
              </w:divBdr>
            </w:div>
            <w:div w:id="977882565">
              <w:marLeft w:val="0"/>
              <w:marRight w:val="0"/>
              <w:marTop w:val="0"/>
              <w:marBottom w:val="0"/>
              <w:divBdr>
                <w:top w:val="none" w:sz="0" w:space="0" w:color="auto"/>
                <w:left w:val="none" w:sz="0" w:space="0" w:color="auto"/>
                <w:bottom w:val="none" w:sz="0" w:space="0" w:color="auto"/>
                <w:right w:val="none" w:sz="0" w:space="0" w:color="auto"/>
              </w:divBdr>
            </w:div>
            <w:div w:id="1020275199">
              <w:marLeft w:val="0"/>
              <w:marRight w:val="0"/>
              <w:marTop w:val="0"/>
              <w:marBottom w:val="0"/>
              <w:divBdr>
                <w:top w:val="none" w:sz="0" w:space="0" w:color="auto"/>
                <w:left w:val="none" w:sz="0" w:space="0" w:color="auto"/>
                <w:bottom w:val="none" w:sz="0" w:space="0" w:color="auto"/>
                <w:right w:val="none" w:sz="0" w:space="0" w:color="auto"/>
              </w:divBdr>
            </w:div>
            <w:div w:id="1214006707">
              <w:marLeft w:val="0"/>
              <w:marRight w:val="0"/>
              <w:marTop w:val="0"/>
              <w:marBottom w:val="0"/>
              <w:divBdr>
                <w:top w:val="none" w:sz="0" w:space="0" w:color="auto"/>
                <w:left w:val="none" w:sz="0" w:space="0" w:color="auto"/>
                <w:bottom w:val="none" w:sz="0" w:space="0" w:color="auto"/>
                <w:right w:val="none" w:sz="0" w:space="0" w:color="auto"/>
              </w:divBdr>
            </w:div>
            <w:div w:id="1407069534">
              <w:marLeft w:val="0"/>
              <w:marRight w:val="0"/>
              <w:marTop w:val="0"/>
              <w:marBottom w:val="0"/>
              <w:divBdr>
                <w:top w:val="none" w:sz="0" w:space="0" w:color="auto"/>
                <w:left w:val="none" w:sz="0" w:space="0" w:color="auto"/>
                <w:bottom w:val="none" w:sz="0" w:space="0" w:color="auto"/>
                <w:right w:val="none" w:sz="0" w:space="0" w:color="auto"/>
              </w:divBdr>
            </w:div>
            <w:div w:id="1576742899">
              <w:marLeft w:val="0"/>
              <w:marRight w:val="0"/>
              <w:marTop w:val="0"/>
              <w:marBottom w:val="0"/>
              <w:divBdr>
                <w:top w:val="none" w:sz="0" w:space="0" w:color="auto"/>
                <w:left w:val="none" w:sz="0" w:space="0" w:color="auto"/>
                <w:bottom w:val="none" w:sz="0" w:space="0" w:color="auto"/>
                <w:right w:val="none" w:sz="0" w:space="0" w:color="auto"/>
              </w:divBdr>
            </w:div>
            <w:div w:id="1632321011">
              <w:marLeft w:val="0"/>
              <w:marRight w:val="0"/>
              <w:marTop w:val="0"/>
              <w:marBottom w:val="0"/>
              <w:divBdr>
                <w:top w:val="none" w:sz="0" w:space="0" w:color="auto"/>
                <w:left w:val="none" w:sz="0" w:space="0" w:color="auto"/>
                <w:bottom w:val="none" w:sz="0" w:space="0" w:color="auto"/>
                <w:right w:val="none" w:sz="0" w:space="0" w:color="auto"/>
              </w:divBdr>
            </w:div>
            <w:div w:id="1783302727">
              <w:marLeft w:val="0"/>
              <w:marRight w:val="0"/>
              <w:marTop w:val="0"/>
              <w:marBottom w:val="0"/>
              <w:divBdr>
                <w:top w:val="none" w:sz="0" w:space="0" w:color="auto"/>
                <w:left w:val="none" w:sz="0" w:space="0" w:color="auto"/>
                <w:bottom w:val="none" w:sz="0" w:space="0" w:color="auto"/>
                <w:right w:val="none" w:sz="0" w:space="0" w:color="auto"/>
              </w:divBdr>
            </w:div>
            <w:div w:id="1795706719">
              <w:marLeft w:val="0"/>
              <w:marRight w:val="0"/>
              <w:marTop w:val="0"/>
              <w:marBottom w:val="0"/>
              <w:divBdr>
                <w:top w:val="none" w:sz="0" w:space="0" w:color="auto"/>
                <w:left w:val="none" w:sz="0" w:space="0" w:color="auto"/>
                <w:bottom w:val="none" w:sz="0" w:space="0" w:color="auto"/>
                <w:right w:val="none" w:sz="0" w:space="0" w:color="auto"/>
              </w:divBdr>
            </w:div>
            <w:div w:id="1918393759">
              <w:marLeft w:val="0"/>
              <w:marRight w:val="0"/>
              <w:marTop w:val="0"/>
              <w:marBottom w:val="0"/>
              <w:divBdr>
                <w:top w:val="none" w:sz="0" w:space="0" w:color="auto"/>
                <w:left w:val="none" w:sz="0" w:space="0" w:color="auto"/>
                <w:bottom w:val="none" w:sz="0" w:space="0" w:color="auto"/>
                <w:right w:val="none" w:sz="0" w:space="0" w:color="auto"/>
              </w:divBdr>
            </w:div>
          </w:divsChild>
        </w:div>
        <w:div w:id="187407218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_activity xmlns="13048a0b-966b-41fa-8baa-e0d8ecb4dd93"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23D689A4B07EB469C7EE01886F0DD34" ma:contentTypeVersion="17" ma:contentTypeDescription="Create a new document." ma:contentTypeScope="" ma:versionID="a21e55bf50ac71973e9165c0fba4fb16">
  <xsd:schema xmlns:xsd="http://www.w3.org/2001/XMLSchema" xmlns:xs="http://www.w3.org/2001/XMLSchema" xmlns:p="http://schemas.microsoft.com/office/2006/metadata/properties" xmlns:ns3="13048a0b-966b-41fa-8baa-e0d8ecb4dd93" xmlns:ns4="75ab86f7-ff50-432b-9e9b-4e86381477a9" targetNamespace="http://schemas.microsoft.com/office/2006/metadata/properties" ma:root="true" ma:fieldsID="6c52d250b99a453a8802799242192491" ns3:_="" ns4:_="">
    <xsd:import namespace="13048a0b-966b-41fa-8baa-e0d8ecb4dd93"/>
    <xsd:import namespace="75ab86f7-ff50-432b-9e9b-4e86381477a9"/>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4:SharedWithUsers" minOccurs="0"/>
                <xsd:element ref="ns4:SharedWithDetails" minOccurs="0"/>
                <xsd:element ref="ns4:SharingHintHash" minOccurs="0"/>
                <xsd:element ref="ns3:MediaServiceSearchProperties" minOccurs="0"/>
                <xsd:element ref="ns3:_activity" minOccurs="0"/>
                <xsd:element ref="ns3:MediaServiceObjectDetectorVersions" minOccurs="0"/>
                <xsd:element ref="ns3: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048a0b-966b-41fa-8baa-e0d8ecb4dd9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5ab86f7-ff50-432b-9e9b-4e86381477a9"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B68474F-C4DA-4236-8B98-1BC8BAD56A6D}">
  <ds:schemaRefs>
    <ds:schemaRef ds:uri="http://schemas.microsoft.com/office/2006/metadata/properties"/>
    <ds:schemaRef ds:uri="http://schemas.microsoft.com/office/infopath/2007/PartnerControls"/>
    <ds:schemaRef ds:uri="13048a0b-966b-41fa-8baa-e0d8ecb4dd93"/>
  </ds:schemaRefs>
</ds:datastoreItem>
</file>

<file path=customXml/itemProps2.xml><?xml version="1.0" encoding="utf-8"?>
<ds:datastoreItem xmlns:ds="http://schemas.openxmlformats.org/officeDocument/2006/customXml" ds:itemID="{41040074-3C70-4412-B7BD-3E5A251D69C6}">
  <ds:schemaRefs>
    <ds:schemaRef ds:uri="http://schemas.microsoft.com/sharepoint/v3/contenttype/forms"/>
  </ds:schemaRefs>
</ds:datastoreItem>
</file>

<file path=customXml/itemProps3.xml><?xml version="1.0" encoding="utf-8"?>
<ds:datastoreItem xmlns:ds="http://schemas.openxmlformats.org/officeDocument/2006/customXml" ds:itemID="{DD89773C-05CB-40C5-8D68-60612237D3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3048a0b-966b-41fa-8baa-e0d8ecb4dd93"/>
    <ds:schemaRef ds:uri="75ab86f7-ff50-432b-9e9b-4e86381477a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5145</Words>
  <Characters>30362</Characters>
  <Application>Microsoft Office Word</Application>
  <DocSecurity>0</DocSecurity>
  <Lines>253</Lines>
  <Paragraphs>70</Paragraphs>
  <ScaleCrop>false</ScaleCrop>
  <Company>Olomoucky kraj</Company>
  <LinksUpToDate>false</LinksUpToDate>
  <CharactersWithSpaces>35437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Spáčil Ondřej</dc:creator>
  <cp:keywords/>
  <dc:description/>
  <cp:lastModifiedBy>Zajíčková Iva</cp:lastModifiedBy>
  <cp:revision>2</cp:revision>
  <cp:lastPrinted>2023-05-29T10:20:00Z</cp:lastPrinted>
  <dcterms:created xsi:type="dcterms:W3CDTF">2025-02-05T06:07:00Z</dcterms:created>
  <dcterms:modified xsi:type="dcterms:W3CDTF">2025-02-05T06:07:00Z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0x010100023D689A4B07EB469C7EE01886F0DD34</vt:lpwstr>
  </property>
</Properties>
</file>