
<file path=[Content_Types].xml><?xml version="1.0" encoding="utf-8"?>
<Types xmlns="http://schemas.openxmlformats.org/package/2006/content-types">
  <Default Extension="bin" ContentType="application/vnd.ms-word.attachedToolbar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3AA669" w14:textId="77777777" w:rsidR="00C921B9" w:rsidRPr="00B31964" w:rsidRDefault="00C921B9" w:rsidP="00C921B9">
      <w:pPr>
        <w:pStyle w:val="Bezpradadvodovzprva"/>
        <w:spacing w:after="240"/>
        <w:rPr>
          <w:rFonts w:cs="Arial"/>
        </w:rPr>
      </w:pPr>
      <w:r w:rsidRPr="00B31964">
        <w:rPr>
          <w:rFonts w:cs="Arial"/>
        </w:rPr>
        <w:t>Důvodová</w:t>
      </w:r>
      <w:r w:rsidRPr="00B31964">
        <w:rPr>
          <w:rFonts w:eastAsia="Arial" w:cs="Arial"/>
        </w:rPr>
        <w:t xml:space="preserve"> </w:t>
      </w:r>
      <w:r w:rsidRPr="00B31964">
        <w:rPr>
          <w:rFonts w:cs="Arial"/>
        </w:rPr>
        <w:t>zpráva</w:t>
      </w:r>
    </w:p>
    <w:p w14:paraId="170EF4EC" w14:textId="2B6ACBDF" w:rsidR="00C810C5" w:rsidRPr="00B31964" w:rsidRDefault="00A623B2" w:rsidP="000064AC">
      <w:pPr>
        <w:spacing w:after="120"/>
        <w:jc w:val="both"/>
        <w:rPr>
          <w:rFonts w:ascii="Arial" w:hAnsi="Arial" w:cs="Arial"/>
        </w:rPr>
      </w:pPr>
      <w:r>
        <w:rPr>
          <w:rFonts w:ascii="Arial" w:hAnsi="Arial" w:cs="Arial"/>
        </w:rPr>
        <w:t>Zastupitelstvu</w:t>
      </w:r>
      <w:r w:rsidRPr="00B31964">
        <w:rPr>
          <w:rFonts w:ascii="Arial" w:hAnsi="Arial" w:cs="Arial"/>
        </w:rPr>
        <w:t xml:space="preserve"> </w:t>
      </w:r>
      <w:r w:rsidR="00C91655" w:rsidRPr="00B31964">
        <w:rPr>
          <w:rFonts w:ascii="Arial" w:hAnsi="Arial" w:cs="Arial"/>
        </w:rPr>
        <w:t xml:space="preserve">Olomouckého kraje </w:t>
      </w:r>
      <w:r w:rsidR="00C810C5" w:rsidRPr="00B31964">
        <w:rPr>
          <w:rFonts w:ascii="Arial" w:hAnsi="Arial" w:cs="Arial"/>
        </w:rPr>
        <w:t>je</w:t>
      </w:r>
      <w:r w:rsidR="001A7525" w:rsidRPr="00B31964">
        <w:rPr>
          <w:rFonts w:ascii="Arial" w:hAnsi="Arial" w:cs="Arial"/>
        </w:rPr>
        <w:t xml:space="preserve"> předložen </w:t>
      </w:r>
      <w:r w:rsidR="00C810C5" w:rsidRPr="00B31964">
        <w:rPr>
          <w:rFonts w:ascii="Arial" w:hAnsi="Arial" w:cs="Arial"/>
        </w:rPr>
        <w:t xml:space="preserve">materiál o poskytnutí </w:t>
      </w:r>
      <w:r w:rsidR="00B71979" w:rsidRPr="00B31964">
        <w:rPr>
          <w:rFonts w:ascii="Arial" w:hAnsi="Arial" w:cs="Arial"/>
        </w:rPr>
        <w:t>finanční</w:t>
      </w:r>
      <w:r w:rsidR="00361535" w:rsidRPr="00B31964">
        <w:rPr>
          <w:rFonts w:ascii="Arial" w:hAnsi="Arial" w:cs="Arial"/>
        </w:rPr>
        <w:t>ch</w:t>
      </w:r>
      <w:r w:rsidR="00C810C5" w:rsidRPr="00B31964">
        <w:rPr>
          <w:rFonts w:ascii="Arial" w:hAnsi="Arial" w:cs="Arial"/>
        </w:rPr>
        <w:t xml:space="preserve"> dar</w:t>
      </w:r>
      <w:r w:rsidR="00361535" w:rsidRPr="00B31964">
        <w:rPr>
          <w:rFonts w:ascii="Arial" w:hAnsi="Arial" w:cs="Arial"/>
        </w:rPr>
        <w:t>ů</w:t>
      </w:r>
      <w:r w:rsidR="00C810C5" w:rsidRPr="00B31964">
        <w:rPr>
          <w:rFonts w:ascii="Arial" w:hAnsi="Arial" w:cs="Arial"/>
        </w:rPr>
        <w:t xml:space="preserve"> </w:t>
      </w:r>
      <w:r>
        <w:rPr>
          <w:rFonts w:ascii="Arial" w:hAnsi="Arial" w:cs="Arial"/>
        </w:rPr>
        <w:br/>
      </w:r>
      <w:r w:rsidR="00C810C5" w:rsidRPr="00B31964">
        <w:rPr>
          <w:rFonts w:ascii="Arial" w:hAnsi="Arial" w:cs="Arial"/>
        </w:rPr>
        <w:t>z rozpočtu Olomouckého kraje „České republice – Hasičskému záchrannému sboru Olomouckého kraje“</w:t>
      </w:r>
      <w:r w:rsidR="00461DFF">
        <w:rPr>
          <w:rFonts w:ascii="Arial" w:hAnsi="Arial" w:cs="Arial"/>
        </w:rPr>
        <w:t xml:space="preserve"> (dále také HZS OK)</w:t>
      </w:r>
      <w:r w:rsidR="00B71979" w:rsidRPr="00B31964">
        <w:rPr>
          <w:rFonts w:ascii="Arial" w:hAnsi="Arial" w:cs="Arial"/>
        </w:rPr>
        <w:t>.</w:t>
      </w:r>
    </w:p>
    <w:p w14:paraId="33D6AEFE" w14:textId="4FEFB0D8" w:rsidR="00361535" w:rsidRPr="00B31964" w:rsidRDefault="00B71979" w:rsidP="00C810C5">
      <w:pPr>
        <w:spacing w:after="120"/>
        <w:jc w:val="both"/>
        <w:rPr>
          <w:rFonts w:ascii="Arial" w:hAnsi="Arial" w:cs="Arial"/>
          <w:b/>
        </w:rPr>
      </w:pPr>
      <w:r w:rsidRPr="00B31964">
        <w:rPr>
          <w:rFonts w:ascii="Arial" w:hAnsi="Arial" w:cs="Arial"/>
          <w:b/>
        </w:rPr>
        <w:t xml:space="preserve">Jedná se </w:t>
      </w:r>
      <w:r w:rsidR="00513359" w:rsidRPr="00B31964">
        <w:rPr>
          <w:rFonts w:ascii="Arial" w:hAnsi="Arial" w:cs="Arial"/>
          <w:b/>
        </w:rPr>
        <w:t>o</w:t>
      </w:r>
      <w:r w:rsidR="00A90D28" w:rsidRPr="00B31964">
        <w:rPr>
          <w:rFonts w:ascii="Arial" w:hAnsi="Arial" w:cs="Arial"/>
          <w:b/>
        </w:rPr>
        <w:t xml:space="preserve"> p</w:t>
      </w:r>
      <w:r w:rsidR="00213C19" w:rsidRPr="00B31964">
        <w:rPr>
          <w:rFonts w:ascii="Arial" w:hAnsi="Arial" w:cs="Arial"/>
          <w:b/>
        </w:rPr>
        <w:t>oskytnutí finanční</w:t>
      </w:r>
      <w:r w:rsidR="00361535" w:rsidRPr="00B31964">
        <w:rPr>
          <w:rFonts w:ascii="Arial" w:hAnsi="Arial" w:cs="Arial"/>
          <w:b/>
        </w:rPr>
        <w:t>ch</w:t>
      </w:r>
      <w:r w:rsidR="00213C19" w:rsidRPr="00B31964">
        <w:rPr>
          <w:rFonts w:ascii="Arial" w:hAnsi="Arial" w:cs="Arial"/>
          <w:b/>
        </w:rPr>
        <w:t xml:space="preserve"> dar</w:t>
      </w:r>
      <w:r w:rsidR="00361535" w:rsidRPr="00B31964">
        <w:rPr>
          <w:rFonts w:ascii="Arial" w:hAnsi="Arial" w:cs="Arial"/>
          <w:b/>
        </w:rPr>
        <w:t xml:space="preserve">ů zahrnutých </w:t>
      </w:r>
      <w:r w:rsidR="00C718DD">
        <w:rPr>
          <w:rFonts w:ascii="Arial" w:hAnsi="Arial" w:cs="Arial"/>
          <w:b/>
        </w:rPr>
        <w:t>ve</w:t>
      </w:r>
      <w:r w:rsidR="00361535" w:rsidRPr="00B31964">
        <w:rPr>
          <w:rFonts w:ascii="Arial" w:hAnsi="Arial" w:cs="Arial"/>
          <w:b/>
        </w:rPr>
        <w:t xml:space="preserve"> schválené</w:t>
      </w:r>
      <w:r w:rsidR="00C718DD">
        <w:rPr>
          <w:rFonts w:ascii="Arial" w:hAnsi="Arial" w:cs="Arial"/>
          <w:b/>
        </w:rPr>
        <w:t>m</w:t>
      </w:r>
      <w:r w:rsidR="00361535" w:rsidRPr="00B31964">
        <w:rPr>
          <w:rFonts w:ascii="Arial" w:hAnsi="Arial" w:cs="Arial"/>
          <w:b/>
        </w:rPr>
        <w:t xml:space="preserve"> rozpočtu Olomouckého kraje na rok 202</w:t>
      </w:r>
      <w:r w:rsidR="00461DFF">
        <w:rPr>
          <w:rFonts w:ascii="Arial" w:hAnsi="Arial" w:cs="Arial"/>
          <w:b/>
        </w:rPr>
        <w:t>5</w:t>
      </w:r>
      <w:r w:rsidR="000D528C" w:rsidRPr="00B31964">
        <w:rPr>
          <w:rFonts w:ascii="Arial" w:hAnsi="Arial" w:cs="Arial"/>
          <w:b/>
        </w:rPr>
        <w:t>:</w:t>
      </w:r>
    </w:p>
    <w:p w14:paraId="4E041506" w14:textId="77777777" w:rsidR="00213C19" w:rsidRPr="00B31964" w:rsidRDefault="00213C19" w:rsidP="00C6322B">
      <w:pPr>
        <w:pStyle w:val="Odstavecseseznamem"/>
        <w:numPr>
          <w:ilvl w:val="0"/>
          <w:numId w:val="51"/>
        </w:numPr>
        <w:spacing w:after="120"/>
        <w:ind w:left="714" w:hanging="357"/>
        <w:contextualSpacing w:val="0"/>
        <w:jc w:val="both"/>
        <w:rPr>
          <w:rFonts w:ascii="Arial" w:hAnsi="Arial" w:cs="Arial"/>
          <w:b/>
        </w:rPr>
      </w:pPr>
      <w:r w:rsidRPr="00B31964">
        <w:rPr>
          <w:rFonts w:ascii="Arial" w:hAnsi="Arial" w:cs="Arial"/>
          <w:b/>
        </w:rPr>
        <w:t>na zajištění provozu sítě „Krize“</w:t>
      </w:r>
      <w:r w:rsidR="00F87395" w:rsidRPr="00B31964">
        <w:rPr>
          <w:rFonts w:ascii="Arial" w:hAnsi="Arial" w:cs="Arial"/>
          <w:b/>
        </w:rPr>
        <w:t xml:space="preserve"> a informování starostů obcí o mimořádných událostech</w:t>
      </w:r>
      <w:r w:rsidR="000D528C" w:rsidRPr="00B31964">
        <w:rPr>
          <w:rFonts w:ascii="Arial" w:hAnsi="Arial" w:cs="Arial"/>
          <w:b/>
        </w:rPr>
        <w:t xml:space="preserve"> ve výši 985 000 Kč</w:t>
      </w:r>
      <w:r w:rsidR="00C6322B" w:rsidRPr="00B31964">
        <w:rPr>
          <w:rFonts w:ascii="Arial" w:hAnsi="Arial" w:cs="Arial"/>
          <w:b/>
        </w:rPr>
        <w:t>,</w:t>
      </w:r>
    </w:p>
    <w:p w14:paraId="0DA75D5A" w14:textId="006FFC96" w:rsidR="00361535" w:rsidRPr="00B31964" w:rsidRDefault="00361535" w:rsidP="00B31B51">
      <w:pPr>
        <w:pStyle w:val="Odstavecseseznamem"/>
        <w:numPr>
          <w:ilvl w:val="0"/>
          <w:numId w:val="51"/>
        </w:numPr>
        <w:spacing w:after="120"/>
        <w:contextualSpacing w:val="0"/>
        <w:jc w:val="both"/>
        <w:rPr>
          <w:rFonts w:ascii="Arial" w:hAnsi="Arial" w:cs="Arial"/>
          <w:b/>
        </w:rPr>
      </w:pPr>
      <w:r w:rsidRPr="00B31964">
        <w:rPr>
          <w:rFonts w:ascii="Arial" w:hAnsi="Arial" w:cs="Arial"/>
          <w:b/>
        </w:rPr>
        <w:t xml:space="preserve"> </w:t>
      </w:r>
      <w:r w:rsidR="00461DFF" w:rsidRPr="00461DFF">
        <w:rPr>
          <w:rFonts w:ascii="Arial" w:hAnsi="Arial" w:cs="Arial"/>
          <w:b/>
        </w:rPr>
        <w:t>na výdaje spojené se zpracováním projektové dokumentace na výstavbu hasičské stanice Litovel, na pozemcích parc. č. 59/25 a parc.</w:t>
      </w:r>
      <w:r w:rsidR="00461DFF">
        <w:rPr>
          <w:rFonts w:ascii="Arial" w:hAnsi="Arial" w:cs="Arial"/>
          <w:b/>
        </w:rPr>
        <w:t xml:space="preserve"> </w:t>
      </w:r>
      <w:r w:rsidR="00461DFF" w:rsidRPr="00461DFF">
        <w:rPr>
          <w:rFonts w:ascii="Arial" w:hAnsi="Arial" w:cs="Arial"/>
          <w:b/>
        </w:rPr>
        <w:t>č. 59/24 v</w:t>
      </w:r>
      <w:r w:rsidR="00461DFF">
        <w:rPr>
          <w:rFonts w:ascii="Arial" w:hAnsi="Arial" w:cs="Arial"/>
          <w:b/>
        </w:rPr>
        <w:t xml:space="preserve"> </w:t>
      </w:r>
      <w:r w:rsidR="00461DFF" w:rsidRPr="00461DFF">
        <w:rPr>
          <w:rFonts w:ascii="Arial" w:hAnsi="Arial" w:cs="Arial"/>
          <w:b/>
        </w:rPr>
        <w:t>k.</w:t>
      </w:r>
      <w:r w:rsidR="00461DFF">
        <w:rPr>
          <w:rFonts w:ascii="Arial" w:hAnsi="Arial" w:cs="Arial"/>
          <w:b/>
        </w:rPr>
        <w:t> </w:t>
      </w:r>
      <w:r w:rsidR="00461DFF" w:rsidRPr="00461DFF">
        <w:rPr>
          <w:rFonts w:ascii="Arial" w:hAnsi="Arial" w:cs="Arial"/>
          <w:b/>
        </w:rPr>
        <w:t>ú. Nasobůrky, obec Litovel, LV č. 10001,</w:t>
      </w:r>
      <w:r w:rsidR="00461DFF">
        <w:rPr>
          <w:rFonts w:ascii="Arial" w:hAnsi="Arial" w:cs="Arial"/>
          <w:b/>
        </w:rPr>
        <w:t xml:space="preserve"> </w:t>
      </w:r>
      <w:r w:rsidR="00461DFF" w:rsidRPr="00461DFF">
        <w:rPr>
          <w:rFonts w:ascii="Arial" w:hAnsi="Arial" w:cs="Arial"/>
          <w:b/>
        </w:rPr>
        <w:t>to vše zapsáno v katastru nemovitostí vedeném Katastrálním úřadem pro Olomoucký kraj, Katastrální pracoviště Olomouc</w:t>
      </w:r>
      <w:r w:rsidR="00B31B51" w:rsidRPr="00B31B51">
        <w:rPr>
          <w:rFonts w:ascii="Arial" w:hAnsi="Arial" w:cs="Arial"/>
          <w:b/>
        </w:rPr>
        <w:t xml:space="preserve">, Olomouc </w:t>
      </w:r>
      <w:r w:rsidR="000D528C" w:rsidRPr="00B31964">
        <w:rPr>
          <w:rFonts w:ascii="Arial" w:hAnsi="Arial" w:cs="Arial"/>
          <w:b/>
        </w:rPr>
        <w:t xml:space="preserve">ve výši </w:t>
      </w:r>
      <w:r w:rsidR="00461DFF">
        <w:rPr>
          <w:rFonts w:ascii="Arial" w:hAnsi="Arial" w:cs="Arial"/>
          <w:b/>
        </w:rPr>
        <w:t>3</w:t>
      </w:r>
      <w:r w:rsidR="00D144AE" w:rsidRPr="00B31964">
        <w:rPr>
          <w:rFonts w:ascii="Arial" w:hAnsi="Arial" w:cs="Arial"/>
          <w:b/>
        </w:rPr>
        <w:t xml:space="preserve"> 0</w:t>
      </w:r>
      <w:r w:rsidR="000D528C" w:rsidRPr="00B31964">
        <w:rPr>
          <w:rFonts w:ascii="Arial" w:hAnsi="Arial" w:cs="Arial"/>
          <w:b/>
        </w:rPr>
        <w:t>00 000 Kč</w:t>
      </w:r>
      <w:r w:rsidR="00C6322B" w:rsidRPr="00B31964">
        <w:rPr>
          <w:rFonts w:ascii="Arial" w:hAnsi="Arial" w:cs="Arial"/>
          <w:b/>
        </w:rPr>
        <w:t>,</w:t>
      </w:r>
    </w:p>
    <w:p w14:paraId="68B4F4D3" w14:textId="638A0DCD" w:rsidR="00361535" w:rsidRPr="00B31964" w:rsidRDefault="00461DFF" w:rsidP="00041A36">
      <w:pPr>
        <w:pStyle w:val="Odstavecseseznamem"/>
        <w:numPr>
          <w:ilvl w:val="0"/>
          <w:numId w:val="51"/>
        </w:numPr>
        <w:spacing w:after="120"/>
        <w:jc w:val="both"/>
        <w:rPr>
          <w:rFonts w:ascii="Arial" w:hAnsi="Arial" w:cs="Arial"/>
          <w:b/>
        </w:rPr>
      </w:pPr>
      <w:r w:rsidRPr="00461DFF">
        <w:rPr>
          <w:rFonts w:ascii="Arial" w:hAnsi="Arial" w:cs="Arial"/>
          <w:b/>
        </w:rPr>
        <w:t>na výdaje spojené s vybudováním zázemí pro odbornou přípravu s multifunkčním hřištěm a cvičnou věží v areálu Hasičského záchranného sboru Olomouckého kraje, Centrální hasičské stanice Jeseník, U Bělidla 1258/1, 790 01 Jeseník</w:t>
      </w:r>
      <w:r>
        <w:rPr>
          <w:rFonts w:ascii="Arial" w:hAnsi="Arial" w:cs="Arial"/>
          <w:b/>
        </w:rPr>
        <w:t xml:space="preserve"> </w:t>
      </w:r>
      <w:r w:rsidR="00C6322B" w:rsidRPr="00B31964">
        <w:rPr>
          <w:rFonts w:ascii="Arial" w:hAnsi="Arial" w:cs="Arial"/>
          <w:b/>
        </w:rPr>
        <w:t xml:space="preserve">ve výši </w:t>
      </w:r>
      <w:r>
        <w:rPr>
          <w:rFonts w:ascii="Arial" w:hAnsi="Arial" w:cs="Arial"/>
          <w:b/>
        </w:rPr>
        <w:t>7 7</w:t>
      </w:r>
      <w:r w:rsidR="00C6322B" w:rsidRPr="00B31964">
        <w:rPr>
          <w:rFonts w:ascii="Arial" w:hAnsi="Arial" w:cs="Arial"/>
          <w:b/>
        </w:rPr>
        <w:t>00 000 Kč.</w:t>
      </w:r>
    </w:p>
    <w:p w14:paraId="01212629" w14:textId="77777777" w:rsidR="000D528C" w:rsidRPr="00BF4323" w:rsidRDefault="000D528C" w:rsidP="00361535">
      <w:pPr>
        <w:spacing w:after="120"/>
        <w:jc w:val="both"/>
        <w:rPr>
          <w:rFonts w:ascii="Arial" w:hAnsi="Arial" w:cs="Arial"/>
          <w:b/>
          <w:sz w:val="16"/>
          <w:szCs w:val="16"/>
        </w:rPr>
      </w:pPr>
    </w:p>
    <w:p w14:paraId="6FC1AEC2" w14:textId="77777777" w:rsidR="008742F5" w:rsidRPr="00B31964" w:rsidRDefault="008742F5" w:rsidP="008742F5">
      <w:pPr>
        <w:pStyle w:val="Odstavecseseznamem"/>
        <w:numPr>
          <w:ilvl w:val="0"/>
          <w:numId w:val="52"/>
        </w:numPr>
        <w:spacing w:after="120"/>
        <w:ind w:hanging="720"/>
        <w:jc w:val="both"/>
        <w:rPr>
          <w:rFonts w:ascii="Arial" w:hAnsi="Arial" w:cs="Arial"/>
          <w:b/>
          <w:u w:val="single"/>
        </w:rPr>
      </w:pPr>
      <w:r w:rsidRPr="00B31964">
        <w:rPr>
          <w:rFonts w:ascii="Arial" w:hAnsi="Arial" w:cs="Arial"/>
          <w:b/>
          <w:u w:val="single"/>
        </w:rPr>
        <w:t>Zajištění provozu sítě „Krize“ a informování starostů obcí o mimořádných událostech</w:t>
      </w:r>
    </w:p>
    <w:p w14:paraId="745A4DB3" w14:textId="77777777" w:rsidR="004E733D" w:rsidRPr="00B31964" w:rsidRDefault="004E733D" w:rsidP="004E733D">
      <w:pPr>
        <w:spacing w:before="120" w:after="120"/>
        <w:jc w:val="both"/>
        <w:rPr>
          <w:rFonts w:ascii="Arial" w:hAnsi="Arial" w:cs="Arial"/>
          <w:b/>
          <w:iCs/>
        </w:rPr>
      </w:pPr>
      <w:r w:rsidRPr="00B31964">
        <w:rPr>
          <w:rFonts w:ascii="Arial" w:hAnsi="Arial" w:cs="Arial"/>
          <w:b/>
          <w:iCs/>
        </w:rPr>
        <w:t xml:space="preserve">Zdůvodnění k poskytnutí finančního daru: </w:t>
      </w:r>
    </w:p>
    <w:p w14:paraId="4763AFC2" w14:textId="72FB6B54" w:rsidR="004E733D" w:rsidRPr="00B31964" w:rsidRDefault="004E733D" w:rsidP="004E733D">
      <w:pPr>
        <w:spacing w:before="120" w:after="120"/>
        <w:jc w:val="both"/>
        <w:rPr>
          <w:rFonts w:ascii="Arial" w:hAnsi="Arial" w:cs="Arial"/>
        </w:rPr>
      </w:pPr>
      <w:r w:rsidRPr="00B31964">
        <w:rPr>
          <w:rFonts w:ascii="Arial" w:hAnsi="Arial" w:cs="Arial"/>
          <w:iCs/>
        </w:rPr>
        <w:t>Hasičský záchranný sbor</w:t>
      </w:r>
      <w:r w:rsidR="00461DFF">
        <w:rPr>
          <w:rFonts w:ascii="Arial" w:hAnsi="Arial" w:cs="Arial"/>
          <w:iCs/>
        </w:rPr>
        <w:t xml:space="preserve"> Olomouckého kra</w:t>
      </w:r>
      <w:r w:rsidR="00C37BB8">
        <w:rPr>
          <w:rFonts w:ascii="Arial" w:hAnsi="Arial" w:cs="Arial"/>
          <w:iCs/>
        </w:rPr>
        <w:t>j</w:t>
      </w:r>
      <w:r w:rsidR="00461DFF">
        <w:rPr>
          <w:rFonts w:ascii="Arial" w:hAnsi="Arial" w:cs="Arial"/>
          <w:iCs/>
        </w:rPr>
        <w:t>e</w:t>
      </w:r>
      <w:r w:rsidRPr="00B31964">
        <w:rPr>
          <w:rFonts w:ascii="Arial" w:hAnsi="Arial" w:cs="Arial"/>
          <w:iCs/>
        </w:rPr>
        <w:t xml:space="preserve"> je organizační složkou státu, jejíž příjmy a výdaje jsou součástí kapitoly Ministerstva vnitra ČR, a ve svém hospodaření se řídí zákonem č. 218/2000 Sb., o rozpočtových pravidlech, ve znění pozdějších předpisů. Z § 45 odst. 3 zákona 218/2000</w:t>
      </w:r>
      <w:r w:rsidR="00D15AAE" w:rsidRPr="00B31964">
        <w:rPr>
          <w:rFonts w:ascii="Arial" w:hAnsi="Arial" w:cs="Arial"/>
          <w:iCs/>
        </w:rPr>
        <w:t xml:space="preserve"> </w:t>
      </w:r>
      <w:r w:rsidRPr="00B31964">
        <w:rPr>
          <w:rFonts w:ascii="Arial" w:hAnsi="Arial" w:cs="Arial"/>
          <w:iCs/>
        </w:rPr>
        <w:t xml:space="preserve">Sb., vyplývá, že </w:t>
      </w:r>
      <w:r w:rsidRPr="00C718DD">
        <w:rPr>
          <w:rFonts w:ascii="Arial" w:hAnsi="Arial" w:cs="Arial"/>
          <w:iCs/>
          <w:u w:val="single"/>
        </w:rPr>
        <w:t>organizační složka státu může</w:t>
      </w:r>
      <w:r w:rsidR="00556CF6" w:rsidRPr="00C718DD">
        <w:rPr>
          <w:rFonts w:ascii="Arial" w:hAnsi="Arial" w:cs="Arial"/>
          <w:iCs/>
          <w:u w:val="single"/>
        </w:rPr>
        <w:t> </w:t>
      </w:r>
      <w:r w:rsidRPr="00C718DD">
        <w:rPr>
          <w:rFonts w:ascii="Arial" w:hAnsi="Arial" w:cs="Arial"/>
          <w:iCs/>
          <w:u w:val="single"/>
        </w:rPr>
        <w:t>přijmou</w:t>
      </w:r>
      <w:r w:rsidR="00C91635" w:rsidRPr="00C718DD">
        <w:rPr>
          <w:rFonts w:ascii="Arial" w:hAnsi="Arial" w:cs="Arial"/>
          <w:iCs/>
          <w:u w:val="single"/>
        </w:rPr>
        <w:t>t</w:t>
      </w:r>
      <w:r w:rsidRPr="00C718DD">
        <w:rPr>
          <w:rFonts w:ascii="Arial" w:hAnsi="Arial" w:cs="Arial"/>
          <w:iCs/>
          <w:u w:val="single"/>
        </w:rPr>
        <w:t xml:space="preserve"> finanční dar, nikoliv dotaci</w:t>
      </w:r>
      <w:r w:rsidRPr="00B31964">
        <w:rPr>
          <w:rFonts w:ascii="Arial" w:hAnsi="Arial" w:cs="Arial"/>
          <w:iCs/>
        </w:rPr>
        <w:t xml:space="preserve">. V ust. § 6 tohoto zákona je uveden taxativní výčet příjmů státního rozpočtu, kde ve výčtu chybí možnost poskytnutí dotace územně samosprávným celkem, ale naopak se opět předpokládá možnost přijmout peněžitý dar (viz § 6 odst. 1 písm. k) zákona). </w:t>
      </w:r>
    </w:p>
    <w:p w14:paraId="565A7653" w14:textId="0FBAAEF8" w:rsidR="004E733D" w:rsidRPr="00B31964" w:rsidRDefault="004E733D" w:rsidP="004E733D">
      <w:pPr>
        <w:spacing w:before="120" w:after="120"/>
        <w:jc w:val="both"/>
        <w:rPr>
          <w:rFonts w:ascii="Arial" w:hAnsi="Arial" w:cs="Arial"/>
        </w:rPr>
      </w:pPr>
      <w:r w:rsidRPr="00B31964">
        <w:rPr>
          <w:rFonts w:ascii="Arial" w:hAnsi="Arial" w:cs="Arial"/>
          <w:iCs/>
        </w:rPr>
        <w:t xml:space="preserve">S ohledem na výše uvedené </w:t>
      </w:r>
      <w:r w:rsidR="00461DFF">
        <w:rPr>
          <w:rFonts w:ascii="Arial" w:hAnsi="Arial" w:cs="Arial"/>
        </w:rPr>
        <w:t>HZS OK</w:t>
      </w:r>
      <w:r w:rsidRPr="00B31964">
        <w:rPr>
          <w:rFonts w:ascii="Arial" w:hAnsi="Arial" w:cs="Arial"/>
          <w:iCs/>
        </w:rPr>
        <w:t>, jakožto organizační složka státu, nemůže uzavírat veřejnoprávní smlouvy s</w:t>
      </w:r>
      <w:r w:rsidR="00C718DD">
        <w:rPr>
          <w:rFonts w:ascii="Arial" w:hAnsi="Arial" w:cs="Arial"/>
          <w:iCs/>
        </w:rPr>
        <w:t> </w:t>
      </w:r>
      <w:r w:rsidRPr="00B31964">
        <w:rPr>
          <w:rFonts w:ascii="Arial" w:hAnsi="Arial" w:cs="Arial"/>
          <w:iCs/>
        </w:rPr>
        <w:t>obcí</w:t>
      </w:r>
      <w:r w:rsidR="00C718DD">
        <w:rPr>
          <w:rFonts w:ascii="Arial" w:hAnsi="Arial" w:cs="Arial"/>
          <w:iCs/>
        </w:rPr>
        <w:t>/krajem</w:t>
      </w:r>
      <w:r w:rsidRPr="00B31964">
        <w:rPr>
          <w:rFonts w:ascii="Arial" w:hAnsi="Arial" w:cs="Arial"/>
          <w:iCs/>
        </w:rPr>
        <w:t xml:space="preserve">, na </w:t>
      </w:r>
      <w:r w:rsidR="00461DFF" w:rsidRPr="00B31964">
        <w:rPr>
          <w:rFonts w:ascii="Arial" w:hAnsi="Arial" w:cs="Arial"/>
          <w:iCs/>
        </w:rPr>
        <w:t>základě,</w:t>
      </w:r>
      <w:r w:rsidRPr="00B31964">
        <w:rPr>
          <w:rFonts w:ascii="Arial" w:hAnsi="Arial" w:cs="Arial"/>
          <w:iCs/>
        </w:rPr>
        <w:t xml:space="preserve"> které by obdržel, resp. stát obdržel, dotaci z rozpočtu obce</w:t>
      </w:r>
      <w:r w:rsidR="00C718DD">
        <w:rPr>
          <w:rFonts w:ascii="Arial" w:hAnsi="Arial" w:cs="Arial"/>
          <w:iCs/>
        </w:rPr>
        <w:t>/kraje</w:t>
      </w:r>
      <w:r w:rsidRPr="00B31964">
        <w:rPr>
          <w:rFonts w:ascii="Arial" w:hAnsi="Arial" w:cs="Arial"/>
          <w:iCs/>
        </w:rPr>
        <w:t>.</w:t>
      </w:r>
    </w:p>
    <w:p w14:paraId="677A279D" w14:textId="77777777" w:rsidR="00C810C5" w:rsidRPr="00B31964" w:rsidRDefault="00C810C5" w:rsidP="00C810C5">
      <w:pPr>
        <w:spacing w:after="120"/>
        <w:jc w:val="both"/>
        <w:rPr>
          <w:rFonts w:ascii="Arial" w:hAnsi="Arial" w:cs="Arial"/>
          <w:b/>
          <w:u w:val="single"/>
        </w:rPr>
      </w:pPr>
      <w:r w:rsidRPr="00B31964">
        <w:rPr>
          <w:rFonts w:ascii="Arial" w:hAnsi="Arial" w:cs="Arial"/>
          <w:b/>
          <w:u w:val="single"/>
        </w:rPr>
        <w:t>Zdůvodnění</w:t>
      </w:r>
      <w:r w:rsidR="004E733D" w:rsidRPr="00B31964">
        <w:rPr>
          <w:rFonts w:ascii="Arial" w:hAnsi="Arial" w:cs="Arial"/>
          <w:b/>
          <w:u w:val="single"/>
        </w:rPr>
        <w:t xml:space="preserve"> k žádosti</w:t>
      </w:r>
      <w:r w:rsidRPr="00B31964">
        <w:rPr>
          <w:rFonts w:ascii="Arial" w:hAnsi="Arial" w:cs="Arial"/>
          <w:b/>
          <w:u w:val="single"/>
        </w:rPr>
        <w:t xml:space="preserve">: </w:t>
      </w:r>
    </w:p>
    <w:p w14:paraId="057BC47E" w14:textId="77777777" w:rsidR="00461DFF" w:rsidRPr="00461DFF" w:rsidRDefault="003A70D8" w:rsidP="00461DFF">
      <w:pPr>
        <w:spacing w:after="120"/>
        <w:jc w:val="both"/>
        <w:rPr>
          <w:rFonts w:ascii="Arial" w:hAnsi="Arial" w:cs="Arial"/>
        </w:rPr>
      </w:pPr>
      <w:r w:rsidRPr="00B31964">
        <w:rPr>
          <w:rFonts w:ascii="Arial" w:hAnsi="Arial" w:cs="Arial"/>
        </w:rPr>
        <w:t xml:space="preserve">Hasičský záchranný sbor Olomouckého kraje </w:t>
      </w:r>
      <w:r w:rsidR="00FD4D33" w:rsidRPr="00B31964">
        <w:rPr>
          <w:rFonts w:ascii="Arial" w:hAnsi="Arial" w:cs="Arial"/>
        </w:rPr>
        <w:t xml:space="preserve">zajišťuje ve spolupráci s Krajským úřadem Olomouckého kraje </w:t>
      </w:r>
      <w:r w:rsidR="00FD4D33" w:rsidRPr="00B31964">
        <w:rPr>
          <w:rFonts w:ascii="Arial" w:hAnsi="Arial" w:cs="Arial"/>
          <w:b/>
        </w:rPr>
        <w:t>provoz sítě „Krize“.</w:t>
      </w:r>
      <w:r w:rsidR="00FD4D33" w:rsidRPr="00B31964">
        <w:rPr>
          <w:rFonts w:ascii="Arial" w:hAnsi="Arial" w:cs="Arial"/>
        </w:rPr>
        <w:t xml:space="preserve"> </w:t>
      </w:r>
    </w:p>
    <w:p w14:paraId="782DDBD4" w14:textId="53BE32B6" w:rsidR="00461DFF" w:rsidRPr="00461DFF" w:rsidRDefault="00461DFF" w:rsidP="00461DFF">
      <w:pPr>
        <w:spacing w:after="120"/>
        <w:jc w:val="both"/>
        <w:rPr>
          <w:rFonts w:ascii="Arial" w:hAnsi="Arial" w:cs="Arial"/>
        </w:rPr>
      </w:pPr>
      <w:r w:rsidRPr="00461DFF">
        <w:rPr>
          <w:rFonts w:ascii="Arial" w:hAnsi="Arial" w:cs="Arial"/>
        </w:rPr>
        <w:t xml:space="preserve">Síť „Krize“ a její technologie byla využita například při cvičeních orgánů krizového řízení kraje a obcí s rozšířenou působností „Power Outage 2015“, „Voda 2018“, „Příval 2021“, „Internát 2022“, „Zřícení domu 2022“, „Hranice2023“ a cvičení „Příval 2024“, které předcházelo tragickým povodním v Olomouckém kraji. Technologie byla také využívána během pandemie Covid-19 i při uprchlické krizi v rámci provozu KACPU. V rámci cvičení a při mimořádných situacích jsou využívány aplikace sítě „Krize“ (karty obcí, Geografický Informační Systém, systém GINA, zápis činnosti krizových štábů, dokumentace apod.). Prostřednictvím sítě probíhá datová i hlasová komunikace včetně telefonických a videokonferencí mezi jednotlivými krizovými štáby. V síti krize je funkční videokonferenční systém Cisco Webex, jsou instalovány videokonferenční jednotky Webex RoomKit. </w:t>
      </w:r>
    </w:p>
    <w:p w14:paraId="12574DDA" w14:textId="647AD4A9" w:rsidR="00461DFF" w:rsidRPr="00461DFF" w:rsidRDefault="00461DFF" w:rsidP="00461DFF">
      <w:pPr>
        <w:spacing w:after="120"/>
        <w:jc w:val="both"/>
        <w:rPr>
          <w:rFonts w:ascii="Arial" w:hAnsi="Arial" w:cs="Arial"/>
        </w:rPr>
      </w:pPr>
      <w:r w:rsidRPr="00461DFF">
        <w:rPr>
          <w:rFonts w:ascii="Arial" w:hAnsi="Arial" w:cs="Arial"/>
        </w:rPr>
        <w:lastRenderedPageBreak/>
        <w:t xml:space="preserve">Prostřednictvím sítě „Krize“ je možné využívání nezbytných informací i v mobilních prostředcích štábu velitele zásahu nebo velitele policejního opatření. Zdravotnické operační středisko </w:t>
      </w:r>
      <w:r w:rsidR="00A33D7B">
        <w:rPr>
          <w:rFonts w:ascii="Arial" w:hAnsi="Arial" w:cs="Arial"/>
        </w:rPr>
        <w:t>Zdravotnické záchranné služby Olomouckého kraje</w:t>
      </w:r>
      <w:r w:rsidRPr="00461DFF">
        <w:rPr>
          <w:rFonts w:ascii="Arial" w:hAnsi="Arial" w:cs="Arial"/>
        </w:rPr>
        <w:t xml:space="preserve"> má možnost využít mapových serverů a optického připojení pro lokalizaci volajících v tísni pomocí čísel sloupů veřejného osvětlení, apod. </w:t>
      </w:r>
    </w:p>
    <w:p w14:paraId="6EC1F238" w14:textId="17FAC75D" w:rsidR="00FD4D33" w:rsidRPr="00B31964" w:rsidRDefault="00461DFF" w:rsidP="00461DFF">
      <w:pPr>
        <w:spacing w:after="120"/>
        <w:jc w:val="both"/>
        <w:rPr>
          <w:rFonts w:ascii="Arial" w:hAnsi="Arial" w:cs="Arial"/>
        </w:rPr>
      </w:pPr>
      <w:r w:rsidRPr="00461DFF">
        <w:rPr>
          <w:rFonts w:ascii="Arial" w:hAnsi="Arial" w:cs="Arial"/>
        </w:rPr>
        <w:t xml:space="preserve">HZS </w:t>
      </w:r>
      <w:r>
        <w:rPr>
          <w:rFonts w:ascii="Arial" w:hAnsi="Arial" w:cs="Arial"/>
        </w:rPr>
        <w:t>OK</w:t>
      </w:r>
      <w:r w:rsidRPr="00461DFF">
        <w:rPr>
          <w:rFonts w:ascii="Arial" w:hAnsi="Arial" w:cs="Arial"/>
        </w:rPr>
        <w:t xml:space="preserve"> zajišťuje i nadstandardní informování starostů o vzniku mimořádné události v obci prostřednictvím SMS. Náklady na tyto výdaje nejsou zahrnuty v rozpočtu HZS </w:t>
      </w:r>
      <w:r>
        <w:rPr>
          <w:rFonts w:ascii="Arial" w:hAnsi="Arial" w:cs="Arial"/>
        </w:rPr>
        <w:t>OK</w:t>
      </w:r>
      <w:r w:rsidRPr="00461DFF">
        <w:rPr>
          <w:rFonts w:ascii="Arial" w:hAnsi="Arial" w:cs="Arial"/>
        </w:rPr>
        <w:t>. Síť „Krize“ slouží pro komunikaci a výměnu informací mezi složkami I</w:t>
      </w:r>
      <w:r w:rsidR="001F5AD1">
        <w:rPr>
          <w:rFonts w:ascii="Arial" w:hAnsi="Arial" w:cs="Arial"/>
        </w:rPr>
        <w:t>ntegrovaného záchranného systému (dále také IZS)</w:t>
      </w:r>
      <w:r w:rsidRPr="00461DFF">
        <w:rPr>
          <w:rFonts w:ascii="Arial" w:hAnsi="Arial" w:cs="Arial"/>
        </w:rPr>
        <w:t xml:space="preserve"> a orgány krizového řízení a tím přispívá k efektivnímu poskytnutí pomoci a zajištění bezpečnosti občanů Olomouckého kraje</w:t>
      </w:r>
      <w:r w:rsidR="00FD4D33" w:rsidRPr="00B31964">
        <w:rPr>
          <w:rFonts w:ascii="Arial" w:hAnsi="Arial" w:cs="Arial"/>
        </w:rPr>
        <w:t xml:space="preserve">. </w:t>
      </w:r>
    </w:p>
    <w:p w14:paraId="217634A0" w14:textId="77777777" w:rsidR="00C91655" w:rsidRPr="00B31964" w:rsidRDefault="00C91655" w:rsidP="00FD4D33">
      <w:pPr>
        <w:spacing w:after="120"/>
        <w:jc w:val="both"/>
        <w:rPr>
          <w:rFonts w:ascii="Arial" w:hAnsi="Arial" w:cs="Arial"/>
          <w:b/>
        </w:rPr>
      </w:pPr>
      <w:r w:rsidRPr="00B31964">
        <w:rPr>
          <w:rFonts w:ascii="Arial" w:eastAsia="Arial" w:hAnsi="Arial" w:cs="Arial"/>
          <w:b/>
        </w:rPr>
        <w:t>S</w:t>
      </w:r>
      <w:r w:rsidRPr="00B31964">
        <w:rPr>
          <w:rFonts w:ascii="Arial" w:hAnsi="Arial" w:cs="Arial"/>
          <w:b/>
        </w:rPr>
        <w:t>íť</w:t>
      </w:r>
      <w:r w:rsidRPr="00B31964">
        <w:rPr>
          <w:rFonts w:ascii="Arial" w:eastAsia="Arial" w:hAnsi="Arial" w:cs="Arial"/>
          <w:b/>
        </w:rPr>
        <w:t xml:space="preserve"> </w:t>
      </w:r>
      <w:r w:rsidR="00D15AAE" w:rsidRPr="00B31964">
        <w:rPr>
          <w:rFonts w:ascii="Arial" w:eastAsia="Arial" w:hAnsi="Arial" w:cs="Arial"/>
          <w:b/>
        </w:rPr>
        <w:t>„</w:t>
      </w:r>
      <w:r w:rsidRPr="00B31964">
        <w:rPr>
          <w:rFonts w:ascii="Arial" w:hAnsi="Arial" w:cs="Arial"/>
          <w:b/>
        </w:rPr>
        <w:t>Krize</w:t>
      </w:r>
      <w:r w:rsidR="00D15AAE" w:rsidRPr="00B31964">
        <w:rPr>
          <w:rFonts w:ascii="Arial" w:hAnsi="Arial" w:cs="Arial"/>
          <w:b/>
        </w:rPr>
        <w:t>“</w:t>
      </w:r>
      <w:r w:rsidRPr="00B31964">
        <w:rPr>
          <w:rFonts w:ascii="Arial" w:eastAsia="Arial" w:hAnsi="Arial" w:cs="Arial"/>
          <w:b/>
        </w:rPr>
        <w:t xml:space="preserve"> </w:t>
      </w:r>
      <w:r w:rsidRPr="00B31964">
        <w:rPr>
          <w:rFonts w:ascii="Arial" w:hAnsi="Arial" w:cs="Arial"/>
          <w:b/>
        </w:rPr>
        <w:t>je</w:t>
      </w:r>
      <w:r w:rsidRPr="00B31964">
        <w:rPr>
          <w:rFonts w:ascii="Arial" w:eastAsia="Arial" w:hAnsi="Arial" w:cs="Arial"/>
          <w:b/>
        </w:rPr>
        <w:t xml:space="preserve"> </w:t>
      </w:r>
      <w:r w:rsidRPr="00B31964">
        <w:rPr>
          <w:rFonts w:ascii="Arial" w:hAnsi="Arial" w:cs="Arial"/>
          <w:b/>
        </w:rPr>
        <w:t>důležitou</w:t>
      </w:r>
      <w:r w:rsidRPr="00B31964">
        <w:rPr>
          <w:rFonts w:ascii="Arial" w:eastAsia="Arial" w:hAnsi="Arial" w:cs="Arial"/>
          <w:b/>
        </w:rPr>
        <w:t xml:space="preserve"> </w:t>
      </w:r>
      <w:r w:rsidRPr="00B31964">
        <w:rPr>
          <w:rFonts w:ascii="Arial" w:hAnsi="Arial" w:cs="Arial"/>
          <w:b/>
        </w:rPr>
        <w:t>a</w:t>
      </w:r>
      <w:r w:rsidRPr="00B31964">
        <w:rPr>
          <w:rFonts w:ascii="Arial" w:eastAsia="Arial" w:hAnsi="Arial" w:cs="Arial"/>
          <w:b/>
        </w:rPr>
        <w:t xml:space="preserve"> </w:t>
      </w:r>
      <w:r w:rsidRPr="00B31964">
        <w:rPr>
          <w:rFonts w:ascii="Arial" w:hAnsi="Arial" w:cs="Arial"/>
          <w:b/>
        </w:rPr>
        <w:t>nedílnou</w:t>
      </w:r>
      <w:r w:rsidRPr="00B31964">
        <w:rPr>
          <w:rFonts w:ascii="Arial" w:eastAsia="Arial" w:hAnsi="Arial" w:cs="Arial"/>
          <w:b/>
        </w:rPr>
        <w:t xml:space="preserve"> </w:t>
      </w:r>
      <w:r w:rsidRPr="00B31964">
        <w:rPr>
          <w:rFonts w:ascii="Arial" w:hAnsi="Arial" w:cs="Arial"/>
          <w:b/>
        </w:rPr>
        <w:t>součástí</w:t>
      </w:r>
      <w:r w:rsidRPr="00B31964">
        <w:rPr>
          <w:rFonts w:ascii="Arial" w:eastAsia="Arial" w:hAnsi="Arial" w:cs="Arial"/>
          <w:b/>
        </w:rPr>
        <w:t xml:space="preserve"> </w:t>
      </w:r>
      <w:r w:rsidRPr="00B31964">
        <w:rPr>
          <w:rFonts w:ascii="Arial" w:hAnsi="Arial" w:cs="Arial"/>
          <w:b/>
        </w:rPr>
        <w:t>propojení</w:t>
      </w:r>
      <w:r w:rsidRPr="00B31964">
        <w:rPr>
          <w:rFonts w:ascii="Arial" w:eastAsia="Arial" w:hAnsi="Arial" w:cs="Arial"/>
          <w:b/>
        </w:rPr>
        <w:t xml:space="preserve"> </w:t>
      </w:r>
      <w:r w:rsidRPr="00B31964">
        <w:rPr>
          <w:rFonts w:ascii="Arial" w:hAnsi="Arial" w:cs="Arial"/>
          <w:b/>
        </w:rPr>
        <w:t>složek</w:t>
      </w:r>
      <w:r w:rsidRPr="00B31964">
        <w:rPr>
          <w:rFonts w:ascii="Arial" w:eastAsia="Arial" w:hAnsi="Arial" w:cs="Arial"/>
          <w:b/>
        </w:rPr>
        <w:t xml:space="preserve"> </w:t>
      </w:r>
      <w:r w:rsidR="00CC731C" w:rsidRPr="00B31964">
        <w:rPr>
          <w:rFonts w:ascii="Arial" w:hAnsi="Arial" w:cs="Arial"/>
          <w:b/>
        </w:rPr>
        <w:t>IZS</w:t>
      </w:r>
      <w:r w:rsidRPr="00B31964">
        <w:rPr>
          <w:rFonts w:ascii="Arial" w:hAnsi="Arial" w:cs="Arial"/>
          <w:b/>
        </w:rPr>
        <w:t>,</w:t>
      </w:r>
      <w:r w:rsidRPr="00B31964">
        <w:rPr>
          <w:rFonts w:ascii="Arial" w:eastAsia="Arial" w:hAnsi="Arial" w:cs="Arial"/>
          <w:b/>
        </w:rPr>
        <w:t xml:space="preserve"> </w:t>
      </w:r>
      <w:r w:rsidRPr="00B31964">
        <w:rPr>
          <w:rFonts w:ascii="Arial" w:hAnsi="Arial" w:cs="Arial"/>
          <w:b/>
        </w:rPr>
        <w:t>prostřednictvím</w:t>
      </w:r>
      <w:r w:rsidRPr="00B31964">
        <w:rPr>
          <w:rFonts w:ascii="Arial" w:eastAsia="Arial" w:hAnsi="Arial" w:cs="Arial"/>
          <w:b/>
        </w:rPr>
        <w:t xml:space="preserve"> </w:t>
      </w:r>
      <w:r w:rsidRPr="00B31964">
        <w:rPr>
          <w:rFonts w:ascii="Arial" w:hAnsi="Arial" w:cs="Arial"/>
          <w:b/>
        </w:rPr>
        <w:t>tohoto</w:t>
      </w:r>
      <w:r w:rsidRPr="00B31964">
        <w:rPr>
          <w:rFonts w:ascii="Arial" w:eastAsia="Arial" w:hAnsi="Arial" w:cs="Arial"/>
          <w:b/>
        </w:rPr>
        <w:t xml:space="preserve"> </w:t>
      </w:r>
      <w:r w:rsidRPr="00B31964">
        <w:rPr>
          <w:rFonts w:ascii="Arial" w:hAnsi="Arial" w:cs="Arial"/>
          <w:b/>
        </w:rPr>
        <w:t>nástroje</w:t>
      </w:r>
      <w:r w:rsidRPr="00B31964">
        <w:rPr>
          <w:rFonts w:ascii="Arial" w:eastAsia="Arial" w:hAnsi="Arial" w:cs="Arial"/>
          <w:b/>
        </w:rPr>
        <w:t xml:space="preserve"> mezi sebou komunikují </w:t>
      </w:r>
      <w:r w:rsidRPr="00B31964">
        <w:rPr>
          <w:rFonts w:ascii="Arial" w:hAnsi="Arial" w:cs="Arial"/>
          <w:b/>
        </w:rPr>
        <w:t>následující</w:t>
      </w:r>
      <w:r w:rsidRPr="00B31964">
        <w:rPr>
          <w:rFonts w:ascii="Arial" w:eastAsia="Arial" w:hAnsi="Arial" w:cs="Arial"/>
          <w:b/>
        </w:rPr>
        <w:t xml:space="preserve"> </w:t>
      </w:r>
      <w:r w:rsidRPr="00B31964">
        <w:rPr>
          <w:rFonts w:ascii="Arial" w:hAnsi="Arial" w:cs="Arial"/>
          <w:b/>
        </w:rPr>
        <w:t>subjekty:</w:t>
      </w:r>
    </w:p>
    <w:p w14:paraId="4ECD8F5A" w14:textId="77777777" w:rsidR="00C83629"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Krajský</w:t>
      </w:r>
      <w:r w:rsidRPr="00B31964">
        <w:rPr>
          <w:rFonts w:ascii="Arial" w:eastAsia="Arial" w:hAnsi="Arial" w:cs="Arial"/>
        </w:rPr>
        <w:t xml:space="preserve"> </w:t>
      </w:r>
      <w:r w:rsidRPr="00B31964">
        <w:rPr>
          <w:rFonts w:ascii="Arial" w:hAnsi="Arial" w:cs="Arial"/>
        </w:rPr>
        <w:t>úřad</w:t>
      </w:r>
      <w:r w:rsidRPr="00B31964">
        <w:rPr>
          <w:rFonts w:ascii="Arial" w:eastAsia="Arial" w:hAnsi="Arial" w:cs="Arial"/>
        </w:rPr>
        <w:t xml:space="preserve"> </w:t>
      </w:r>
      <w:r w:rsidRPr="00B31964">
        <w:rPr>
          <w:rFonts w:ascii="Arial" w:hAnsi="Arial" w:cs="Arial"/>
        </w:rPr>
        <w:t>Olomouckého</w:t>
      </w:r>
      <w:r w:rsidRPr="00B31964">
        <w:rPr>
          <w:rFonts w:ascii="Arial" w:eastAsia="Arial" w:hAnsi="Arial" w:cs="Arial"/>
        </w:rPr>
        <w:t xml:space="preserve"> </w:t>
      </w:r>
      <w:r w:rsidRPr="00B31964">
        <w:rPr>
          <w:rFonts w:ascii="Arial" w:hAnsi="Arial" w:cs="Arial"/>
        </w:rPr>
        <w:t xml:space="preserve">kraje (dále </w:t>
      </w:r>
      <w:r w:rsidR="00D15AAE" w:rsidRPr="00B31964">
        <w:rPr>
          <w:rFonts w:ascii="Arial" w:hAnsi="Arial" w:cs="Arial"/>
        </w:rPr>
        <w:t>také</w:t>
      </w:r>
      <w:r w:rsidRPr="00B31964">
        <w:rPr>
          <w:rFonts w:ascii="Arial" w:hAnsi="Arial" w:cs="Arial"/>
        </w:rPr>
        <w:t xml:space="preserve"> KÚOK)</w:t>
      </w:r>
    </w:p>
    <w:p w14:paraId="3F01567F" w14:textId="77777777" w:rsidR="00C83629"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 xml:space="preserve">Krajské ředitelství policie Olomouckého kraje (dále </w:t>
      </w:r>
      <w:r w:rsidR="00D15AAE" w:rsidRPr="00B31964">
        <w:rPr>
          <w:rFonts w:ascii="Arial" w:hAnsi="Arial" w:cs="Arial"/>
        </w:rPr>
        <w:t>také</w:t>
      </w:r>
      <w:r w:rsidRPr="00B31964">
        <w:rPr>
          <w:rFonts w:ascii="Arial" w:hAnsi="Arial" w:cs="Arial"/>
        </w:rPr>
        <w:t xml:space="preserve"> KŘP OK)</w:t>
      </w:r>
    </w:p>
    <w:p w14:paraId="31602812" w14:textId="77777777" w:rsidR="00C83629"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Zdravotnická</w:t>
      </w:r>
      <w:r w:rsidRPr="00B31964">
        <w:rPr>
          <w:rFonts w:ascii="Arial" w:eastAsia="Arial" w:hAnsi="Arial" w:cs="Arial"/>
        </w:rPr>
        <w:t xml:space="preserve"> </w:t>
      </w:r>
      <w:r w:rsidRPr="00B31964">
        <w:rPr>
          <w:rFonts w:ascii="Arial" w:hAnsi="Arial" w:cs="Arial"/>
        </w:rPr>
        <w:t>záchranná</w:t>
      </w:r>
      <w:r w:rsidRPr="00B31964">
        <w:rPr>
          <w:rFonts w:ascii="Arial" w:eastAsia="Arial" w:hAnsi="Arial" w:cs="Arial"/>
        </w:rPr>
        <w:t xml:space="preserve"> </w:t>
      </w:r>
      <w:r w:rsidRPr="00B31964">
        <w:rPr>
          <w:rFonts w:ascii="Arial" w:hAnsi="Arial" w:cs="Arial"/>
        </w:rPr>
        <w:t xml:space="preserve">služba, p. o. (dále </w:t>
      </w:r>
      <w:r w:rsidR="00D15AAE" w:rsidRPr="00B31964">
        <w:rPr>
          <w:rFonts w:ascii="Arial" w:hAnsi="Arial" w:cs="Arial"/>
        </w:rPr>
        <w:t>také</w:t>
      </w:r>
      <w:r w:rsidRPr="00B31964">
        <w:rPr>
          <w:rFonts w:ascii="Arial" w:hAnsi="Arial" w:cs="Arial"/>
        </w:rPr>
        <w:t xml:space="preserve"> ZZS OK)</w:t>
      </w:r>
    </w:p>
    <w:p w14:paraId="50EDFD86" w14:textId="03BE030E"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Hasičský</w:t>
      </w:r>
      <w:r w:rsidRPr="00B31964">
        <w:rPr>
          <w:rFonts w:ascii="Arial" w:eastAsia="Arial" w:hAnsi="Arial" w:cs="Arial"/>
        </w:rPr>
        <w:t xml:space="preserve"> </w:t>
      </w:r>
      <w:r w:rsidRPr="00B31964">
        <w:rPr>
          <w:rFonts w:ascii="Arial" w:hAnsi="Arial" w:cs="Arial"/>
        </w:rPr>
        <w:t>záchranný</w:t>
      </w:r>
      <w:r w:rsidRPr="00B31964">
        <w:rPr>
          <w:rFonts w:ascii="Arial" w:eastAsia="Arial" w:hAnsi="Arial" w:cs="Arial"/>
        </w:rPr>
        <w:t xml:space="preserve"> </w:t>
      </w:r>
      <w:r w:rsidRPr="00B31964">
        <w:rPr>
          <w:rFonts w:ascii="Arial" w:hAnsi="Arial" w:cs="Arial"/>
        </w:rPr>
        <w:t>sbor</w:t>
      </w:r>
      <w:r w:rsidRPr="00B31964">
        <w:rPr>
          <w:rFonts w:ascii="Arial" w:eastAsia="Arial" w:hAnsi="Arial" w:cs="Arial"/>
        </w:rPr>
        <w:t xml:space="preserve"> </w:t>
      </w:r>
      <w:r w:rsidRPr="00B31964">
        <w:rPr>
          <w:rFonts w:ascii="Arial" w:hAnsi="Arial" w:cs="Arial"/>
        </w:rPr>
        <w:t>Olomouckého</w:t>
      </w:r>
      <w:r w:rsidRPr="00B31964">
        <w:rPr>
          <w:rFonts w:ascii="Arial" w:eastAsia="Arial" w:hAnsi="Arial" w:cs="Arial"/>
        </w:rPr>
        <w:t xml:space="preserve"> </w:t>
      </w:r>
      <w:r w:rsidRPr="00B31964">
        <w:rPr>
          <w:rFonts w:ascii="Arial" w:hAnsi="Arial" w:cs="Arial"/>
        </w:rPr>
        <w:t xml:space="preserve">kraje </w:t>
      </w:r>
    </w:p>
    <w:p w14:paraId="5523E65B" w14:textId="77777777" w:rsidR="00C83629"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eastAsia="Arial" w:hAnsi="Arial" w:cs="Arial"/>
        </w:rPr>
        <w:t xml:space="preserve">Statutární </w:t>
      </w:r>
      <w:r w:rsidRPr="00B31964">
        <w:rPr>
          <w:rFonts w:ascii="Arial" w:hAnsi="Arial" w:cs="Arial"/>
        </w:rPr>
        <w:t>město</w:t>
      </w:r>
      <w:r w:rsidRPr="00B31964">
        <w:rPr>
          <w:rFonts w:ascii="Arial" w:eastAsia="Arial" w:hAnsi="Arial" w:cs="Arial"/>
        </w:rPr>
        <w:t xml:space="preserve"> </w:t>
      </w:r>
      <w:r w:rsidRPr="00B31964">
        <w:rPr>
          <w:rFonts w:ascii="Arial" w:hAnsi="Arial" w:cs="Arial"/>
        </w:rPr>
        <w:t xml:space="preserve">Olomouc (dále </w:t>
      </w:r>
      <w:r w:rsidR="00D15AAE" w:rsidRPr="00B31964">
        <w:rPr>
          <w:rFonts w:ascii="Arial" w:hAnsi="Arial" w:cs="Arial"/>
        </w:rPr>
        <w:t>také</w:t>
      </w:r>
      <w:r w:rsidRPr="00B31964">
        <w:rPr>
          <w:rFonts w:ascii="Arial" w:hAnsi="Arial" w:cs="Arial"/>
        </w:rPr>
        <w:t xml:space="preserve"> město Olomouc)</w:t>
      </w:r>
    </w:p>
    <w:p w14:paraId="5D490161" w14:textId="77777777" w:rsidR="00C83629"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Městská</w:t>
      </w:r>
      <w:r w:rsidRPr="00B31964">
        <w:rPr>
          <w:rFonts w:ascii="Arial" w:eastAsia="Arial" w:hAnsi="Arial" w:cs="Arial"/>
        </w:rPr>
        <w:t xml:space="preserve"> </w:t>
      </w:r>
      <w:r w:rsidRPr="00B31964">
        <w:rPr>
          <w:rFonts w:ascii="Arial" w:hAnsi="Arial" w:cs="Arial"/>
        </w:rPr>
        <w:t>policie</w:t>
      </w:r>
      <w:r w:rsidRPr="00B31964">
        <w:rPr>
          <w:rFonts w:ascii="Arial" w:eastAsia="Arial" w:hAnsi="Arial" w:cs="Arial"/>
        </w:rPr>
        <w:t xml:space="preserve"> </w:t>
      </w:r>
      <w:r w:rsidRPr="00B31964">
        <w:rPr>
          <w:rFonts w:ascii="Arial" w:hAnsi="Arial" w:cs="Arial"/>
        </w:rPr>
        <w:t xml:space="preserve">Olomouc (dále </w:t>
      </w:r>
      <w:r w:rsidR="00D15AAE" w:rsidRPr="00B31964">
        <w:rPr>
          <w:rFonts w:ascii="Arial" w:hAnsi="Arial" w:cs="Arial"/>
        </w:rPr>
        <w:t>také</w:t>
      </w:r>
      <w:r w:rsidRPr="00B31964">
        <w:rPr>
          <w:rFonts w:ascii="Arial" w:hAnsi="Arial" w:cs="Arial"/>
        </w:rPr>
        <w:t xml:space="preserve"> MěP Ol</w:t>
      </w:r>
      <w:r w:rsidR="00D15AAE" w:rsidRPr="00B31964">
        <w:rPr>
          <w:rFonts w:ascii="Arial" w:hAnsi="Arial" w:cs="Arial"/>
        </w:rPr>
        <w:t>omouc</w:t>
      </w:r>
      <w:r w:rsidRPr="00B31964">
        <w:rPr>
          <w:rFonts w:ascii="Arial" w:hAnsi="Arial" w:cs="Arial"/>
        </w:rPr>
        <w:t>)</w:t>
      </w:r>
    </w:p>
    <w:p w14:paraId="54C6DBA6"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Krajská</w:t>
      </w:r>
      <w:r w:rsidRPr="00B31964">
        <w:rPr>
          <w:rFonts w:ascii="Arial" w:eastAsia="Arial" w:hAnsi="Arial" w:cs="Arial"/>
        </w:rPr>
        <w:t xml:space="preserve"> </w:t>
      </w:r>
      <w:r w:rsidRPr="00B31964">
        <w:rPr>
          <w:rFonts w:ascii="Arial" w:hAnsi="Arial" w:cs="Arial"/>
        </w:rPr>
        <w:t>hygienická</w:t>
      </w:r>
      <w:r w:rsidRPr="00B31964">
        <w:rPr>
          <w:rFonts w:ascii="Arial" w:eastAsia="Arial" w:hAnsi="Arial" w:cs="Arial"/>
        </w:rPr>
        <w:t xml:space="preserve"> </w:t>
      </w:r>
      <w:r w:rsidRPr="00B31964">
        <w:rPr>
          <w:rFonts w:ascii="Arial" w:hAnsi="Arial" w:cs="Arial"/>
        </w:rPr>
        <w:t xml:space="preserve">stanice Olomouckého kraje se sídlem v Olomouci (dále </w:t>
      </w:r>
      <w:r w:rsidR="00D15AAE" w:rsidRPr="00B31964">
        <w:rPr>
          <w:rFonts w:ascii="Arial" w:hAnsi="Arial" w:cs="Arial"/>
        </w:rPr>
        <w:t>také</w:t>
      </w:r>
      <w:r w:rsidRPr="00B31964">
        <w:rPr>
          <w:rFonts w:ascii="Arial" w:hAnsi="Arial" w:cs="Arial"/>
        </w:rPr>
        <w:t xml:space="preserve"> KHS OK)</w:t>
      </w:r>
    </w:p>
    <w:p w14:paraId="6BE56158"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Statutární město</w:t>
      </w:r>
      <w:r w:rsidRPr="00B31964">
        <w:rPr>
          <w:rFonts w:ascii="Arial" w:eastAsia="Arial" w:hAnsi="Arial" w:cs="Arial"/>
        </w:rPr>
        <w:t xml:space="preserve"> </w:t>
      </w:r>
      <w:r w:rsidRPr="00B31964">
        <w:rPr>
          <w:rFonts w:ascii="Arial" w:hAnsi="Arial" w:cs="Arial"/>
        </w:rPr>
        <w:t xml:space="preserve">Prostějov (dále </w:t>
      </w:r>
      <w:r w:rsidR="00D15AAE" w:rsidRPr="00B31964">
        <w:rPr>
          <w:rFonts w:ascii="Arial" w:hAnsi="Arial" w:cs="Arial"/>
        </w:rPr>
        <w:t>také</w:t>
      </w:r>
      <w:r w:rsidRPr="00B31964">
        <w:rPr>
          <w:rFonts w:ascii="Arial" w:hAnsi="Arial" w:cs="Arial"/>
        </w:rPr>
        <w:t xml:space="preserve"> město Prostějov)</w:t>
      </w:r>
    </w:p>
    <w:p w14:paraId="59D45857" w14:textId="77777777" w:rsidR="00C91655" w:rsidRPr="00B31964" w:rsidRDefault="00C91655" w:rsidP="00FB7232">
      <w:pPr>
        <w:numPr>
          <w:ilvl w:val="0"/>
          <w:numId w:val="34"/>
        </w:numPr>
        <w:tabs>
          <w:tab w:val="num" w:pos="567"/>
        </w:tabs>
        <w:suppressAutoHyphens/>
        <w:spacing w:before="60"/>
        <w:ind w:left="408" w:hanging="357"/>
        <w:jc w:val="both"/>
        <w:rPr>
          <w:rFonts w:ascii="Arial" w:eastAsia="Arial" w:hAnsi="Arial" w:cs="Arial"/>
        </w:rPr>
      </w:pPr>
      <w:r w:rsidRPr="00B31964">
        <w:rPr>
          <w:rFonts w:ascii="Arial" w:hAnsi="Arial" w:cs="Arial"/>
        </w:rPr>
        <w:t>Městská</w:t>
      </w:r>
      <w:r w:rsidRPr="00B31964">
        <w:rPr>
          <w:rFonts w:ascii="Arial" w:eastAsia="Arial" w:hAnsi="Arial" w:cs="Arial"/>
        </w:rPr>
        <w:t xml:space="preserve"> </w:t>
      </w:r>
      <w:r w:rsidRPr="00B31964">
        <w:rPr>
          <w:rFonts w:ascii="Arial" w:hAnsi="Arial" w:cs="Arial"/>
        </w:rPr>
        <w:t>policie</w:t>
      </w:r>
      <w:r w:rsidRPr="00B31964">
        <w:rPr>
          <w:rFonts w:ascii="Arial" w:eastAsia="Arial" w:hAnsi="Arial" w:cs="Arial"/>
        </w:rPr>
        <w:t xml:space="preserve"> </w:t>
      </w:r>
      <w:r w:rsidRPr="00B31964">
        <w:rPr>
          <w:rFonts w:ascii="Arial" w:hAnsi="Arial" w:cs="Arial"/>
        </w:rPr>
        <w:t>Prostějov</w:t>
      </w:r>
      <w:r w:rsidRPr="00B31964">
        <w:rPr>
          <w:rFonts w:ascii="Arial" w:eastAsia="Arial" w:hAnsi="Arial" w:cs="Arial"/>
        </w:rPr>
        <w:t xml:space="preserve"> (dále </w:t>
      </w:r>
      <w:r w:rsidR="00D15AAE" w:rsidRPr="00B31964">
        <w:rPr>
          <w:rFonts w:ascii="Arial" w:hAnsi="Arial" w:cs="Arial"/>
        </w:rPr>
        <w:t>také</w:t>
      </w:r>
      <w:r w:rsidRPr="00B31964">
        <w:rPr>
          <w:rFonts w:ascii="Arial" w:eastAsia="Arial" w:hAnsi="Arial" w:cs="Arial"/>
        </w:rPr>
        <w:t xml:space="preserve"> MěP P</w:t>
      </w:r>
      <w:r w:rsidR="00D15AAE" w:rsidRPr="00B31964">
        <w:rPr>
          <w:rFonts w:ascii="Arial" w:eastAsia="Arial" w:hAnsi="Arial" w:cs="Arial"/>
        </w:rPr>
        <w:t>rostějov</w:t>
      </w:r>
      <w:r w:rsidRPr="00B31964">
        <w:rPr>
          <w:rFonts w:ascii="Arial" w:eastAsia="Arial" w:hAnsi="Arial" w:cs="Arial"/>
        </w:rPr>
        <w:t>)</w:t>
      </w:r>
    </w:p>
    <w:p w14:paraId="424DE6AF"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Hasičský</w:t>
      </w:r>
      <w:r w:rsidRPr="00B31964">
        <w:rPr>
          <w:rFonts w:ascii="Arial" w:eastAsia="Arial" w:hAnsi="Arial" w:cs="Arial"/>
        </w:rPr>
        <w:t xml:space="preserve"> </w:t>
      </w:r>
      <w:r w:rsidRPr="00B31964">
        <w:rPr>
          <w:rFonts w:ascii="Arial" w:hAnsi="Arial" w:cs="Arial"/>
        </w:rPr>
        <w:t>záchranný</w:t>
      </w:r>
      <w:r w:rsidRPr="00B31964">
        <w:rPr>
          <w:rFonts w:ascii="Arial" w:eastAsia="Arial" w:hAnsi="Arial" w:cs="Arial"/>
        </w:rPr>
        <w:t xml:space="preserve"> </w:t>
      </w:r>
      <w:r w:rsidRPr="00B31964">
        <w:rPr>
          <w:rFonts w:ascii="Arial" w:hAnsi="Arial" w:cs="Arial"/>
        </w:rPr>
        <w:t>sbor</w:t>
      </w:r>
      <w:r w:rsidRPr="00B31964">
        <w:rPr>
          <w:rFonts w:ascii="Arial" w:eastAsia="Arial" w:hAnsi="Arial" w:cs="Arial"/>
        </w:rPr>
        <w:t xml:space="preserve">, </w:t>
      </w:r>
      <w:r w:rsidRPr="00B31964">
        <w:rPr>
          <w:rFonts w:ascii="Arial" w:hAnsi="Arial" w:cs="Arial"/>
        </w:rPr>
        <w:t>územní odbor</w:t>
      </w:r>
      <w:r w:rsidRPr="00B31964">
        <w:rPr>
          <w:rFonts w:ascii="Arial" w:eastAsia="Arial" w:hAnsi="Arial" w:cs="Arial"/>
        </w:rPr>
        <w:t xml:space="preserve"> </w:t>
      </w:r>
      <w:r w:rsidRPr="00B31964">
        <w:rPr>
          <w:rFonts w:ascii="Arial" w:hAnsi="Arial" w:cs="Arial"/>
        </w:rPr>
        <w:t xml:space="preserve">Prostějov (dále </w:t>
      </w:r>
      <w:r w:rsidR="00D15AAE" w:rsidRPr="00B31964">
        <w:rPr>
          <w:rFonts w:ascii="Arial" w:hAnsi="Arial" w:cs="Arial"/>
        </w:rPr>
        <w:t>také</w:t>
      </w:r>
      <w:r w:rsidRPr="00B31964">
        <w:rPr>
          <w:rFonts w:ascii="Arial" w:hAnsi="Arial" w:cs="Arial"/>
        </w:rPr>
        <w:t xml:space="preserve"> HZS </w:t>
      </w:r>
      <w:r w:rsidR="00D15AAE" w:rsidRPr="00B31964">
        <w:rPr>
          <w:rFonts w:ascii="Arial" w:hAnsi="Arial" w:cs="Arial"/>
        </w:rPr>
        <w:t xml:space="preserve">OK </w:t>
      </w:r>
      <w:r w:rsidRPr="00B31964">
        <w:rPr>
          <w:rFonts w:ascii="Arial" w:hAnsi="Arial" w:cs="Arial"/>
        </w:rPr>
        <w:t>ÚO Prostějov)</w:t>
      </w:r>
    </w:p>
    <w:p w14:paraId="4197A2B0"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Statutární</w:t>
      </w:r>
      <w:r w:rsidRPr="00B31964">
        <w:rPr>
          <w:rFonts w:ascii="Arial" w:eastAsia="Arial" w:hAnsi="Arial" w:cs="Arial"/>
        </w:rPr>
        <w:t xml:space="preserve"> </w:t>
      </w:r>
      <w:r w:rsidRPr="00B31964">
        <w:rPr>
          <w:rFonts w:ascii="Arial" w:hAnsi="Arial" w:cs="Arial"/>
        </w:rPr>
        <w:t>město</w:t>
      </w:r>
      <w:r w:rsidRPr="00B31964">
        <w:rPr>
          <w:rFonts w:ascii="Arial" w:eastAsia="Arial" w:hAnsi="Arial" w:cs="Arial"/>
        </w:rPr>
        <w:t xml:space="preserve"> </w:t>
      </w:r>
      <w:r w:rsidRPr="00B31964">
        <w:rPr>
          <w:rFonts w:ascii="Arial" w:hAnsi="Arial" w:cs="Arial"/>
        </w:rPr>
        <w:t xml:space="preserve">Přerov (dále </w:t>
      </w:r>
      <w:r w:rsidR="00D15AAE" w:rsidRPr="00B31964">
        <w:rPr>
          <w:rFonts w:ascii="Arial" w:hAnsi="Arial" w:cs="Arial"/>
        </w:rPr>
        <w:t>také</w:t>
      </w:r>
      <w:r w:rsidRPr="00B31964">
        <w:rPr>
          <w:rFonts w:ascii="Arial" w:hAnsi="Arial" w:cs="Arial"/>
        </w:rPr>
        <w:t xml:space="preserve"> město Přerov)</w:t>
      </w:r>
    </w:p>
    <w:p w14:paraId="71490EFA"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Hasičský</w:t>
      </w:r>
      <w:r w:rsidRPr="00B31964">
        <w:rPr>
          <w:rFonts w:ascii="Arial" w:eastAsia="Arial" w:hAnsi="Arial" w:cs="Arial"/>
        </w:rPr>
        <w:t xml:space="preserve"> </w:t>
      </w:r>
      <w:r w:rsidRPr="00B31964">
        <w:rPr>
          <w:rFonts w:ascii="Arial" w:hAnsi="Arial" w:cs="Arial"/>
        </w:rPr>
        <w:t>záchranný</w:t>
      </w:r>
      <w:r w:rsidRPr="00B31964">
        <w:rPr>
          <w:rFonts w:ascii="Arial" w:eastAsia="Arial" w:hAnsi="Arial" w:cs="Arial"/>
        </w:rPr>
        <w:t xml:space="preserve"> </w:t>
      </w:r>
      <w:r w:rsidRPr="00B31964">
        <w:rPr>
          <w:rFonts w:ascii="Arial" w:hAnsi="Arial" w:cs="Arial"/>
        </w:rPr>
        <w:t xml:space="preserve">sbor, územní odbor Přerov (dále </w:t>
      </w:r>
      <w:r w:rsidR="00D15AAE" w:rsidRPr="00B31964">
        <w:rPr>
          <w:rFonts w:ascii="Arial" w:hAnsi="Arial" w:cs="Arial"/>
        </w:rPr>
        <w:t>také</w:t>
      </w:r>
      <w:r w:rsidRPr="00B31964">
        <w:rPr>
          <w:rFonts w:ascii="Arial" w:hAnsi="Arial" w:cs="Arial"/>
        </w:rPr>
        <w:t xml:space="preserve"> HZS OK ÚO Přerov)</w:t>
      </w:r>
    </w:p>
    <w:p w14:paraId="1AD0933F"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Hasičský</w:t>
      </w:r>
      <w:r w:rsidRPr="00B31964">
        <w:rPr>
          <w:rFonts w:ascii="Arial" w:eastAsia="Arial" w:hAnsi="Arial" w:cs="Arial"/>
        </w:rPr>
        <w:t xml:space="preserve"> </w:t>
      </w:r>
      <w:r w:rsidRPr="00B31964">
        <w:rPr>
          <w:rFonts w:ascii="Arial" w:hAnsi="Arial" w:cs="Arial"/>
        </w:rPr>
        <w:t>záchranný</w:t>
      </w:r>
      <w:r w:rsidRPr="00B31964">
        <w:rPr>
          <w:rFonts w:ascii="Arial" w:eastAsia="Arial" w:hAnsi="Arial" w:cs="Arial"/>
        </w:rPr>
        <w:t xml:space="preserve"> </w:t>
      </w:r>
      <w:r w:rsidRPr="00B31964">
        <w:rPr>
          <w:rFonts w:ascii="Arial" w:hAnsi="Arial" w:cs="Arial"/>
        </w:rPr>
        <w:t>sbor</w:t>
      </w:r>
      <w:r w:rsidRPr="00B31964">
        <w:rPr>
          <w:rFonts w:ascii="Arial" w:eastAsia="Arial" w:hAnsi="Arial" w:cs="Arial"/>
        </w:rPr>
        <w:t xml:space="preserve">, územní odbor </w:t>
      </w:r>
      <w:r w:rsidRPr="00B31964">
        <w:rPr>
          <w:rFonts w:ascii="Arial" w:hAnsi="Arial" w:cs="Arial"/>
        </w:rPr>
        <w:t xml:space="preserve">Šumperk (dále </w:t>
      </w:r>
      <w:r w:rsidR="00D15AAE" w:rsidRPr="00B31964">
        <w:rPr>
          <w:rFonts w:ascii="Arial" w:hAnsi="Arial" w:cs="Arial"/>
        </w:rPr>
        <w:t>také</w:t>
      </w:r>
      <w:r w:rsidRPr="00B31964">
        <w:rPr>
          <w:rFonts w:ascii="Arial" w:hAnsi="Arial" w:cs="Arial"/>
        </w:rPr>
        <w:t xml:space="preserve"> HZS OK ÚO Šumperk)</w:t>
      </w:r>
    </w:p>
    <w:p w14:paraId="4EAD8644"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hAnsi="Arial" w:cs="Arial"/>
        </w:rPr>
        <w:t xml:space="preserve">Městský úřad Mohelnice (dále </w:t>
      </w:r>
      <w:r w:rsidR="00D15AAE" w:rsidRPr="00B31964">
        <w:rPr>
          <w:rFonts w:ascii="Arial" w:hAnsi="Arial" w:cs="Arial"/>
        </w:rPr>
        <w:t>také</w:t>
      </w:r>
      <w:r w:rsidRPr="00B31964">
        <w:rPr>
          <w:rFonts w:ascii="Arial" w:hAnsi="Arial" w:cs="Arial"/>
        </w:rPr>
        <w:t xml:space="preserve"> město Mohelnice)</w:t>
      </w:r>
    </w:p>
    <w:p w14:paraId="7204C940" w14:textId="77777777" w:rsidR="00C91655" w:rsidRPr="00B31964" w:rsidRDefault="00C91655" w:rsidP="00FB7232">
      <w:pPr>
        <w:numPr>
          <w:ilvl w:val="0"/>
          <w:numId w:val="34"/>
        </w:numPr>
        <w:tabs>
          <w:tab w:val="num" w:pos="567"/>
        </w:tabs>
        <w:suppressAutoHyphens/>
        <w:spacing w:before="60"/>
        <w:ind w:left="408" w:hanging="357"/>
        <w:jc w:val="both"/>
        <w:rPr>
          <w:rFonts w:ascii="Arial" w:hAnsi="Arial" w:cs="Arial"/>
        </w:rPr>
      </w:pPr>
      <w:r w:rsidRPr="00B31964">
        <w:rPr>
          <w:rFonts w:ascii="Arial" w:eastAsia="Arial" w:hAnsi="Arial" w:cs="Arial"/>
        </w:rPr>
        <w:t xml:space="preserve">Městský úřad Šumperk (dále </w:t>
      </w:r>
      <w:r w:rsidR="00D15AAE" w:rsidRPr="00B31964">
        <w:rPr>
          <w:rFonts w:ascii="Arial" w:hAnsi="Arial" w:cs="Arial"/>
        </w:rPr>
        <w:t>také</w:t>
      </w:r>
      <w:r w:rsidRPr="00B31964">
        <w:rPr>
          <w:rFonts w:ascii="Arial" w:eastAsia="Arial" w:hAnsi="Arial" w:cs="Arial"/>
        </w:rPr>
        <w:t xml:space="preserve"> město Šumperk)</w:t>
      </w:r>
    </w:p>
    <w:p w14:paraId="3CA98154" w14:textId="77777777" w:rsidR="00C91655" w:rsidRPr="00B31964" w:rsidRDefault="00C91655" w:rsidP="00C91655">
      <w:pPr>
        <w:jc w:val="both"/>
        <w:rPr>
          <w:rFonts w:ascii="Arial" w:hAnsi="Arial" w:cs="Arial"/>
        </w:rPr>
      </w:pPr>
    </w:p>
    <w:p w14:paraId="4DD34EB4" w14:textId="77777777" w:rsidR="00C91655" w:rsidRPr="00B31964" w:rsidRDefault="00C91655" w:rsidP="00C91655">
      <w:pPr>
        <w:jc w:val="both"/>
        <w:rPr>
          <w:rFonts w:ascii="Arial" w:hAnsi="Arial" w:cs="Arial"/>
          <w:b/>
        </w:rPr>
      </w:pPr>
      <w:r w:rsidRPr="00B31964">
        <w:rPr>
          <w:rFonts w:ascii="Arial" w:hAnsi="Arial" w:cs="Arial"/>
          <w:b/>
        </w:rPr>
        <w:t>Tranzitní</w:t>
      </w:r>
      <w:r w:rsidRPr="00B31964">
        <w:rPr>
          <w:rFonts w:ascii="Arial" w:eastAsia="Arial" w:hAnsi="Arial" w:cs="Arial"/>
          <w:b/>
        </w:rPr>
        <w:t xml:space="preserve"> </w:t>
      </w:r>
      <w:r w:rsidRPr="00B31964">
        <w:rPr>
          <w:rFonts w:ascii="Arial" w:hAnsi="Arial" w:cs="Arial"/>
          <w:b/>
        </w:rPr>
        <w:t>body</w:t>
      </w:r>
      <w:r w:rsidRPr="00B31964">
        <w:rPr>
          <w:rFonts w:ascii="Arial" w:eastAsia="Arial" w:hAnsi="Arial" w:cs="Arial"/>
          <w:b/>
        </w:rPr>
        <w:t xml:space="preserve"> </w:t>
      </w:r>
      <w:r w:rsidRPr="00B31964">
        <w:rPr>
          <w:rFonts w:ascii="Arial" w:hAnsi="Arial" w:cs="Arial"/>
          <w:b/>
        </w:rPr>
        <w:t>jsou</w:t>
      </w:r>
      <w:r w:rsidRPr="00B31964">
        <w:rPr>
          <w:rFonts w:ascii="Arial" w:eastAsia="Arial" w:hAnsi="Arial" w:cs="Arial"/>
          <w:b/>
        </w:rPr>
        <w:t xml:space="preserve"> </w:t>
      </w:r>
      <w:r w:rsidRPr="00B31964">
        <w:rPr>
          <w:rFonts w:ascii="Arial" w:hAnsi="Arial" w:cs="Arial"/>
          <w:b/>
        </w:rPr>
        <w:t>umístěny</w:t>
      </w:r>
      <w:r w:rsidRPr="00B31964">
        <w:rPr>
          <w:rFonts w:ascii="Arial" w:eastAsia="Arial" w:hAnsi="Arial" w:cs="Arial"/>
          <w:b/>
        </w:rPr>
        <w:t xml:space="preserve"> </w:t>
      </w:r>
      <w:r w:rsidRPr="00B31964">
        <w:rPr>
          <w:rFonts w:ascii="Arial" w:hAnsi="Arial" w:cs="Arial"/>
          <w:b/>
        </w:rPr>
        <w:t>na</w:t>
      </w:r>
      <w:r w:rsidRPr="00B31964">
        <w:rPr>
          <w:rFonts w:ascii="Arial" w:eastAsia="Arial" w:hAnsi="Arial" w:cs="Arial"/>
          <w:b/>
        </w:rPr>
        <w:t xml:space="preserve"> </w:t>
      </w:r>
      <w:r w:rsidRPr="00B31964">
        <w:rPr>
          <w:rFonts w:ascii="Arial" w:hAnsi="Arial" w:cs="Arial"/>
          <w:b/>
        </w:rPr>
        <w:t>subjektech:</w:t>
      </w:r>
    </w:p>
    <w:p w14:paraId="3E7F2B67" w14:textId="77777777" w:rsidR="00C91655" w:rsidRPr="00B31964" w:rsidRDefault="00C91655" w:rsidP="00FB7232">
      <w:pPr>
        <w:numPr>
          <w:ilvl w:val="0"/>
          <w:numId w:val="35"/>
        </w:numPr>
        <w:tabs>
          <w:tab w:val="num" w:pos="414"/>
        </w:tabs>
        <w:suppressAutoHyphens/>
        <w:spacing w:before="60"/>
        <w:ind w:left="408" w:hanging="357"/>
        <w:jc w:val="both"/>
        <w:rPr>
          <w:rFonts w:ascii="Arial" w:hAnsi="Arial" w:cs="Arial"/>
        </w:rPr>
      </w:pPr>
      <w:r w:rsidRPr="00B31964">
        <w:rPr>
          <w:rFonts w:ascii="Arial" w:hAnsi="Arial" w:cs="Arial"/>
        </w:rPr>
        <w:t>Vodárna</w:t>
      </w:r>
      <w:r w:rsidRPr="00B31964">
        <w:rPr>
          <w:rFonts w:ascii="Arial" w:eastAsia="Arial" w:hAnsi="Arial" w:cs="Arial"/>
        </w:rPr>
        <w:t xml:space="preserve"> </w:t>
      </w:r>
      <w:r w:rsidRPr="00B31964">
        <w:rPr>
          <w:rFonts w:ascii="Arial" w:hAnsi="Arial" w:cs="Arial"/>
        </w:rPr>
        <w:t>Olomouc</w:t>
      </w:r>
      <w:r w:rsidRPr="00B31964">
        <w:rPr>
          <w:rFonts w:ascii="Arial" w:eastAsia="Arial" w:hAnsi="Arial" w:cs="Arial"/>
        </w:rPr>
        <w:t xml:space="preserve"> – </w:t>
      </w:r>
      <w:r w:rsidRPr="00B31964">
        <w:rPr>
          <w:rFonts w:ascii="Arial" w:hAnsi="Arial" w:cs="Arial"/>
        </w:rPr>
        <w:t>napojení</w:t>
      </w:r>
      <w:r w:rsidRPr="00B31964">
        <w:rPr>
          <w:rFonts w:ascii="Arial" w:eastAsia="Arial" w:hAnsi="Arial" w:cs="Arial"/>
        </w:rPr>
        <w:t xml:space="preserve"> </w:t>
      </w:r>
      <w:r w:rsidRPr="00B31964">
        <w:rPr>
          <w:rFonts w:ascii="Arial" w:hAnsi="Arial" w:cs="Arial"/>
        </w:rPr>
        <w:t>mikrovlnných</w:t>
      </w:r>
      <w:r w:rsidRPr="00B31964">
        <w:rPr>
          <w:rFonts w:ascii="Arial" w:eastAsia="Arial" w:hAnsi="Arial" w:cs="Arial"/>
        </w:rPr>
        <w:t xml:space="preserve"> </w:t>
      </w:r>
      <w:r w:rsidRPr="00B31964">
        <w:rPr>
          <w:rFonts w:ascii="Arial" w:hAnsi="Arial" w:cs="Arial"/>
        </w:rPr>
        <w:t>spojů</w:t>
      </w:r>
      <w:r w:rsidRPr="00B31964">
        <w:rPr>
          <w:rFonts w:ascii="Arial" w:eastAsia="Arial" w:hAnsi="Arial" w:cs="Arial"/>
        </w:rPr>
        <w:t xml:space="preserve"> </w:t>
      </w:r>
      <w:r w:rsidRPr="00B31964">
        <w:rPr>
          <w:rFonts w:ascii="Arial" w:hAnsi="Arial" w:cs="Arial"/>
        </w:rPr>
        <w:t>Přerov</w:t>
      </w:r>
      <w:r w:rsidRPr="00B31964">
        <w:rPr>
          <w:rFonts w:ascii="Arial" w:eastAsia="Arial" w:hAnsi="Arial" w:cs="Arial"/>
        </w:rPr>
        <w:t xml:space="preserve"> </w:t>
      </w:r>
      <w:r w:rsidRPr="00B31964">
        <w:rPr>
          <w:rFonts w:ascii="Arial" w:hAnsi="Arial" w:cs="Arial"/>
        </w:rPr>
        <w:t>a</w:t>
      </w:r>
      <w:r w:rsidRPr="00B31964">
        <w:rPr>
          <w:rFonts w:ascii="Arial" w:eastAsia="Arial" w:hAnsi="Arial" w:cs="Arial"/>
        </w:rPr>
        <w:t xml:space="preserve"> </w:t>
      </w:r>
      <w:r w:rsidRPr="00B31964">
        <w:rPr>
          <w:rFonts w:ascii="Arial" w:hAnsi="Arial" w:cs="Arial"/>
        </w:rPr>
        <w:t>Prostějov</w:t>
      </w:r>
    </w:p>
    <w:p w14:paraId="2FB0EA5B" w14:textId="77777777" w:rsidR="00C91655" w:rsidRPr="00B31964" w:rsidRDefault="00C91655" w:rsidP="00FB7232">
      <w:pPr>
        <w:numPr>
          <w:ilvl w:val="0"/>
          <w:numId w:val="35"/>
        </w:numPr>
        <w:tabs>
          <w:tab w:val="num" w:pos="414"/>
        </w:tabs>
        <w:suppressAutoHyphens/>
        <w:spacing w:before="60"/>
        <w:ind w:left="408" w:hanging="357"/>
        <w:jc w:val="both"/>
        <w:rPr>
          <w:rFonts w:ascii="Arial" w:hAnsi="Arial" w:cs="Arial"/>
        </w:rPr>
      </w:pPr>
      <w:r w:rsidRPr="00B31964">
        <w:rPr>
          <w:rFonts w:ascii="Arial" w:hAnsi="Arial" w:cs="Arial"/>
        </w:rPr>
        <w:t>RCO</w:t>
      </w:r>
      <w:r w:rsidRPr="00B31964">
        <w:rPr>
          <w:rFonts w:ascii="Arial" w:eastAsia="Arial" w:hAnsi="Arial" w:cs="Arial"/>
        </w:rPr>
        <w:t xml:space="preserve"> – </w:t>
      </w:r>
      <w:r w:rsidRPr="00B31964">
        <w:rPr>
          <w:rFonts w:ascii="Arial" w:hAnsi="Arial" w:cs="Arial"/>
        </w:rPr>
        <w:t>tranzitní</w:t>
      </w:r>
      <w:r w:rsidRPr="00B31964">
        <w:rPr>
          <w:rFonts w:ascii="Arial" w:eastAsia="Arial" w:hAnsi="Arial" w:cs="Arial"/>
        </w:rPr>
        <w:t xml:space="preserve"> </w:t>
      </w:r>
      <w:r w:rsidRPr="00B31964">
        <w:rPr>
          <w:rFonts w:ascii="Arial" w:hAnsi="Arial" w:cs="Arial"/>
        </w:rPr>
        <w:t>bod</w:t>
      </w:r>
      <w:r w:rsidRPr="00B31964">
        <w:rPr>
          <w:rFonts w:ascii="Arial" w:eastAsia="Arial" w:hAnsi="Arial" w:cs="Arial"/>
        </w:rPr>
        <w:t xml:space="preserve"> </w:t>
      </w:r>
      <w:r w:rsidRPr="00B31964">
        <w:rPr>
          <w:rFonts w:ascii="Arial" w:hAnsi="Arial" w:cs="Arial"/>
        </w:rPr>
        <w:t>sítě</w:t>
      </w:r>
      <w:r w:rsidRPr="00B31964">
        <w:rPr>
          <w:rFonts w:ascii="Arial" w:eastAsia="Arial" w:hAnsi="Arial" w:cs="Arial"/>
        </w:rPr>
        <w:t xml:space="preserve"> </w:t>
      </w:r>
      <w:r w:rsidRPr="00B31964">
        <w:rPr>
          <w:rFonts w:ascii="Arial" w:hAnsi="Arial" w:cs="Arial"/>
        </w:rPr>
        <w:t>a</w:t>
      </w:r>
      <w:r w:rsidRPr="00B31964">
        <w:rPr>
          <w:rFonts w:ascii="Arial" w:eastAsia="Arial" w:hAnsi="Arial" w:cs="Arial"/>
        </w:rPr>
        <w:t xml:space="preserve"> </w:t>
      </w:r>
      <w:r w:rsidRPr="00B31964">
        <w:rPr>
          <w:rFonts w:ascii="Arial" w:hAnsi="Arial" w:cs="Arial"/>
        </w:rPr>
        <w:t>připojení</w:t>
      </w:r>
      <w:r w:rsidRPr="00B31964">
        <w:rPr>
          <w:rFonts w:ascii="Arial" w:eastAsia="Arial" w:hAnsi="Arial" w:cs="Arial"/>
        </w:rPr>
        <w:t xml:space="preserve"> </w:t>
      </w:r>
      <w:r w:rsidRPr="00B31964">
        <w:rPr>
          <w:rFonts w:ascii="Arial" w:hAnsi="Arial" w:cs="Arial"/>
        </w:rPr>
        <w:t>internetu</w:t>
      </w:r>
    </w:p>
    <w:p w14:paraId="311B7A07" w14:textId="77777777" w:rsidR="00C91655" w:rsidRPr="00B31964" w:rsidRDefault="00C91655" w:rsidP="00FB7232">
      <w:pPr>
        <w:numPr>
          <w:ilvl w:val="0"/>
          <w:numId w:val="35"/>
        </w:numPr>
        <w:tabs>
          <w:tab w:val="num" w:pos="414"/>
        </w:tabs>
        <w:suppressAutoHyphens/>
        <w:spacing w:before="60"/>
        <w:ind w:left="408" w:hanging="357"/>
        <w:jc w:val="both"/>
        <w:rPr>
          <w:rFonts w:ascii="Arial" w:hAnsi="Arial" w:cs="Arial"/>
        </w:rPr>
      </w:pPr>
      <w:r w:rsidRPr="00B31964">
        <w:rPr>
          <w:rFonts w:ascii="Arial" w:hAnsi="Arial" w:cs="Arial"/>
        </w:rPr>
        <w:t>Univerzita</w:t>
      </w:r>
      <w:r w:rsidRPr="00B31964">
        <w:rPr>
          <w:rFonts w:ascii="Arial" w:eastAsia="Arial" w:hAnsi="Arial" w:cs="Arial"/>
        </w:rPr>
        <w:t xml:space="preserve"> </w:t>
      </w:r>
      <w:r w:rsidRPr="00B31964">
        <w:rPr>
          <w:rFonts w:ascii="Arial" w:hAnsi="Arial" w:cs="Arial"/>
        </w:rPr>
        <w:t>Palackého</w:t>
      </w:r>
      <w:r w:rsidRPr="00B31964">
        <w:rPr>
          <w:rFonts w:ascii="Arial" w:eastAsia="Arial" w:hAnsi="Arial" w:cs="Arial"/>
        </w:rPr>
        <w:t xml:space="preserve"> v Olomouci (dále jen UPOL) – </w:t>
      </w:r>
      <w:r w:rsidRPr="00B31964">
        <w:rPr>
          <w:rFonts w:ascii="Arial" w:hAnsi="Arial" w:cs="Arial"/>
        </w:rPr>
        <w:t>připojení</w:t>
      </w:r>
      <w:r w:rsidRPr="00B31964">
        <w:rPr>
          <w:rFonts w:ascii="Arial" w:eastAsia="Arial" w:hAnsi="Arial" w:cs="Arial"/>
        </w:rPr>
        <w:t xml:space="preserve"> </w:t>
      </w:r>
      <w:r w:rsidRPr="00B31964">
        <w:rPr>
          <w:rFonts w:ascii="Arial" w:hAnsi="Arial" w:cs="Arial"/>
        </w:rPr>
        <w:t>k</w:t>
      </w:r>
      <w:r w:rsidRPr="00B31964">
        <w:rPr>
          <w:rFonts w:ascii="Arial" w:eastAsia="Arial" w:hAnsi="Arial" w:cs="Arial"/>
        </w:rPr>
        <w:t xml:space="preserve"> </w:t>
      </w:r>
      <w:r w:rsidRPr="00B31964">
        <w:rPr>
          <w:rFonts w:ascii="Arial" w:hAnsi="Arial" w:cs="Arial"/>
        </w:rPr>
        <w:t>internetu</w:t>
      </w:r>
      <w:r w:rsidRPr="00B31964">
        <w:rPr>
          <w:rFonts w:ascii="Arial" w:eastAsia="Arial" w:hAnsi="Arial" w:cs="Arial"/>
        </w:rPr>
        <w:t xml:space="preserve"> </w:t>
      </w:r>
      <w:r w:rsidRPr="00B31964">
        <w:rPr>
          <w:rFonts w:ascii="Arial" w:hAnsi="Arial" w:cs="Arial"/>
        </w:rPr>
        <w:t>a</w:t>
      </w:r>
      <w:r w:rsidRPr="00B31964">
        <w:rPr>
          <w:rFonts w:ascii="Arial" w:eastAsia="Arial" w:hAnsi="Arial" w:cs="Arial"/>
        </w:rPr>
        <w:t xml:space="preserve"> </w:t>
      </w:r>
      <w:r w:rsidRPr="00B31964">
        <w:rPr>
          <w:rFonts w:ascii="Arial" w:hAnsi="Arial" w:cs="Arial"/>
        </w:rPr>
        <w:t>k</w:t>
      </w:r>
      <w:r w:rsidRPr="00B31964">
        <w:rPr>
          <w:rFonts w:ascii="Arial" w:eastAsia="Arial" w:hAnsi="Arial" w:cs="Arial"/>
        </w:rPr>
        <w:t xml:space="preserve"> </w:t>
      </w:r>
      <w:r w:rsidRPr="00B31964">
        <w:rPr>
          <w:rFonts w:ascii="Arial" w:hAnsi="Arial" w:cs="Arial"/>
        </w:rPr>
        <w:t>akademické</w:t>
      </w:r>
      <w:r w:rsidRPr="00B31964">
        <w:rPr>
          <w:rFonts w:ascii="Arial" w:eastAsia="Arial" w:hAnsi="Arial" w:cs="Arial"/>
        </w:rPr>
        <w:t xml:space="preserve"> </w:t>
      </w:r>
      <w:r w:rsidRPr="00B31964">
        <w:rPr>
          <w:rFonts w:ascii="Arial" w:hAnsi="Arial" w:cs="Arial"/>
        </w:rPr>
        <w:t>síti</w:t>
      </w:r>
      <w:r w:rsidRPr="00B31964">
        <w:rPr>
          <w:rFonts w:ascii="Arial" w:eastAsia="Arial" w:hAnsi="Arial" w:cs="Arial"/>
        </w:rPr>
        <w:t xml:space="preserve"> </w:t>
      </w:r>
      <w:r w:rsidRPr="00B31964">
        <w:rPr>
          <w:rFonts w:ascii="Arial" w:hAnsi="Arial" w:cs="Arial"/>
        </w:rPr>
        <w:t>CESNET</w:t>
      </w:r>
    </w:p>
    <w:p w14:paraId="062537A3" w14:textId="77777777" w:rsidR="00C91655" w:rsidRPr="00B31964" w:rsidRDefault="00C91655" w:rsidP="00C91655">
      <w:pPr>
        <w:spacing w:before="120" w:after="120"/>
        <w:jc w:val="both"/>
        <w:rPr>
          <w:rFonts w:ascii="Arial" w:eastAsia="Arial" w:hAnsi="Arial" w:cs="Arial"/>
        </w:rPr>
      </w:pPr>
      <w:r w:rsidRPr="00B31964">
        <w:rPr>
          <w:rFonts w:ascii="Arial" w:hAnsi="Arial" w:cs="Arial"/>
        </w:rPr>
        <w:t>Provoz,</w:t>
      </w:r>
      <w:r w:rsidRPr="00B31964">
        <w:rPr>
          <w:rFonts w:ascii="Arial" w:eastAsia="Arial" w:hAnsi="Arial" w:cs="Arial"/>
        </w:rPr>
        <w:t xml:space="preserve"> </w:t>
      </w:r>
      <w:r w:rsidRPr="00B31964">
        <w:rPr>
          <w:rFonts w:ascii="Arial" w:hAnsi="Arial" w:cs="Arial"/>
        </w:rPr>
        <w:t>servis</w:t>
      </w:r>
      <w:r w:rsidRPr="00B31964">
        <w:rPr>
          <w:rFonts w:ascii="Arial" w:eastAsia="Arial" w:hAnsi="Arial" w:cs="Arial"/>
        </w:rPr>
        <w:t xml:space="preserve"> </w:t>
      </w:r>
      <w:r w:rsidRPr="00B31964">
        <w:rPr>
          <w:rFonts w:ascii="Arial" w:hAnsi="Arial" w:cs="Arial"/>
        </w:rPr>
        <w:t>a</w:t>
      </w:r>
      <w:r w:rsidRPr="00B31964">
        <w:rPr>
          <w:rFonts w:ascii="Arial" w:eastAsia="Arial" w:hAnsi="Arial" w:cs="Arial"/>
        </w:rPr>
        <w:t xml:space="preserve"> </w:t>
      </w:r>
      <w:r w:rsidRPr="00B31964">
        <w:rPr>
          <w:rFonts w:ascii="Arial" w:hAnsi="Arial" w:cs="Arial"/>
        </w:rPr>
        <w:t>údržba</w:t>
      </w:r>
      <w:r w:rsidRPr="00B31964">
        <w:rPr>
          <w:rFonts w:ascii="Arial" w:eastAsia="Arial" w:hAnsi="Arial" w:cs="Arial"/>
        </w:rPr>
        <w:t xml:space="preserve"> </w:t>
      </w:r>
      <w:r w:rsidRPr="00B31964">
        <w:rPr>
          <w:rFonts w:ascii="Arial" w:hAnsi="Arial" w:cs="Arial"/>
        </w:rPr>
        <w:t>celé</w:t>
      </w:r>
      <w:r w:rsidRPr="00B31964">
        <w:rPr>
          <w:rFonts w:ascii="Arial" w:eastAsia="Arial" w:hAnsi="Arial" w:cs="Arial"/>
        </w:rPr>
        <w:t xml:space="preserve"> </w:t>
      </w:r>
      <w:r w:rsidRPr="00B31964">
        <w:rPr>
          <w:rFonts w:ascii="Arial" w:hAnsi="Arial" w:cs="Arial"/>
        </w:rPr>
        <w:t>sítě</w:t>
      </w:r>
      <w:r w:rsidRPr="00B31964">
        <w:rPr>
          <w:rFonts w:ascii="Arial" w:eastAsia="Arial" w:hAnsi="Arial" w:cs="Arial"/>
        </w:rPr>
        <w:t xml:space="preserve"> </w:t>
      </w:r>
      <w:r w:rsidRPr="00B31964">
        <w:rPr>
          <w:rFonts w:ascii="Arial" w:hAnsi="Arial" w:cs="Arial"/>
        </w:rPr>
        <w:t>je</w:t>
      </w:r>
      <w:r w:rsidRPr="00B31964">
        <w:rPr>
          <w:rFonts w:ascii="Arial" w:eastAsia="Arial" w:hAnsi="Arial" w:cs="Arial"/>
        </w:rPr>
        <w:t xml:space="preserve"> </w:t>
      </w:r>
      <w:r w:rsidRPr="00B31964">
        <w:rPr>
          <w:rFonts w:ascii="Arial" w:hAnsi="Arial" w:cs="Arial"/>
        </w:rPr>
        <w:t>zajišťována</w:t>
      </w:r>
      <w:r w:rsidRPr="00B31964">
        <w:rPr>
          <w:rFonts w:ascii="Arial" w:eastAsia="Arial" w:hAnsi="Arial" w:cs="Arial"/>
        </w:rPr>
        <w:t xml:space="preserve"> </w:t>
      </w:r>
      <w:r w:rsidRPr="00B31964">
        <w:rPr>
          <w:rFonts w:ascii="Arial" w:hAnsi="Arial" w:cs="Arial"/>
        </w:rPr>
        <w:t>pracovníky</w:t>
      </w:r>
      <w:r w:rsidRPr="00B31964">
        <w:rPr>
          <w:rFonts w:ascii="Arial" w:eastAsia="Arial" w:hAnsi="Arial" w:cs="Arial"/>
        </w:rPr>
        <w:t xml:space="preserve"> </w:t>
      </w:r>
      <w:r w:rsidRPr="00B31964">
        <w:rPr>
          <w:rFonts w:ascii="Arial" w:hAnsi="Arial" w:cs="Arial"/>
        </w:rPr>
        <w:t>HZS OK.</w:t>
      </w:r>
      <w:r w:rsidRPr="00B31964">
        <w:rPr>
          <w:rFonts w:ascii="Arial" w:eastAsia="Arial" w:hAnsi="Arial" w:cs="Arial"/>
        </w:rPr>
        <w:t xml:space="preserve"> </w:t>
      </w:r>
    </w:p>
    <w:p w14:paraId="5CD41A91" w14:textId="77777777" w:rsidR="00C91655" w:rsidRPr="00B31964" w:rsidRDefault="00C91655" w:rsidP="00C91655">
      <w:pPr>
        <w:tabs>
          <w:tab w:val="left" w:pos="284"/>
        </w:tabs>
        <w:spacing w:after="120"/>
        <w:jc w:val="both"/>
        <w:rPr>
          <w:rFonts w:ascii="Arial" w:hAnsi="Arial" w:cs="Arial"/>
          <w:b/>
        </w:rPr>
      </w:pPr>
      <w:r w:rsidRPr="00B31964">
        <w:rPr>
          <w:rFonts w:ascii="Arial" w:hAnsi="Arial" w:cs="Arial"/>
          <w:b/>
        </w:rPr>
        <w:t>Zdůvodnění jednotlivých položek:</w:t>
      </w:r>
    </w:p>
    <w:p w14:paraId="172E25BE" w14:textId="77777777" w:rsidR="00461DFF" w:rsidRPr="00461DFF" w:rsidRDefault="00461DFF" w:rsidP="00461DFF">
      <w:pPr>
        <w:pStyle w:val="Odstavecseseznamem"/>
        <w:tabs>
          <w:tab w:val="left" w:pos="284"/>
        </w:tabs>
        <w:suppressAutoHyphens/>
        <w:spacing w:after="240"/>
        <w:ind w:left="284"/>
        <w:jc w:val="both"/>
        <w:rPr>
          <w:rFonts w:ascii="Arial" w:hAnsi="Arial" w:cs="Arial"/>
          <w:b/>
        </w:rPr>
      </w:pPr>
      <w:r w:rsidRPr="00461DFF">
        <w:rPr>
          <w:rFonts w:ascii="Arial" w:hAnsi="Arial" w:cs="Arial"/>
          <w:b/>
          <w:bCs/>
        </w:rPr>
        <w:t xml:space="preserve">1. Údržba, servis, obnova a technická podpora síťových prvků a zařízení, serverů, software a dalšího zařízení ICT v rámci krizové sítě a dovybavení pracovišť krizových štábů </w:t>
      </w:r>
    </w:p>
    <w:p w14:paraId="606AB7F2" w14:textId="21782BFF" w:rsidR="00461DFF" w:rsidRPr="00461DFF" w:rsidRDefault="00461DFF" w:rsidP="00461DFF">
      <w:pPr>
        <w:pStyle w:val="Odstavecseseznamem"/>
        <w:tabs>
          <w:tab w:val="left" w:pos="284"/>
        </w:tabs>
        <w:suppressAutoHyphens/>
        <w:spacing w:after="240"/>
        <w:ind w:left="284"/>
        <w:jc w:val="both"/>
        <w:rPr>
          <w:rFonts w:ascii="Arial" w:hAnsi="Arial" w:cs="Arial"/>
          <w:bCs/>
        </w:rPr>
      </w:pPr>
      <w:r w:rsidRPr="00461DFF">
        <w:rPr>
          <w:rFonts w:ascii="Arial" w:hAnsi="Arial" w:cs="Arial"/>
          <w:bCs/>
        </w:rPr>
        <w:t xml:space="preserve">HZS OK v rámci krizové sítě zajišťuje provoz síťových prvků a zařízení pro složky připojené do krizové sítě, zajišťuje provoz serverů a software, komunikačních zařízení a páteřní technologie sítě. Zajišťuje také provoz a údržbu geografických informačních systémů, které jsou k dispozici složkám připojeným do krizové sítě. HZS OK provoz zajišťuje vlastními pracovníky, nicméně je potřeba zajistit technické podpory výrobce, softwarové aktualizace či servisní úkony a pravidelnou obnovu těchto zařízení. S tím také souvisí dovybavení pracovišť krizových štábů a jejich nezbytná obnova. </w:t>
      </w:r>
    </w:p>
    <w:p w14:paraId="791FBB84" w14:textId="77777777" w:rsidR="00461DFF" w:rsidRPr="00461DFF" w:rsidRDefault="00461DFF" w:rsidP="00461DFF">
      <w:pPr>
        <w:pStyle w:val="Odstavecseseznamem"/>
        <w:tabs>
          <w:tab w:val="left" w:pos="284"/>
        </w:tabs>
        <w:suppressAutoHyphens/>
        <w:spacing w:after="240"/>
        <w:ind w:left="284"/>
        <w:jc w:val="both"/>
        <w:rPr>
          <w:rFonts w:ascii="Arial" w:hAnsi="Arial" w:cs="Arial"/>
          <w:b/>
        </w:rPr>
      </w:pPr>
      <w:r w:rsidRPr="00461DFF">
        <w:rPr>
          <w:rFonts w:ascii="Arial" w:hAnsi="Arial" w:cs="Arial"/>
          <w:b/>
          <w:bCs/>
        </w:rPr>
        <w:t xml:space="preserve">2. Roční platba za kmitočty pro mikrovlnné spoje, za pronájem optických tras pro krizovou síť a obměna zařízení zajišťujících připojení složek </w:t>
      </w:r>
    </w:p>
    <w:p w14:paraId="5169B9C7" w14:textId="77777777" w:rsidR="00461DFF" w:rsidRDefault="00461DFF" w:rsidP="00461DFF">
      <w:pPr>
        <w:pStyle w:val="Odstavecseseznamem"/>
        <w:tabs>
          <w:tab w:val="left" w:pos="284"/>
        </w:tabs>
        <w:suppressAutoHyphens/>
        <w:spacing w:after="240"/>
        <w:ind w:left="284"/>
        <w:jc w:val="both"/>
        <w:rPr>
          <w:rFonts w:ascii="Arial" w:hAnsi="Arial" w:cs="Arial"/>
          <w:bCs/>
        </w:rPr>
      </w:pPr>
      <w:r w:rsidRPr="00461DFF">
        <w:rPr>
          <w:rFonts w:ascii="Arial" w:hAnsi="Arial" w:cs="Arial"/>
          <w:bCs/>
        </w:rPr>
        <w:t xml:space="preserve">Předmětem této části je především platba kmitočtů pro mikrovlnné spoje a optické trasy, obměna ICT na krizových pracovištích HZS OK a podpora provozu sítě. Český telekomunikační úřad (dále jen ČTU) přidělil HZS OK kmitočty pro provoz mikrovlnného spoje mezi: </w:t>
      </w:r>
    </w:p>
    <w:p w14:paraId="0C2843A0" w14:textId="77777777" w:rsidR="007C5473" w:rsidRPr="00461DFF" w:rsidRDefault="007C5473" w:rsidP="00461DFF">
      <w:pPr>
        <w:pStyle w:val="Odstavecseseznamem"/>
        <w:tabs>
          <w:tab w:val="left" w:pos="284"/>
        </w:tabs>
        <w:suppressAutoHyphens/>
        <w:spacing w:after="240"/>
        <w:ind w:left="284"/>
        <w:jc w:val="both"/>
        <w:rPr>
          <w:rFonts w:ascii="Arial" w:hAnsi="Arial" w:cs="Arial"/>
          <w:bCs/>
        </w:rPr>
      </w:pPr>
    </w:p>
    <w:p w14:paraId="6008E6D3" w14:textId="13A0DFEC" w:rsidR="00461DFF" w:rsidRPr="00461DFF" w:rsidRDefault="00461DFF" w:rsidP="007C5473">
      <w:pPr>
        <w:pStyle w:val="Odstavecseseznamem"/>
        <w:numPr>
          <w:ilvl w:val="0"/>
          <w:numId w:val="53"/>
        </w:numPr>
        <w:tabs>
          <w:tab w:val="left" w:pos="284"/>
        </w:tabs>
        <w:suppressAutoHyphens/>
        <w:spacing w:after="240"/>
        <w:jc w:val="both"/>
        <w:rPr>
          <w:rFonts w:ascii="Arial" w:hAnsi="Arial" w:cs="Arial"/>
          <w:bCs/>
        </w:rPr>
      </w:pPr>
      <w:r w:rsidRPr="00461DFF">
        <w:rPr>
          <w:rFonts w:ascii="Arial" w:hAnsi="Arial" w:cs="Arial"/>
          <w:bCs/>
        </w:rPr>
        <w:t xml:space="preserve">Vodárnou v Olomouci a radnicí města Prostějov pro připojení krizového štábu města Prostějov, </w:t>
      </w:r>
    </w:p>
    <w:p w14:paraId="508C1D32" w14:textId="0F0966EA" w:rsidR="00461DFF" w:rsidRDefault="00461DFF" w:rsidP="007C5473">
      <w:pPr>
        <w:pStyle w:val="Odstavecseseznamem"/>
        <w:numPr>
          <w:ilvl w:val="0"/>
          <w:numId w:val="53"/>
        </w:numPr>
        <w:tabs>
          <w:tab w:val="left" w:pos="284"/>
        </w:tabs>
        <w:suppressAutoHyphens/>
        <w:spacing w:after="240"/>
        <w:jc w:val="both"/>
        <w:rPr>
          <w:rFonts w:ascii="Arial" w:hAnsi="Arial" w:cs="Arial"/>
          <w:bCs/>
        </w:rPr>
      </w:pPr>
      <w:r w:rsidRPr="00461DFF">
        <w:rPr>
          <w:rFonts w:ascii="Arial" w:hAnsi="Arial" w:cs="Arial"/>
          <w:bCs/>
        </w:rPr>
        <w:t xml:space="preserve">Vodárnou v Olomouci a krizovým štábem města Přerov – dva navazující mikrovlnné spoje. </w:t>
      </w:r>
    </w:p>
    <w:p w14:paraId="29B44B14" w14:textId="77777777" w:rsidR="007C5473" w:rsidRPr="00461DFF" w:rsidRDefault="007C5473" w:rsidP="007C5473">
      <w:pPr>
        <w:pStyle w:val="Odstavecseseznamem"/>
        <w:tabs>
          <w:tab w:val="left" w:pos="284"/>
        </w:tabs>
        <w:suppressAutoHyphens/>
        <w:spacing w:after="240"/>
        <w:ind w:left="1004"/>
        <w:jc w:val="both"/>
        <w:rPr>
          <w:rFonts w:ascii="Arial" w:hAnsi="Arial" w:cs="Arial"/>
          <w:bCs/>
        </w:rPr>
      </w:pPr>
    </w:p>
    <w:p w14:paraId="2A48DA43" w14:textId="77777777" w:rsidR="00461DFF" w:rsidRPr="00461DFF" w:rsidRDefault="00461DFF" w:rsidP="00461DFF">
      <w:pPr>
        <w:pStyle w:val="Odstavecseseznamem"/>
        <w:tabs>
          <w:tab w:val="left" w:pos="284"/>
        </w:tabs>
        <w:suppressAutoHyphens/>
        <w:spacing w:after="240"/>
        <w:ind w:left="284"/>
        <w:jc w:val="both"/>
        <w:rPr>
          <w:rFonts w:ascii="Arial" w:hAnsi="Arial" w:cs="Arial"/>
          <w:bCs/>
        </w:rPr>
      </w:pPr>
      <w:r w:rsidRPr="00461DFF">
        <w:rPr>
          <w:rFonts w:ascii="Arial" w:hAnsi="Arial" w:cs="Arial"/>
          <w:bCs/>
        </w:rPr>
        <w:t xml:space="preserve">Mikrovlnné spoje udržuje v provozu HZS OK. Rozhodnutím Českého telekomunikačního úřadu (dále jen ČTU), jsou kmitočty přiděleny HZS OK, z tohoto důvodu není možné hrazení jiným subjektem. Město Prostějov přispívá vlastní péčí na provoz a údržbu mikrovlnného spoje mezi radnicí v města Prostějov a štábem u HZS ÚO Prostějov. </w:t>
      </w:r>
    </w:p>
    <w:p w14:paraId="47EA00AD" w14:textId="3D873946" w:rsidR="00461DFF" w:rsidRPr="00461DFF" w:rsidRDefault="00461DFF" w:rsidP="00364947">
      <w:pPr>
        <w:pStyle w:val="Odstavecseseznamem"/>
        <w:tabs>
          <w:tab w:val="left" w:pos="284"/>
        </w:tabs>
        <w:suppressAutoHyphens/>
        <w:spacing w:after="240"/>
        <w:ind w:left="284"/>
        <w:contextualSpacing w:val="0"/>
        <w:jc w:val="both"/>
        <w:rPr>
          <w:rFonts w:ascii="Arial" w:hAnsi="Arial" w:cs="Arial"/>
          <w:bCs/>
        </w:rPr>
      </w:pPr>
      <w:r w:rsidRPr="00461DFF">
        <w:rPr>
          <w:rFonts w:ascii="Arial" w:hAnsi="Arial" w:cs="Arial"/>
          <w:bCs/>
        </w:rPr>
        <w:t xml:space="preserve">Město Přerov přispívá vlastní péčí na propojení krizových štábů HZS ÚO Přerov a města Přerov. HZS OK hradí i přímý optický propoj mezi HZS OK a KŘP OK pro účely zaokruhování sítě a přístup na terminály PEGAS. Dále HZS OK hradí i optický propoj mezi ZZS OK a UPOL, který zajišťuje připojení sítě krize k internetu. KHS OK hradí své vlastní připojení do sítě krize, stejně jako město Olomouc na radnici a město Mohelnice. Je třeba zdůraznit, že jsou pronajímána jen pasivní nenasvícená optická vlákna bez dalších komunikačních a datových služeb. Provoz všech dalších služeb zajišťuje svými pracovníky a s přispěním KÚOK oddělení komunikačních a informačních systémů HZS OK. </w:t>
      </w:r>
      <w:r w:rsidR="001F5AD1">
        <w:rPr>
          <w:rFonts w:ascii="Arial" w:hAnsi="Arial" w:cs="Arial"/>
          <w:bCs/>
        </w:rPr>
        <w:br/>
      </w:r>
      <w:r w:rsidRPr="00461DFF">
        <w:rPr>
          <w:rFonts w:ascii="Arial" w:hAnsi="Arial" w:cs="Arial"/>
          <w:bCs/>
        </w:rPr>
        <w:t xml:space="preserve">Z příspěvku je zajišťována údržba, servis, technická podpora, opravy síťových technologií, servis mikrovlnných spojů, jejich opravy a případná obměna. </w:t>
      </w:r>
    </w:p>
    <w:p w14:paraId="7728B97F" w14:textId="77777777" w:rsidR="00461DFF" w:rsidRPr="00461DFF" w:rsidRDefault="00461DFF" w:rsidP="00461DFF">
      <w:pPr>
        <w:pStyle w:val="Odstavecseseznamem"/>
        <w:tabs>
          <w:tab w:val="left" w:pos="284"/>
        </w:tabs>
        <w:suppressAutoHyphens/>
        <w:spacing w:after="240"/>
        <w:ind w:left="284"/>
        <w:jc w:val="both"/>
        <w:rPr>
          <w:rFonts w:ascii="Arial" w:hAnsi="Arial" w:cs="Arial"/>
          <w:b/>
        </w:rPr>
      </w:pPr>
      <w:r w:rsidRPr="00461DFF">
        <w:rPr>
          <w:rFonts w:ascii="Arial" w:hAnsi="Arial" w:cs="Arial"/>
          <w:b/>
          <w:bCs/>
        </w:rPr>
        <w:t xml:space="preserve">3. Obměna a nákup nových výjezdových tabletů, držáků, úpravy, doplnění a zlepšení funkcionalit softwaru technologie GINA pro sledování polohy a spolupráce složek IZS, satelitní připojení a speciální SIM </w:t>
      </w:r>
    </w:p>
    <w:p w14:paraId="1259E293" w14:textId="3FDB2E68" w:rsidR="00461DFF" w:rsidRPr="00461DFF" w:rsidRDefault="00461DFF" w:rsidP="00461DFF">
      <w:pPr>
        <w:pStyle w:val="Odstavecseseznamem"/>
        <w:tabs>
          <w:tab w:val="left" w:pos="284"/>
        </w:tabs>
        <w:suppressAutoHyphens/>
        <w:spacing w:after="240"/>
        <w:ind w:left="284"/>
        <w:contextualSpacing w:val="0"/>
        <w:jc w:val="both"/>
        <w:rPr>
          <w:rFonts w:ascii="Arial" w:hAnsi="Arial" w:cs="Arial"/>
        </w:rPr>
      </w:pPr>
      <w:r w:rsidRPr="00364947">
        <w:rPr>
          <w:rFonts w:ascii="Arial" w:hAnsi="Arial" w:cs="Arial"/>
          <w:bCs/>
        </w:rPr>
        <w:t>HZS</w:t>
      </w:r>
      <w:r w:rsidR="00364947" w:rsidRPr="00364947">
        <w:rPr>
          <w:rFonts w:ascii="Arial" w:hAnsi="Arial" w:cs="Arial"/>
          <w:bCs/>
        </w:rPr>
        <w:t xml:space="preserve"> OK</w:t>
      </w:r>
      <w:r w:rsidRPr="00364947">
        <w:rPr>
          <w:rFonts w:ascii="Arial" w:hAnsi="Arial" w:cs="Arial"/>
          <w:bCs/>
        </w:rPr>
        <w:t xml:space="preserve"> provozuje geografický informační systém GINA pro sledování poloh výjezdových automobilů a sdílení dat mezi mobilním prostředím a krajským operačním střediskem. Na základě tohoto systému jsou i sdílena data o poloze výjezdových vozidel HZS</w:t>
      </w:r>
      <w:r w:rsidR="00364947">
        <w:rPr>
          <w:rFonts w:ascii="Arial" w:hAnsi="Arial" w:cs="Arial"/>
          <w:bCs/>
        </w:rPr>
        <w:t xml:space="preserve"> OK</w:t>
      </w:r>
      <w:r w:rsidRPr="00364947">
        <w:rPr>
          <w:rFonts w:ascii="Arial" w:hAnsi="Arial" w:cs="Arial"/>
          <w:bCs/>
        </w:rPr>
        <w:t xml:space="preserve"> a dalších složek IZS jako P</w:t>
      </w:r>
      <w:r w:rsidR="00364947">
        <w:rPr>
          <w:rFonts w:ascii="Arial" w:hAnsi="Arial" w:cs="Arial"/>
          <w:bCs/>
        </w:rPr>
        <w:t xml:space="preserve">olicie </w:t>
      </w:r>
      <w:r w:rsidRPr="00364947">
        <w:rPr>
          <w:rFonts w:ascii="Arial" w:hAnsi="Arial" w:cs="Arial"/>
          <w:bCs/>
        </w:rPr>
        <w:t xml:space="preserve">ČR </w:t>
      </w:r>
      <w:r w:rsidR="001F5AD1">
        <w:rPr>
          <w:rFonts w:ascii="Arial" w:hAnsi="Arial" w:cs="Arial"/>
          <w:bCs/>
        </w:rPr>
        <w:t xml:space="preserve">(dále PČR) </w:t>
      </w:r>
      <w:r w:rsidRPr="00364947">
        <w:rPr>
          <w:rFonts w:ascii="Arial" w:hAnsi="Arial" w:cs="Arial"/>
          <w:bCs/>
        </w:rPr>
        <w:t>a Z</w:t>
      </w:r>
      <w:r w:rsidR="00364947">
        <w:rPr>
          <w:rFonts w:ascii="Arial" w:hAnsi="Arial" w:cs="Arial"/>
          <w:bCs/>
        </w:rPr>
        <w:t>dravotnická záchranná služba</w:t>
      </w:r>
      <w:r w:rsidRPr="00364947">
        <w:rPr>
          <w:rFonts w:ascii="Arial" w:hAnsi="Arial" w:cs="Arial"/>
          <w:bCs/>
        </w:rPr>
        <w:t>, kteří se účastní společného zásahu. Systém je doplněn o předávání dalších informací do místa zásahu, pořizování dokumentace a činnosti podpory velitele zásahu. Systém GINA je používán při pátrání po pohřešovaných osobách ve spolupráci s PČR, kdy pomocí tzv. „GINA Lokátorů“ připojených do systému lze sledovat trasu a hustotu sítě pátracích skupin přímo v terénu. Pro podporu tohoto režimu</w:t>
      </w:r>
      <w:r w:rsidRPr="00461DFF">
        <w:rPr>
          <w:rFonts w:ascii="Arial" w:hAnsi="Arial" w:cs="Arial"/>
          <w:b/>
        </w:rPr>
        <w:t xml:space="preserve"> </w:t>
      </w:r>
      <w:r w:rsidRPr="00461DFF">
        <w:rPr>
          <w:rFonts w:ascii="Arial" w:hAnsi="Arial" w:cs="Arial"/>
        </w:rPr>
        <w:t xml:space="preserve">HZS </w:t>
      </w:r>
      <w:r w:rsidR="001F5AD1">
        <w:rPr>
          <w:rFonts w:ascii="Arial" w:hAnsi="Arial" w:cs="Arial"/>
        </w:rPr>
        <w:t xml:space="preserve">OK </w:t>
      </w:r>
      <w:r w:rsidRPr="00461DFF">
        <w:rPr>
          <w:rFonts w:ascii="Arial" w:hAnsi="Arial" w:cs="Arial"/>
        </w:rPr>
        <w:t>je nutné i internetové připojení odkudkoli z terénu, proto je i v rámci tohoto provozu k dispozici satelitní komplet pro datové internetové připojení. Tento satelitní komplet byl využit i při tragických povodních v Olomouckém kraji a zajišťoval připojení krizového štábu v Jeseníku. Pro lokátory se používají speciální SIM karty s vnitrostátním roamingem mezi operátory.</w:t>
      </w:r>
    </w:p>
    <w:p w14:paraId="1D55DE2C" w14:textId="3B5B1665" w:rsidR="00461DFF" w:rsidRPr="00461DFF" w:rsidRDefault="00461DFF" w:rsidP="00461DFF">
      <w:pPr>
        <w:pStyle w:val="Odstavecseseznamem"/>
        <w:tabs>
          <w:tab w:val="left" w:pos="284"/>
        </w:tabs>
        <w:suppressAutoHyphens/>
        <w:spacing w:after="240"/>
        <w:ind w:left="284"/>
        <w:contextualSpacing w:val="0"/>
        <w:jc w:val="both"/>
        <w:rPr>
          <w:rFonts w:ascii="Arial" w:hAnsi="Arial" w:cs="Arial"/>
        </w:rPr>
      </w:pPr>
      <w:r w:rsidRPr="00461DFF">
        <w:rPr>
          <w:rFonts w:ascii="Arial" w:hAnsi="Arial" w:cs="Arial"/>
        </w:rPr>
        <w:t xml:space="preserve">Geoinformační systém GINA a internetové satelitní připojení je využíváno rovněž pro činnost štábu velitele zásahu složek IZS v místě zásahu a jednotkami </w:t>
      </w:r>
      <w:r w:rsidR="001F5AD1">
        <w:rPr>
          <w:rFonts w:ascii="Arial" w:hAnsi="Arial" w:cs="Arial"/>
        </w:rPr>
        <w:t>sborů dobrovolných hasičů</w:t>
      </w:r>
      <w:r w:rsidRPr="00461DFF">
        <w:rPr>
          <w:rFonts w:ascii="Arial" w:hAnsi="Arial" w:cs="Arial"/>
        </w:rPr>
        <w:t>.</w:t>
      </w:r>
    </w:p>
    <w:p w14:paraId="0238FD61" w14:textId="77777777" w:rsidR="00461DFF" w:rsidRPr="00461DFF" w:rsidRDefault="00461DFF" w:rsidP="00364947">
      <w:pPr>
        <w:pStyle w:val="Odstavecseseznamem"/>
        <w:tabs>
          <w:tab w:val="left" w:pos="284"/>
        </w:tabs>
        <w:suppressAutoHyphens/>
        <w:ind w:left="284"/>
        <w:contextualSpacing w:val="0"/>
        <w:jc w:val="both"/>
        <w:rPr>
          <w:rFonts w:ascii="Arial" w:hAnsi="Arial" w:cs="Arial"/>
          <w:b/>
          <w:bCs/>
        </w:rPr>
      </w:pPr>
      <w:r w:rsidRPr="00461DFF">
        <w:rPr>
          <w:rFonts w:ascii="Arial" w:hAnsi="Arial" w:cs="Arial"/>
          <w:b/>
          <w:bCs/>
        </w:rPr>
        <w:t>4. Poplatek za internetové služby v rámci krizové sítě pro složky integrovaného záchranného systému</w:t>
      </w:r>
    </w:p>
    <w:p w14:paraId="5F5D18FA" w14:textId="77777777" w:rsidR="00461DFF" w:rsidRPr="00461DFF" w:rsidRDefault="00461DFF" w:rsidP="00461DFF">
      <w:pPr>
        <w:pStyle w:val="Odstavecseseznamem"/>
        <w:tabs>
          <w:tab w:val="left" w:pos="284"/>
        </w:tabs>
        <w:suppressAutoHyphens/>
        <w:spacing w:after="240"/>
        <w:ind w:left="284"/>
        <w:contextualSpacing w:val="0"/>
        <w:jc w:val="both"/>
        <w:rPr>
          <w:rFonts w:ascii="Arial" w:hAnsi="Arial" w:cs="Arial"/>
        </w:rPr>
      </w:pPr>
      <w:r w:rsidRPr="00461DFF">
        <w:rPr>
          <w:rFonts w:ascii="Arial" w:hAnsi="Arial" w:cs="Arial"/>
        </w:rPr>
        <w:t>Jedná se o finanční příspěvek na využívání internetových služeb ze strany složek IZS a dalších subjektů krizového řízení. Krajská krizová síť umožňuje subjektům do ní připojeným využití internetové připojení (v případě výpadku jejich vlastních internetových přípojek, v případě krizových situací apod.).</w:t>
      </w:r>
    </w:p>
    <w:p w14:paraId="11940525" w14:textId="77777777" w:rsidR="00461DFF" w:rsidRPr="00C37BB8" w:rsidRDefault="00461DFF" w:rsidP="00461DFF">
      <w:pPr>
        <w:pStyle w:val="Odstavecseseznamem"/>
        <w:tabs>
          <w:tab w:val="left" w:pos="284"/>
        </w:tabs>
        <w:suppressAutoHyphens/>
        <w:spacing w:after="240"/>
        <w:ind w:left="284"/>
        <w:contextualSpacing w:val="0"/>
        <w:jc w:val="both"/>
        <w:rPr>
          <w:rFonts w:ascii="Arial" w:hAnsi="Arial" w:cs="Arial"/>
          <w:b/>
          <w:bCs/>
        </w:rPr>
      </w:pPr>
      <w:r w:rsidRPr="00C37BB8">
        <w:rPr>
          <w:rFonts w:ascii="Arial" w:hAnsi="Arial" w:cs="Arial"/>
          <w:b/>
          <w:bCs/>
        </w:rPr>
        <w:t>5. Úhrada nákladů za zajištění vyhlašování poplachu pro JSDH obcí formou SMS/AMDS a informování představitelů veřejné správy o mimořádných událostech a výstrahách</w:t>
      </w:r>
    </w:p>
    <w:p w14:paraId="76960A25" w14:textId="7FC6ED34" w:rsidR="00461DFF" w:rsidRPr="00461DFF" w:rsidRDefault="00461DFF" w:rsidP="00461DFF">
      <w:pPr>
        <w:pStyle w:val="Odstavecseseznamem"/>
        <w:tabs>
          <w:tab w:val="left" w:pos="284"/>
        </w:tabs>
        <w:suppressAutoHyphens/>
        <w:spacing w:after="240"/>
        <w:ind w:left="284"/>
        <w:contextualSpacing w:val="0"/>
        <w:jc w:val="both"/>
        <w:rPr>
          <w:rFonts w:ascii="Arial" w:hAnsi="Arial" w:cs="Arial"/>
        </w:rPr>
      </w:pPr>
      <w:r w:rsidRPr="00461DFF">
        <w:rPr>
          <w:rFonts w:ascii="Arial" w:hAnsi="Arial" w:cs="Arial"/>
        </w:rPr>
        <w:t xml:space="preserve">HZS OK v souladu s ustanovením § 5, odst. 2) zákona č. 239/2000 Sb., o integrovaném záchranném systému, ve znění pozdějších předpisů a § 12, odst. 3). vyhlášky č. 328/2001 Sb., o některých podrobnostech zabezpečení integrovaného záchranného systému </w:t>
      </w:r>
      <w:r w:rsidR="001F5AD1">
        <w:rPr>
          <w:rFonts w:ascii="Arial" w:hAnsi="Arial" w:cs="Arial"/>
        </w:rPr>
        <w:br/>
      </w:r>
      <w:r w:rsidRPr="00461DFF">
        <w:rPr>
          <w:rFonts w:ascii="Arial" w:hAnsi="Arial" w:cs="Arial"/>
        </w:rPr>
        <w:t xml:space="preserve">ve znění pozdějších předpisů, informuje prostřednictvím Operačního a informačního střediska (dále jen OPIS) orgány státní správy a samosprávy Olomouckého kraje </w:t>
      </w:r>
      <w:r w:rsidR="001F5AD1">
        <w:rPr>
          <w:rFonts w:ascii="Arial" w:hAnsi="Arial" w:cs="Arial"/>
        </w:rPr>
        <w:br/>
      </w:r>
      <w:r w:rsidRPr="00461DFF">
        <w:rPr>
          <w:rFonts w:ascii="Arial" w:hAnsi="Arial" w:cs="Arial"/>
        </w:rPr>
        <w:t>o možných rizicích souvisejících se Systémem informační a výstražné služby Českého hydrometeorologického ústavu České republiky (dále jen ČHMU).</w:t>
      </w:r>
    </w:p>
    <w:p w14:paraId="024718BF" w14:textId="2ACC6834" w:rsidR="00A02794" w:rsidRPr="00B31964" w:rsidRDefault="00461DFF" w:rsidP="00461DFF">
      <w:pPr>
        <w:pStyle w:val="Odstavecseseznamem"/>
        <w:tabs>
          <w:tab w:val="left" w:pos="284"/>
        </w:tabs>
        <w:suppressAutoHyphens/>
        <w:spacing w:after="240"/>
        <w:ind w:left="284"/>
        <w:contextualSpacing w:val="0"/>
        <w:jc w:val="both"/>
        <w:rPr>
          <w:rFonts w:cs="Arial"/>
        </w:rPr>
      </w:pPr>
      <w:r w:rsidRPr="00461DFF">
        <w:rPr>
          <w:rFonts w:ascii="Arial" w:hAnsi="Arial" w:cs="Arial"/>
        </w:rPr>
        <w:t xml:space="preserve">Informování výše uvedených probíhá formou krátké textové zprávy (SMS) nebo hlasové zprávy (AMDS) odeslané na mobilní telefon. OPIS dále pomocí těchto krátkých textových/hlasových zpráv povolává jednotky sborů dobrovolných hasičů obcí k likvidaci požárů a jiných mimořádných událostí. Od roku 2010 bylo rozšířeno informování starostů obcí a tajemníků bezpečnostních rad o vzniku vybraných mimořádných událostí na území obce a o informování o výjezdu jednotky sboru dobrovolných hasičů obce zřizované obcí. V minulém roce bylo vysláno cca 300 000 SMS v ceně cca 254 tis. Kč a provedeno cca </w:t>
      </w:r>
      <w:r w:rsidR="00C37BB8">
        <w:rPr>
          <w:rFonts w:ascii="Arial" w:hAnsi="Arial" w:cs="Arial"/>
        </w:rPr>
        <w:br/>
      </w:r>
      <w:r w:rsidRPr="00461DFF">
        <w:rPr>
          <w:rFonts w:ascii="Arial" w:hAnsi="Arial" w:cs="Arial"/>
        </w:rPr>
        <w:t xml:space="preserve">23 000 AMDS hovorů, celkem provoláno cca 215 hodin, v ceně cca 42000,- Kč. Celková částka za tyto služby činí cca 296 000,- Kč ročně, v ní není započítána obnova hardware této technologie. V této částce jsou zahrnuty i náklady na odesílání SMS služebním funkcionářům a řídícím důstojníkům HZS </w:t>
      </w:r>
      <w:r w:rsidR="001F5AD1">
        <w:rPr>
          <w:rFonts w:ascii="Arial" w:hAnsi="Arial" w:cs="Arial"/>
        </w:rPr>
        <w:t>OK</w:t>
      </w:r>
      <w:r w:rsidRPr="00461DFF">
        <w:rPr>
          <w:rFonts w:ascii="Arial" w:hAnsi="Arial" w:cs="Arial"/>
        </w:rPr>
        <w:t>. Výstrahy ČHMU a hlásné povodňové služby jsou rozesílány na všechny obce v Olomouckém kraji</w:t>
      </w:r>
      <w:r w:rsidR="006662CC" w:rsidRPr="00B31964">
        <w:rPr>
          <w:rFonts w:cs="Arial"/>
        </w:rPr>
        <w:t>.</w:t>
      </w:r>
    </w:p>
    <w:p w14:paraId="7C8CFD72" w14:textId="3D2E6F25" w:rsidR="002725FE" w:rsidRPr="00B31964" w:rsidRDefault="00106118" w:rsidP="002D328B">
      <w:pPr>
        <w:pStyle w:val="Odstavecseseznamem"/>
        <w:numPr>
          <w:ilvl w:val="0"/>
          <w:numId w:val="52"/>
        </w:numPr>
        <w:spacing w:after="120"/>
        <w:ind w:left="284" w:hanging="568"/>
        <w:jc w:val="both"/>
        <w:rPr>
          <w:rFonts w:ascii="Arial" w:hAnsi="Arial" w:cs="Arial"/>
          <w:b/>
        </w:rPr>
      </w:pPr>
      <w:r>
        <w:rPr>
          <w:rFonts w:ascii="Arial" w:hAnsi="Arial" w:cs="Arial"/>
          <w:b/>
          <w:u w:val="single"/>
        </w:rPr>
        <w:t>Z</w:t>
      </w:r>
      <w:r w:rsidRPr="00106118">
        <w:rPr>
          <w:rFonts w:ascii="Arial" w:hAnsi="Arial" w:cs="Arial"/>
          <w:b/>
          <w:u w:val="single"/>
        </w:rPr>
        <w:t>pracování projektové dokumentace na výstavbu hasičské stanice v</w:t>
      </w:r>
      <w:r>
        <w:rPr>
          <w:rFonts w:ascii="Arial" w:hAnsi="Arial" w:cs="Arial"/>
          <w:b/>
          <w:u w:val="single"/>
        </w:rPr>
        <w:t> </w:t>
      </w:r>
      <w:r w:rsidRPr="00106118">
        <w:rPr>
          <w:rFonts w:ascii="Arial" w:hAnsi="Arial" w:cs="Arial"/>
          <w:b/>
          <w:u w:val="single"/>
        </w:rPr>
        <w:t>Litovli</w:t>
      </w:r>
      <w:r>
        <w:rPr>
          <w:rFonts w:ascii="Arial" w:hAnsi="Arial" w:cs="Arial"/>
          <w:b/>
          <w:u w:val="single"/>
        </w:rPr>
        <w:t xml:space="preserve"> </w:t>
      </w:r>
    </w:p>
    <w:p w14:paraId="47E4091C" w14:textId="77777777" w:rsidR="00FC64D1" w:rsidRPr="00106118" w:rsidRDefault="002725FE" w:rsidP="002D328B">
      <w:pPr>
        <w:spacing w:after="120"/>
        <w:ind w:left="284"/>
        <w:jc w:val="both"/>
        <w:rPr>
          <w:rFonts w:ascii="Arial" w:hAnsi="Arial" w:cs="Arial"/>
          <w:b/>
        </w:rPr>
      </w:pPr>
      <w:r w:rsidRPr="00106118">
        <w:rPr>
          <w:rFonts w:ascii="Arial" w:hAnsi="Arial" w:cs="Arial"/>
          <w:b/>
        </w:rPr>
        <w:t>Zdůvodnění k žádosti:</w:t>
      </w:r>
    </w:p>
    <w:p w14:paraId="4C2A6D6A" w14:textId="5C8C7783" w:rsidR="00106118" w:rsidRPr="00106118" w:rsidRDefault="00106118" w:rsidP="00106118">
      <w:pPr>
        <w:pStyle w:val="Zkladntext"/>
        <w:spacing w:before="120" w:after="240"/>
        <w:ind w:left="284"/>
        <w:rPr>
          <w:rFonts w:cs="Arial"/>
        </w:rPr>
      </w:pPr>
      <w:r>
        <w:rPr>
          <w:rFonts w:cs="Arial"/>
        </w:rPr>
        <w:t>HZS OK</w:t>
      </w:r>
      <w:r w:rsidRPr="00106118">
        <w:rPr>
          <w:rFonts w:cs="Arial"/>
        </w:rPr>
        <w:t xml:space="preserve"> se dlouhodobě potýká s problémem nedostatečného prostoru pro umístění požární techniky a výkon služby na hasičské stanici v Litovli, která se nachází v blízkosti centra a je v majetku města. Postupnými kroky </w:t>
      </w:r>
      <w:r w:rsidR="00C37BB8">
        <w:rPr>
          <w:rFonts w:cs="Arial"/>
        </w:rPr>
        <w:t>dospěli</w:t>
      </w:r>
      <w:r w:rsidRPr="00106118">
        <w:rPr>
          <w:rFonts w:cs="Arial"/>
        </w:rPr>
        <w:t xml:space="preserve"> k závěru, že jediným efektivním řešením je </w:t>
      </w:r>
      <w:r w:rsidRPr="0032188C">
        <w:rPr>
          <w:rFonts w:cs="Arial"/>
          <w:b/>
          <w:bCs w:val="0"/>
        </w:rPr>
        <w:t>výstavba nového areálu</w:t>
      </w:r>
      <w:r w:rsidRPr="00106118">
        <w:rPr>
          <w:rFonts w:cs="Arial"/>
        </w:rPr>
        <w:t>. Vzhledem k tomu, že obdobný problém řeší i Zdravotnická záchranná služba Olomouckého kraje, tak za optimální považuj</w:t>
      </w:r>
      <w:r w:rsidR="00C37BB8">
        <w:rPr>
          <w:rFonts w:cs="Arial"/>
        </w:rPr>
        <w:t>í</w:t>
      </w:r>
      <w:r w:rsidRPr="00106118">
        <w:rPr>
          <w:rFonts w:cs="Arial"/>
        </w:rPr>
        <w:t xml:space="preserve"> vybudovat ve stejné lokalitě i její výjezdové stanoviště. </w:t>
      </w:r>
    </w:p>
    <w:p w14:paraId="29F9177D" w14:textId="21FDA311" w:rsidR="00106118" w:rsidRPr="00106118" w:rsidRDefault="00106118" w:rsidP="00106118">
      <w:pPr>
        <w:pStyle w:val="Zkladntext"/>
        <w:spacing w:before="120" w:after="240"/>
        <w:ind w:left="284"/>
        <w:rPr>
          <w:rFonts w:cs="Arial"/>
        </w:rPr>
      </w:pPr>
      <w:r w:rsidRPr="00106118">
        <w:rPr>
          <w:rFonts w:cs="Arial"/>
        </w:rPr>
        <w:t xml:space="preserve">Stávající stanice nevyhovuje dispozičně ani prostorově současným potřebám výjezdové jednotky. Výstavbou nového výjezdového centra dojde k výraznému zlepšení podmínek pro výkon služby příslušníků HZS a získají se odpovídající prostory. Rekonstrukce stávající stanice a její rozšíření není možné s ohledem na její umístění vedle řeky z jedné a vedle parku z druhé strany. Navíc došlo v roce 2022 ke změně kategorie stanice na P2 – B – Z, čímž byl základní početní stav jedné směny navýšen na 8 příslušníků a minimální stav na </w:t>
      </w:r>
      <w:r w:rsidRPr="00C37BB8">
        <w:rPr>
          <w:rFonts w:cs="Arial"/>
        </w:rPr>
        <w:t>6.</w:t>
      </w:r>
      <w:r w:rsidRPr="00106118">
        <w:rPr>
          <w:rFonts w:cs="Arial"/>
        </w:rPr>
        <w:t xml:space="preserve"> Tím se situace ve stávajícím objektu ještě více zkomplikovala, neboť stanice je nyní personálně na vyšším stupni, ale prostory tomu absolutně neodpovídají. Současné provizorní řešení je dlouhodobě neúnosné. Je třeba co nejrychleji vybudovat nové prostory odpovídající moderním požadavkům, které v sobě budou zahrnovat normovaná garážová stání, zázemí pro odborné služby s odpovídajícími technologiemi, prostory pro výcvik, odbornou a fyzickou přípravu, šatny a sociální zázemí. Celý areál musí být zálohován elektrickou energií, aby zůstal soběstačný i v případě výpadků. Vzhledem k problémům, které jsou v Litovli se zabezpečením vhodného pozemku, se na základě jednání ukázala jako optimální varianta pozemek v katastrálním území Nasobůrky, který je v majetku města Litovel a bude </w:t>
      </w:r>
      <w:r w:rsidRPr="00BD67D4">
        <w:rPr>
          <w:rFonts w:cs="Arial"/>
          <w:u w:val="single"/>
        </w:rPr>
        <w:t>předmětem trojstranné směny cestou Úřadu pro zastupování státu ve věcech majetkových ve prospěch HZS OK</w:t>
      </w:r>
      <w:r w:rsidRPr="00106118">
        <w:rPr>
          <w:rFonts w:cs="Arial"/>
        </w:rPr>
        <w:t>. Směna bude provedena na podzim letošního roku. Pozemek je rovinatý s možností napojení na komunikaci, v blízkosti jsou dostupné inženýrské sítě. Umístění nové stanice na těchto pozemcích by znamenalo výrazný posun k efektivnějšímu, rychlejšímu a bezpečnějšímu výjezdu vozidel integrovaného záchranného systému. Lokalita nabízí velmi dobrou dostupnost centra města a zároveň je poblíž nájezdu na dálnici, což přinese zkrácení dojezdových časů k dopravním nehodám a do dalších oblastí zásahového obvodu stanice. Výjezd ze stávající stanice je díky poloze velmi komplikovaný a nebezpečný, protože je veden úzkými ulicemi s hustou zástavbou a četným výskytem osob. V prostorách stanice se obdobně jako v případě jiných stanic počítá s prostory pro zasedání krizového štábu ORP Litovel (výhodou je možnost využití učebny na odbornou přípravu, která je vybavena spojovými prostředky, potřebnou dokumentací a zálohováním elektrickou energií). Vzhledem k provázanosti HZS</w:t>
      </w:r>
      <w:r w:rsidR="00A33D7B">
        <w:rPr>
          <w:rFonts w:cs="Arial"/>
        </w:rPr>
        <w:t xml:space="preserve"> OK</w:t>
      </w:r>
      <w:r w:rsidRPr="00106118">
        <w:rPr>
          <w:rFonts w:cs="Arial"/>
        </w:rPr>
        <w:t xml:space="preserve"> a ORP v rámci krizového řízení, a to jak v přípravné fázi, tak při řešení krizových situací a rozsáhlých mimořádných událostí, je odpovídající zázemí nemalým přínosem. </w:t>
      </w:r>
    </w:p>
    <w:p w14:paraId="076C1841" w14:textId="57919026" w:rsidR="002725FE" w:rsidRDefault="00106118" w:rsidP="00106118">
      <w:pPr>
        <w:pStyle w:val="Zkladntext"/>
        <w:spacing w:before="120" w:after="240"/>
        <w:ind w:left="284"/>
        <w:rPr>
          <w:rFonts w:cs="Arial"/>
          <w:bCs w:val="0"/>
        </w:rPr>
      </w:pPr>
      <w:r w:rsidRPr="00106118">
        <w:rPr>
          <w:rFonts w:cs="Arial"/>
          <w:bCs w:val="0"/>
          <w:noProof w:val="0"/>
          <w:szCs w:val="24"/>
          <w:lang w:eastAsia="cs-CZ"/>
        </w:rPr>
        <w:t xml:space="preserve">Na výstavbu </w:t>
      </w:r>
      <w:r>
        <w:rPr>
          <w:rFonts w:cs="Arial"/>
          <w:bCs w:val="0"/>
          <w:noProof w:val="0"/>
          <w:szCs w:val="24"/>
          <w:lang w:eastAsia="cs-CZ"/>
        </w:rPr>
        <w:t xml:space="preserve">hasičské </w:t>
      </w:r>
      <w:r w:rsidRPr="00106118">
        <w:rPr>
          <w:rFonts w:cs="Arial"/>
          <w:bCs w:val="0"/>
          <w:noProof w:val="0"/>
          <w:szCs w:val="24"/>
          <w:lang w:eastAsia="cs-CZ"/>
        </w:rPr>
        <w:t xml:space="preserve">stanice Litovel </w:t>
      </w:r>
      <w:r w:rsidR="00600884">
        <w:rPr>
          <w:rFonts w:cs="Arial"/>
          <w:bCs w:val="0"/>
          <w:noProof w:val="0"/>
          <w:szCs w:val="24"/>
          <w:lang w:eastAsia="cs-CZ"/>
        </w:rPr>
        <w:t>by HZS OK rádi</w:t>
      </w:r>
      <w:r w:rsidRPr="00106118">
        <w:rPr>
          <w:rFonts w:cs="Arial"/>
          <w:bCs w:val="0"/>
          <w:noProof w:val="0"/>
          <w:szCs w:val="24"/>
          <w:lang w:eastAsia="cs-CZ"/>
        </w:rPr>
        <w:t xml:space="preserve"> využili možnosti čerpat prostředky ze strukturálních fondů EU, případně ze státního rozpočtu. S ohledem na zkušenosti z realizace podobných staveb financovaných ze strukturálních fondů EU js</w:t>
      </w:r>
      <w:r w:rsidR="00600884">
        <w:rPr>
          <w:rFonts w:cs="Arial"/>
          <w:bCs w:val="0"/>
          <w:noProof w:val="0"/>
          <w:szCs w:val="24"/>
          <w:lang w:eastAsia="cs-CZ"/>
        </w:rPr>
        <w:t>ou</w:t>
      </w:r>
      <w:r w:rsidRPr="00106118">
        <w:rPr>
          <w:rFonts w:cs="Arial"/>
          <w:bCs w:val="0"/>
          <w:noProof w:val="0"/>
          <w:szCs w:val="24"/>
          <w:lang w:eastAsia="cs-CZ"/>
        </w:rPr>
        <w:t xml:space="preserve"> si vědomi toho, že pokud ch</w:t>
      </w:r>
      <w:r w:rsidR="00600884">
        <w:rPr>
          <w:rFonts w:cs="Arial"/>
          <w:bCs w:val="0"/>
          <w:noProof w:val="0"/>
          <w:szCs w:val="24"/>
          <w:lang w:eastAsia="cs-CZ"/>
        </w:rPr>
        <w:t>tějí</w:t>
      </w:r>
      <w:r w:rsidRPr="00106118">
        <w:rPr>
          <w:rFonts w:cs="Arial"/>
          <w:bCs w:val="0"/>
          <w:noProof w:val="0"/>
          <w:szCs w:val="24"/>
          <w:lang w:eastAsia="cs-CZ"/>
        </w:rPr>
        <w:t xml:space="preserve"> se žádostí uspět, musí mít připravenou projektovou dokumentaci. Na tu však Hasičský záchranný sbor Olomouckého kraje nemá v současné době finanční prostředky a není ani reálné jejich získání cestou MV – GŘ HZS ČR</w:t>
      </w:r>
      <w:r w:rsidR="00FC64D1" w:rsidRPr="00B31964">
        <w:rPr>
          <w:rFonts w:cs="Arial"/>
          <w:bCs w:val="0"/>
        </w:rPr>
        <w:t xml:space="preserve">. </w:t>
      </w:r>
      <w:r w:rsidR="002725FE" w:rsidRPr="00B31964">
        <w:rPr>
          <w:rFonts w:cs="Arial"/>
          <w:bCs w:val="0"/>
        </w:rPr>
        <w:t xml:space="preserve"> </w:t>
      </w:r>
    </w:p>
    <w:p w14:paraId="4F66569B" w14:textId="66A275E8" w:rsidR="007E4BFD" w:rsidRPr="00B31964" w:rsidRDefault="00106118" w:rsidP="002D328B">
      <w:pPr>
        <w:pStyle w:val="Odstavecseseznamem"/>
        <w:numPr>
          <w:ilvl w:val="0"/>
          <w:numId w:val="52"/>
        </w:numPr>
        <w:spacing w:after="120"/>
        <w:ind w:left="284" w:hanging="568"/>
        <w:jc w:val="both"/>
        <w:rPr>
          <w:rFonts w:ascii="Arial" w:hAnsi="Arial" w:cs="Arial"/>
          <w:b/>
        </w:rPr>
      </w:pPr>
      <w:r>
        <w:rPr>
          <w:rFonts w:ascii="Arial" w:hAnsi="Arial" w:cs="Arial"/>
          <w:b/>
          <w:u w:val="single"/>
        </w:rPr>
        <w:t>V</w:t>
      </w:r>
      <w:r w:rsidRPr="00106118">
        <w:rPr>
          <w:rFonts w:ascii="Arial" w:hAnsi="Arial" w:cs="Arial"/>
          <w:b/>
          <w:u w:val="single"/>
        </w:rPr>
        <w:t>ybudování zázemí pro odbornou přípravu s multifunkčním hřištěm a cvičnou věží na hasičské stanici v</w:t>
      </w:r>
      <w:r>
        <w:rPr>
          <w:rFonts w:ascii="Arial" w:hAnsi="Arial" w:cs="Arial"/>
          <w:b/>
          <w:u w:val="single"/>
        </w:rPr>
        <w:t> </w:t>
      </w:r>
      <w:r w:rsidRPr="00106118">
        <w:rPr>
          <w:rFonts w:ascii="Arial" w:hAnsi="Arial" w:cs="Arial"/>
          <w:b/>
          <w:u w:val="single"/>
        </w:rPr>
        <w:t>Jeseníku</w:t>
      </w:r>
      <w:r>
        <w:rPr>
          <w:rFonts w:ascii="Arial" w:hAnsi="Arial" w:cs="Arial"/>
          <w:b/>
          <w:u w:val="single"/>
        </w:rPr>
        <w:t xml:space="preserve"> </w:t>
      </w:r>
    </w:p>
    <w:p w14:paraId="24155C6A" w14:textId="77777777" w:rsidR="007E4BFD" w:rsidRPr="00106118" w:rsidRDefault="007E4BFD" w:rsidP="002D328B">
      <w:pPr>
        <w:spacing w:after="120"/>
        <w:ind w:firstLine="284"/>
        <w:jc w:val="both"/>
        <w:rPr>
          <w:rFonts w:ascii="Arial" w:hAnsi="Arial" w:cs="Arial"/>
          <w:b/>
        </w:rPr>
      </w:pPr>
      <w:r w:rsidRPr="00106118">
        <w:rPr>
          <w:rFonts w:ascii="Arial" w:hAnsi="Arial" w:cs="Arial"/>
          <w:b/>
        </w:rPr>
        <w:t>Zdůvodnění k žádosti:</w:t>
      </w:r>
    </w:p>
    <w:p w14:paraId="7C7C0546" w14:textId="484DAADB" w:rsidR="00106118" w:rsidRPr="00106118" w:rsidRDefault="00106118" w:rsidP="00106118">
      <w:pPr>
        <w:ind w:left="284"/>
        <w:jc w:val="both"/>
        <w:rPr>
          <w:rFonts w:ascii="Arial" w:hAnsi="Arial" w:cs="Arial"/>
        </w:rPr>
      </w:pPr>
      <w:r w:rsidRPr="00106118">
        <w:rPr>
          <w:rFonts w:ascii="Arial" w:hAnsi="Arial" w:cs="Arial"/>
        </w:rPr>
        <w:t xml:space="preserve">V areálu </w:t>
      </w:r>
      <w:r>
        <w:rPr>
          <w:rFonts w:ascii="Arial" w:hAnsi="Arial" w:cs="Arial"/>
        </w:rPr>
        <w:t xml:space="preserve">hasičské </w:t>
      </w:r>
      <w:r w:rsidRPr="00106118">
        <w:rPr>
          <w:rFonts w:ascii="Arial" w:hAnsi="Arial" w:cs="Arial"/>
        </w:rPr>
        <w:t>stanice Jeseník se do loňského roku nacházelo hřiště, které bylo ve špatném stavu a nevyhovovalo již potřebám odborné a fyzické přípravy příslušníků HZS</w:t>
      </w:r>
      <w:r>
        <w:rPr>
          <w:rFonts w:ascii="Arial" w:hAnsi="Arial" w:cs="Arial"/>
        </w:rPr>
        <w:t> OK</w:t>
      </w:r>
      <w:r w:rsidRPr="00106118">
        <w:rPr>
          <w:rFonts w:ascii="Arial" w:hAnsi="Arial" w:cs="Arial"/>
        </w:rPr>
        <w:t>. Vzhledem k plánu vybudovat v areálu nové chybějící garáže a sklady a záměru Olomouckého kraje na výstavbu výjezdové základny ZZS</w:t>
      </w:r>
      <w:r>
        <w:rPr>
          <w:rFonts w:ascii="Arial" w:hAnsi="Arial" w:cs="Arial"/>
        </w:rPr>
        <w:t xml:space="preserve"> OK</w:t>
      </w:r>
      <w:r w:rsidRPr="00106118">
        <w:rPr>
          <w:rFonts w:ascii="Arial" w:hAnsi="Arial" w:cs="Arial"/>
        </w:rPr>
        <w:t xml:space="preserve">, byl celkový koncept areálu přehodnocen a hřiště muselo ustoupit novým požadavkům. Zároveň bylo rozhodnuto </w:t>
      </w:r>
      <w:r>
        <w:rPr>
          <w:rFonts w:ascii="Arial" w:hAnsi="Arial" w:cs="Arial"/>
        </w:rPr>
        <w:br/>
      </w:r>
      <w:r w:rsidRPr="00106118">
        <w:rPr>
          <w:rFonts w:ascii="Arial" w:hAnsi="Arial" w:cs="Arial"/>
        </w:rPr>
        <w:t xml:space="preserve">o vybudování nového hřiště v zadní části areálu, kterou </w:t>
      </w:r>
      <w:r w:rsidR="00600884">
        <w:rPr>
          <w:rFonts w:ascii="Arial" w:hAnsi="Arial" w:cs="Arial"/>
        </w:rPr>
        <w:t>HZS OK</w:t>
      </w:r>
      <w:r w:rsidRPr="00106118">
        <w:rPr>
          <w:rFonts w:ascii="Arial" w:hAnsi="Arial" w:cs="Arial"/>
        </w:rPr>
        <w:t xml:space="preserve"> získal směnou za pozemek na výstavbu výjezdové základny ZZS</w:t>
      </w:r>
      <w:r>
        <w:rPr>
          <w:rFonts w:ascii="Arial" w:hAnsi="Arial" w:cs="Arial"/>
        </w:rPr>
        <w:t xml:space="preserve"> OK</w:t>
      </w:r>
      <w:r w:rsidRPr="00106118">
        <w:rPr>
          <w:rFonts w:ascii="Arial" w:hAnsi="Arial" w:cs="Arial"/>
        </w:rPr>
        <w:t xml:space="preserve">. </w:t>
      </w:r>
    </w:p>
    <w:p w14:paraId="3CE33AA1" w14:textId="5D6B4E85" w:rsidR="00106118" w:rsidRPr="00106118" w:rsidRDefault="00106118" w:rsidP="00106118">
      <w:pPr>
        <w:ind w:left="284"/>
        <w:jc w:val="both"/>
        <w:rPr>
          <w:rFonts w:ascii="Arial" w:hAnsi="Arial" w:cs="Arial"/>
        </w:rPr>
      </w:pPr>
      <w:r w:rsidRPr="00106118">
        <w:rPr>
          <w:rFonts w:ascii="Arial" w:hAnsi="Arial" w:cs="Arial"/>
        </w:rPr>
        <w:t>Nezbytným předpokladem pro výkon služby příslušníků HZS</w:t>
      </w:r>
      <w:r>
        <w:rPr>
          <w:rFonts w:ascii="Arial" w:hAnsi="Arial" w:cs="Arial"/>
        </w:rPr>
        <w:t xml:space="preserve"> OK</w:t>
      </w:r>
      <w:r w:rsidRPr="00106118">
        <w:rPr>
          <w:rFonts w:ascii="Arial" w:hAnsi="Arial" w:cs="Arial"/>
        </w:rPr>
        <w:t xml:space="preserve"> je odborná způsobilost </w:t>
      </w:r>
      <w:r>
        <w:rPr>
          <w:rFonts w:ascii="Arial" w:hAnsi="Arial" w:cs="Arial"/>
        </w:rPr>
        <w:br/>
      </w:r>
      <w:r w:rsidRPr="00106118">
        <w:rPr>
          <w:rFonts w:ascii="Arial" w:hAnsi="Arial" w:cs="Arial"/>
        </w:rPr>
        <w:t xml:space="preserve">a fyzická zdatnost. Za tím účelem je třeba na stanicích vytvářet takové podmínky, aby mohly být tyto předpoklady dlouhodobě naplňovány. Součástí odborné přípravy je rovněž požární sport, který rozvíjí všestrannost, dynamiku, rychlost, sílu a vytrvalost. Fyzická a odborná příprava, která zde bude probíhat, je tak nezbytným předpokladem zajištění akceschopnosti jednotek požární ochrany. Areál bude možné využívat i dalšími složkami IZS a bude k dispozici i pro dobrovolné hasiče. </w:t>
      </w:r>
    </w:p>
    <w:p w14:paraId="46C90CE1" w14:textId="47DC8668" w:rsidR="007E4BFD" w:rsidRPr="00B31964" w:rsidRDefault="00106118" w:rsidP="00106118">
      <w:pPr>
        <w:ind w:left="284"/>
        <w:jc w:val="both"/>
        <w:rPr>
          <w:rFonts w:ascii="Arial" w:hAnsi="Arial" w:cs="Arial"/>
        </w:rPr>
      </w:pPr>
      <w:r w:rsidRPr="00BF03E6">
        <w:rPr>
          <w:rFonts w:ascii="Arial" w:hAnsi="Arial" w:cs="Arial"/>
          <w:u w:val="single"/>
        </w:rPr>
        <w:t>Záměrem je tedy vybudovat odpovídající prostory pro odbornou přípravu s multifunkčním hřištěm a cvičnou věží</w:t>
      </w:r>
      <w:r w:rsidRPr="00106118">
        <w:rPr>
          <w:rFonts w:ascii="Arial" w:hAnsi="Arial" w:cs="Arial"/>
        </w:rPr>
        <w:t>. Ta by sloužila nejen k nácviku disciplíny požárního sportu, kterým je výstup do 4. nadzemního podlaží cvičné věže za pomocí hákového žebře, ale rovněž k</w:t>
      </w:r>
      <w:r w:rsidR="00BF03E6">
        <w:rPr>
          <w:rFonts w:ascii="Arial" w:hAnsi="Arial" w:cs="Arial"/>
        </w:rPr>
        <w:t> </w:t>
      </w:r>
      <w:r w:rsidRPr="00106118">
        <w:rPr>
          <w:rFonts w:ascii="Arial" w:hAnsi="Arial" w:cs="Arial"/>
        </w:rPr>
        <w:t>výcviku speciálních lezeckých skupin a obecně k základnímu lezeckému výcviku hasičů, včetně členů předurčených jednotek sboru dobrovolných hasičů obcí.</w:t>
      </w:r>
      <w:r>
        <w:rPr>
          <w:rFonts w:ascii="Arial" w:hAnsi="Arial" w:cs="Arial"/>
        </w:rPr>
        <w:t xml:space="preserve"> </w:t>
      </w:r>
    </w:p>
    <w:p w14:paraId="29FFE915" w14:textId="17396550" w:rsidR="008065A6" w:rsidRPr="00B31964" w:rsidRDefault="004E733D" w:rsidP="00A919E3">
      <w:pPr>
        <w:pStyle w:val="Zkladntext"/>
        <w:spacing w:before="120" w:after="0"/>
        <w:rPr>
          <w:b/>
          <w:szCs w:val="24"/>
          <w:u w:val="single"/>
        </w:rPr>
      </w:pPr>
      <w:r w:rsidRPr="00B31964">
        <w:rPr>
          <w:b/>
          <w:szCs w:val="24"/>
          <w:u w:val="single"/>
        </w:rPr>
        <w:t>N</w:t>
      </w:r>
      <w:r w:rsidR="00597869" w:rsidRPr="00B31964">
        <w:rPr>
          <w:b/>
          <w:szCs w:val="24"/>
          <w:u w:val="single"/>
        </w:rPr>
        <w:t>ávrh</w:t>
      </w:r>
      <w:r w:rsidR="008065A6" w:rsidRPr="00B31964">
        <w:rPr>
          <w:b/>
          <w:szCs w:val="24"/>
          <w:u w:val="single"/>
        </w:rPr>
        <w:t xml:space="preserve"> financování: </w:t>
      </w:r>
    </w:p>
    <w:p w14:paraId="599DA032" w14:textId="179C3239" w:rsidR="00C810C5" w:rsidRPr="00B31964" w:rsidRDefault="008065A6" w:rsidP="008065A6">
      <w:pPr>
        <w:pStyle w:val="Bezpradadvodovzprva"/>
        <w:spacing w:before="120" w:after="120"/>
        <w:rPr>
          <w:b w:val="0"/>
          <w:szCs w:val="24"/>
        </w:rPr>
      </w:pPr>
      <w:r w:rsidRPr="00B31964">
        <w:rPr>
          <w:b w:val="0"/>
          <w:szCs w:val="24"/>
        </w:rPr>
        <w:t xml:space="preserve">Zastupitelstvo Olomouckého kraje na svém zasedání dne </w:t>
      </w:r>
      <w:r w:rsidR="009F17C9" w:rsidRPr="00B31964">
        <w:rPr>
          <w:b w:val="0"/>
          <w:szCs w:val="24"/>
        </w:rPr>
        <w:t>1</w:t>
      </w:r>
      <w:r w:rsidR="00106118">
        <w:rPr>
          <w:b w:val="0"/>
          <w:szCs w:val="24"/>
        </w:rPr>
        <w:t>6</w:t>
      </w:r>
      <w:r w:rsidR="009F17C9" w:rsidRPr="00B31964">
        <w:rPr>
          <w:b w:val="0"/>
          <w:szCs w:val="24"/>
        </w:rPr>
        <w:t>. 12. 202</w:t>
      </w:r>
      <w:r w:rsidR="00106118">
        <w:rPr>
          <w:b w:val="0"/>
          <w:szCs w:val="24"/>
        </w:rPr>
        <w:t>4</w:t>
      </w:r>
      <w:r w:rsidRPr="00B31964">
        <w:rPr>
          <w:b w:val="0"/>
          <w:szCs w:val="24"/>
        </w:rPr>
        <w:t xml:space="preserve"> </w:t>
      </w:r>
      <w:r w:rsidR="00316D6A" w:rsidRPr="00B31964">
        <w:rPr>
          <w:b w:val="0"/>
          <w:szCs w:val="24"/>
        </w:rPr>
        <w:t xml:space="preserve">usnesením </w:t>
      </w:r>
      <w:r w:rsidR="00316D6A" w:rsidRPr="00B31964">
        <w:rPr>
          <w:b w:val="0"/>
          <w:szCs w:val="24"/>
        </w:rPr>
        <w:br/>
        <w:t xml:space="preserve">č. </w:t>
      </w:r>
      <w:r w:rsidR="00D144AE" w:rsidRPr="00B31964">
        <w:rPr>
          <w:b w:val="0"/>
          <w:szCs w:val="24"/>
        </w:rPr>
        <w:t>UZ/</w:t>
      </w:r>
      <w:r w:rsidR="00106118">
        <w:rPr>
          <w:b w:val="0"/>
          <w:szCs w:val="24"/>
        </w:rPr>
        <w:t>2/12/2024</w:t>
      </w:r>
      <w:r w:rsidR="00D144AE" w:rsidRPr="00B31964">
        <w:rPr>
          <w:b w:val="0"/>
          <w:szCs w:val="24"/>
        </w:rPr>
        <w:t xml:space="preserve"> </w:t>
      </w:r>
      <w:r w:rsidRPr="00B31964">
        <w:rPr>
          <w:b w:val="0"/>
          <w:szCs w:val="24"/>
        </w:rPr>
        <w:t>schválil</w:t>
      </w:r>
      <w:r w:rsidR="00C810C5" w:rsidRPr="00B31964">
        <w:rPr>
          <w:b w:val="0"/>
          <w:szCs w:val="24"/>
        </w:rPr>
        <w:t>o</w:t>
      </w:r>
      <w:r w:rsidRPr="00B31964">
        <w:rPr>
          <w:b w:val="0"/>
          <w:szCs w:val="24"/>
        </w:rPr>
        <w:t xml:space="preserve"> rozpočet Olomouckého kraje pro</w:t>
      </w:r>
      <w:r w:rsidR="00273C79" w:rsidRPr="00B31964">
        <w:rPr>
          <w:b w:val="0"/>
          <w:szCs w:val="24"/>
        </w:rPr>
        <w:t xml:space="preserve"> rok 202</w:t>
      </w:r>
      <w:r w:rsidR="00106118">
        <w:rPr>
          <w:b w:val="0"/>
          <w:szCs w:val="24"/>
        </w:rPr>
        <w:t>5</w:t>
      </w:r>
      <w:r w:rsidRPr="00B31964">
        <w:rPr>
          <w:b w:val="0"/>
          <w:szCs w:val="24"/>
        </w:rPr>
        <w:t xml:space="preserve">. </w:t>
      </w:r>
    </w:p>
    <w:p w14:paraId="4863E8A2" w14:textId="6668499F" w:rsidR="00FE130C" w:rsidRPr="00B31964" w:rsidRDefault="008065A6" w:rsidP="00AC60FA">
      <w:pPr>
        <w:pStyle w:val="Bezpradadvodovzprva"/>
        <w:spacing w:before="240" w:after="120"/>
        <w:rPr>
          <w:b w:val="0"/>
          <w:szCs w:val="24"/>
        </w:rPr>
      </w:pPr>
      <w:r w:rsidRPr="00C718DD">
        <w:rPr>
          <w:szCs w:val="24"/>
        </w:rPr>
        <w:t xml:space="preserve">Součástí </w:t>
      </w:r>
      <w:r w:rsidR="00682E8F" w:rsidRPr="00C718DD">
        <w:rPr>
          <w:szCs w:val="24"/>
        </w:rPr>
        <w:t>schváleného</w:t>
      </w:r>
      <w:r w:rsidRPr="00C718DD">
        <w:rPr>
          <w:szCs w:val="24"/>
        </w:rPr>
        <w:t xml:space="preserve"> rozpočtu </w:t>
      </w:r>
      <w:r w:rsidR="00D22AAF" w:rsidRPr="00C718DD">
        <w:rPr>
          <w:szCs w:val="24"/>
        </w:rPr>
        <w:t>jsou</w:t>
      </w:r>
      <w:r w:rsidR="00C810C5" w:rsidRPr="00C718DD">
        <w:rPr>
          <w:szCs w:val="24"/>
        </w:rPr>
        <w:t xml:space="preserve"> mimo jiné částk</w:t>
      </w:r>
      <w:r w:rsidR="00D22AAF" w:rsidRPr="00C718DD">
        <w:rPr>
          <w:szCs w:val="24"/>
        </w:rPr>
        <w:t>y</w:t>
      </w:r>
      <w:r w:rsidR="00C810C5" w:rsidRPr="00B31964">
        <w:rPr>
          <w:b w:val="0"/>
          <w:szCs w:val="24"/>
        </w:rPr>
        <w:t xml:space="preserve"> na provoz sítě </w:t>
      </w:r>
      <w:r w:rsidR="00786A6B" w:rsidRPr="00B31964">
        <w:rPr>
          <w:b w:val="0"/>
          <w:szCs w:val="24"/>
        </w:rPr>
        <w:t>„</w:t>
      </w:r>
      <w:r w:rsidR="00C810C5" w:rsidRPr="00B31964">
        <w:rPr>
          <w:b w:val="0"/>
          <w:szCs w:val="24"/>
        </w:rPr>
        <w:t>Krize</w:t>
      </w:r>
      <w:r w:rsidR="00786A6B" w:rsidRPr="00B31964">
        <w:rPr>
          <w:b w:val="0"/>
          <w:szCs w:val="24"/>
        </w:rPr>
        <w:t>“</w:t>
      </w:r>
      <w:r w:rsidR="00C810C5" w:rsidRPr="00B31964">
        <w:rPr>
          <w:b w:val="0"/>
          <w:szCs w:val="24"/>
        </w:rPr>
        <w:t xml:space="preserve">, kdy bylo </w:t>
      </w:r>
      <w:r w:rsidR="00786A6B" w:rsidRPr="00B31964">
        <w:rPr>
          <w:b w:val="0"/>
          <w:szCs w:val="24"/>
        </w:rPr>
        <w:br/>
      </w:r>
      <w:r w:rsidR="00682E8F" w:rsidRPr="00B31964">
        <w:rPr>
          <w:b w:val="0"/>
          <w:szCs w:val="24"/>
        </w:rPr>
        <w:t>do</w:t>
      </w:r>
      <w:r w:rsidR="00C810C5" w:rsidRPr="00B31964">
        <w:rPr>
          <w:b w:val="0"/>
          <w:szCs w:val="24"/>
        </w:rPr>
        <w:t xml:space="preserve"> rozpočtu navrženo </w:t>
      </w:r>
      <w:r w:rsidR="00682E8F" w:rsidRPr="00B31964">
        <w:rPr>
          <w:b w:val="0"/>
          <w:szCs w:val="24"/>
        </w:rPr>
        <w:t xml:space="preserve">a schváleno </w:t>
      </w:r>
      <w:r w:rsidR="00C810C5" w:rsidRPr="00B31964">
        <w:rPr>
          <w:b w:val="0"/>
          <w:szCs w:val="24"/>
        </w:rPr>
        <w:t>vyčlenění fin</w:t>
      </w:r>
      <w:r w:rsidR="00555889" w:rsidRPr="00B31964">
        <w:rPr>
          <w:b w:val="0"/>
          <w:szCs w:val="24"/>
        </w:rPr>
        <w:t>a</w:t>
      </w:r>
      <w:r w:rsidR="00C810C5" w:rsidRPr="00B31964">
        <w:rPr>
          <w:b w:val="0"/>
          <w:szCs w:val="24"/>
        </w:rPr>
        <w:t>nč</w:t>
      </w:r>
      <w:r w:rsidR="00D22AAF" w:rsidRPr="00B31964">
        <w:rPr>
          <w:b w:val="0"/>
          <w:szCs w:val="24"/>
        </w:rPr>
        <w:t>n</w:t>
      </w:r>
      <w:r w:rsidR="00C810C5" w:rsidRPr="00B31964">
        <w:rPr>
          <w:b w:val="0"/>
          <w:szCs w:val="24"/>
        </w:rPr>
        <w:t>ích prostředků ve výši 985</w:t>
      </w:r>
      <w:r w:rsidR="007E4BFD" w:rsidRPr="00B31964">
        <w:rPr>
          <w:b w:val="0"/>
          <w:szCs w:val="24"/>
        </w:rPr>
        <w:t xml:space="preserve"> </w:t>
      </w:r>
      <w:r w:rsidR="00C810C5" w:rsidRPr="00B31964">
        <w:rPr>
          <w:b w:val="0"/>
          <w:szCs w:val="24"/>
        </w:rPr>
        <w:t xml:space="preserve">000 Kč </w:t>
      </w:r>
      <w:r w:rsidR="00786A6B" w:rsidRPr="00B31964">
        <w:rPr>
          <w:b w:val="0"/>
          <w:szCs w:val="24"/>
        </w:rPr>
        <w:br/>
      </w:r>
      <w:r w:rsidR="00C810C5" w:rsidRPr="00B31964">
        <w:rPr>
          <w:b w:val="0"/>
          <w:szCs w:val="24"/>
        </w:rPr>
        <w:t>(UZ 405, §5511</w:t>
      </w:r>
      <w:r w:rsidR="007E4BFD" w:rsidRPr="00B31964">
        <w:rPr>
          <w:b w:val="0"/>
          <w:szCs w:val="24"/>
        </w:rPr>
        <w:t>,</w:t>
      </w:r>
      <w:r w:rsidR="00C810C5" w:rsidRPr="00B31964">
        <w:rPr>
          <w:b w:val="0"/>
          <w:szCs w:val="24"/>
        </w:rPr>
        <w:t xml:space="preserve"> pol. 5311</w:t>
      </w:r>
      <w:r w:rsidR="009F17C9" w:rsidRPr="00B31964">
        <w:rPr>
          <w:b w:val="0"/>
          <w:szCs w:val="24"/>
        </w:rPr>
        <w:t>, ORG 30405003012</w:t>
      </w:r>
      <w:r w:rsidR="00C810C5" w:rsidRPr="00B31964">
        <w:rPr>
          <w:b w:val="0"/>
          <w:szCs w:val="24"/>
        </w:rPr>
        <w:t>)</w:t>
      </w:r>
      <w:r w:rsidR="0096597E" w:rsidRPr="00B31964">
        <w:rPr>
          <w:b w:val="0"/>
          <w:szCs w:val="24"/>
        </w:rPr>
        <w:t xml:space="preserve">, na </w:t>
      </w:r>
      <w:r w:rsidR="00106118">
        <w:rPr>
          <w:b w:val="0"/>
          <w:szCs w:val="24"/>
        </w:rPr>
        <w:t xml:space="preserve">projektovou dokumentaci výstavby </w:t>
      </w:r>
      <w:r w:rsidR="00712CF4">
        <w:rPr>
          <w:b w:val="0"/>
          <w:szCs w:val="24"/>
        </w:rPr>
        <w:t>hasičské stanice v Litovli</w:t>
      </w:r>
      <w:r w:rsidR="001D345F" w:rsidRPr="00B31964">
        <w:rPr>
          <w:b w:val="0"/>
          <w:szCs w:val="24"/>
        </w:rPr>
        <w:t xml:space="preserve"> </w:t>
      </w:r>
      <w:r w:rsidR="0096597E" w:rsidRPr="00B31964">
        <w:rPr>
          <w:b w:val="0"/>
          <w:szCs w:val="24"/>
        </w:rPr>
        <w:t xml:space="preserve">ve výši </w:t>
      </w:r>
      <w:r w:rsidR="00106118">
        <w:rPr>
          <w:b w:val="0"/>
          <w:szCs w:val="24"/>
        </w:rPr>
        <w:t>3</w:t>
      </w:r>
      <w:r w:rsidR="001D345F" w:rsidRPr="00B31964">
        <w:rPr>
          <w:b w:val="0"/>
          <w:szCs w:val="24"/>
        </w:rPr>
        <w:t xml:space="preserve"> 0</w:t>
      </w:r>
      <w:r w:rsidR="0096597E" w:rsidRPr="00B31964">
        <w:rPr>
          <w:b w:val="0"/>
          <w:szCs w:val="24"/>
        </w:rPr>
        <w:t>00 000 Kč (</w:t>
      </w:r>
      <w:r w:rsidR="007E4BFD" w:rsidRPr="00B31964">
        <w:rPr>
          <w:b w:val="0"/>
          <w:szCs w:val="24"/>
        </w:rPr>
        <w:t xml:space="preserve">UZ </w:t>
      </w:r>
      <w:r w:rsidR="00361535" w:rsidRPr="00B31964">
        <w:rPr>
          <w:b w:val="0"/>
          <w:szCs w:val="24"/>
        </w:rPr>
        <w:t xml:space="preserve">405, </w:t>
      </w:r>
      <w:r w:rsidR="007E4BFD" w:rsidRPr="00B31964">
        <w:rPr>
          <w:b w:val="0"/>
          <w:szCs w:val="24"/>
        </w:rPr>
        <w:t>§</w:t>
      </w:r>
      <w:r w:rsidR="00361535" w:rsidRPr="00B31964">
        <w:rPr>
          <w:b w:val="0"/>
          <w:szCs w:val="24"/>
        </w:rPr>
        <w:t>5511</w:t>
      </w:r>
      <w:r w:rsidR="007E4BFD" w:rsidRPr="00B31964">
        <w:rPr>
          <w:b w:val="0"/>
          <w:szCs w:val="24"/>
        </w:rPr>
        <w:t>, pol.</w:t>
      </w:r>
      <w:r w:rsidR="00361535" w:rsidRPr="00B31964">
        <w:rPr>
          <w:b w:val="0"/>
          <w:szCs w:val="24"/>
        </w:rPr>
        <w:t xml:space="preserve"> 6</w:t>
      </w:r>
      <w:r w:rsidR="00712CF4">
        <w:rPr>
          <w:b w:val="0"/>
          <w:szCs w:val="24"/>
        </w:rPr>
        <w:t>331</w:t>
      </w:r>
      <w:r w:rsidR="007E4BFD" w:rsidRPr="00B31964">
        <w:rPr>
          <w:b w:val="0"/>
          <w:szCs w:val="24"/>
        </w:rPr>
        <w:t>, ORG</w:t>
      </w:r>
      <w:r w:rsidR="00361535" w:rsidRPr="00B31964">
        <w:rPr>
          <w:b w:val="0"/>
          <w:szCs w:val="24"/>
        </w:rPr>
        <w:t xml:space="preserve"> 30405003012</w:t>
      </w:r>
      <w:r w:rsidR="0096597E" w:rsidRPr="00B31964">
        <w:rPr>
          <w:b w:val="0"/>
          <w:szCs w:val="24"/>
        </w:rPr>
        <w:t xml:space="preserve">), na </w:t>
      </w:r>
      <w:r w:rsidR="00712CF4" w:rsidRPr="00712CF4">
        <w:rPr>
          <w:b w:val="0"/>
          <w:bCs/>
          <w:szCs w:val="24"/>
        </w:rPr>
        <w:t xml:space="preserve">vybudování zázemí pro odbornou přípravu s multifunkčním hřištěm a cvičnou věží na hasičské stanici v Jeseníku </w:t>
      </w:r>
      <w:r w:rsidR="0096597E" w:rsidRPr="00B31964">
        <w:rPr>
          <w:b w:val="0"/>
          <w:szCs w:val="24"/>
        </w:rPr>
        <w:t xml:space="preserve">ve výši </w:t>
      </w:r>
      <w:r w:rsidR="00712CF4">
        <w:rPr>
          <w:b w:val="0"/>
          <w:szCs w:val="24"/>
        </w:rPr>
        <w:t>7 70</w:t>
      </w:r>
      <w:r w:rsidR="0096597E" w:rsidRPr="00B31964">
        <w:rPr>
          <w:b w:val="0"/>
          <w:szCs w:val="24"/>
        </w:rPr>
        <w:t>0 000 Kč (</w:t>
      </w:r>
      <w:r w:rsidR="00361535" w:rsidRPr="00B31964">
        <w:rPr>
          <w:b w:val="0"/>
          <w:szCs w:val="24"/>
        </w:rPr>
        <w:t xml:space="preserve">UZ 405, §5511, pol. </w:t>
      </w:r>
      <w:r w:rsidR="00712CF4">
        <w:rPr>
          <w:b w:val="0"/>
          <w:szCs w:val="24"/>
        </w:rPr>
        <w:t>6331</w:t>
      </w:r>
      <w:r w:rsidR="00361535" w:rsidRPr="00B31964">
        <w:rPr>
          <w:b w:val="0"/>
          <w:szCs w:val="24"/>
        </w:rPr>
        <w:t>, ORG 30405003012</w:t>
      </w:r>
      <w:r w:rsidR="0096597E" w:rsidRPr="00B31964">
        <w:rPr>
          <w:b w:val="0"/>
          <w:szCs w:val="24"/>
        </w:rPr>
        <w:t xml:space="preserve">) </w:t>
      </w:r>
      <w:r w:rsidRPr="00B31964">
        <w:rPr>
          <w:b w:val="0"/>
          <w:szCs w:val="24"/>
        </w:rPr>
        <w:t>.</w:t>
      </w:r>
    </w:p>
    <w:p w14:paraId="3BE0726F" w14:textId="77777777" w:rsidR="0096597E" w:rsidRPr="002D328B" w:rsidRDefault="00513359" w:rsidP="00513359">
      <w:pPr>
        <w:pStyle w:val="Bezpradadvodovzprva"/>
        <w:pBdr>
          <w:top w:val="single" w:sz="4" w:space="1" w:color="auto"/>
          <w:left w:val="single" w:sz="4" w:space="4" w:color="auto"/>
          <w:bottom w:val="single" w:sz="4" w:space="1" w:color="auto"/>
          <w:right w:val="single" w:sz="4" w:space="4" w:color="auto"/>
        </w:pBdr>
        <w:spacing w:before="120" w:after="120"/>
        <w:rPr>
          <w:szCs w:val="24"/>
        </w:rPr>
      </w:pPr>
      <w:r w:rsidRPr="002D328B">
        <w:rPr>
          <w:szCs w:val="24"/>
        </w:rPr>
        <w:t xml:space="preserve">Návrh: </w:t>
      </w:r>
    </w:p>
    <w:p w14:paraId="2C92CF29" w14:textId="77777777" w:rsidR="00213C19" w:rsidRPr="002D328B" w:rsidRDefault="00513359" w:rsidP="00513359">
      <w:pPr>
        <w:pStyle w:val="Bezpradadvodovzprva"/>
        <w:pBdr>
          <w:top w:val="single" w:sz="4" w:space="1" w:color="auto"/>
          <w:left w:val="single" w:sz="4" w:space="4" w:color="auto"/>
          <w:bottom w:val="single" w:sz="4" w:space="1" w:color="auto"/>
          <w:right w:val="single" w:sz="4" w:space="4" w:color="auto"/>
        </w:pBdr>
        <w:spacing w:before="120" w:after="120"/>
        <w:rPr>
          <w:szCs w:val="24"/>
        </w:rPr>
      </w:pPr>
      <w:r w:rsidRPr="002D328B">
        <w:rPr>
          <w:szCs w:val="24"/>
        </w:rPr>
        <w:t>poskytnout finanční dar HZS OK ve výši 985</w:t>
      </w:r>
      <w:r w:rsidR="00D9026C" w:rsidRPr="002D328B">
        <w:rPr>
          <w:szCs w:val="24"/>
        </w:rPr>
        <w:t xml:space="preserve"> </w:t>
      </w:r>
      <w:r w:rsidRPr="002D328B">
        <w:rPr>
          <w:szCs w:val="24"/>
        </w:rPr>
        <w:t xml:space="preserve">000 Kč </w:t>
      </w:r>
      <w:r w:rsidR="00D22AAF" w:rsidRPr="002D328B">
        <w:rPr>
          <w:rFonts w:cs="Arial"/>
        </w:rPr>
        <w:t xml:space="preserve">na provoz sítě „Krize“ </w:t>
      </w:r>
      <w:r w:rsidR="001D345F" w:rsidRPr="002D328B">
        <w:rPr>
          <w:rFonts w:cs="Arial"/>
        </w:rPr>
        <w:br/>
      </w:r>
      <w:r w:rsidR="008129A9" w:rsidRPr="002D328B">
        <w:rPr>
          <w:rFonts w:cs="Arial"/>
        </w:rPr>
        <w:t>a informování starostů obcí o mimořádných událostech</w:t>
      </w:r>
      <w:r w:rsidR="008129A9" w:rsidRPr="002D328B">
        <w:rPr>
          <w:szCs w:val="24"/>
        </w:rPr>
        <w:t xml:space="preserve"> </w:t>
      </w:r>
      <w:r w:rsidR="00AC60FA" w:rsidRPr="002D328B">
        <w:rPr>
          <w:szCs w:val="24"/>
        </w:rPr>
        <w:t>dle smlouvy uvedené</w:t>
      </w:r>
      <w:r w:rsidR="0096597E" w:rsidRPr="002D328B">
        <w:rPr>
          <w:szCs w:val="24"/>
        </w:rPr>
        <w:t xml:space="preserve"> v</w:t>
      </w:r>
      <w:r w:rsidR="00D22AAF" w:rsidRPr="002D328B">
        <w:rPr>
          <w:szCs w:val="24"/>
        </w:rPr>
        <w:t> </w:t>
      </w:r>
      <w:r w:rsidR="0096597E" w:rsidRPr="002D328B">
        <w:rPr>
          <w:szCs w:val="24"/>
        </w:rPr>
        <w:t>příloze</w:t>
      </w:r>
      <w:r w:rsidR="00D22AAF" w:rsidRPr="002D328B">
        <w:rPr>
          <w:szCs w:val="24"/>
        </w:rPr>
        <w:t xml:space="preserve"> </w:t>
      </w:r>
      <w:r w:rsidR="0096597E" w:rsidRPr="002D328B">
        <w:rPr>
          <w:szCs w:val="24"/>
        </w:rPr>
        <w:t xml:space="preserve">č. </w:t>
      </w:r>
      <w:r w:rsidR="00D22AAF" w:rsidRPr="002D328B">
        <w:rPr>
          <w:szCs w:val="24"/>
        </w:rPr>
        <w:t>0</w:t>
      </w:r>
      <w:r w:rsidR="0096597E" w:rsidRPr="002D328B">
        <w:rPr>
          <w:szCs w:val="24"/>
        </w:rPr>
        <w:t>1 usnesení</w:t>
      </w:r>
    </w:p>
    <w:p w14:paraId="172232A3" w14:textId="3F6360A2" w:rsidR="0096597E" w:rsidRPr="002D328B" w:rsidRDefault="0096597E" w:rsidP="0096597E">
      <w:pPr>
        <w:pStyle w:val="Bezpradadvodovzprva"/>
        <w:pBdr>
          <w:top w:val="single" w:sz="4" w:space="1" w:color="auto"/>
          <w:left w:val="single" w:sz="4" w:space="4" w:color="auto"/>
          <w:bottom w:val="single" w:sz="4" w:space="1" w:color="auto"/>
          <w:right w:val="single" w:sz="4" w:space="4" w:color="auto"/>
        </w:pBdr>
        <w:spacing w:before="120" w:after="120"/>
        <w:rPr>
          <w:szCs w:val="24"/>
        </w:rPr>
      </w:pPr>
      <w:r w:rsidRPr="002D328B">
        <w:rPr>
          <w:szCs w:val="24"/>
        </w:rPr>
        <w:t xml:space="preserve">poskytnout finanční dar HZS OK ve výši </w:t>
      </w:r>
      <w:r w:rsidR="002D328B" w:rsidRPr="002D328B">
        <w:rPr>
          <w:szCs w:val="24"/>
        </w:rPr>
        <w:t>3</w:t>
      </w:r>
      <w:r w:rsidRPr="002D328B">
        <w:rPr>
          <w:szCs w:val="24"/>
        </w:rPr>
        <w:t> </w:t>
      </w:r>
      <w:r w:rsidR="001D345F" w:rsidRPr="002D328B">
        <w:rPr>
          <w:szCs w:val="24"/>
        </w:rPr>
        <w:t>0</w:t>
      </w:r>
      <w:r w:rsidRPr="002D328B">
        <w:rPr>
          <w:szCs w:val="24"/>
        </w:rPr>
        <w:t xml:space="preserve">00 000 Kč </w:t>
      </w:r>
      <w:r w:rsidR="002D328B" w:rsidRPr="00346477">
        <w:rPr>
          <w:rFonts w:cs="Arial"/>
          <w:szCs w:val="24"/>
        </w:rPr>
        <w:t>na výdaje spojené se zpracováním projektové dokumentace na výstavbu hasičské stanice Litovel, na pozemcích parc. č. 59/25 a parc.</w:t>
      </w:r>
      <w:r w:rsidR="002D328B" w:rsidRPr="002D328B">
        <w:rPr>
          <w:rFonts w:cs="Arial"/>
          <w:szCs w:val="24"/>
        </w:rPr>
        <w:t xml:space="preserve"> </w:t>
      </w:r>
      <w:r w:rsidR="002D328B" w:rsidRPr="00346477">
        <w:rPr>
          <w:rFonts w:cs="Arial"/>
          <w:szCs w:val="24"/>
        </w:rPr>
        <w:t>č. 59/24 v</w:t>
      </w:r>
      <w:r w:rsidR="002D328B" w:rsidRPr="002D328B">
        <w:rPr>
          <w:rFonts w:cs="Arial"/>
          <w:szCs w:val="24"/>
        </w:rPr>
        <w:t xml:space="preserve"> </w:t>
      </w:r>
      <w:r w:rsidR="002D328B" w:rsidRPr="00346477">
        <w:rPr>
          <w:rFonts w:cs="Arial"/>
          <w:szCs w:val="24"/>
        </w:rPr>
        <w:t>k.</w:t>
      </w:r>
      <w:r w:rsidR="002D328B" w:rsidRPr="002D328B">
        <w:rPr>
          <w:rFonts w:cs="Arial"/>
          <w:szCs w:val="24"/>
        </w:rPr>
        <w:t> </w:t>
      </w:r>
      <w:r w:rsidR="002D328B" w:rsidRPr="00346477">
        <w:rPr>
          <w:rFonts w:cs="Arial"/>
          <w:szCs w:val="24"/>
        </w:rPr>
        <w:t>ú. Nasobůrky, obec Litovel, LV č. 10001,</w:t>
      </w:r>
      <w:r w:rsidR="002D328B" w:rsidRPr="002D328B">
        <w:rPr>
          <w:rFonts w:cs="Arial"/>
          <w:szCs w:val="24"/>
        </w:rPr>
        <w:t xml:space="preserve"> </w:t>
      </w:r>
      <w:r w:rsidR="002D328B" w:rsidRPr="00346477">
        <w:rPr>
          <w:rFonts w:cs="Arial"/>
          <w:szCs w:val="24"/>
        </w:rPr>
        <w:t>to vše zapsáno v katastru nemovitostí vedeném Katastrálním úřadem pro Olomoucký kraje, Katastrální pracoviště Olomouc</w:t>
      </w:r>
      <w:r w:rsidR="00D22AAF" w:rsidRPr="002D328B">
        <w:rPr>
          <w:szCs w:val="24"/>
        </w:rPr>
        <w:t xml:space="preserve"> </w:t>
      </w:r>
      <w:r w:rsidRPr="002D328B">
        <w:rPr>
          <w:szCs w:val="24"/>
        </w:rPr>
        <w:t>dle smlouvy uvedené v</w:t>
      </w:r>
      <w:r w:rsidR="00D22AAF" w:rsidRPr="002D328B">
        <w:rPr>
          <w:szCs w:val="24"/>
        </w:rPr>
        <w:t> </w:t>
      </w:r>
      <w:r w:rsidRPr="002D328B">
        <w:rPr>
          <w:szCs w:val="24"/>
        </w:rPr>
        <w:t>příloze</w:t>
      </w:r>
      <w:r w:rsidR="00D22AAF" w:rsidRPr="002D328B">
        <w:rPr>
          <w:szCs w:val="24"/>
        </w:rPr>
        <w:t xml:space="preserve"> </w:t>
      </w:r>
      <w:r w:rsidRPr="002D328B">
        <w:rPr>
          <w:szCs w:val="24"/>
        </w:rPr>
        <w:t xml:space="preserve">č. </w:t>
      </w:r>
      <w:r w:rsidR="00D22AAF" w:rsidRPr="002D328B">
        <w:rPr>
          <w:szCs w:val="24"/>
        </w:rPr>
        <w:t>0</w:t>
      </w:r>
      <w:r w:rsidRPr="002D328B">
        <w:rPr>
          <w:szCs w:val="24"/>
        </w:rPr>
        <w:t>2 usnesení</w:t>
      </w:r>
    </w:p>
    <w:p w14:paraId="15FD496B" w14:textId="13319739" w:rsidR="0096597E" w:rsidRPr="00B31964" w:rsidRDefault="0096597E" w:rsidP="002D328B">
      <w:pPr>
        <w:pStyle w:val="Bezpradadvodovzprva"/>
        <w:pBdr>
          <w:top w:val="single" w:sz="4" w:space="1" w:color="auto"/>
          <w:left w:val="single" w:sz="4" w:space="4" w:color="auto"/>
          <w:bottom w:val="single" w:sz="4" w:space="1" w:color="auto"/>
          <w:right w:val="single" w:sz="4" w:space="4" w:color="auto"/>
        </w:pBdr>
        <w:spacing w:before="120" w:after="240"/>
        <w:rPr>
          <w:szCs w:val="24"/>
        </w:rPr>
      </w:pPr>
      <w:r w:rsidRPr="002D328B">
        <w:rPr>
          <w:szCs w:val="24"/>
        </w:rPr>
        <w:t xml:space="preserve">poskytnout finanční dar HZS OK ve výši </w:t>
      </w:r>
      <w:r w:rsidR="002D328B" w:rsidRPr="002D328B">
        <w:rPr>
          <w:szCs w:val="24"/>
        </w:rPr>
        <w:t>7 7</w:t>
      </w:r>
      <w:r w:rsidRPr="002D328B">
        <w:rPr>
          <w:szCs w:val="24"/>
        </w:rPr>
        <w:t xml:space="preserve">00 000 Kč </w:t>
      </w:r>
      <w:r w:rsidR="002D328B" w:rsidRPr="00346477">
        <w:rPr>
          <w:rFonts w:cs="Arial"/>
          <w:szCs w:val="24"/>
        </w:rPr>
        <w:t>na výdaje spojené s vybudováním zázemí pro odbornou přípravu s multifunkčním hřištěm a cvičnou věží v areálu Hasičského záchranného sboru Olomouckého kraje, Centrální hasičské stanice Jeseník, U Bělidla 1258/1, 790 01 Jeseník</w:t>
      </w:r>
      <w:r w:rsidR="00D22AAF" w:rsidRPr="002D328B">
        <w:rPr>
          <w:szCs w:val="24"/>
        </w:rPr>
        <w:t xml:space="preserve"> </w:t>
      </w:r>
      <w:r w:rsidRPr="002D328B">
        <w:rPr>
          <w:szCs w:val="24"/>
        </w:rPr>
        <w:t>dle smlouvy uvedené v</w:t>
      </w:r>
      <w:r w:rsidR="001D345F" w:rsidRPr="002D328B">
        <w:rPr>
          <w:szCs w:val="24"/>
        </w:rPr>
        <w:t> </w:t>
      </w:r>
      <w:r w:rsidRPr="002D328B">
        <w:rPr>
          <w:szCs w:val="24"/>
        </w:rPr>
        <w:t>příloze</w:t>
      </w:r>
      <w:r w:rsidR="001D345F" w:rsidRPr="002D328B">
        <w:rPr>
          <w:szCs w:val="24"/>
        </w:rPr>
        <w:t xml:space="preserve"> </w:t>
      </w:r>
      <w:r w:rsidRPr="002D328B">
        <w:rPr>
          <w:szCs w:val="24"/>
        </w:rPr>
        <w:t xml:space="preserve">č. </w:t>
      </w:r>
      <w:r w:rsidR="00D22AAF" w:rsidRPr="002D328B">
        <w:rPr>
          <w:szCs w:val="24"/>
        </w:rPr>
        <w:t>0</w:t>
      </w:r>
      <w:r w:rsidRPr="002D328B">
        <w:rPr>
          <w:szCs w:val="24"/>
        </w:rPr>
        <w:t>3 usnesení</w:t>
      </w:r>
    </w:p>
    <w:p w14:paraId="29233B21" w14:textId="77777777" w:rsidR="00386AEE" w:rsidRPr="002D328B" w:rsidRDefault="00386AEE" w:rsidP="00341304">
      <w:pPr>
        <w:spacing w:after="120"/>
        <w:jc w:val="both"/>
        <w:rPr>
          <w:rFonts w:ascii="Arial" w:hAnsi="Arial" w:cs="Arial"/>
          <w:b/>
        </w:rPr>
      </w:pPr>
    </w:p>
    <w:p w14:paraId="7594EC8D" w14:textId="62F39B4A" w:rsidR="008E5D6A" w:rsidRPr="002D328B" w:rsidRDefault="00A623B2" w:rsidP="00341304">
      <w:pPr>
        <w:spacing w:after="120"/>
        <w:jc w:val="both"/>
        <w:rPr>
          <w:rFonts w:ascii="Arial" w:hAnsi="Arial" w:cs="Arial"/>
          <w:b/>
        </w:rPr>
      </w:pPr>
      <w:r>
        <w:rPr>
          <w:rFonts w:ascii="Arial" w:hAnsi="Arial" w:cs="Arial"/>
          <w:b/>
        </w:rPr>
        <w:t xml:space="preserve">Rada Olomouckého kraje svým usnesením č. </w:t>
      </w:r>
      <w:r w:rsidRPr="00A623B2">
        <w:rPr>
          <w:rFonts w:ascii="Arial" w:hAnsi="Arial" w:cs="Arial"/>
          <w:b/>
        </w:rPr>
        <w:t>UR/9/7/2025</w:t>
      </w:r>
      <w:r>
        <w:rPr>
          <w:rFonts w:ascii="Arial" w:hAnsi="Arial" w:cs="Arial"/>
          <w:b/>
        </w:rPr>
        <w:t xml:space="preserve"> ze dne 3. 2. 2025 </w:t>
      </w:r>
      <w:r w:rsidR="008E5D6A" w:rsidRPr="002D328B">
        <w:rPr>
          <w:rFonts w:ascii="Arial" w:hAnsi="Arial" w:cs="Arial"/>
          <w:b/>
        </w:rPr>
        <w:t>doporuč</w:t>
      </w:r>
      <w:r w:rsidR="007114F0">
        <w:rPr>
          <w:rFonts w:ascii="Arial" w:hAnsi="Arial" w:cs="Arial"/>
          <w:b/>
        </w:rPr>
        <w:t>ila</w:t>
      </w:r>
      <w:r w:rsidR="008E5D6A" w:rsidRPr="002D328B">
        <w:rPr>
          <w:rFonts w:ascii="Arial" w:hAnsi="Arial" w:cs="Arial"/>
          <w:b/>
        </w:rPr>
        <w:t xml:space="preserve"> </w:t>
      </w:r>
      <w:r>
        <w:rPr>
          <w:rFonts w:ascii="Arial" w:hAnsi="Arial" w:cs="Arial"/>
          <w:b/>
        </w:rPr>
        <w:t>Zastupitelstvu</w:t>
      </w:r>
      <w:r w:rsidR="008E5D6A" w:rsidRPr="002D328B">
        <w:rPr>
          <w:rFonts w:ascii="Arial" w:hAnsi="Arial" w:cs="Arial"/>
          <w:b/>
        </w:rPr>
        <w:t xml:space="preserve"> Olomouckého kraje:</w:t>
      </w:r>
    </w:p>
    <w:p w14:paraId="6D43D4A8" w14:textId="3914F1B4" w:rsidR="003B3CA7" w:rsidRPr="00CC148B" w:rsidRDefault="00A623B2" w:rsidP="003B3CA7">
      <w:pPr>
        <w:numPr>
          <w:ilvl w:val="0"/>
          <w:numId w:val="44"/>
        </w:numPr>
        <w:spacing w:after="120"/>
        <w:ind w:left="357" w:hanging="357"/>
        <w:jc w:val="both"/>
        <w:rPr>
          <w:rFonts w:ascii="Arial" w:hAnsi="Arial" w:cs="Arial"/>
        </w:rPr>
      </w:pPr>
      <w:r>
        <w:rPr>
          <w:rFonts w:ascii="Arial" w:hAnsi="Arial" w:cs="Arial"/>
          <w:b/>
        </w:rPr>
        <w:t>rozhodnou</w:t>
      </w:r>
      <w:r w:rsidR="00774D72" w:rsidRPr="002D328B">
        <w:rPr>
          <w:rFonts w:ascii="Arial" w:hAnsi="Arial" w:cs="Arial"/>
          <w:b/>
        </w:rPr>
        <w:t>t</w:t>
      </w:r>
      <w:r w:rsidR="00774D72" w:rsidRPr="002D328B">
        <w:rPr>
          <w:rFonts w:ascii="Arial" w:hAnsi="Arial" w:cs="Arial"/>
        </w:rPr>
        <w:t xml:space="preserve"> </w:t>
      </w:r>
      <w:r>
        <w:rPr>
          <w:rFonts w:ascii="Arial" w:hAnsi="Arial" w:cs="Arial"/>
        </w:rPr>
        <w:t>o</w:t>
      </w:r>
      <w:r w:rsidR="00774D72" w:rsidRPr="002D328B">
        <w:rPr>
          <w:rFonts w:ascii="Arial" w:hAnsi="Arial" w:cs="Arial"/>
        </w:rPr>
        <w:t xml:space="preserve"> poskytnutí finančního daru ve výši 985</w:t>
      </w:r>
      <w:r w:rsidR="00D9026C" w:rsidRPr="002D328B">
        <w:rPr>
          <w:rFonts w:ascii="Arial" w:hAnsi="Arial" w:cs="Arial"/>
        </w:rPr>
        <w:t xml:space="preserve"> </w:t>
      </w:r>
      <w:r w:rsidR="00774D72" w:rsidRPr="002D328B">
        <w:rPr>
          <w:rFonts w:ascii="Arial" w:hAnsi="Arial" w:cs="Arial"/>
        </w:rPr>
        <w:t xml:space="preserve">000 Kč České republice – </w:t>
      </w:r>
      <w:r w:rsidR="00774D72" w:rsidRPr="00CC148B">
        <w:rPr>
          <w:rFonts w:ascii="Arial" w:hAnsi="Arial" w:cs="Arial"/>
        </w:rPr>
        <w:t>Hasičskému záchrannému sboru Olomouckého kraje, IČ</w:t>
      </w:r>
      <w:r w:rsidR="006D1596" w:rsidRPr="00CC148B">
        <w:rPr>
          <w:rFonts w:ascii="Arial" w:hAnsi="Arial" w:cs="Arial"/>
        </w:rPr>
        <w:t>O</w:t>
      </w:r>
      <w:r w:rsidR="00774D72" w:rsidRPr="00CC148B">
        <w:rPr>
          <w:rFonts w:ascii="Arial" w:hAnsi="Arial" w:cs="Arial"/>
        </w:rPr>
        <w:t xml:space="preserve">: 70885940, </w:t>
      </w:r>
      <w:r w:rsidR="002B7FA6" w:rsidRPr="00CC148B">
        <w:rPr>
          <w:rFonts w:ascii="Arial" w:hAnsi="Arial" w:cs="Arial"/>
        </w:rPr>
        <w:t xml:space="preserve">na provoz sítě </w:t>
      </w:r>
      <w:r w:rsidR="00786A6B" w:rsidRPr="00CC148B">
        <w:rPr>
          <w:rFonts w:ascii="Arial" w:hAnsi="Arial" w:cs="Arial"/>
        </w:rPr>
        <w:t>„</w:t>
      </w:r>
      <w:r w:rsidR="002B7FA6" w:rsidRPr="00CC148B">
        <w:rPr>
          <w:rFonts w:ascii="Arial" w:hAnsi="Arial" w:cs="Arial"/>
        </w:rPr>
        <w:t>Krize</w:t>
      </w:r>
      <w:r w:rsidR="00786A6B" w:rsidRPr="00CC148B">
        <w:rPr>
          <w:rFonts w:ascii="Arial" w:hAnsi="Arial" w:cs="Arial"/>
        </w:rPr>
        <w:t>“</w:t>
      </w:r>
      <w:r w:rsidR="008129A9" w:rsidRPr="00CC148B">
        <w:rPr>
          <w:rFonts w:ascii="Arial" w:hAnsi="Arial" w:cs="Arial"/>
        </w:rPr>
        <w:t xml:space="preserve"> a informování starostů obcí o mimořádných událostech</w:t>
      </w:r>
    </w:p>
    <w:p w14:paraId="5E421F8D" w14:textId="150DA117" w:rsidR="00813783" w:rsidRPr="00CC148B" w:rsidRDefault="00CC148B" w:rsidP="003B3CA7">
      <w:pPr>
        <w:numPr>
          <w:ilvl w:val="0"/>
          <w:numId w:val="44"/>
        </w:numPr>
        <w:spacing w:after="120"/>
        <w:ind w:left="357" w:hanging="357"/>
        <w:jc w:val="both"/>
        <w:rPr>
          <w:rFonts w:ascii="Arial" w:hAnsi="Arial" w:cs="Arial"/>
        </w:rPr>
      </w:pPr>
      <w:r w:rsidRPr="00CC148B">
        <w:rPr>
          <w:rFonts w:ascii="Arial" w:hAnsi="Arial" w:cs="Arial"/>
          <w:b/>
        </w:rPr>
        <w:t>rozhodnou</w:t>
      </w:r>
      <w:r w:rsidR="00D9026C" w:rsidRPr="00CC148B">
        <w:rPr>
          <w:rFonts w:ascii="Arial" w:hAnsi="Arial" w:cs="Arial"/>
          <w:b/>
        </w:rPr>
        <w:t>t</w:t>
      </w:r>
      <w:r w:rsidR="00D9026C" w:rsidRPr="00CC148B">
        <w:rPr>
          <w:rFonts w:ascii="Arial" w:hAnsi="Arial" w:cs="Arial"/>
        </w:rPr>
        <w:t xml:space="preserve"> </w:t>
      </w:r>
      <w:r w:rsidRPr="00CC148B">
        <w:rPr>
          <w:rFonts w:ascii="Arial" w:hAnsi="Arial" w:cs="Arial"/>
        </w:rPr>
        <w:t>o</w:t>
      </w:r>
      <w:r w:rsidR="003B3CA7" w:rsidRPr="00CC148B">
        <w:rPr>
          <w:rFonts w:ascii="Arial" w:hAnsi="Arial" w:cs="Arial"/>
        </w:rPr>
        <w:t xml:space="preserve"> poskytnutí finančního daru ve výši </w:t>
      </w:r>
      <w:r w:rsidR="002D328B" w:rsidRPr="00CC148B">
        <w:rPr>
          <w:rFonts w:ascii="Arial" w:hAnsi="Arial" w:cs="Arial"/>
        </w:rPr>
        <w:t>3</w:t>
      </w:r>
      <w:r w:rsidR="003B3CA7" w:rsidRPr="00CC148B">
        <w:rPr>
          <w:rFonts w:ascii="Arial" w:hAnsi="Arial" w:cs="Arial"/>
        </w:rPr>
        <w:t xml:space="preserve"> 000 000 Kč České republice – Hasičskému záchrannému sboru Olomouckého kraje, IČO: 70885940</w:t>
      </w:r>
      <w:r w:rsidR="002D328B" w:rsidRPr="00CC148B">
        <w:rPr>
          <w:rFonts w:ascii="Arial" w:hAnsi="Arial" w:cs="Arial"/>
        </w:rPr>
        <w:t xml:space="preserve"> na výdaje spojené se zpracováním projektové dokumentace na výstavbu hasičské stanice Litovel, na pozemcích parc. č. 59/25 a parc. č. 59/24 v k. ú. Nasobůrky, obec Litovel, LV č. 10001, to vše zapsáno v katastru nemovitostí vedeném Katastrálním úřadem pro Olomoucký kraje, Katastrální pracoviště Olomouc</w:t>
      </w:r>
    </w:p>
    <w:p w14:paraId="29C13B11" w14:textId="762FD413" w:rsidR="00361535" w:rsidRPr="00CC148B" w:rsidRDefault="00CC148B" w:rsidP="003B3CA7">
      <w:pPr>
        <w:numPr>
          <w:ilvl w:val="0"/>
          <w:numId w:val="44"/>
        </w:numPr>
        <w:spacing w:after="120"/>
        <w:ind w:left="357" w:hanging="357"/>
        <w:jc w:val="both"/>
        <w:rPr>
          <w:rFonts w:ascii="Arial" w:hAnsi="Arial" w:cs="Arial"/>
        </w:rPr>
      </w:pPr>
      <w:r w:rsidRPr="00CC148B">
        <w:rPr>
          <w:rFonts w:ascii="Arial" w:hAnsi="Arial" w:cs="Arial"/>
          <w:b/>
        </w:rPr>
        <w:t>rozhodnou</w:t>
      </w:r>
      <w:r w:rsidR="00D9026C" w:rsidRPr="00CC148B">
        <w:rPr>
          <w:rFonts w:ascii="Arial" w:hAnsi="Arial" w:cs="Arial"/>
          <w:b/>
        </w:rPr>
        <w:t>t</w:t>
      </w:r>
      <w:r w:rsidR="00D9026C" w:rsidRPr="00CC148B">
        <w:rPr>
          <w:rFonts w:ascii="Arial" w:hAnsi="Arial" w:cs="Arial"/>
        </w:rPr>
        <w:t xml:space="preserve"> </w:t>
      </w:r>
      <w:r w:rsidRPr="00CC148B">
        <w:rPr>
          <w:rFonts w:ascii="Arial" w:hAnsi="Arial" w:cs="Arial"/>
        </w:rPr>
        <w:t>o</w:t>
      </w:r>
      <w:r w:rsidR="003B3CA7" w:rsidRPr="00CC148B">
        <w:rPr>
          <w:rFonts w:ascii="Arial" w:hAnsi="Arial" w:cs="Arial"/>
        </w:rPr>
        <w:t xml:space="preserve"> poskytnutí finančního daru ve výši 14 000 000 Kč České republice – Hasičskému záchrannému sboru Olomouckého kraje, IČO: 70885940, </w:t>
      </w:r>
      <w:r w:rsidR="002D328B" w:rsidRPr="00CC148B">
        <w:rPr>
          <w:rFonts w:ascii="Arial" w:hAnsi="Arial" w:cs="Arial"/>
        </w:rPr>
        <w:t>na výdaje spojené s vybudováním zázemí pro odbornou přípravu s multifunkčním hřištěm a cvičnou věží v areálu Hasičského záchranného sboru Olomouckého kraje, Centrální hasičské stanice Jeseník, U Bělidla 1258/1, 790 01 Jeseník</w:t>
      </w:r>
    </w:p>
    <w:p w14:paraId="7503C2A8" w14:textId="1FD43F4F" w:rsidR="008E5D6A" w:rsidRPr="00CC148B" w:rsidRDefault="00CC148B" w:rsidP="00726844">
      <w:pPr>
        <w:numPr>
          <w:ilvl w:val="0"/>
          <w:numId w:val="44"/>
        </w:numPr>
        <w:spacing w:after="120"/>
        <w:ind w:left="357" w:hanging="357"/>
        <w:jc w:val="both"/>
        <w:rPr>
          <w:rFonts w:ascii="Arial" w:hAnsi="Arial" w:cs="Arial"/>
        </w:rPr>
      </w:pPr>
      <w:r w:rsidRPr="00CC148B">
        <w:rPr>
          <w:rFonts w:ascii="Arial" w:hAnsi="Arial" w:cs="Arial"/>
          <w:b/>
        </w:rPr>
        <w:t>rozhodnou</w:t>
      </w:r>
      <w:r w:rsidR="008E5D6A" w:rsidRPr="00CC148B">
        <w:rPr>
          <w:rFonts w:ascii="Arial" w:hAnsi="Arial" w:cs="Arial"/>
          <w:b/>
        </w:rPr>
        <w:t>t</w:t>
      </w:r>
      <w:r w:rsidR="008E5D6A" w:rsidRPr="00CC148B">
        <w:rPr>
          <w:rFonts w:ascii="Arial" w:hAnsi="Arial" w:cs="Arial"/>
        </w:rPr>
        <w:t xml:space="preserve"> </w:t>
      </w:r>
      <w:r w:rsidRPr="00CC148B">
        <w:rPr>
          <w:rFonts w:ascii="Arial" w:hAnsi="Arial" w:cs="Arial"/>
        </w:rPr>
        <w:t>o</w:t>
      </w:r>
      <w:r w:rsidR="00316D6A" w:rsidRPr="00CC148B">
        <w:rPr>
          <w:rFonts w:ascii="Arial" w:hAnsi="Arial" w:cs="Arial"/>
        </w:rPr>
        <w:t xml:space="preserve"> uzavření </w:t>
      </w:r>
      <w:r w:rsidR="00774D72" w:rsidRPr="00CC148B">
        <w:rPr>
          <w:rFonts w:ascii="Arial" w:hAnsi="Arial" w:cs="Arial"/>
        </w:rPr>
        <w:t>darovací</w:t>
      </w:r>
      <w:r w:rsidR="00992D77" w:rsidRPr="00CC148B">
        <w:rPr>
          <w:rFonts w:ascii="Arial" w:hAnsi="Arial" w:cs="Arial"/>
        </w:rPr>
        <w:t>ch</w:t>
      </w:r>
      <w:r w:rsidR="00774D72" w:rsidRPr="00CC148B">
        <w:rPr>
          <w:rFonts w:ascii="Arial" w:hAnsi="Arial" w:cs="Arial"/>
        </w:rPr>
        <w:t xml:space="preserve"> smluv</w:t>
      </w:r>
      <w:r w:rsidR="00316D6A" w:rsidRPr="00CC148B">
        <w:rPr>
          <w:rFonts w:ascii="Arial" w:hAnsi="Arial" w:cs="Arial"/>
        </w:rPr>
        <w:t xml:space="preserve"> s Českou republikou – Hasičským záchranným sborem Olomouckého kraje, IČ</w:t>
      </w:r>
      <w:r w:rsidR="006D1596" w:rsidRPr="00CC148B">
        <w:rPr>
          <w:rFonts w:ascii="Arial" w:hAnsi="Arial" w:cs="Arial"/>
        </w:rPr>
        <w:t>O</w:t>
      </w:r>
      <w:r w:rsidR="00316D6A" w:rsidRPr="00CC148B">
        <w:rPr>
          <w:rFonts w:ascii="Arial" w:hAnsi="Arial" w:cs="Arial"/>
        </w:rPr>
        <w:t xml:space="preserve">: 70885940, </w:t>
      </w:r>
      <w:r w:rsidR="00361535" w:rsidRPr="00CC148B">
        <w:rPr>
          <w:rFonts w:ascii="Arial" w:hAnsi="Arial" w:cs="Arial"/>
        </w:rPr>
        <w:t>ve znění dle darovacích smluv uvedených v přílohách č. 01, 02 a 03 tohoto usnesení</w:t>
      </w:r>
    </w:p>
    <w:p w14:paraId="087D78D7" w14:textId="77777777" w:rsidR="007D0E85" w:rsidRPr="00CC148B" w:rsidRDefault="007D0E85" w:rsidP="009F17C9">
      <w:pPr>
        <w:spacing w:after="120"/>
        <w:jc w:val="both"/>
        <w:rPr>
          <w:rFonts w:ascii="Arial" w:hAnsi="Arial" w:cs="Arial"/>
          <w:u w:val="single"/>
        </w:rPr>
      </w:pPr>
    </w:p>
    <w:p w14:paraId="50917F76" w14:textId="77777777" w:rsidR="007D0E85" w:rsidRPr="002D339D" w:rsidRDefault="007D0E85" w:rsidP="009F17C9">
      <w:pPr>
        <w:spacing w:after="120"/>
        <w:jc w:val="both"/>
        <w:rPr>
          <w:rFonts w:ascii="Arial" w:hAnsi="Arial" w:cs="Arial"/>
          <w:u w:val="single"/>
        </w:rPr>
      </w:pPr>
    </w:p>
    <w:p w14:paraId="78D3A3E9" w14:textId="77777777" w:rsidR="009F17C9" w:rsidRPr="002D339D" w:rsidRDefault="009F17C9" w:rsidP="009F17C9">
      <w:pPr>
        <w:spacing w:after="120"/>
        <w:jc w:val="both"/>
        <w:rPr>
          <w:rFonts w:ascii="Arial" w:hAnsi="Arial" w:cs="Arial"/>
          <w:u w:val="single"/>
        </w:rPr>
      </w:pPr>
      <w:r w:rsidRPr="002D339D">
        <w:rPr>
          <w:rFonts w:ascii="Arial" w:hAnsi="Arial" w:cs="Arial"/>
          <w:u w:val="single"/>
        </w:rPr>
        <w:t>Přílohy:</w:t>
      </w:r>
    </w:p>
    <w:p w14:paraId="6A441DE0" w14:textId="5B31B990" w:rsidR="009F17C9" w:rsidRPr="002D339D" w:rsidRDefault="009F17C9" w:rsidP="009F17C9">
      <w:pPr>
        <w:spacing w:after="120"/>
        <w:jc w:val="both"/>
        <w:rPr>
          <w:rFonts w:ascii="Arial" w:hAnsi="Arial" w:cs="Arial"/>
        </w:rPr>
      </w:pPr>
      <w:r w:rsidRPr="002D339D">
        <w:rPr>
          <w:rFonts w:ascii="Arial" w:hAnsi="Arial" w:cs="Arial"/>
        </w:rPr>
        <w:t>Usnesení</w:t>
      </w:r>
      <w:r w:rsidR="0034298F" w:rsidRPr="002D339D">
        <w:rPr>
          <w:rFonts w:ascii="Arial" w:hAnsi="Arial" w:cs="Arial"/>
        </w:rPr>
        <w:t>_</w:t>
      </w:r>
      <w:r w:rsidRPr="002D339D">
        <w:rPr>
          <w:rFonts w:ascii="Arial" w:hAnsi="Arial" w:cs="Arial"/>
        </w:rPr>
        <w:t>příloha č. 01 –</w:t>
      </w:r>
      <w:r w:rsidR="00992D77" w:rsidRPr="002D339D">
        <w:rPr>
          <w:rFonts w:ascii="Arial" w:hAnsi="Arial" w:cs="Arial"/>
        </w:rPr>
        <w:t xml:space="preserve"> </w:t>
      </w:r>
      <w:r w:rsidR="0034298F" w:rsidRPr="002D339D">
        <w:rPr>
          <w:rFonts w:ascii="Arial" w:hAnsi="Arial" w:cs="Arial"/>
        </w:rPr>
        <w:t>d</w:t>
      </w:r>
      <w:r w:rsidRPr="002D339D">
        <w:rPr>
          <w:rFonts w:ascii="Arial" w:hAnsi="Arial" w:cs="Arial"/>
        </w:rPr>
        <w:t xml:space="preserve">arovací smlouva </w:t>
      </w:r>
      <w:r w:rsidR="00955C18" w:rsidRPr="002D339D">
        <w:rPr>
          <w:rFonts w:ascii="Arial" w:hAnsi="Arial" w:cs="Arial"/>
        </w:rPr>
        <w:t xml:space="preserve">- Síť Krize </w:t>
      </w:r>
      <w:r w:rsidRPr="002D339D">
        <w:rPr>
          <w:rFonts w:ascii="Arial" w:hAnsi="Arial" w:cs="Arial"/>
        </w:rPr>
        <w:t xml:space="preserve">(strana </w:t>
      </w:r>
      <w:r w:rsidR="001529A1">
        <w:rPr>
          <w:rFonts w:ascii="Arial" w:hAnsi="Arial" w:cs="Arial"/>
        </w:rPr>
        <w:t>8</w:t>
      </w:r>
      <w:r w:rsidRPr="002D339D">
        <w:rPr>
          <w:rFonts w:ascii="Arial" w:hAnsi="Arial" w:cs="Arial"/>
        </w:rPr>
        <w:t xml:space="preserve"> - </w:t>
      </w:r>
      <w:r w:rsidR="001529A1">
        <w:rPr>
          <w:rFonts w:ascii="Arial" w:hAnsi="Arial" w:cs="Arial"/>
        </w:rPr>
        <w:t>9</w:t>
      </w:r>
      <w:r w:rsidRPr="002D339D">
        <w:rPr>
          <w:rFonts w:ascii="Arial" w:hAnsi="Arial" w:cs="Arial"/>
        </w:rPr>
        <w:t xml:space="preserve">) </w:t>
      </w:r>
    </w:p>
    <w:p w14:paraId="523AFA82" w14:textId="56B8F93E" w:rsidR="00992D77" w:rsidRPr="002D339D" w:rsidRDefault="00992D77" w:rsidP="00992D77">
      <w:pPr>
        <w:spacing w:after="120"/>
        <w:jc w:val="both"/>
        <w:rPr>
          <w:rFonts w:ascii="Arial" w:hAnsi="Arial" w:cs="Arial"/>
        </w:rPr>
      </w:pPr>
      <w:r w:rsidRPr="002D339D">
        <w:rPr>
          <w:rFonts w:ascii="Arial" w:hAnsi="Arial" w:cs="Arial"/>
        </w:rPr>
        <w:t>Usnesení_příloha č. 0</w:t>
      </w:r>
      <w:r w:rsidR="00A06D61" w:rsidRPr="002D339D">
        <w:rPr>
          <w:rFonts w:ascii="Arial" w:hAnsi="Arial" w:cs="Arial"/>
        </w:rPr>
        <w:t>2</w:t>
      </w:r>
      <w:r w:rsidRPr="002D339D">
        <w:rPr>
          <w:rFonts w:ascii="Arial" w:hAnsi="Arial" w:cs="Arial"/>
        </w:rPr>
        <w:t xml:space="preserve"> – darovací smlouva </w:t>
      </w:r>
      <w:r w:rsidR="0042061F" w:rsidRPr="002D339D">
        <w:rPr>
          <w:rFonts w:ascii="Arial" w:hAnsi="Arial" w:cs="Arial"/>
        </w:rPr>
        <w:t>–</w:t>
      </w:r>
      <w:r w:rsidR="00955C18" w:rsidRPr="002D339D">
        <w:rPr>
          <w:rFonts w:ascii="Arial" w:hAnsi="Arial" w:cs="Arial"/>
        </w:rPr>
        <w:t xml:space="preserve"> </w:t>
      </w:r>
      <w:r w:rsidR="00C93C65" w:rsidRPr="002D339D">
        <w:rPr>
          <w:rFonts w:ascii="Arial" w:hAnsi="Arial" w:cs="Arial"/>
        </w:rPr>
        <w:t>PD Litovel</w:t>
      </w:r>
      <w:r w:rsidR="00955C18" w:rsidRPr="002D339D">
        <w:rPr>
          <w:rFonts w:ascii="Arial" w:hAnsi="Arial" w:cs="Arial"/>
        </w:rPr>
        <w:t xml:space="preserve"> </w:t>
      </w:r>
      <w:r w:rsidRPr="002D339D">
        <w:rPr>
          <w:rFonts w:ascii="Arial" w:hAnsi="Arial" w:cs="Arial"/>
        </w:rPr>
        <w:t xml:space="preserve">(strana </w:t>
      </w:r>
      <w:r w:rsidR="007D0E85" w:rsidRPr="002D339D">
        <w:rPr>
          <w:rFonts w:ascii="Arial" w:hAnsi="Arial" w:cs="Arial"/>
        </w:rPr>
        <w:t>1</w:t>
      </w:r>
      <w:r w:rsidR="001529A1">
        <w:rPr>
          <w:rFonts w:ascii="Arial" w:hAnsi="Arial" w:cs="Arial"/>
        </w:rPr>
        <w:t>0</w:t>
      </w:r>
      <w:r w:rsidRPr="002D339D">
        <w:rPr>
          <w:rFonts w:ascii="Arial" w:hAnsi="Arial" w:cs="Arial"/>
        </w:rPr>
        <w:t xml:space="preserve"> - </w:t>
      </w:r>
      <w:r w:rsidR="007D0E85" w:rsidRPr="002D339D">
        <w:rPr>
          <w:rFonts w:ascii="Arial" w:hAnsi="Arial" w:cs="Arial"/>
        </w:rPr>
        <w:t>1</w:t>
      </w:r>
      <w:r w:rsidR="001529A1">
        <w:rPr>
          <w:rFonts w:ascii="Arial" w:hAnsi="Arial" w:cs="Arial"/>
        </w:rPr>
        <w:t>1</w:t>
      </w:r>
      <w:r w:rsidRPr="002D339D">
        <w:rPr>
          <w:rFonts w:ascii="Arial" w:hAnsi="Arial" w:cs="Arial"/>
        </w:rPr>
        <w:t xml:space="preserve">) </w:t>
      </w:r>
    </w:p>
    <w:p w14:paraId="3BA928CA" w14:textId="26652F60" w:rsidR="00992D77" w:rsidRPr="002D339D" w:rsidRDefault="00992D77" w:rsidP="00992D77">
      <w:pPr>
        <w:spacing w:after="120"/>
        <w:jc w:val="both"/>
        <w:rPr>
          <w:rFonts w:ascii="Arial" w:hAnsi="Arial" w:cs="Arial"/>
        </w:rPr>
      </w:pPr>
      <w:r w:rsidRPr="002D339D">
        <w:rPr>
          <w:rFonts w:ascii="Arial" w:hAnsi="Arial" w:cs="Arial"/>
        </w:rPr>
        <w:t>Usnesení_příloha č. 0</w:t>
      </w:r>
      <w:r w:rsidR="00A06D61" w:rsidRPr="002D339D">
        <w:rPr>
          <w:rFonts w:ascii="Arial" w:hAnsi="Arial" w:cs="Arial"/>
        </w:rPr>
        <w:t>3</w:t>
      </w:r>
      <w:r w:rsidRPr="002D339D">
        <w:rPr>
          <w:rFonts w:ascii="Arial" w:hAnsi="Arial" w:cs="Arial"/>
        </w:rPr>
        <w:t xml:space="preserve"> – darovací smlouva </w:t>
      </w:r>
      <w:r w:rsidR="00D144AE" w:rsidRPr="002D339D">
        <w:rPr>
          <w:rFonts w:ascii="Arial" w:hAnsi="Arial" w:cs="Arial"/>
        </w:rPr>
        <w:t>–</w:t>
      </w:r>
      <w:r w:rsidR="00955C18" w:rsidRPr="002D339D">
        <w:rPr>
          <w:rFonts w:ascii="Arial" w:hAnsi="Arial" w:cs="Arial"/>
        </w:rPr>
        <w:t xml:space="preserve"> </w:t>
      </w:r>
      <w:r w:rsidR="00C93C65" w:rsidRPr="002D339D">
        <w:rPr>
          <w:rFonts w:ascii="Arial" w:hAnsi="Arial" w:cs="Arial"/>
        </w:rPr>
        <w:t>stavba zázemí Jeseník</w:t>
      </w:r>
      <w:r w:rsidR="00D144AE" w:rsidRPr="002D339D">
        <w:rPr>
          <w:rFonts w:ascii="Arial" w:hAnsi="Arial" w:cs="Arial"/>
        </w:rPr>
        <w:t xml:space="preserve"> </w:t>
      </w:r>
      <w:r w:rsidRPr="002D339D">
        <w:rPr>
          <w:rFonts w:ascii="Arial" w:hAnsi="Arial" w:cs="Arial"/>
        </w:rPr>
        <w:t>(strana 1</w:t>
      </w:r>
      <w:r w:rsidR="001529A1">
        <w:rPr>
          <w:rFonts w:ascii="Arial" w:hAnsi="Arial" w:cs="Arial"/>
        </w:rPr>
        <w:t>2</w:t>
      </w:r>
      <w:r w:rsidRPr="002D339D">
        <w:rPr>
          <w:rFonts w:ascii="Arial" w:hAnsi="Arial" w:cs="Arial"/>
        </w:rPr>
        <w:t xml:space="preserve"> - 1</w:t>
      </w:r>
      <w:r w:rsidR="001529A1">
        <w:rPr>
          <w:rFonts w:ascii="Arial" w:hAnsi="Arial" w:cs="Arial"/>
        </w:rPr>
        <w:t>3</w:t>
      </w:r>
      <w:r w:rsidRPr="002D339D">
        <w:rPr>
          <w:rFonts w:ascii="Arial" w:hAnsi="Arial" w:cs="Arial"/>
        </w:rPr>
        <w:t xml:space="preserve">) </w:t>
      </w:r>
    </w:p>
    <w:p w14:paraId="16CF13AD" w14:textId="77777777" w:rsidR="00C93C65" w:rsidRPr="002D339D" w:rsidRDefault="00C93C65" w:rsidP="009F17C9">
      <w:pPr>
        <w:spacing w:after="120"/>
        <w:jc w:val="both"/>
        <w:rPr>
          <w:rFonts w:ascii="Arial" w:hAnsi="Arial" w:cs="Arial"/>
        </w:rPr>
      </w:pPr>
    </w:p>
    <w:p w14:paraId="638EA5DF" w14:textId="42FB5330" w:rsidR="009F17C9" w:rsidRPr="002D339D" w:rsidRDefault="00D821DD" w:rsidP="009F17C9">
      <w:pPr>
        <w:spacing w:after="120"/>
        <w:jc w:val="both"/>
        <w:rPr>
          <w:rFonts w:ascii="Arial" w:hAnsi="Arial" w:cs="Arial"/>
        </w:rPr>
      </w:pPr>
      <w:r w:rsidRPr="002D339D">
        <w:rPr>
          <w:rFonts w:ascii="Arial" w:hAnsi="Arial" w:cs="Arial"/>
        </w:rPr>
        <w:t>Zpráva k</w:t>
      </w:r>
      <w:r w:rsidR="0034298F" w:rsidRPr="002D339D">
        <w:rPr>
          <w:rFonts w:ascii="Arial" w:hAnsi="Arial" w:cs="Arial"/>
        </w:rPr>
        <w:t> </w:t>
      </w:r>
      <w:r w:rsidRPr="002D339D">
        <w:rPr>
          <w:rFonts w:ascii="Arial" w:hAnsi="Arial" w:cs="Arial"/>
        </w:rPr>
        <w:t>DZ</w:t>
      </w:r>
      <w:r w:rsidR="0034298F" w:rsidRPr="002D339D">
        <w:rPr>
          <w:rFonts w:ascii="Arial" w:hAnsi="Arial" w:cs="Arial"/>
        </w:rPr>
        <w:t>_</w:t>
      </w:r>
      <w:r w:rsidRPr="002D339D">
        <w:rPr>
          <w:rFonts w:ascii="Arial" w:hAnsi="Arial" w:cs="Arial"/>
        </w:rPr>
        <w:t>příloha č. 01</w:t>
      </w:r>
      <w:r w:rsidR="00C958A7" w:rsidRPr="002D339D">
        <w:rPr>
          <w:rFonts w:ascii="Arial" w:hAnsi="Arial" w:cs="Arial"/>
        </w:rPr>
        <w:t xml:space="preserve"> </w:t>
      </w:r>
      <w:r w:rsidR="009F17C9" w:rsidRPr="002D339D">
        <w:rPr>
          <w:rFonts w:ascii="Arial" w:hAnsi="Arial" w:cs="Arial"/>
        </w:rPr>
        <w:t>–</w:t>
      </w:r>
      <w:r w:rsidR="000437B6" w:rsidRPr="002D339D">
        <w:rPr>
          <w:rFonts w:ascii="Arial" w:hAnsi="Arial" w:cs="Arial"/>
        </w:rPr>
        <w:t xml:space="preserve"> </w:t>
      </w:r>
      <w:r w:rsidR="0034298F" w:rsidRPr="002D339D">
        <w:rPr>
          <w:rFonts w:ascii="Arial" w:hAnsi="Arial" w:cs="Arial"/>
        </w:rPr>
        <w:t>ž</w:t>
      </w:r>
      <w:r w:rsidR="009F17C9" w:rsidRPr="002D339D">
        <w:rPr>
          <w:rFonts w:ascii="Arial" w:hAnsi="Arial" w:cs="Arial"/>
        </w:rPr>
        <w:t>ádost o poskytnutí finanční</w:t>
      </w:r>
      <w:r w:rsidR="00992D77" w:rsidRPr="002D339D">
        <w:rPr>
          <w:rFonts w:ascii="Arial" w:hAnsi="Arial" w:cs="Arial"/>
        </w:rPr>
        <w:t>h</w:t>
      </w:r>
      <w:r w:rsidR="00955C18" w:rsidRPr="002D339D">
        <w:rPr>
          <w:rFonts w:ascii="Arial" w:hAnsi="Arial" w:cs="Arial"/>
        </w:rPr>
        <w:t xml:space="preserve">o daru - </w:t>
      </w:r>
      <w:r w:rsidR="000437B6" w:rsidRPr="002D339D">
        <w:rPr>
          <w:rFonts w:ascii="Arial" w:hAnsi="Arial" w:cs="Arial"/>
        </w:rPr>
        <w:t xml:space="preserve">Síť Krize </w:t>
      </w:r>
      <w:r w:rsidR="009F17C9" w:rsidRPr="002D339D">
        <w:rPr>
          <w:rFonts w:ascii="Arial" w:hAnsi="Arial" w:cs="Arial"/>
        </w:rPr>
        <w:t xml:space="preserve">(strana </w:t>
      </w:r>
      <w:r w:rsidR="00992D77" w:rsidRPr="002D339D">
        <w:rPr>
          <w:rFonts w:ascii="Arial" w:hAnsi="Arial" w:cs="Arial"/>
        </w:rPr>
        <w:t>1</w:t>
      </w:r>
      <w:r w:rsidR="001529A1">
        <w:rPr>
          <w:rFonts w:ascii="Arial" w:hAnsi="Arial" w:cs="Arial"/>
        </w:rPr>
        <w:t>4</w:t>
      </w:r>
      <w:r w:rsidR="002D339D" w:rsidRPr="002D339D">
        <w:rPr>
          <w:rFonts w:ascii="Arial" w:hAnsi="Arial" w:cs="Arial"/>
        </w:rPr>
        <w:t xml:space="preserve"> - 1</w:t>
      </w:r>
      <w:r w:rsidR="001529A1">
        <w:rPr>
          <w:rFonts w:ascii="Arial" w:hAnsi="Arial" w:cs="Arial"/>
        </w:rPr>
        <w:t>6</w:t>
      </w:r>
      <w:r w:rsidR="009F17C9" w:rsidRPr="002D339D">
        <w:rPr>
          <w:rFonts w:ascii="Arial" w:hAnsi="Arial" w:cs="Arial"/>
        </w:rPr>
        <w:t>)</w:t>
      </w:r>
    </w:p>
    <w:p w14:paraId="727E49B4" w14:textId="7901912E" w:rsidR="000437B6" w:rsidRPr="002D339D" w:rsidRDefault="000437B6" w:rsidP="000437B6">
      <w:pPr>
        <w:spacing w:after="120"/>
        <w:jc w:val="both"/>
        <w:rPr>
          <w:rFonts w:ascii="Arial" w:hAnsi="Arial" w:cs="Arial"/>
        </w:rPr>
      </w:pPr>
      <w:r w:rsidRPr="002D339D">
        <w:rPr>
          <w:rFonts w:ascii="Arial" w:hAnsi="Arial" w:cs="Arial"/>
        </w:rPr>
        <w:t xml:space="preserve">Zpráva k DZ_příloha č. 02 – </w:t>
      </w:r>
      <w:r w:rsidR="00C93C65" w:rsidRPr="002D339D">
        <w:rPr>
          <w:rFonts w:ascii="Arial" w:hAnsi="Arial" w:cs="Arial"/>
        </w:rPr>
        <w:t xml:space="preserve">žádost o poskytnutí finančního daru PD Litovel </w:t>
      </w:r>
      <w:r w:rsidRPr="002D339D">
        <w:rPr>
          <w:rFonts w:ascii="Arial" w:hAnsi="Arial" w:cs="Arial"/>
        </w:rPr>
        <w:t>(strana 1</w:t>
      </w:r>
      <w:r w:rsidR="001529A1">
        <w:rPr>
          <w:rFonts w:ascii="Arial" w:hAnsi="Arial" w:cs="Arial"/>
        </w:rPr>
        <w:t>7</w:t>
      </w:r>
      <w:r w:rsidR="00CA6310" w:rsidRPr="002D339D">
        <w:rPr>
          <w:rFonts w:ascii="Arial" w:hAnsi="Arial" w:cs="Arial"/>
        </w:rPr>
        <w:t xml:space="preserve"> - 1</w:t>
      </w:r>
      <w:r w:rsidR="001529A1">
        <w:rPr>
          <w:rFonts w:ascii="Arial" w:hAnsi="Arial" w:cs="Arial"/>
        </w:rPr>
        <w:t>8</w:t>
      </w:r>
      <w:r w:rsidRPr="002D339D">
        <w:rPr>
          <w:rFonts w:ascii="Arial" w:hAnsi="Arial" w:cs="Arial"/>
        </w:rPr>
        <w:t>)</w:t>
      </w:r>
    </w:p>
    <w:p w14:paraId="71DE7B98" w14:textId="3289554E" w:rsidR="000437B6" w:rsidRPr="002D339D" w:rsidRDefault="000437B6" w:rsidP="000437B6">
      <w:pPr>
        <w:spacing w:after="120"/>
        <w:jc w:val="both"/>
        <w:rPr>
          <w:rFonts w:ascii="Arial" w:hAnsi="Arial" w:cs="Arial"/>
        </w:rPr>
      </w:pPr>
      <w:r w:rsidRPr="002D339D">
        <w:rPr>
          <w:rFonts w:ascii="Arial" w:hAnsi="Arial" w:cs="Arial"/>
        </w:rPr>
        <w:t xml:space="preserve">Zpráva k DZ_příloha č. 03 – </w:t>
      </w:r>
      <w:r w:rsidR="00C93C65" w:rsidRPr="002D339D">
        <w:rPr>
          <w:rFonts w:ascii="Arial" w:hAnsi="Arial" w:cs="Arial"/>
        </w:rPr>
        <w:t xml:space="preserve">žádost o poskytnutí finančního daru stavba zázemí Jeseník </w:t>
      </w:r>
      <w:r w:rsidRPr="002D339D">
        <w:rPr>
          <w:rFonts w:ascii="Arial" w:hAnsi="Arial" w:cs="Arial"/>
        </w:rPr>
        <w:t xml:space="preserve">(strana </w:t>
      </w:r>
      <w:r w:rsidR="001529A1">
        <w:rPr>
          <w:rFonts w:ascii="Arial" w:hAnsi="Arial" w:cs="Arial"/>
        </w:rPr>
        <w:t>19</w:t>
      </w:r>
      <w:r w:rsidR="002D339D" w:rsidRPr="002D339D">
        <w:rPr>
          <w:rFonts w:ascii="Arial" w:hAnsi="Arial" w:cs="Arial"/>
        </w:rPr>
        <w:t xml:space="preserve"> - 2</w:t>
      </w:r>
      <w:r w:rsidR="001529A1">
        <w:rPr>
          <w:rFonts w:ascii="Arial" w:hAnsi="Arial" w:cs="Arial"/>
        </w:rPr>
        <w:t>0</w:t>
      </w:r>
      <w:r w:rsidRPr="002D339D">
        <w:rPr>
          <w:rFonts w:ascii="Arial" w:hAnsi="Arial" w:cs="Arial"/>
        </w:rPr>
        <w:t>)</w:t>
      </w:r>
    </w:p>
    <w:p w14:paraId="29A6B686" w14:textId="77777777" w:rsidR="00C93C65" w:rsidRDefault="00C93C65" w:rsidP="000437B6">
      <w:pPr>
        <w:spacing w:after="120"/>
        <w:jc w:val="both"/>
        <w:rPr>
          <w:rFonts w:ascii="Arial" w:hAnsi="Arial" w:cs="Arial"/>
        </w:rPr>
      </w:pPr>
    </w:p>
    <w:sectPr w:rsidR="00C93C65" w:rsidSect="00874B79">
      <w:footerReference w:type="default" r:id="rId9"/>
      <w:footerReference w:type="first" r:id="rId10"/>
      <w:pgSz w:w="11906" w:h="16838"/>
      <w:pgMar w:top="1276" w:right="991" w:bottom="1418" w:left="1134" w:header="426" w:footer="401" w:gutter="0"/>
      <w:cols w:space="708"/>
      <w:docGrid w:linePitch="360"/>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Entry wne:acdName="acd82"/>
      <wne:acdEntry wne:acdName="acd83"/>
      <wne:acdEntry wne:acdName="acd84"/>
      <wne:acdEntry wne:acdName="acd85"/>
      <wne:acdEntry wne:acdName="acd86"/>
      <wne:acdEntry wne:acdName="acd87"/>
      <wne:acdEntry wne:acdName="acd88"/>
    </wne:acdManifest>
    <wne:toolbarData r:id="rId1"/>
  </wne:toolbars>
  <wne:acds>
    <wne:acd wne:argValue="AgBCAGUAegBwAF8AcgBhAGQAYQAgAG4AYQBkAHAAaQBzADEA" wne:acdName="acd0" wne:fciIndexBasedOn="0065"/>
    <wne:acd wne:argValue="AgBCAGUAegBwAF8AcgBhAGQAYQAgAG4AYQBkAHAAaQBzADIA" wne:acdName="acd1" wne:fciIndexBasedOn="0065"/>
    <wne:acd wne:argValue="AgBCAGUAegBwAF8AcgBhAGQAYQAgAHAAcgBvAGcAcgBhAG0A" wne:acdName="acd2" wne:fciIndexBasedOn="0065"/>
    <wne:acd wne:argValue="AgBCAGUAegBwAF8AcgBhAGQAYQAgAGIAbwBkACAAcwBjAGgAbwF6AGUA" wne:acdName="acd3" wne:fciIndexBasedOn="0065"/>
    <wne:acd wne:argValue="AgBCAGUAegBwAF8AcgBhAGQAYQAgAG4A4QB2AHIAaAAgAHUAcwBuAGUAcwBlAG4A7QA=" wne:acdName="acd4" wne:fciIndexBasedOn="0065"/>
    <wne:acd wne:argValue="AgBCAGUAegBwAF8AcgBhAGQAYQAgAG4A4QB6AGUAdgAgAHUAcwBuAGUAcwBlAG4A7QA=" wne:acdName="acd5" wne:fciIndexBasedOn="0065"/>
    <wne:acd wne:argValue="AgBCAGUAegBwAF8AcgBhAGQAYQAgAGQAbwF2AG8AZABvAHYA4QAgAHoAcAByAOEAdgBhAA==" wne:acdName="acd6" wne:fciIndexBasedOn="0065"/>
    <wne:acd wne:argValue="AgBCAGUAegBwAF8AcgBhAGQAYQAgAHoA4QBwAGkAcwA=" wne:acdName="acd7" wne:fciIndexBasedOn="0065"/>
    <wne:acd wne:argValue="AgBQAO0AcwBtAGUAbgBvADIAIABrAHUAcgB6AO0AdgBhACAAdABlAHgAdAA=" wne:acdName="acd8" wne:fciIndexBasedOn="0065"/>
    <wne:acd wne:acdName="acd9" wne:fciIndexBasedOn="0065"/>
    <wne:acd wne:argValue="AgBCAGUAegBwAF8AcgBhAGQAYQAgAHQAZQByAG0A7QBuAA==" wne:acdName="acd10" wne:fciIndexBasedOn="0065"/>
    <wne:acd wne:argValue="AgBCAGUAegBwAF8AcgBhAGQAYQAgAGgAbABhAHMAbwB2AOEAbgDtAA==" wne:acdName="acd11" wne:fciIndexBasedOn="0065"/>
    <wne:acd wne:argValue="AgBCAGUAegBwAF8AcgBhAGQAYQAgAHAAWQHtAGwAbwBoAHkA" wne:acdName="acd12" wne:fciIndexBasedOn="0065"/>
    <wne:acd wne:argValue="AgAMAe0AcwBsAG8AMQAgAHQAZQB4AHQA" wne:acdName="acd13" wne:fciIndexBasedOn="0065"/>
    <wne:acd wne:argValue="AgAMAe0AcwBsAG8AMQAuADEAIAB0AGUAeAB0AA==" wne:acdName="acd14" wne:fciIndexBasedOn="0065"/>
    <wne:acd wne:argValue="AgAMAe0AcwBsAG8AMQAuADEALgAxACAAdABlAHgAdAA=" wne:acdName="acd15" wne:fciIndexBasedOn="0065"/>
    <wne:acd wne:argValue="AgAMAe0AcwBsAG8AMQAgAHQAdQANAW4A/QAgAHQAZQB4AHQA" wne:acdName="acd16" wne:fciIndexBasedOn="0065"/>
    <wne:acd wne:argValue="AgAMAe0AcwBsAG8AMQAgAG8AZABzAGEAegBlAG4A/QAxACAAdABlAHgAdAA=" wne:acdName="acd17" wne:fciIndexBasedOn="0065"/>
    <wne:acd wne:argValue="AgAMAe0AcwBsAG8AMQAgAG8AZABzAGEAegBlAG4A/QAyACAAdABlAHgAdAA=" wne:acdName="acd18" wne:fciIndexBasedOn="0065"/>
    <wne:acd wne:argValue="AgAMAe0AcwBsAG8AMgAgAHQAZQB4AHQA" wne:acdName="acd19" wne:fciIndexBasedOn="0065"/>
    <wne:acd wne:argValue="AgAMAe0AcwBsAG8AMgAgAG8AZABzAGEAegBlAG4A/QAxACAAdABlAHgAdAA=" wne:acdName="acd20" wne:fciIndexBasedOn="0065"/>
    <wne:acd wne:argValue="AgAMAe0AcwBsAG8AMgAgAG8AZABzAGEAegBlAG4A/QAyACAAdABlAHgAdAA=" wne:acdName="acd21" wne:fciIndexBasedOn="0065"/>
    <wne:acd wne:argValue="AgBQAO0AcwBtAGUAbgBvADEAIAB0AGUAeAB0AA==" wne:acdName="acd22" wne:fciIndexBasedOn="0065"/>
    <wne:acd wne:argValue="AgBQAO0AcwBtAGUAbgBvADIAIABvAGQAcwBhAHoAZQBuAP0AMQAgAHQAZQB4AHQA" wne:acdName="acd23" wne:fciIndexBasedOn="0065"/>
    <wne:acd wne:argValue="AgBQAO0AcwBtAGUAbgBvADEAIABvAGQAcwBhAHoAZQBuAP0AMgAgAHQAZQB4AHQA" wne:acdName="acd24" wne:fciIndexBasedOn="0065"/>
    <wne:acd wne:argValue="AgBQAO0AcwBtAGUAbgBvADIAIAB0AGUAeAB0AA==" wne:acdName="acd25" wne:fciIndexBasedOn="0065"/>
    <wne:acd wne:argValue="AgBQAO0AcwBtAGUAbgBvADIAIABvAGQAcwBhAHoAZQBuAP0AMgAgAHQAZQB4AHQA" wne:acdName="acd26" wne:fciIndexBasedOn="0065"/>
    <wne:acd wne:argValue="AgBaAG4AYQBrADEAIAB0AGUAeAB0AA==" wne:acdName="acd27" wne:fciIndexBasedOn="0065"/>
    <wne:acd wne:argValue="AgBaAG4AYQBrADEAIABvAGQAcwBhAHoAZQBuAP0AMQAgAHQAZQB4AHQA" wne:acdName="acd28" wne:fciIndexBasedOn="0065"/>
    <wne:acd wne:argValue="AgBaAG4AYQBrADEAIABvAGQAcwBhAHoAZQBuAP0AMgAgAHQAZQB4AHQA" wne:acdName="acd29" wne:fciIndexBasedOn="0065"/>
    <wne:acd wne:argValue="AgBaAG4AYQBrADIAIAB0AGUAeAB0AA==" wne:acdName="acd30" wne:fciIndexBasedOn="0065"/>
    <wne:acd wne:argValue="AgBaAG4AYQBrADIAIABvAGQAcwBhAHoAZQBuAP0AMQAgAHQAZQB4AHQA" wne:acdName="acd31" wne:fciIndexBasedOn="0065"/>
    <wne:acd wne:argValue="AgBaAG4AYQBrADIAIABvAGQAcwBhAHoAZQBuAP0AMgAgAHQAZQB4AHQA" wne:acdName="acd32" wne:fciIndexBasedOn="0065"/>
    <wne:acd wne:argValue="AgBBAGQAcgBlAHMAYQAgAHAAWQHtAGoAZQBtAGMAZQA=" wne:acdName="acd33" wne:fciIndexBasedOn="0065"/>
    <wne:acd wne:argValue="AgBNAO0AcwB0AG8AIABhACAAZABhAHQAdQBtACAAdgBsAGUAdgBvAA==" wne:acdName="acd34" wne:fciIndexBasedOn="0065"/>
    <wne:acd wne:argValue="AgBNAO0AcwB0AG8AIABhACAAZABhAHQAdQBtACAAdgBwAHIAYQB2AG8A" wne:acdName="acd35" wne:fciIndexBasedOn="0065"/>
    <wne:acd wne:argValue="AQAAAEAA" wne:acdName="acd36" wne:fciIndexBasedOn="0065"/>
    <wne:acd wne:argValue="AgBQAG8AZABwAGkAcwB5AA==" wne:acdName="acd37" wne:fciIndexBasedOn="0065"/>
    <wne:acd wne:argValue="AgBPAGIAZAByAH4B7QA=" wne:acdName="acd38" wne:fciIndexBasedOn="0065"/>
    <wne:acd wne:argValue="AgBPAGIAZAByAH4B7QAgAHoA4QBrAGwAYQBkAG4A7QAgAHQAZQB4AHQA" wne:acdName="acd39" wne:fciIndexBasedOn="0065"/>
    <wne:acd wne:argValue="AgBPAGIAZAByAH4B7QAgAA0B7QBzAGwAbwAxACAAdABlAHgAdAA=" wne:acdName="acd40" wne:fciIndexBasedOn="0065"/>
    <wne:acd wne:argValue="AgBPAGIAZAByAH4B7QAgAA0B7QBzAGwAbwAyACAAdABlAHgAdAA=" wne:acdName="acd41" wne:fciIndexBasedOn="0065"/>
    <wne:acd wne:argValue="AgBPAGIAZAByAH4B7QAgAHAA7QBzAG0AZQBuAG8AMQAgAHQAZQB4AHQA" wne:acdName="acd42" wne:fciIndexBasedOn="0065"/>
    <wne:acd wne:argValue="AgBPAGIAZAByAH4B7QAgAHAA7QBzAG0AZQBuAG8AMgAgAHQAZQB4AHQA" wne:acdName="acd43" wne:fciIndexBasedOn="0065"/>
    <wne:acd wne:argValue="AgBPAGIAZAByAH4B7QAgAHoAbgBhAGsAMQAgAHQAZQB4AHQA" wne:acdName="acd44" wne:fciIndexBasedOn="0065"/>
    <wne:acd wne:argValue="AgBUAGEAYgB1AGwAawBhACAAegDhAGsAbABhAGQAbgDtACAAdABlAHgAdAA=" wne:acdName="acd45" wne:fciIndexBasedOn="0065"/>
    <wne:acd wne:argValue="AgBUAGEAYgB1AGwAawBhACAAegDhAGsAbABhAGQAbgDtACAAdABlAHgAdAAgAG4AYQAgAHMAdABZ&#10;AWUAZAA=" wne:acdName="acd46" wne:fciIndexBasedOn="0065"/>
    <wne:acd wne:argValue="AgBUAGEAYgB1AGwAawBhACAAegDhAGsAbABhAGQAbgDtACAAdABlAHgAdAAgAHYAcAByAGEAdgBv&#10;AA==" wne:acdName="acd47" wne:fciIndexBasedOn="0065"/>
    <wne:acd wne:argValue="AgBUAGEAYgB1AGwAawBhACAAdAB1AA0BbgD9ACAAdABlAHgAdAA=" wne:acdName="acd48" wne:fciIndexBasedOn="0065"/>
    <wne:acd wne:argValue="AgBUAGEAYgB1AGwAawBhACAAdAB1AA0BbgD9ACAAdABlAHgAdAAgAG4AYQAgAHMAdABZAWUAZAA=" wne:acdName="acd49" wne:fciIndexBasedOn="0065"/>
    <wne:acd wne:argValue="AgBUAGEAYgB1AGwAawBhACAAdAB1AA0BbgD9ACAAdABlAHgAdAAgAHYAcAByAGEAdgBvAA==" wne:acdName="acd50" wne:fciIndexBasedOn="0065"/>
    <wne:acd wne:argValue="AgBUAGEAYgB1AGwAawBhACAAbwBkAHMAYQB6AGUAbgD9ADEAIAB0AGUAeAB0AA==" wne:acdName="acd51" wne:fciIndexBasedOn="0065"/>
    <wne:acd wne:argValue="AgBUAGEAYgB1AGwAawBhACAADQHtAHMAbABvADEAIAB0AGUAeAB0AA==" wne:acdName="acd52" wne:fciIndexBasedOn="0065"/>
    <wne:acd wne:argValue="AgBUAGEAYgB1AGwAawBhACAADQHtAHMAbABvADIAIAB0AGUAeAB0AA==" wne:acdName="acd53" wne:fciIndexBasedOn="0065"/>
    <wne:acd wne:argValue="AgBUAGEAYgB1AGwAawBhACAAcADtAHMAbQBlAG4AbwAxACAAdABlAHgAdAA=" wne:acdName="acd54" wne:fciIndexBasedOn="0065"/>
    <wne:acd wne:argValue="AgBUAGEAYgB1AGwAawBhACAAcADtAHMAbQBlAG4AbwAyACAAdABlAHgAdAA=" wne:acdName="acd55" wne:fciIndexBasedOn="0065"/>
    <wne:acd wne:argValue="AgBUAGEAYgB1AGwAawBhACAAegBuAGEAawAxACAAdABlAHgAdAA=" wne:acdName="acd56" wne:fciIndexBasedOn="0065"/>
    <wne:acd wne:argValue="AgBUAGEAYgB1AGwAawBhACAAegBuAGEAawAyACAAdABlAHgAdAA=" wne:acdName="acd57" wne:fciIndexBasedOn="0065"/>
    <wne:acd wne:argValue="AQAAAEIA" wne:acdName="acd58" wne:fciIndexBasedOn="0065"/>
    <wne:acd wne:argValue="AgBaAOEAawBsAGEAZABuAO0AIAB0AGUAeAB0ACAAbwBkAHMAYQB6AGUAbgD9ACAAWQHhAGQAZQBr&#10;AA==" wne:acdName="acd59" wne:fciIndexBasedOn="0065"/>
    <wne:acd wne:argValue="AgBaAOEAawBsAGEAZABuAO0AIAB0AGUAeAB0ACAAbgBhACAAcwB0AFkBZQBkAA==" wne:acdName="acd60" wne:fciIndexBasedOn="0065"/>
    <wne:acd wne:argValue="AgBCAGUAegBwAF8AcgBhAGQAYQAgAG8AZABwAG8AdgDtAGQA4QAgAGEAIAB0AGUAcgBtAO0AbgAg&#10;AEMAaABhAHIA" wne:acdName="acd61" wne:fciIndexBasedOn="0065"/>
    <wne:acd wne:argValue="AgBUAHUADQFuAP0AIAB0AGUAeAB0ACAAbgBhACAAcwB0AFkBZQBkAA==" wne:acdName="acd62" wne:fciIndexBasedOn="0065"/>
    <wne:acd wne:argValue="AgBQAG8AZAB0AHIAfgFlAG4A/QAgAHQAZQB4AHQA" wne:acdName="acd63" wne:fciIndexBasedOn="0065"/>
    <wne:acd wne:argValue="AgBQAG8AZAB0AHIAfgFlAG4A/QAgAHQAZQB4AHQAIABuAGEAIABzAHQAWQFlAGQA" wne:acdName="acd64" wne:fciIndexBasedOn="0065"/>
    <wne:acd wne:argValue="AgBLAHUAcgB6AO0AdgBhACAAdABlAHgAdAA=" wne:acdName="acd65" wne:fciIndexBasedOn="0065"/>
    <wne:acd wne:argValue="AgBLAHUAcgB6AO0AdgBhACAAdABlAHgAdAAgAG4AYQAgAHMAdABZAWUAZAA=" wne:acdName="acd66" wne:fciIndexBasedOn="0065"/>
    <wne:acd wne:argValue="AgBUAHUADQFuAP0AIABwAG8AZAB0AHIAfgFlAG4A/QAgAHQAZQB4AHQA" wne:acdName="acd67" wne:fciIndexBasedOn="0065"/>
    <wne:acd wne:argValue="AgBUAHUADQFuAP0AIABwAG8AZAB0AHIAfgFlAG4A/QAgAHQAZQB4AHQAIABuAGEAIABzAHQAWQFl&#10;AGQA" wne:acdName="acd68" wne:fciIndexBasedOn="0065"/>
    <wne:acd wne:argValue="AgBUAHUADQFuAP0AIABrAHUAcgB6AO0AdgBhACAAdABlAHgAdAA=" wne:acdName="acd69" wne:fciIndexBasedOn="0065"/>
    <wne:acd wne:argValue="AgBUAHUADQFuAP0AIABrAHUAcgB6AO0AdgBhACAAdABlAHgAdAAgAG4AYQAgAHMAdABZAWUAZAA=" wne:acdName="acd70" wne:fciIndexBasedOn="0065"/>
    <wne:acd wne:argValue="AgBUAHUADQFuAP0AIABwAHIAbwBsAG8AfgFlAG4A/QAgAHQAZQB4AHQA" wne:acdName="acd71" wne:fciIndexBasedOn="0065"/>
    <wne:acd wne:argValue="AgBUAHUADQFuAP0AIABwAHIAbwBsAG8AfgFlAG4A/QAgAHQAZQB4AHQAIABuAGEAIABzAHQAWQFl&#10;AGQA" wne:acdName="acd72" wne:fciIndexBasedOn="0065"/>
    <wne:acd wne:argValue="AgBPAGQAcwBhAHoAZQBuAP0AMQAgAHQAZQB4AHQA" wne:acdName="acd73" wne:fciIndexBasedOn="0065"/>
    <wne:acd wne:argValue="AgBPAGQAcwBhAHoAZQBuAP0AMgAgAHQAZQB4AHQA" wne:acdName="acd74" wne:fciIndexBasedOn="0065"/>
    <wne:acd wne:argValue="AgBPAGQAcwBhAHoAZQBuAP0AMwAgAHQAZQB4AHQA" wne:acdName="acd75" wne:fciIndexBasedOn="0065"/>
    <wne:acd wne:argValue="AgBPAGQAcwBhAHoAZQBuAP0AMwAuADUAIAB0AGUAeAB0AA==" wne:acdName="acd76" wne:fciIndexBasedOn="0065"/>
    <wne:acd wne:argValue="AgBPAGQAcwBhAHoAZQBuAP0AMQAgAHQAdQANAW4A/QAgAHQAZQB4AHQA" wne:acdName="acd77" wne:fciIndexBasedOn="0065"/>
    <wne:acd wne:argValue="AgBQAFkBZQBkAHMAYQB6AGUAbgD9ADEAIAB0AGUAeAB0AA==" wne:acdName="acd78" wne:fciIndexBasedOn="0065"/>
    <wne:acd wne:argValue="AgBQAFkBZQBkAHMAYQB6AGUAbgD9ADIAIAB0AGUAeAB0AA==" wne:acdName="acd79" wne:fciIndexBasedOn="0065"/>
    <wne:acd wne:argValue="AgBQAG8AZAB0AHIAfgFlAG4A7QA=" wne:acdName="acd80" wne:fciIndexBasedOn="0065"/>
    <wne:acd wne:argValue="AgBaAOEAawBsAGEAZABuAO0AIAB6AG4AYQBrAA==" wne:acdName="acd81" wne:fciIndexBasedOn="0065"/>
    <wne:acd wne:argValue="AgBUAHUADQFuAP0AIAB6AG4AYQBrAA==" wne:acdName="acd82" wne:fciIndexBasedOn="0065"/>
    <wne:acd wne:argValue="AgBLAHUAcgB6AO0AdgBhACAAegBuAGEAawA=" wne:acdName="acd83" wne:fciIndexBasedOn="0065"/>
    <wne:acd wne:argValue="AgBQAG8AZAB0AHIAfgFlAG4A/QAgAHoAbgBhAGsA" wne:acdName="acd84" wne:fciIndexBasedOn="0065"/>
    <wne:acd wne:argValue="AgBUAHUADQFuAP0AIABwAG8AZAB0AHIAfgFlAG4A/QAgAHoAbgBhAGsA" wne:acdName="acd85" wne:fciIndexBasedOn="0065"/>
    <wne:acd wne:argValue="AgBQAHIAbwBsAG8AfgFlAG4A/QAgAHoAbgBhAGsA" wne:acdName="acd86" wne:fciIndexBasedOn="0065"/>
    <wne:acd wne:argValue="AgBUAHUADQFuAP0AIABwAHIAbwBsAG8AfgFlAG4A/QAgAHoAbgBhAGsA" wne:acdName="acd87" wne:fciIndexBasedOn="0065"/>
    <wne:acd wne:argValue="AgBUAHUADQFuAP0AIAB0AGUAeAB0ACAAQwBoAGEAcgA=" wne:acdName="acd88"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BB684C" w14:textId="77777777" w:rsidR="0045348E" w:rsidRDefault="0045348E">
      <w:r>
        <w:separator/>
      </w:r>
    </w:p>
  </w:endnote>
  <w:endnote w:type="continuationSeparator" w:id="0">
    <w:p w14:paraId="0B510E28" w14:textId="77777777" w:rsidR="0045348E" w:rsidRDefault="00453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DC4C0" w14:textId="59AC1277" w:rsidR="00F711BF" w:rsidRPr="00B463EB" w:rsidRDefault="00A623B2" w:rsidP="00E91E1C">
    <w:pPr>
      <w:pStyle w:val="Zpat"/>
      <w:pBdr>
        <w:top w:val="single" w:sz="4" w:space="1" w:color="auto"/>
      </w:pBdr>
      <w:tabs>
        <w:tab w:val="clear" w:pos="4536"/>
        <w:tab w:val="clear" w:pos="9072"/>
      </w:tabs>
      <w:rPr>
        <w:szCs w:val="20"/>
      </w:rPr>
    </w:pPr>
    <w:r>
      <w:rPr>
        <w:szCs w:val="20"/>
        <w:lang w:val="cs-CZ"/>
      </w:rPr>
      <w:t>Zastupitelstvo</w:t>
    </w:r>
    <w:r w:rsidR="00F711BF" w:rsidRPr="00B463EB">
      <w:rPr>
        <w:szCs w:val="20"/>
      </w:rPr>
      <w:t xml:space="preserve"> Olomouckého kraje </w:t>
    </w:r>
    <w:r w:rsidR="00CC148B">
      <w:rPr>
        <w:szCs w:val="20"/>
      </w:rPr>
      <w:t>24. 2</w:t>
    </w:r>
    <w:r w:rsidR="00D144AE">
      <w:rPr>
        <w:szCs w:val="20"/>
        <w:lang w:val="cs-CZ"/>
      </w:rPr>
      <w:t>. 202</w:t>
    </w:r>
    <w:r w:rsidR="00461DFF">
      <w:rPr>
        <w:szCs w:val="20"/>
        <w:lang w:val="cs-CZ"/>
      </w:rPr>
      <w:t>5</w:t>
    </w:r>
    <w:r w:rsidR="00F711BF" w:rsidRPr="00B463EB">
      <w:rPr>
        <w:szCs w:val="20"/>
      </w:rPr>
      <w:t xml:space="preserve">  </w:t>
    </w:r>
    <w:r w:rsidR="00F711BF" w:rsidRPr="00B463EB">
      <w:rPr>
        <w:szCs w:val="20"/>
      </w:rPr>
      <w:tab/>
    </w:r>
    <w:r w:rsidR="00F711BF" w:rsidRPr="00B463EB">
      <w:rPr>
        <w:szCs w:val="20"/>
      </w:rPr>
      <w:tab/>
    </w:r>
    <w:r w:rsidR="00EC6FA5">
      <w:rPr>
        <w:szCs w:val="20"/>
        <w:lang w:val="cs-CZ"/>
      </w:rPr>
      <w:tab/>
    </w:r>
    <w:r w:rsidR="00F711BF">
      <w:rPr>
        <w:szCs w:val="20"/>
      </w:rPr>
      <w:tab/>
    </w:r>
    <w:r w:rsidR="00F711BF">
      <w:rPr>
        <w:szCs w:val="20"/>
      </w:rPr>
      <w:tab/>
    </w:r>
    <w:r w:rsidR="00C810C5">
      <w:rPr>
        <w:szCs w:val="20"/>
        <w:lang w:val="cs-CZ"/>
      </w:rPr>
      <w:tab/>
    </w:r>
    <w:r w:rsidR="00F711BF" w:rsidRPr="00B463EB">
      <w:rPr>
        <w:szCs w:val="20"/>
      </w:rPr>
      <w:t xml:space="preserve">Strana </w:t>
    </w:r>
    <w:r w:rsidR="00F711BF" w:rsidRPr="00B463EB">
      <w:rPr>
        <w:szCs w:val="20"/>
      </w:rPr>
      <w:fldChar w:fldCharType="begin"/>
    </w:r>
    <w:r w:rsidR="00F711BF" w:rsidRPr="00B463EB">
      <w:rPr>
        <w:szCs w:val="20"/>
      </w:rPr>
      <w:instrText xml:space="preserve"> PAGE </w:instrText>
    </w:r>
    <w:r w:rsidR="00F711BF" w:rsidRPr="00B463EB">
      <w:rPr>
        <w:szCs w:val="20"/>
      </w:rPr>
      <w:fldChar w:fldCharType="separate"/>
    </w:r>
    <w:r w:rsidR="00061A05">
      <w:rPr>
        <w:noProof/>
        <w:szCs w:val="20"/>
      </w:rPr>
      <w:t>1</w:t>
    </w:r>
    <w:r w:rsidR="00F711BF" w:rsidRPr="00B463EB">
      <w:rPr>
        <w:szCs w:val="20"/>
      </w:rPr>
      <w:fldChar w:fldCharType="end"/>
    </w:r>
    <w:r w:rsidR="00F711BF" w:rsidRPr="00B463EB">
      <w:rPr>
        <w:szCs w:val="20"/>
      </w:rPr>
      <w:t xml:space="preserve"> (celkem</w:t>
    </w:r>
    <w:r w:rsidR="00E41448">
      <w:rPr>
        <w:szCs w:val="20"/>
        <w:lang w:val="cs-CZ"/>
      </w:rPr>
      <w:t xml:space="preserve"> </w:t>
    </w:r>
    <w:r w:rsidR="001529A1">
      <w:rPr>
        <w:szCs w:val="20"/>
        <w:lang w:val="cs-CZ"/>
      </w:rPr>
      <w:t>2</w:t>
    </w:r>
    <w:r w:rsidR="00CC148B">
      <w:rPr>
        <w:szCs w:val="20"/>
        <w:lang w:val="cs-CZ"/>
      </w:rPr>
      <w:t>0</w:t>
    </w:r>
    <w:r w:rsidR="00F711BF" w:rsidRPr="00B463EB">
      <w:rPr>
        <w:szCs w:val="20"/>
      </w:rPr>
      <w:t>)</w:t>
    </w:r>
  </w:p>
  <w:p w14:paraId="7C91F634" w14:textId="0315FBEA" w:rsidR="00F711BF" w:rsidRPr="00C810C5" w:rsidRDefault="00CC148B" w:rsidP="00C810C5">
    <w:pPr>
      <w:pStyle w:val="Zpat"/>
      <w:pBdr>
        <w:top w:val="single" w:sz="4" w:space="1" w:color="auto"/>
      </w:pBdr>
      <w:tabs>
        <w:tab w:val="clear" w:pos="4536"/>
        <w:tab w:val="right" w:pos="7371"/>
      </w:tabs>
      <w:spacing w:after="120"/>
      <w:rPr>
        <w:szCs w:val="20"/>
        <w:lang w:val="cs-CZ"/>
      </w:rPr>
    </w:pPr>
    <w:r>
      <w:rPr>
        <w:lang w:val="cs-CZ"/>
      </w:rPr>
      <w:t>8</w:t>
    </w:r>
    <w:r w:rsidR="00581942">
      <w:rPr>
        <w:lang w:val="cs-CZ"/>
      </w:rPr>
      <w:t>.</w:t>
    </w:r>
    <w:r w:rsidR="00E91E1C">
      <w:rPr>
        <w:lang w:val="cs-CZ"/>
      </w:rPr>
      <w:t xml:space="preserve"> </w:t>
    </w:r>
    <w:r w:rsidR="00A90D28" w:rsidRPr="00A90D28">
      <w:t>Poskytnutí finanční</w:t>
    </w:r>
    <w:r w:rsidR="00581942">
      <w:rPr>
        <w:lang w:val="cs-CZ"/>
      </w:rPr>
      <w:t>ch</w:t>
    </w:r>
    <w:r w:rsidR="00A90D28" w:rsidRPr="00A90D28">
      <w:t xml:space="preserve"> dar</w:t>
    </w:r>
    <w:r w:rsidR="00581942">
      <w:rPr>
        <w:lang w:val="cs-CZ"/>
      </w:rPr>
      <w:t>ů</w:t>
    </w:r>
    <w:r w:rsidR="00A90D28" w:rsidRPr="00A90D28">
      <w:t xml:space="preserve"> z rozpočtu Olomouckého kraje České republice – Hasičskému záchrannému sboru Olomouckého kraje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4642EC" w14:textId="77777777" w:rsidR="00E91E1C" w:rsidRPr="00B463EB" w:rsidRDefault="00E91E1C" w:rsidP="00E91E1C">
    <w:pPr>
      <w:pStyle w:val="Zpat"/>
      <w:pBdr>
        <w:top w:val="single" w:sz="4" w:space="1" w:color="auto"/>
      </w:pBdr>
      <w:tabs>
        <w:tab w:val="clear" w:pos="4536"/>
        <w:tab w:val="clear" w:pos="9072"/>
      </w:tabs>
      <w:rPr>
        <w:szCs w:val="20"/>
      </w:rPr>
    </w:pPr>
    <w:r>
      <w:rPr>
        <w:szCs w:val="20"/>
        <w:lang w:val="cs-CZ"/>
      </w:rPr>
      <w:t>Rada</w:t>
    </w:r>
    <w:r w:rsidRPr="00B463EB">
      <w:rPr>
        <w:szCs w:val="20"/>
      </w:rPr>
      <w:t xml:space="preserve"> Olomouckého kraje </w:t>
    </w:r>
    <w:r w:rsidR="000064AC">
      <w:rPr>
        <w:szCs w:val="20"/>
        <w:lang w:val="cs-CZ"/>
      </w:rPr>
      <w:t>4. 2. 2019</w:t>
    </w:r>
    <w:r w:rsidRPr="00B463EB">
      <w:rPr>
        <w:szCs w:val="20"/>
      </w:rPr>
      <w:tab/>
    </w:r>
    <w:r w:rsidR="0035159F">
      <w:rPr>
        <w:szCs w:val="20"/>
        <w:lang w:val="cs-CZ"/>
      </w:rPr>
      <w:tab/>
    </w:r>
    <w:r>
      <w:rPr>
        <w:szCs w:val="20"/>
        <w:lang w:val="cs-CZ"/>
      </w:rPr>
      <w:tab/>
    </w:r>
    <w:r>
      <w:rPr>
        <w:szCs w:val="20"/>
      </w:rPr>
      <w:tab/>
    </w:r>
    <w:r>
      <w:rPr>
        <w:szCs w:val="20"/>
      </w:rPr>
      <w:tab/>
    </w:r>
    <w:r>
      <w:rPr>
        <w:szCs w:val="20"/>
        <w:lang w:val="cs-CZ"/>
      </w:rPr>
      <w:tab/>
    </w:r>
    <w:r w:rsidRPr="00B463EB">
      <w:rPr>
        <w:szCs w:val="20"/>
      </w:rPr>
      <w:t xml:space="preserve">Strana </w:t>
    </w:r>
    <w:r w:rsidRPr="00B463EB">
      <w:rPr>
        <w:szCs w:val="20"/>
      </w:rPr>
      <w:fldChar w:fldCharType="begin"/>
    </w:r>
    <w:r w:rsidRPr="00B463EB">
      <w:rPr>
        <w:szCs w:val="20"/>
      </w:rPr>
      <w:instrText xml:space="preserve"> PAGE </w:instrText>
    </w:r>
    <w:r w:rsidRPr="00B463EB">
      <w:rPr>
        <w:szCs w:val="20"/>
      </w:rPr>
      <w:fldChar w:fldCharType="separate"/>
    </w:r>
    <w:r w:rsidR="000064AC">
      <w:rPr>
        <w:noProof/>
        <w:szCs w:val="20"/>
      </w:rPr>
      <w:t>1</w:t>
    </w:r>
    <w:r w:rsidRPr="00B463EB">
      <w:rPr>
        <w:szCs w:val="20"/>
      </w:rPr>
      <w:fldChar w:fldCharType="end"/>
    </w:r>
    <w:r w:rsidRPr="00B463EB">
      <w:rPr>
        <w:szCs w:val="20"/>
      </w:rPr>
      <w:t xml:space="preserve"> (celkem </w:t>
    </w:r>
    <w:r w:rsidRPr="00B463EB">
      <w:rPr>
        <w:szCs w:val="20"/>
      </w:rPr>
      <w:fldChar w:fldCharType="begin"/>
    </w:r>
    <w:r w:rsidRPr="00B463EB">
      <w:rPr>
        <w:szCs w:val="20"/>
      </w:rPr>
      <w:instrText xml:space="preserve"> NUMPAGES </w:instrText>
    </w:r>
    <w:r w:rsidRPr="00B463EB">
      <w:rPr>
        <w:szCs w:val="20"/>
      </w:rPr>
      <w:fldChar w:fldCharType="separate"/>
    </w:r>
    <w:r w:rsidR="002725FE">
      <w:rPr>
        <w:noProof/>
        <w:szCs w:val="20"/>
      </w:rPr>
      <w:t>5</w:t>
    </w:r>
    <w:r w:rsidRPr="00B463EB">
      <w:rPr>
        <w:szCs w:val="20"/>
      </w:rPr>
      <w:fldChar w:fldCharType="end"/>
    </w:r>
    <w:r w:rsidRPr="00B463EB">
      <w:rPr>
        <w:szCs w:val="20"/>
      </w:rPr>
      <w:t>)</w:t>
    </w:r>
  </w:p>
  <w:p w14:paraId="1F82133B" w14:textId="77777777" w:rsidR="00E91E1C" w:rsidRPr="00E91E1C" w:rsidRDefault="00E91E1C" w:rsidP="00E91E1C">
    <w:pPr>
      <w:pStyle w:val="Zpat"/>
      <w:pBdr>
        <w:top w:val="single" w:sz="4" w:space="1" w:color="auto"/>
      </w:pBdr>
      <w:tabs>
        <w:tab w:val="clear" w:pos="4536"/>
        <w:tab w:val="right" w:pos="7371"/>
      </w:tabs>
      <w:spacing w:after="120"/>
      <w:rPr>
        <w:szCs w:val="20"/>
        <w:lang w:val="cs-CZ"/>
      </w:rPr>
    </w:pPr>
    <w:r>
      <w:rPr>
        <w:lang w:val="cs-CZ"/>
      </w:rPr>
      <w:t xml:space="preserve">1.7. </w:t>
    </w:r>
    <w:r w:rsidRPr="00C810C5">
      <w:t>Poskytnutí finančního daru z rozpočtu Olomouckého kraje České republice – Hasičskému záchrannému sboru Olomouckého kraje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BDD31A" w14:textId="77777777" w:rsidR="0045348E" w:rsidRDefault="0045348E">
      <w:r>
        <w:separator/>
      </w:r>
    </w:p>
  </w:footnote>
  <w:footnote w:type="continuationSeparator" w:id="0">
    <w:p w14:paraId="62A38CD4" w14:textId="77777777" w:rsidR="0045348E" w:rsidRDefault="004534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0"/>
        </w:tabs>
        <w:ind w:left="720" w:hanging="360"/>
      </w:pPr>
    </w:lvl>
  </w:abstractNum>
  <w:abstractNum w:abstractNumId="1" w15:restartNumberingAfterBreak="0">
    <w:nsid w:val="00000002"/>
    <w:multiLevelType w:val="multilevel"/>
    <w:tmpl w:val="00000002"/>
    <w:name w:val="WW8Num2"/>
    <w:lvl w:ilvl="0">
      <w:start w:val="1"/>
      <w:numFmt w:val="decimal"/>
      <w:lvlText w:val="%1."/>
      <w:lvlJc w:val="left"/>
      <w:pPr>
        <w:tabs>
          <w:tab w:val="num" w:pos="360"/>
        </w:tabs>
        <w:ind w:left="360" w:hanging="360"/>
      </w:pPr>
    </w:lvl>
    <w:lvl w:ilvl="1">
      <w:start w:val="1"/>
      <w:numFmt w:val="bullet"/>
      <w:lvlText w:val="o"/>
      <w:lvlJc w:val="left"/>
      <w:pPr>
        <w:tabs>
          <w:tab w:val="num" w:pos="1800"/>
        </w:tabs>
        <w:ind w:left="1800" w:hanging="360"/>
      </w:pPr>
      <w:rPr>
        <w:rFonts w:ascii="Courier New" w:hAnsi="Courier New" w:cs="Courier New"/>
      </w:rPr>
    </w:lvl>
    <w:lvl w:ilvl="2">
      <w:start w:val="1"/>
      <w:numFmt w:val="bullet"/>
      <w:lvlText w:val=""/>
      <w:lvlJc w:val="left"/>
      <w:pPr>
        <w:tabs>
          <w:tab w:val="num" w:pos="2520"/>
        </w:tabs>
        <w:ind w:left="2520" w:hanging="360"/>
      </w:pPr>
      <w:rPr>
        <w:rFonts w:ascii="Wingdings" w:hAnsi="Wingdings" w:cs="Wingdings"/>
      </w:rPr>
    </w:lvl>
    <w:lvl w:ilvl="3">
      <w:start w:val="1"/>
      <w:numFmt w:val="bullet"/>
      <w:lvlText w:val=""/>
      <w:lvlJc w:val="left"/>
      <w:pPr>
        <w:tabs>
          <w:tab w:val="num" w:pos="3240"/>
        </w:tabs>
        <w:ind w:left="3240" w:hanging="360"/>
      </w:pPr>
      <w:rPr>
        <w:rFonts w:ascii="Symbol" w:hAnsi="Symbol" w:cs="Symbol"/>
      </w:rPr>
    </w:lvl>
    <w:lvl w:ilvl="4">
      <w:start w:val="1"/>
      <w:numFmt w:val="bullet"/>
      <w:lvlText w:val="o"/>
      <w:lvlJc w:val="left"/>
      <w:pPr>
        <w:tabs>
          <w:tab w:val="num" w:pos="3960"/>
        </w:tabs>
        <w:ind w:left="3960" w:hanging="360"/>
      </w:pPr>
      <w:rPr>
        <w:rFonts w:ascii="Courier New" w:hAnsi="Courier New" w:cs="Courier New"/>
      </w:rPr>
    </w:lvl>
    <w:lvl w:ilvl="5">
      <w:start w:val="1"/>
      <w:numFmt w:val="bullet"/>
      <w:lvlText w:val=""/>
      <w:lvlJc w:val="left"/>
      <w:pPr>
        <w:tabs>
          <w:tab w:val="num" w:pos="4680"/>
        </w:tabs>
        <w:ind w:left="4680" w:hanging="360"/>
      </w:pPr>
      <w:rPr>
        <w:rFonts w:ascii="Wingdings" w:hAnsi="Wingdings" w:cs="Wingdings"/>
      </w:rPr>
    </w:lvl>
    <w:lvl w:ilvl="6">
      <w:start w:val="1"/>
      <w:numFmt w:val="bullet"/>
      <w:lvlText w:val=""/>
      <w:lvlJc w:val="left"/>
      <w:pPr>
        <w:tabs>
          <w:tab w:val="num" w:pos="5400"/>
        </w:tabs>
        <w:ind w:left="5400" w:hanging="360"/>
      </w:pPr>
      <w:rPr>
        <w:rFonts w:ascii="Symbol" w:hAnsi="Symbol" w:cs="Symbol"/>
      </w:rPr>
    </w:lvl>
    <w:lvl w:ilvl="7">
      <w:start w:val="1"/>
      <w:numFmt w:val="bullet"/>
      <w:lvlText w:val="o"/>
      <w:lvlJc w:val="left"/>
      <w:pPr>
        <w:tabs>
          <w:tab w:val="num" w:pos="6120"/>
        </w:tabs>
        <w:ind w:left="6120" w:hanging="360"/>
      </w:pPr>
      <w:rPr>
        <w:rFonts w:ascii="Courier New" w:hAnsi="Courier New" w:cs="Courier New"/>
      </w:rPr>
    </w:lvl>
    <w:lvl w:ilvl="8">
      <w:start w:val="1"/>
      <w:numFmt w:val="bullet"/>
      <w:lvlText w:val=""/>
      <w:lvlJc w:val="left"/>
      <w:pPr>
        <w:tabs>
          <w:tab w:val="num" w:pos="6840"/>
        </w:tabs>
        <w:ind w:left="6840" w:hanging="360"/>
      </w:pPr>
      <w:rPr>
        <w:rFonts w:ascii="Wingdings" w:hAnsi="Wingdings" w:cs="Wingdings"/>
      </w:rPr>
    </w:lvl>
  </w:abstractNum>
  <w:abstractNum w:abstractNumId="2" w15:restartNumberingAfterBreak="0">
    <w:nsid w:val="00000003"/>
    <w:multiLevelType w:val="singleLevel"/>
    <w:tmpl w:val="00000003"/>
    <w:name w:val="WW8Num9"/>
    <w:lvl w:ilvl="0">
      <w:start w:val="1"/>
      <w:numFmt w:val="decimal"/>
      <w:lvlText w:val="%1."/>
      <w:lvlJc w:val="left"/>
      <w:pPr>
        <w:tabs>
          <w:tab w:val="num" w:pos="720"/>
        </w:tabs>
        <w:ind w:left="720" w:hanging="360"/>
      </w:pPr>
    </w:lvl>
  </w:abstractNum>
  <w:abstractNum w:abstractNumId="3" w15:restartNumberingAfterBreak="0">
    <w:nsid w:val="00000004"/>
    <w:multiLevelType w:val="multilevel"/>
    <w:tmpl w:val="D7265BD8"/>
    <w:name w:val="WW8Num10"/>
    <w:lvl w:ilvl="0">
      <w:start w:val="1"/>
      <w:numFmt w:val="decimal"/>
      <w:lvlText w:val="%1."/>
      <w:lvlJc w:val="left"/>
      <w:pPr>
        <w:tabs>
          <w:tab w:val="num" w:pos="720"/>
        </w:tabs>
        <w:ind w:left="720" w:hanging="360"/>
      </w:pPr>
      <w:rPr>
        <w:b w:val="0"/>
      </w:rPr>
    </w:lvl>
    <w:lvl w:ilvl="1">
      <w:start w:val="1"/>
      <w:numFmt w:val="lowerLetter"/>
      <w:lvlText w:val="%2."/>
      <w:lvlJc w:val="left"/>
      <w:pPr>
        <w:tabs>
          <w:tab w:val="num" w:pos="1440"/>
        </w:tabs>
        <w:ind w:left="1440" w:hanging="360"/>
      </w:pPr>
      <w:rPr>
        <w:b/>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4" w15:restartNumberingAfterBreak="0">
    <w:nsid w:val="00000005"/>
    <w:multiLevelType w:val="singleLevel"/>
    <w:tmpl w:val="00000005"/>
    <w:name w:val="WW8Num11"/>
    <w:lvl w:ilvl="0">
      <w:start w:val="1"/>
      <w:numFmt w:val="decimal"/>
      <w:lvlText w:val="%1."/>
      <w:lvlJc w:val="left"/>
      <w:pPr>
        <w:tabs>
          <w:tab w:val="num" w:pos="720"/>
        </w:tabs>
        <w:ind w:left="720" w:hanging="360"/>
      </w:pPr>
    </w:lvl>
  </w:abstractNum>
  <w:abstractNum w:abstractNumId="5" w15:restartNumberingAfterBreak="0">
    <w:nsid w:val="009A4DBB"/>
    <w:multiLevelType w:val="hybridMultilevel"/>
    <w:tmpl w:val="56C64BC6"/>
    <w:lvl w:ilvl="0" w:tplc="04050013">
      <w:start w:val="1"/>
      <w:numFmt w:val="upperRoman"/>
      <w:lvlText w:val="%1."/>
      <w:lvlJc w:val="right"/>
      <w:pPr>
        <w:tabs>
          <w:tab w:val="num" w:pos="284"/>
        </w:tabs>
        <w:ind w:left="284" w:hanging="284"/>
      </w:pPr>
      <w:rPr>
        <w:rFonts w:hint="default"/>
        <w:i w:val="0"/>
      </w:rPr>
    </w:lvl>
    <w:lvl w:ilvl="1" w:tplc="B34CF91E">
      <w:start w:val="1"/>
      <w:numFmt w:val="bullet"/>
      <w:lvlText w:val=""/>
      <w:lvlJc w:val="left"/>
      <w:pPr>
        <w:tabs>
          <w:tab w:val="num" w:pos="1364"/>
        </w:tabs>
        <w:ind w:left="1364" w:hanging="284"/>
      </w:pPr>
      <w:rPr>
        <w:rFonts w:ascii="Symbol" w:hAnsi="Symbol" w:hint="default"/>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009F775F"/>
    <w:multiLevelType w:val="hybridMultilevel"/>
    <w:tmpl w:val="E87EEC3A"/>
    <w:lvl w:ilvl="0" w:tplc="199257CC">
      <w:start w:val="1"/>
      <w:numFmt w:val="decimal"/>
      <w:lvlText w:val="%1)"/>
      <w:lvlJc w:val="left"/>
      <w:pPr>
        <w:ind w:left="360" w:hanging="360"/>
      </w:pPr>
      <w:rPr>
        <w:rFonts w:hint="default"/>
        <w:b w:val="0"/>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7" w15:restartNumberingAfterBreak="0">
    <w:nsid w:val="013F7B2D"/>
    <w:multiLevelType w:val="hybridMultilevel"/>
    <w:tmpl w:val="872C48A6"/>
    <w:lvl w:ilvl="0" w:tplc="B282CE90">
      <w:start w:val="1"/>
      <w:numFmt w:val="lowerLetter"/>
      <w:pStyle w:val="Tabulkapsmeno1text"/>
      <w:lvlText w:val="%1."/>
      <w:lvlJc w:val="left"/>
      <w:pPr>
        <w:tabs>
          <w:tab w:val="num" w:pos="567"/>
        </w:tabs>
        <w:ind w:left="567" w:hanging="567"/>
      </w:pPr>
      <w:rPr>
        <w:rFonts w:ascii="Arial" w:hAnsi="Arial" w:hint="default"/>
        <w:b w:val="0"/>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0E8774E5"/>
    <w:multiLevelType w:val="hybridMultilevel"/>
    <w:tmpl w:val="9724C4E6"/>
    <w:lvl w:ilvl="0" w:tplc="04050017">
      <w:start w:val="1"/>
      <w:numFmt w:val="low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E8B277F"/>
    <w:multiLevelType w:val="hybridMultilevel"/>
    <w:tmpl w:val="BEF8E95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10A54BB3"/>
    <w:multiLevelType w:val="hybridMultilevel"/>
    <w:tmpl w:val="A40874F0"/>
    <w:lvl w:ilvl="0" w:tplc="B4EA1406">
      <w:start w:val="1"/>
      <w:numFmt w:val="decimal"/>
      <w:lvlText w:val="%1)"/>
      <w:lvlJc w:val="left"/>
      <w:pPr>
        <w:ind w:left="720" w:hanging="360"/>
      </w:pPr>
      <w:rPr>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12451DB7"/>
    <w:multiLevelType w:val="hybridMultilevel"/>
    <w:tmpl w:val="A3BCF598"/>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14646C1A"/>
    <w:multiLevelType w:val="hybridMultilevel"/>
    <w:tmpl w:val="B84260BC"/>
    <w:lvl w:ilvl="0" w:tplc="04050015">
      <w:start w:val="1"/>
      <w:numFmt w:val="upperLetter"/>
      <w:lvlText w:val="%1."/>
      <w:lvlJc w:val="left"/>
      <w:pPr>
        <w:ind w:left="720" w:hanging="360"/>
      </w:pPr>
    </w:lvl>
    <w:lvl w:ilvl="1" w:tplc="71380C16">
      <w:numFmt w:val="bullet"/>
      <w:lvlText w:val="-"/>
      <w:lvlJc w:val="left"/>
      <w:pPr>
        <w:ind w:left="1440" w:hanging="360"/>
      </w:pPr>
      <w:rPr>
        <w:rFonts w:ascii="Arial" w:eastAsia="Times New Roman" w:hAnsi="Arial" w:cs="Arial"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3" w15:restartNumberingAfterBreak="0">
    <w:nsid w:val="14D72EF9"/>
    <w:multiLevelType w:val="hybridMultilevel"/>
    <w:tmpl w:val="3DFE82F0"/>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18DB3309"/>
    <w:multiLevelType w:val="hybridMultilevel"/>
    <w:tmpl w:val="37E0DE8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1A0A21EA"/>
    <w:multiLevelType w:val="hybridMultilevel"/>
    <w:tmpl w:val="9918C49A"/>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1D045F05"/>
    <w:multiLevelType w:val="hybridMultilevel"/>
    <w:tmpl w:val="47DC2E14"/>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2439629B"/>
    <w:multiLevelType w:val="hybridMultilevel"/>
    <w:tmpl w:val="735E665A"/>
    <w:lvl w:ilvl="0" w:tplc="638A2302">
      <w:start w:val="1"/>
      <w:numFmt w:val="lowerLetter"/>
      <w:pStyle w:val="Tabulkapsmeno2text"/>
      <w:lvlText w:val="%1)"/>
      <w:lvlJc w:val="left"/>
      <w:pPr>
        <w:tabs>
          <w:tab w:val="num" w:pos="567"/>
        </w:tabs>
        <w:ind w:left="567" w:hanging="567"/>
      </w:pPr>
      <w:rPr>
        <w:rFonts w:ascii="Arial" w:hAnsi="Arial" w:hint="default"/>
        <w:b w:val="0"/>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26303554"/>
    <w:multiLevelType w:val="multilevel"/>
    <w:tmpl w:val="5ECAF8AA"/>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2B173C4B"/>
    <w:multiLevelType w:val="hybridMultilevel"/>
    <w:tmpl w:val="1D4C6252"/>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0" w15:restartNumberingAfterBreak="0">
    <w:nsid w:val="2C29618F"/>
    <w:multiLevelType w:val="hybridMultilevel"/>
    <w:tmpl w:val="8EF86564"/>
    <w:lvl w:ilvl="0" w:tplc="3BEC3B4E">
      <w:start w:val="1"/>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1" w15:restartNumberingAfterBreak="0">
    <w:nsid w:val="309A4441"/>
    <w:multiLevelType w:val="hybridMultilevel"/>
    <w:tmpl w:val="8B8E5E06"/>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3BE74A31"/>
    <w:multiLevelType w:val="hybridMultilevel"/>
    <w:tmpl w:val="A0BE25FA"/>
    <w:lvl w:ilvl="0" w:tplc="B0065514">
      <w:numFmt w:val="bullet"/>
      <w:lvlText w:val=""/>
      <w:lvlJc w:val="left"/>
      <w:pPr>
        <w:ind w:left="720" w:hanging="360"/>
      </w:pPr>
      <w:rPr>
        <w:rFonts w:ascii="Symbol" w:eastAsia="Times New Roman"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3" w15:restartNumberingAfterBreak="0">
    <w:nsid w:val="3D7C0766"/>
    <w:multiLevelType w:val="hybridMultilevel"/>
    <w:tmpl w:val="872C0D58"/>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B20BB8"/>
    <w:multiLevelType w:val="multilevel"/>
    <w:tmpl w:val="5ECAF8AA"/>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5" w15:restartNumberingAfterBreak="0">
    <w:nsid w:val="3FC93E7D"/>
    <w:multiLevelType w:val="hybridMultilevel"/>
    <w:tmpl w:val="D082A5F4"/>
    <w:lvl w:ilvl="0" w:tplc="C78CC8AE">
      <w:start w:val="1"/>
      <w:numFmt w:val="bullet"/>
      <w:pStyle w:val="Tabulka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21E3794"/>
    <w:multiLevelType w:val="hybridMultilevel"/>
    <w:tmpl w:val="C876DC56"/>
    <w:lvl w:ilvl="0" w:tplc="96582070">
      <w:start w:val="1"/>
      <w:numFmt w:val="lowerLetter"/>
      <w:pStyle w:val="Psmeno1text"/>
      <w:lvlText w:val="%1."/>
      <w:lvlJc w:val="left"/>
      <w:pPr>
        <w:tabs>
          <w:tab w:val="num" w:pos="567"/>
        </w:tabs>
        <w:ind w:left="567" w:hanging="567"/>
      </w:pPr>
      <w:rPr>
        <w:rFonts w:hint="default"/>
      </w:rPr>
    </w:lvl>
    <w:lvl w:ilvl="1" w:tplc="E236D75C" w:tentative="1">
      <w:start w:val="1"/>
      <w:numFmt w:val="lowerLetter"/>
      <w:lvlText w:val="%2."/>
      <w:lvlJc w:val="left"/>
      <w:pPr>
        <w:tabs>
          <w:tab w:val="num" w:pos="1440"/>
        </w:tabs>
        <w:ind w:left="1440" w:hanging="360"/>
      </w:pPr>
    </w:lvl>
    <w:lvl w:ilvl="2" w:tplc="6824C480" w:tentative="1">
      <w:start w:val="1"/>
      <w:numFmt w:val="lowerRoman"/>
      <w:lvlText w:val="%3."/>
      <w:lvlJc w:val="right"/>
      <w:pPr>
        <w:tabs>
          <w:tab w:val="num" w:pos="2160"/>
        </w:tabs>
        <w:ind w:left="2160" w:hanging="180"/>
      </w:pPr>
    </w:lvl>
    <w:lvl w:ilvl="3" w:tplc="17FA301C" w:tentative="1">
      <w:start w:val="1"/>
      <w:numFmt w:val="decimal"/>
      <w:lvlText w:val="%4."/>
      <w:lvlJc w:val="left"/>
      <w:pPr>
        <w:tabs>
          <w:tab w:val="num" w:pos="2880"/>
        </w:tabs>
        <w:ind w:left="2880" w:hanging="360"/>
      </w:pPr>
    </w:lvl>
    <w:lvl w:ilvl="4" w:tplc="E81615D4" w:tentative="1">
      <w:start w:val="1"/>
      <w:numFmt w:val="lowerLetter"/>
      <w:lvlText w:val="%5."/>
      <w:lvlJc w:val="left"/>
      <w:pPr>
        <w:tabs>
          <w:tab w:val="num" w:pos="3600"/>
        </w:tabs>
        <w:ind w:left="3600" w:hanging="360"/>
      </w:pPr>
    </w:lvl>
    <w:lvl w:ilvl="5" w:tplc="B87863F8" w:tentative="1">
      <w:start w:val="1"/>
      <w:numFmt w:val="lowerRoman"/>
      <w:lvlText w:val="%6."/>
      <w:lvlJc w:val="right"/>
      <w:pPr>
        <w:tabs>
          <w:tab w:val="num" w:pos="4320"/>
        </w:tabs>
        <w:ind w:left="4320" w:hanging="180"/>
      </w:pPr>
    </w:lvl>
    <w:lvl w:ilvl="6" w:tplc="79566242" w:tentative="1">
      <w:start w:val="1"/>
      <w:numFmt w:val="decimal"/>
      <w:lvlText w:val="%7."/>
      <w:lvlJc w:val="left"/>
      <w:pPr>
        <w:tabs>
          <w:tab w:val="num" w:pos="5040"/>
        </w:tabs>
        <w:ind w:left="5040" w:hanging="360"/>
      </w:pPr>
    </w:lvl>
    <w:lvl w:ilvl="7" w:tplc="1D9C2EFA" w:tentative="1">
      <w:start w:val="1"/>
      <w:numFmt w:val="lowerLetter"/>
      <w:lvlText w:val="%8."/>
      <w:lvlJc w:val="left"/>
      <w:pPr>
        <w:tabs>
          <w:tab w:val="num" w:pos="5760"/>
        </w:tabs>
        <w:ind w:left="5760" w:hanging="360"/>
      </w:pPr>
    </w:lvl>
    <w:lvl w:ilvl="8" w:tplc="8B46A8EA" w:tentative="1">
      <w:start w:val="1"/>
      <w:numFmt w:val="lowerRoman"/>
      <w:lvlText w:val="%9."/>
      <w:lvlJc w:val="right"/>
      <w:pPr>
        <w:tabs>
          <w:tab w:val="num" w:pos="6480"/>
        </w:tabs>
        <w:ind w:left="6480" w:hanging="180"/>
      </w:pPr>
    </w:lvl>
  </w:abstractNum>
  <w:abstractNum w:abstractNumId="27" w15:restartNumberingAfterBreak="0">
    <w:nsid w:val="42E219F5"/>
    <w:multiLevelType w:val="hybridMultilevel"/>
    <w:tmpl w:val="E57EC950"/>
    <w:lvl w:ilvl="0" w:tplc="9788C5EC">
      <w:start w:val="1"/>
      <w:numFmt w:val="decimal"/>
      <w:pStyle w:val="slo1kurzvatext"/>
      <w:lvlText w:val="%1."/>
      <w:lvlJc w:val="left"/>
      <w:pPr>
        <w:tabs>
          <w:tab w:val="num" w:pos="567"/>
        </w:tabs>
        <w:ind w:left="567" w:hanging="567"/>
      </w:pPr>
      <w:rPr>
        <w:rFonts w:ascii="Arial" w:hAnsi="Arial" w:hint="default"/>
        <w:b w:val="0"/>
        <w:i/>
        <w:sz w:val="24"/>
      </w:rPr>
    </w:lvl>
    <w:lvl w:ilvl="1" w:tplc="7A964DEA" w:tentative="1">
      <w:start w:val="1"/>
      <w:numFmt w:val="lowerLetter"/>
      <w:lvlText w:val="%2."/>
      <w:lvlJc w:val="left"/>
      <w:pPr>
        <w:tabs>
          <w:tab w:val="num" w:pos="1440"/>
        </w:tabs>
        <w:ind w:left="1440" w:hanging="360"/>
      </w:pPr>
    </w:lvl>
    <w:lvl w:ilvl="2" w:tplc="7B16A180" w:tentative="1">
      <w:start w:val="1"/>
      <w:numFmt w:val="lowerRoman"/>
      <w:lvlText w:val="%3."/>
      <w:lvlJc w:val="right"/>
      <w:pPr>
        <w:tabs>
          <w:tab w:val="num" w:pos="2160"/>
        </w:tabs>
        <w:ind w:left="2160" w:hanging="180"/>
      </w:pPr>
    </w:lvl>
    <w:lvl w:ilvl="3" w:tplc="150CA9F8" w:tentative="1">
      <w:start w:val="1"/>
      <w:numFmt w:val="decimal"/>
      <w:lvlText w:val="%4."/>
      <w:lvlJc w:val="left"/>
      <w:pPr>
        <w:tabs>
          <w:tab w:val="num" w:pos="2880"/>
        </w:tabs>
        <w:ind w:left="2880" w:hanging="360"/>
      </w:pPr>
    </w:lvl>
    <w:lvl w:ilvl="4" w:tplc="44B67C2E" w:tentative="1">
      <w:start w:val="1"/>
      <w:numFmt w:val="lowerLetter"/>
      <w:lvlText w:val="%5."/>
      <w:lvlJc w:val="left"/>
      <w:pPr>
        <w:tabs>
          <w:tab w:val="num" w:pos="3600"/>
        </w:tabs>
        <w:ind w:left="3600" w:hanging="360"/>
      </w:pPr>
    </w:lvl>
    <w:lvl w:ilvl="5" w:tplc="66C05C18" w:tentative="1">
      <w:start w:val="1"/>
      <w:numFmt w:val="lowerRoman"/>
      <w:lvlText w:val="%6."/>
      <w:lvlJc w:val="right"/>
      <w:pPr>
        <w:tabs>
          <w:tab w:val="num" w:pos="4320"/>
        </w:tabs>
        <w:ind w:left="4320" w:hanging="180"/>
      </w:pPr>
    </w:lvl>
    <w:lvl w:ilvl="6" w:tplc="683E71EC" w:tentative="1">
      <w:start w:val="1"/>
      <w:numFmt w:val="decimal"/>
      <w:lvlText w:val="%7."/>
      <w:lvlJc w:val="left"/>
      <w:pPr>
        <w:tabs>
          <w:tab w:val="num" w:pos="5040"/>
        </w:tabs>
        <w:ind w:left="5040" w:hanging="360"/>
      </w:pPr>
    </w:lvl>
    <w:lvl w:ilvl="7" w:tplc="E3BA12AE" w:tentative="1">
      <w:start w:val="1"/>
      <w:numFmt w:val="lowerLetter"/>
      <w:lvlText w:val="%8."/>
      <w:lvlJc w:val="left"/>
      <w:pPr>
        <w:tabs>
          <w:tab w:val="num" w:pos="5760"/>
        </w:tabs>
        <w:ind w:left="5760" w:hanging="360"/>
      </w:pPr>
    </w:lvl>
    <w:lvl w:ilvl="8" w:tplc="F9C49096" w:tentative="1">
      <w:start w:val="1"/>
      <w:numFmt w:val="lowerRoman"/>
      <w:lvlText w:val="%9."/>
      <w:lvlJc w:val="right"/>
      <w:pPr>
        <w:tabs>
          <w:tab w:val="num" w:pos="6480"/>
        </w:tabs>
        <w:ind w:left="6480" w:hanging="180"/>
      </w:pPr>
    </w:lvl>
  </w:abstractNum>
  <w:abstractNum w:abstractNumId="28" w15:restartNumberingAfterBreak="0">
    <w:nsid w:val="47A14186"/>
    <w:multiLevelType w:val="hybridMultilevel"/>
    <w:tmpl w:val="08B41E1C"/>
    <w:lvl w:ilvl="0" w:tplc="8EAE2D6C">
      <w:start w:val="1"/>
      <w:numFmt w:val="decimal"/>
      <w:pStyle w:val="Tabulka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DCFC6F84" w:tentative="1">
      <w:start w:val="1"/>
      <w:numFmt w:val="lowerLetter"/>
      <w:lvlText w:val="%2."/>
      <w:lvlJc w:val="left"/>
      <w:pPr>
        <w:tabs>
          <w:tab w:val="num" w:pos="1440"/>
        </w:tabs>
        <w:ind w:left="1440" w:hanging="360"/>
      </w:pPr>
    </w:lvl>
    <w:lvl w:ilvl="2" w:tplc="988841E6" w:tentative="1">
      <w:start w:val="1"/>
      <w:numFmt w:val="lowerRoman"/>
      <w:lvlText w:val="%3."/>
      <w:lvlJc w:val="right"/>
      <w:pPr>
        <w:tabs>
          <w:tab w:val="num" w:pos="2160"/>
        </w:tabs>
        <w:ind w:left="2160" w:hanging="180"/>
      </w:pPr>
    </w:lvl>
    <w:lvl w:ilvl="3" w:tplc="9058E7AE" w:tentative="1">
      <w:start w:val="1"/>
      <w:numFmt w:val="decimal"/>
      <w:lvlText w:val="%4."/>
      <w:lvlJc w:val="left"/>
      <w:pPr>
        <w:tabs>
          <w:tab w:val="num" w:pos="2880"/>
        </w:tabs>
        <w:ind w:left="2880" w:hanging="360"/>
      </w:pPr>
    </w:lvl>
    <w:lvl w:ilvl="4" w:tplc="9D4C1A12" w:tentative="1">
      <w:start w:val="1"/>
      <w:numFmt w:val="lowerLetter"/>
      <w:lvlText w:val="%5."/>
      <w:lvlJc w:val="left"/>
      <w:pPr>
        <w:tabs>
          <w:tab w:val="num" w:pos="3600"/>
        </w:tabs>
        <w:ind w:left="3600" w:hanging="360"/>
      </w:pPr>
    </w:lvl>
    <w:lvl w:ilvl="5" w:tplc="813A0FFE" w:tentative="1">
      <w:start w:val="1"/>
      <w:numFmt w:val="lowerRoman"/>
      <w:lvlText w:val="%6."/>
      <w:lvlJc w:val="right"/>
      <w:pPr>
        <w:tabs>
          <w:tab w:val="num" w:pos="4320"/>
        </w:tabs>
        <w:ind w:left="4320" w:hanging="180"/>
      </w:pPr>
    </w:lvl>
    <w:lvl w:ilvl="6" w:tplc="F9EA1286" w:tentative="1">
      <w:start w:val="1"/>
      <w:numFmt w:val="decimal"/>
      <w:lvlText w:val="%7."/>
      <w:lvlJc w:val="left"/>
      <w:pPr>
        <w:tabs>
          <w:tab w:val="num" w:pos="5040"/>
        </w:tabs>
        <w:ind w:left="5040" w:hanging="360"/>
      </w:pPr>
    </w:lvl>
    <w:lvl w:ilvl="7" w:tplc="028C2C20" w:tentative="1">
      <w:start w:val="1"/>
      <w:numFmt w:val="lowerLetter"/>
      <w:lvlText w:val="%8."/>
      <w:lvlJc w:val="left"/>
      <w:pPr>
        <w:tabs>
          <w:tab w:val="num" w:pos="5760"/>
        </w:tabs>
        <w:ind w:left="5760" w:hanging="360"/>
      </w:pPr>
    </w:lvl>
    <w:lvl w:ilvl="8" w:tplc="122A1EA0" w:tentative="1">
      <w:start w:val="1"/>
      <w:numFmt w:val="lowerRoman"/>
      <w:lvlText w:val="%9."/>
      <w:lvlJc w:val="right"/>
      <w:pPr>
        <w:tabs>
          <w:tab w:val="num" w:pos="6480"/>
        </w:tabs>
        <w:ind w:left="6480" w:hanging="180"/>
      </w:pPr>
    </w:lvl>
  </w:abstractNum>
  <w:abstractNum w:abstractNumId="29" w15:restartNumberingAfterBreak="0">
    <w:nsid w:val="481E5F17"/>
    <w:multiLevelType w:val="hybridMultilevel"/>
    <w:tmpl w:val="5672A576"/>
    <w:lvl w:ilvl="0" w:tplc="152211C8">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4A710D82"/>
    <w:multiLevelType w:val="hybridMultilevel"/>
    <w:tmpl w:val="060AFE8A"/>
    <w:lvl w:ilvl="0" w:tplc="D74E7F70">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start w:val="1"/>
      <w:numFmt w:val="none"/>
      <w:lvlText w:val="2."/>
      <w:lvlJc w:val="left"/>
      <w:pPr>
        <w:tabs>
          <w:tab w:val="num" w:pos="1440"/>
        </w:tabs>
        <w:ind w:left="1440" w:hanging="360"/>
      </w:pPr>
      <w:rPr>
        <w:rFonts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0405001B">
      <w:start w:val="1"/>
      <w:numFmt w:val="none"/>
      <w:lvlText w:val="3."/>
      <w:lvlJc w:val="left"/>
      <w:pPr>
        <w:tabs>
          <w:tab w:val="num" w:pos="2160"/>
        </w:tabs>
        <w:ind w:left="2160" w:hanging="360"/>
      </w:pPr>
      <w:rPr>
        <w:rFonts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CCB52E6"/>
    <w:multiLevelType w:val="hybridMultilevel"/>
    <w:tmpl w:val="49D27EA0"/>
    <w:lvl w:ilvl="0" w:tplc="0B7AA4E6">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4D6448EF"/>
    <w:multiLevelType w:val="hybridMultilevel"/>
    <w:tmpl w:val="61F8F10A"/>
    <w:lvl w:ilvl="0" w:tplc="04050015">
      <w:start w:val="1"/>
      <w:numFmt w:val="upperLetter"/>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3" w15:restartNumberingAfterBreak="0">
    <w:nsid w:val="4E7D49DC"/>
    <w:multiLevelType w:val="hybridMultilevel"/>
    <w:tmpl w:val="1E7A9B86"/>
    <w:lvl w:ilvl="0" w:tplc="065E8FC0">
      <w:start w:val="1"/>
      <w:numFmt w:val="bullet"/>
      <w:pStyle w:val="Tabulkaznak1text"/>
      <w:lvlText w:val=""/>
      <w:lvlJc w:val="left"/>
      <w:pPr>
        <w:tabs>
          <w:tab w:val="num" w:pos="567"/>
        </w:tabs>
        <w:ind w:left="567" w:hanging="567"/>
      </w:pPr>
      <w:rPr>
        <w:rFonts w:ascii="Symbol" w:hAnsi="Symbol" w:cs="Times New Roman" w:hint="default"/>
        <w:b w:val="0"/>
        <w:i w:val="0"/>
        <w:sz w:val="24"/>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1B72A2A"/>
    <w:multiLevelType w:val="hybridMultilevel"/>
    <w:tmpl w:val="54C217C4"/>
    <w:lvl w:ilvl="0" w:tplc="5C06D97A">
      <w:start w:val="1"/>
      <w:numFmt w:val="lowerLetter"/>
      <w:pStyle w:val="Obdrpsmeno1text"/>
      <w:lvlText w:val="%1."/>
      <w:lvlJc w:val="left"/>
      <w:pPr>
        <w:tabs>
          <w:tab w:val="num" w:pos="567"/>
        </w:tabs>
        <w:ind w:left="567" w:hanging="567"/>
      </w:pPr>
      <w:rPr>
        <w:rFonts w:hint="default"/>
      </w:rPr>
    </w:lvl>
    <w:lvl w:ilvl="1" w:tplc="9A308D84" w:tentative="1">
      <w:start w:val="1"/>
      <w:numFmt w:val="lowerLetter"/>
      <w:lvlText w:val="%2."/>
      <w:lvlJc w:val="left"/>
      <w:pPr>
        <w:tabs>
          <w:tab w:val="num" w:pos="1440"/>
        </w:tabs>
        <w:ind w:left="1440" w:hanging="360"/>
      </w:pPr>
    </w:lvl>
    <w:lvl w:ilvl="2" w:tplc="D37860B0"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5" w15:restartNumberingAfterBreak="0">
    <w:nsid w:val="543D79D7"/>
    <w:multiLevelType w:val="multilevel"/>
    <w:tmpl w:val="401A8996"/>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36" w15:restartNumberingAfterBreak="0">
    <w:nsid w:val="56AB13D9"/>
    <w:multiLevelType w:val="multilevel"/>
    <w:tmpl w:val="46AEEAEC"/>
    <w:lvl w:ilvl="0">
      <w:start w:val="1"/>
      <w:numFmt w:val="decimal"/>
      <w:pStyle w:val="Nadpis1"/>
      <w:lvlText w:val="%1."/>
      <w:lvlJc w:val="left"/>
      <w:pPr>
        <w:tabs>
          <w:tab w:val="num" w:pos="432"/>
        </w:tabs>
        <w:ind w:left="432" w:hanging="432"/>
      </w:pPr>
      <w:rPr>
        <w:rFonts w:ascii="Arial" w:eastAsia="Times New Roman" w:hAnsi="Arial" w:cs="Times New Roman"/>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2"/>
      <w:numFmt w:val="decimal"/>
      <w:pStyle w:val="Nadpis2"/>
      <w:lvlText w:val="%1.%2"/>
      <w:lvlJc w:val="left"/>
      <w:pPr>
        <w:tabs>
          <w:tab w:val="num" w:pos="576"/>
        </w:tabs>
        <w:ind w:left="576" w:hanging="576"/>
      </w:pPr>
      <w:rPr>
        <w:rFonts w:hint="default"/>
        <w:b/>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adpis3"/>
      <w:lvlText w:val="%1.%2.%3"/>
      <w:lvlJc w:val="left"/>
      <w:pPr>
        <w:tabs>
          <w:tab w:val="num" w:pos="720"/>
        </w:tabs>
        <w:ind w:left="720" w:hanging="720"/>
      </w:pPr>
      <w:rPr>
        <w:rFonts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pStyle w:val="Nadpis6"/>
      <w:lvlText w:val="%1.%2.%3.%4.%5.%6"/>
      <w:lvlJc w:val="left"/>
      <w:pPr>
        <w:tabs>
          <w:tab w:val="num" w:pos="1152"/>
        </w:tabs>
        <w:ind w:left="1152" w:hanging="1152"/>
      </w:pPr>
      <w:rPr>
        <w:rFonts w:hint="default"/>
      </w:rPr>
    </w:lvl>
    <w:lvl w:ilvl="6">
      <w:start w:val="1"/>
      <w:numFmt w:val="decimal"/>
      <w:pStyle w:val="Nadpis7"/>
      <w:lvlText w:val="%1.%2.%3.%4.%5.%6.%7"/>
      <w:lvlJc w:val="left"/>
      <w:pPr>
        <w:tabs>
          <w:tab w:val="num" w:pos="1296"/>
        </w:tabs>
        <w:ind w:left="1296" w:hanging="1296"/>
      </w:pPr>
      <w:rPr>
        <w:rFonts w:hint="default"/>
      </w:rPr>
    </w:lvl>
    <w:lvl w:ilvl="7">
      <w:start w:val="1"/>
      <w:numFmt w:val="decimal"/>
      <w:pStyle w:val="Nadpis8"/>
      <w:lvlText w:val="%1.%2.%3.%4.%5.%6.%7.%8"/>
      <w:lvlJc w:val="left"/>
      <w:pPr>
        <w:tabs>
          <w:tab w:val="num" w:pos="1440"/>
        </w:tabs>
        <w:ind w:left="1440" w:hanging="1440"/>
      </w:pPr>
      <w:rPr>
        <w:rFonts w:hint="default"/>
      </w:rPr>
    </w:lvl>
    <w:lvl w:ilvl="8">
      <w:start w:val="1"/>
      <w:numFmt w:val="decimal"/>
      <w:pStyle w:val="Nadpis9"/>
      <w:lvlText w:val="%1.%2.%3.%4.%5.%6.%7.%8.%9"/>
      <w:lvlJc w:val="left"/>
      <w:pPr>
        <w:tabs>
          <w:tab w:val="num" w:pos="1584"/>
        </w:tabs>
        <w:ind w:left="1584" w:hanging="1584"/>
      </w:pPr>
      <w:rPr>
        <w:rFonts w:hint="default"/>
      </w:rPr>
    </w:lvl>
  </w:abstractNum>
  <w:abstractNum w:abstractNumId="37" w15:restartNumberingAfterBreak="0">
    <w:nsid w:val="57CD1F46"/>
    <w:multiLevelType w:val="hybridMultilevel"/>
    <w:tmpl w:val="57DE51BE"/>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5A4B25AD"/>
    <w:multiLevelType w:val="hybridMultilevel"/>
    <w:tmpl w:val="0A16590C"/>
    <w:lvl w:ilvl="0" w:tplc="0405000F">
      <w:start w:val="1"/>
      <w:numFmt w:val="decimal"/>
      <w:lvlText w:val="%1."/>
      <w:lvlJc w:val="left"/>
      <w:pPr>
        <w:ind w:left="1004" w:hanging="360"/>
      </w:pPr>
    </w:lvl>
    <w:lvl w:ilvl="1" w:tplc="04050019" w:tentative="1">
      <w:start w:val="1"/>
      <w:numFmt w:val="lowerLetter"/>
      <w:lvlText w:val="%2."/>
      <w:lvlJc w:val="left"/>
      <w:pPr>
        <w:ind w:left="1724" w:hanging="360"/>
      </w:pPr>
    </w:lvl>
    <w:lvl w:ilvl="2" w:tplc="0405001B" w:tentative="1">
      <w:start w:val="1"/>
      <w:numFmt w:val="lowerRoman"/>
      <w:lvlText w:val="%3."/>
      <w:lvlJc w:val="right"/>
      <w:pPr>
        <w:ind w:left="2444" w:hanging="180"/>
      </w:pPr>
    </w:lvl>
    <w:lvl w:ilvl="3" w:tplc="0405000F" w:tentative="1">
      <w:start w:val="1"/>
      <w:numFmt w:val="decimal"/>
      <w:lvlText w:val="%4."/>
      <w:lvlJc w:val="left"/>
      <w:pPr>
        <w:ind w:left="3164" w:hanging="360"/>
      </w:pPr>
    </w:lvl>
    <w:lvl w:ilvl="4" w:tplc="04050019" w:tentative="1">
      <w:start w:val="1"/>
      <w:numFmt w:val="lowerLetter"/>
      <w:lvlText w:val="%5."/>
      <w:lvlJc w:val="left"/>
      <w:pPr>
        <w:ind w:left="3884" w:hanging="360"/>
      </w:pPr>
    </w:lvl>
    <w:lvl w:ilvl="5" w:tplc="0405001B" w:tentative="1">
      <w:start w:val="1"/>
      <w:numFmt w:val="lowerRoman"/>
      <w:lvlText w:val="%6."/>
      <w:lvlJc w:val="right"/>
      <w:pPr>
        <w:ind w:left="4604" w:hanging="180"/>
      </w:pPr>
    </w:lvl>
    <w:lvl w:ilvl="6" w:tplc="0405000F" w:tentative="1">
      <w:start w:val="1"/>
      <w:numFmt w:val="decimal"/>
      <w:lvlText w:val="%7."/>
      <w:lvlJc w:val="left"/>
      <w:pPr>
        <w:ind w:left="5324" w:hanging="360"/>
      </w:pPr>
    </w:lvl>
    <w:lvl w:ilvl="7" w:tplc="04050019" w:tentative="1">
      <w:start w:val="1"/>
      <w:numFmt w:val="lowerLetter"/>
      <w:lvlText w:val="%8."/>
      <w:lvlJc w:val="left"/>
      <w:pPr>
        <w:ind w:left="6044" w:hanging="360"/>
      </w:pPr>
    </w:lvl>
    <w:lvl w:ilvl="8" w:tplc="0405001B" w:tentative="1">
      <w:start w:val="1"/>
      <w:numFmt w:val="lowerRoman"/>
      <w:lvlText w:val="%9."/>
      <w:lvlJc w:val="right"/>
      <w:pPr>
        <w:ind w:left="6764" w:hanging="180"/>
      </w:pPr>
    </w:lvl>
  </w:abstractNum>
  <w:abstractNum w:abstractNumId="39" w15:restartNumberingAfterBreak="0">
    <w:nsid w:val="5B052307"/>
    <w:multiLevelType w:val="hybridMultilevel"/>
    <w:tmpl w:val="D354C85A"/>
    <w:lvl w:ilvl="0" w:tplc="E0A263E4">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5BBB6934"/>
    <w:multiLevelType w:val="hybridMultilevel"/>
    <w:tmpl w:val="17044854"/>
    <w:lvl w:ilvl="0" w:tplc="FFFFFFFF">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15:restartNumberingAfterBreak="0">
    <w:nsid w:val="649745CD"/>
    <w:multiLevelType w:val="hybridMultilevel"/>
    <w:tmpl w:val="DCAC2E5E"/>
    <w:lvl w:ilvl="0" w:tplc="04050015">
      <w:start w:val="1"/>
      <w:numFmt w:val="upp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2" w15:restartNumberingAfterBreak="0">
    <w:nsid w:val="64B36860"/>
    <w:multiLevelType w:val="hybridMultilevel"/>
    <w:tmpl w:val="ED8CBB14"/>
    <w:lvl w:ilvl="0" w:tplc="2020E7C0">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14:shadow w14:blurRad="0" w14:dist="0" w14:dir="0" w14:sx="0" w14:sy="0" w14:kx="0" w14:ky="0" w14:algn="none">
          <w14:srgbClr w14:val="000000"/>
        </w14:shadow>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15:restartNumberingAfterBreak="0">
    <w:nsid w:val="66604779"/>
    <w:multiLevelType w:val="hybridMultilevel"/>
    <w:tmpl w:val="07B2A6A2"/>
    <w:lvl w:ilvl="0" w:tplc="065E8FC0">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4" w15:restartNumberingAfterBreak="0">
    <w:nsid w:val="672F46A8"/>
    <w:multiLevelType w:val="hybridMultilevel"/>
    <w:tmpl w:val="AF886CA4"/>
    <w:lvl w:ilvl="0" w:tplc="5D0E5AE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A6635F4" w:tentative="1">
      <w:start w:val="1"/>
      <w:numFmt w:val="lowerLetter"/>
      <w:lvlText w:val="%2."/>
      <w:lvlJc w:val="left"/>
      <w:pPr>
        <w:tabs>
          <w:tab w:val="num" w:pos="1440"/>
        </w:tabs>
        <w:ind w:left="1440" w:hanging="360"/>
      </w:pPr>
    </w:lvl>
    <w:lvl w:ilvl="2" w:tplc="38BC1250" w:tentative="1">
      <w:start w:val="1"/>
      <w:numFmt w:val="lowerRoman"/>
      <w:lvlText w:val="%3."/>
      <w:lvlJc w:val="right"/>
      <w:pPr>
        <w:tabs>
          <w:tab w:val="num" w:pos="2160"/>
        </w:tabs>
        <w:ind w:left="2160" w:hanging="180"/>
      </w:pPr>
    </w:lvl>
    <w:lvl w:ilvl="3" w:tplc="D3AE3B92" w:tentative="1">
      <w:start w:val="1"/>
      <w:numFmt w:val="decimal"/>
      <w:lvlText w:val="%4."/>
      <w:lvlJc w:val="left"/>
      <w:pPr>
        <w:tabs>
          <w:tab w:val="num" w:pos="2880"/>
        </w:tabs>
        <w:ind w:left="2880" w:hanging="360"/>
      </w:pPr>
    </w:lvl>
    <w:lvl w:ilvl="4" w:tplc="BDDC2B24" w:tentative="1">
      <w:start w:val="1"/>
      <w:numFmt w:val="lowerLetter"/>
      <w:lvlText w:val="%5."/>
      <w:lvlJc w:val="left"/>
      <w:pPr>
        <w:tabs>
          <w:tab w:val="num" w:pos="3600"/>
        </w:tabs>
        <w:ind w:left="3600" w:hanging="360"/>
      </w:pPr>
    </w:lvl>
    <w:lvl w:ilvl="5" w:tplc="7750DD16" w:tentative="1">
      <w:start w:val="1"/>
      <w:numFmt w:val="lowerRoman"/>
      <w:lvlText w:val="%6."/>
      <w:lvlJc w:val="right"/>
      <w:pPr>
        <w:tabs>
          <w:tab w:val="num" w:pos="4320"/>
        </w:tabs>
        <w:ind w:left="4320" w:hanging="180"/>
      </w:pPr>
    </w:lvl>
    <w:lvl w:ilvl="6" w:tplc="576C2894" w:tentative="1">
      <w:start w:val="1"/>
      <w:numFmt w:val="decimal"/>
      <w:lvlText w:val="%7."/>
      <w:lvlJc w:val="left"/>
      <w:pPr>
        <w:tabs>
          <w:tab w:val="num" w:pos="5040"/>
        </w:tabs>
        <w:ind w:left="5040" w:hanging="360"/>
      </w:pPr>
    </w:lvl>
    <w:lvl w:ilvl="7" w:tplc="25C4164C" w:tentative="1">
      <w:start w:val="1"/>
      <w:numFmt w:val="lowerLetter"/>
      <w:lvlText w:val="%8."/>
      <w:lvlJc w:val="left"/>
      <w:pPr>
        <w:tabs>
          <w:tab w:val="num" w:pos="5760"/>
        </w:tabs>
        <w:ind w:left="5760" w:hanging="360"/>
      </w:pPr>
    </w:lvl>
    <w:lvl w:ilvl="8" w:tplc="E67A577C" w:tentative="1">
      <w:start w:val="1"/>
      <w:numFmt w:val="lowerRoman"/>
      <w:lvlText w:val="%9."/>
      <w:lvlJc w:val="right"/>
      <w:pPr>
        <w:tabs>
          <w:tab w:val="num" w:pos="6480"/>
        </w:tabs>
        <w:ind w:left="6480" w:hanging="180"/>
      </w:pPr>
    </w:lvl>
  </w:abstractNum>
  <w:abstractNum w:abstractNumId="45" w15:restartNumberingAfterBreak="0">
    <w:nsid w:val="6A4A5CD4"/>
    <w:multiLevelType w:val="hybridMultilevel"/>
    <w:tmpl w:val="77BA84A0"/>
    <w:lvl w:ilvl="0" w:tplc="985A1E82">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6" w15:restartNumberingAfterBreak="0">
    <w:nsid w:val="6CED18B4"/>
    <w:multiLevelType w:val="hybridMultilevel"/>
    <w:tmpl w:val="53CC25CC"/>
    <w:lvl w:ilvl="0" w:tplc="49B2835C">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7" w15:restartNumberingAfterBreak="0">
    <w:nsid w:val="6E631042"/>
    <w:multiLevelType w:val="multilevel"/>
    <w:tmpl w:val="5ECAF8AA"/>
    <w:lvl w:ilvl="0">
      <w:start w:val="1"/>
      <w:numFmt w:val="decimal"/>
      <w:lvlText w:val="%1."/>
      <w:lvlJc w:val="left"/>
      <w:pPr>
        <w:ind w:left="360" w:hanging="360"/>
      </w:pPr>
      <w:rPr>
        <w:rFonts w:hint="default"/>
        <w:color w:val="auto"/>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8" w15:restartNumberingAfterBreak="0">
    <w:nsid w:val="6EA876E0"/>
    <w:multiLevelType w:val="hybridMultilevel"/>
    <w:tmpl w:val="695A3EAC"/>
    <w:lvl w:ilvl="0" w:tplc="FACC1BDA">
      <w:start w:val="1"/>
      <w:numFmt w:val="lowerLetter"/>
      <w:pStyle w:val="Psmeno2kurzvatext"/>
      <w:lvlText w:val="%1)"/>
      <w:lvlJc w:val="left"/>
      <w:pPr>
        <w:tabs>
          <w:tab w:val="num" w:pos="567"/>
        </w:tabs>
        <w:ind w:left="567" w:hanging="567"/>
      </w:pPr>
      <w:rPr>
        <w:rFonts w:ascii="Arial" w:hAnsi="Arial" w:hint="default"/>
        <w:b w:val="0"/>
        <w:i/>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9" w15:restartNumberingAfterBreak="0">
    <w:nsid w:val="70413A63"/>
    <w:multiLevelType w:val="hybridMultilevel"/>
    <w:tmpl w:val="124081C6"/>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70622F7B"/>
    <w:multiLevelType w:val="hybridMultilevel"/>
    <w:tmpl w:val="37B4559E"/>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1" w15:restartNumberingAfterBreak="0">
    <w:nsid w:val="738C1764"/>
    <w:multiLevelType w:val="hybridMultilevel"/>
    <w:tmpl w:val="627A58B4"/>
    <w:lvl w:ilvl="0" w:tplc="00787128">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2" w15:restartNumberingAfterBreak="0">
    <w:nsid w:val="75AF0F09"/>
    <w:multiLevelType w:val="hybridMultilevel"/>
    <w:tmpl w:val="56465462"/>
    <w:lvl w:ilvl="0" w:tplc="A03A7AD0">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3" w15:restartNumberingAfterBreak="0">
    <w:nsid w:val="7AB13E4D"/>
    <w:multiLevelType w:val="hybridMultilevel"/>
    <w:tmpl w:val="7C7626D6"/>
    <w:lvl w:ilvl="0" w:tplc="893AFE0E">
      <w:start w:val="1"/>
      <w:numFmt w:val="bullet"/>
      <w:lvlText w:val=""/>
      <w:lvlJc w:val="left"/>
      <w:pPr>
        <w:ind w:left="1004" w:hanging="360"/>
      </w:pPr>
      <w:rPr>
        <w:rFonts w:ascii="Symbol" w:hAnsi="Symbol" w:hint="default"/>
      </w:rPr>
    </w:lvl>
    <w:lvl w:ilvl="1" w:tplc="04050003">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54" w15:restartNumberingAfterBreak="0">
    <w:nsid w:val="7C7F702C"/>
    <w:multiLevelType w:val="hybridMultilevel"/>
    <w:tmpl w:val="17CA109A"/>
    <w:lvl w:ilvl="0" w:tplc="BA68D12A">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num w:numId="1" w16cid:durableId="805318341">
    <w:abstractNumId w:val="16"/>
  </w:num>
  <w:num w:numId="2" w16cid:durableId="2011366464">
    <w:abstractNumId w:val="26"/>
  </w:num>
  <w:num w:numId="3" w16cid:durableId="1450541009">
    <w:abstractNumId w:val="29"/>
  </w:num>
  <w:num w:numId="4" w16cid:durableId="561601723">
    <w:abstractNumId w:val="39"/>
  </w:num>
  <w:num w:numId="5" w16cid:durableId="369111168">
    <w:abstractNumId w:val="23"/>
  </w:num>
  <w:num w:numId="6" w16cid:durableId="33895239">
    <w:abstractNumId w:val="43"/>
  </w:num>
  <w:num w:numId="7" w16cid:durableId="1427845655">
    <w:abstractNumId w:val="54"/>
  </w:num>
  <w:num w:numId="8" w16cid:durableId="1091122837">
    <w:abstractNumId w:val="11"/>
  </w:num>
  <w:num w:numId="9" w16cid:durableId="1064449652">
    <w:abstractNumId w:val="30"/>
  </w:num>
  <w:num w:numId="10" w16cid:durableId="275915862">
    <w:abstractNumId w:val="13"/>
  </w:num>
  <w:num w:numId="11" w16cid:durableId="1969893269">
    <w:abstractNumId w:val="46"/>
  </w:num>
  <w:num w:numId="12" w16cid:durableId="95836411">
    <w:abstractNumId w:val="45"/>
  </w:num>
  <w:num w:numId="13" w16cid:durableId="947153432">
    <w:abstractNumId w:val="52"/>
  </w:num>
  <w:num w:numId="14" w16cid:durableId="982389574">
    <w:abstractNumId w:val="44"/>
  </w:num>
  <w:num w:numId="15" w16cid:durableId="1774520699">
    <w:abstractNumId w:val="50"/>
  </w:num>
  <w:num w:numId="16" w16cid:durableId="1356152096">
    <w:abstractNumId w:val="19"/>
  </w:num>
  <w:num w:numId="17" w16cid:durableId="1704087718">
    <w:abstractNumId w:val="31"/>
  </w:num>
  <w:num w:numId="18" w16cid:durableId="1660113039">
    <w:abstractNumId w:val="35"/>
  </w:num>
  <w:num w:numId="19" w16cid:durableId="105514291">
    <w:abstractNumId w:val="7"/>
  </w:num>
  <w:num w:numId="20" w16cid:durableId="1323780823">
    <w:abstractNumId w:val="17"/>
  </w:num>
  <w:num w:numId="21" w16cid:durableId="408118097">
    <w:abstractNumId w:val="28"/>
  </w:num>
  <w:num w:numId="22" w16cid:durableId="1878272678">
    <w:abstractNumId w:val="15"/>
  </w:num>
  <w:num w:numId="23" w16cid:durableId="697269556">
    <w:abstractNumId w:val="42"/>
  </w:num>
  <w:num w:numId="24" w16cid:durableId="2139714452">
    <w:abstractNumId w:val="33"/>
  </w:num>
  <w:num w:numId="25" w16cid:durableId="1968468982">
    <w:abstractNumId w:val="25"/>
  </w:num>
  <w:num w:numId="26" w16cid:durableId="291711981">
    <w:abstractNumId w:val="36"/>
  </w:num>
  <w:num w:numId="27" w16cid:durableId="1329333982">
    <w:abstractNumId w:val="27"/>
  </w:num>
  <w:num w:numId="28" w16cid:durableId="1979531691">
    <w:abstractNumId w:val="48"/>
  </w:num>
  <w:num w:numId="29" w16cid:durableId="1120298666">
    <w:abstractNumId w:val="21"/>
  </w:num>
  <w:num w:numId="30" w16cid:durableId="607664239">
    <w:abstractNumId w:val="51"/>
  </w:num>
  <w:num w:numId="31" w16cid:durableId="1846553473">
    <w:abstractNumId w:val="34"/>
  </w:num>
  <w:num w:numId="32" w16cid:durableId="1349525946">
    <w:abstractNumId w:val="40"/>
  </w:num>
  <w:num w:numId="33" w16cid:durableId="542405421">
    <w:abstractNumId w:val="49"/>
  </w:num>
  <w:num w:numId="34" w16cid:durableId="591623339">
    <w:abstractNumId w:val="2"/>
    <w:lvlOverride w:ilvl="0">
      <w:startOverride w:val="1"/>
    </w:lvlOverride>
  </w:num>
  <w:num w:numId="35" w16cid:durableId="416483850">
    <w:abstractNumId w:val="4"/>
    <w:lvlOverride w:ilvl="0">
      <w:startOverride w:val="1"/>
    </w:lvlOverride>
  </w:num>
  <w:num w:numId="36" w16cid:durableId="17631307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45170565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998026590">
    <w:abstractNumId w:val="5"/>
  </w:num>
  <w:num w:numId="39" w16cid:durableId="854727416">
    <w:abstractNumId w:val="24"/>
  </w:num>
  <w:num w:numId="40" w16cid:durableId="672727046">
    <w:abstractNumId w:val="8"/>
  </w:num>
  <w:num w:numId="41" w16cid:durableId="380835854">
    <w:abstractNumId w:val="18"/>
  </w:num>
  <w:num w:numId="42" w16cid:durableId="937492605">
    <w:abstractNumId w:val="47"/>
  </w:num>
  <w:num w:numId="43" w16cid:durableId="1652632385">
    <w:abstractNumId w:val="6"/>
  </w:num>
  <w:num w:numId="44" w16cid:durableId="1901789818">
    <w:abstractNumId w:val="10"/>
  </w:num>
  <w:num w:numId="45" w16cid:durableId="2078821199">
    <w:abstractNumId w:val="37"/>
  </w:num>
  <w:num w:numId="46" w16cid:durableId="1999993045">
    <w:abstractNumId w:val="32"/>
  </w:num>
  <w:num w:numId="47" w16cid:durableId="1386904459">
    <w:abstractNumId w:val="14"/>
  </w:num>
  <w:num w:numId="48" w16cid:durableId="1946963360">
    <w:abstractNumId w:val="9"/>
  </w:num>
  <w:num w:numId="49" w16cid:durableId="632489623">
    <w:abstractNumId w:val="22"/>
  </w:num>
  <w:num w:numId="50" w16cid:durableId="942886160">
    <w:abstractNumId w:val="38"/>
  </w:num>
  <w:num w:numId="51" w16cid:durableId="450319391">
    <w:abstractNumId w:val="12"/>
  </w:num>
  <w:num w:numId="52" w16cid:durableId="118424447">
    <w:abstractNumId w:val="41"/>
  </w:num>
  <w:num w:numId="53" w16cid:durableId="163597590">
    <w:abstractNumId w:val="53"/>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fullPage" w:percent="72"/>
  <w:embedSystemFonts/>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09"/>
  <w:hyphenationZone w:val="425"/>
  <w:noPunctuationKerning/>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03FB"/>
    <w:rsid w:val="00002D95"/>
    <w:rsid w:val="000064AC"/>
    <w:rsid w:val="00007057"/>
    <w:rsid w:val="00007CDB"/>
    <w:rsid w:val="00007D38"/>
    <w:rsid w:val="0001016C"/>
    <w:rsid w:val="000108C0"/>
    <w:rsid w:val="0001194C"/>
    <w:rsid w:val="000171E3"/>
    <w:rsid w:val="00017B7D"/>
    <w:rsid w:val="00020903"/>
    <w:rsid w:val="00021158"/>
    <w:rsid w:val="00021DE8"/>
    <w:rsid w:val="00022265"/>
    <w:rsid w:val="0003165A"/>
    <w:rsid w:val="00031CE9"/>
    <w:rsid w:val="00032051"/>
    <w:rsid w:val="000369F5"/>
    <w:rsid w:val="00037D4B"/>
    <w:rsid w:val="00040433"/>
    <w:rsid w:val="00041A36"/>
    <w:rsid w:val="000433E3"/>
    <w:rsid w:val="000437B6"/>
    <w:rsid w:val="00043A19"/>
    <w:rsid w:val="00044A61"/>
    <w:rsid w:val="000502CD"/>
    <w:rsid w:val="00050C24"/>
    <w:rsid w:val="0005259C"/>
    <w:rsid w:val="000537FA"/>
    <w:rsid w:val="00054987"/>
    <w:rsid w:val="00055BBC"/>
    <w:rsid w:val="00056152"/>
    <w:rsid w:val="00057291"/>
    <w:rsid w:val="000601A3"/>
    <w:rsid w:val="00061411"/>
    <w:rsid w:val="00061A05"/>
    <w:rsid w:val="00062116"/>
    <w:rsid w:val="000629EF"/>
    <w:rsid w:val="00066292"/>
    <w:rsid w:val="0007105B"/>
    <w:rsid w:val="00072923"/>
    <w:rsid w:val="0007438E"/>
    <w:rsid w:val="0007791D"/>
    <w:rsid w:val="00077AB9"/>
    <w:rsid w:val="0008065B"/>
    <w:rsid w:val="00080908"/>
    <w:rsid w:val="00080F61"/>
    <w:rsid w:val="00083888"/>
    <w:rsid w:val="00085A14"/>
    <w:rsid w:val="00086186"/>
    <w:rsid w:val="00086F26"/>
    <w:rsid w:val="00087255"/>
    <w:rsid w:val="00090EA1"/>
    <w:rsid w:val="000910BB"/>
    <w:rsid w:val="000912A8"/>
    <w:rsid w:val="00091476"/>
    <w:rsid w:val="0009310B"/>
    <w:rsid w:val="0009328E"/>
    <w:rsid w:val="00093F80"/>
    <w:rsid w:val="00094534"/>
    <w:rsid w:val="00095C99"/>
    <w:rsid w:val="00096E3C"/>
    <w:rsid w:val="00097143"/>
    <w:rsid w:val="000A18D9"/>
    <w:rsid w:val="000A1903"/>
    <w:rsid w:val="000A2043"/>
    <w:rsid w:val="000A30A4"/>
    <w:rsid w:val="000A5D03"/>
    <w:rsid w:val="000B10D4"/>
    <w:rsid w:val="000B1207"/>
    <w:rsid w:val="000B1362"/>
    <w:rsid w:val="000B24EA"/>
    <w:rsid w:val="000B3BE9"/>
    <w:rsid w:val="000B5C9D"/>
    <w:rsid w:val="000B5F04"/>
    <w:rsid w:val="000B7281"/>
    <w:rsid w:val="000C0C52"/>
    <w:rsid w:val="000C2901"/>
    <w:rsid w:val="000C3725"/>
    <w:rsid w:val="000C4D6E"/>
    <w:rsid w:val="000C6B19"/>
    <w:rsid w:val="000C7804"/>
    <w:rsid w:val="000C7B08"/>
    <w:rsid w:val="000D21E7"/>
    <w:rsid w:val="000D24D7"/>
    <w:rsid w:val="000D3D7D"/>
    <w:rsid w:val="000D4B05"/>
    <w:rsid w:val="000D528C"/>
    <w:rsid w:val="000D66A1"/>
    <w:rsid w:val="000E0E37"/>
    <w:rsid w:val="000E1616"/>
    <w:rsid w:val="000E1E9D"/>
    <w:rsid w:val="000E3190"/>
    <w:rsid w:val="000E42E5"/>
    <w:rsid w:val="000E6692"/>
    <w:rsid w:val="000E6D46"/>
    <w:rsid w:val="000F6CBA"/>
    <w:rsid w:val="0010072F"/>
    <w:rsid w:val="00102E14"/>
    <w:rsid w:val="00104073"/>
    <w:rsid w:val="0010550A"/>
    <w:rsid w:val="00106118"/>
    <w:rsid w:val="00106F2E"/>
    <w:rsid w:val="0010786F"/>
    <w:rsid w:val="00110826"/>
    <w:rsid w:val="001137C7"/>
    <w:rsid w:val="00115442"/>
    <w:rsid w:val="00117225"/>
    <w:rsid w:val="0012007A"/>
    <w:rsid w:val="0012104C"/>
    <w:rsid w:val="00124940"/>
    <w:rsid w:val="00124E85"/>
    <w:rsid w:val="0012701F"/>
    <w:rsid w:val="001272E5"/>
    <w:rsid w:val="001277A2"/>
    <w:rsid w:val="0013078F"/>
    <w:rsid w:val="001308F6"/>
    <w:rsid w:val="00132334"/>
    <w:rsid w:val="00133DAE"/>
    <w:rsid w:val="00134420"/>
    <w:rsid w:val="0013607D"/>
    <w:rsid w:val="00136742"/>
    <w:rsid w:val="00140120"/>
    <w:rsid w:val="00142CFA"/>
    <w:rsid w:val="001432BC"/>
    <w:rsid w:val="001442DF"/>
    <w:rsid w:val="00145ABD"/>
    <w:rsid w:val="001529A1"/>
    <w:rsid w:val="00153C00"/>
    <w:rsid w:val="00154530"/>
    <w:rsid w:val="00155E78"/>
    <w:rsid w:val="00157B26"/>
    <w:rsid w:val="00161955"/>
    <w:rsid w:val="00166087"/>
    <w:rsid w:val="00166231"/>
    <w:rsid w:val="00167E02"/>
    <w:rsid w:val="00170199"/>
    <w:rsid w:val="00170F9E"/>
    <w:rsid w:val="0017306E"/>
    <w:rsid w:val="001745AA"/>
    <w:rsid w:val="00174DAC"/>
    <w:rsid w:val="00174DBC"/>
    <w:rsid w:val="00176E50"/>
    <w:rsid w:val="0017797E"/>
    <w:rsid w:val="00177BC6"/>
    <w:rsid w:val="00181B9F"/>
    <w:rsid w:val="001832BD"/>
    <w:rsid w:val="00184956"/>
    <w:rsid w:val="00185259"/>
    <w:rsid w:val="0018536F"/>
    <w:rsid w:val="00185E77"/>
    <w:rsid w:val="001864AE"/>
    <w:rsid w:val="00193084"/>
    <w:rsid w:val="00194B19"/>
    <w:rsid w:val="001952FA"/>
    <w:rsid w:val="001979FB"/>
    <w:rsid w:val="00197E0D"/>
    <w:rsid w:val="001A0718"/>
    <w:rsid w:val="001A192E"/>
    <w:rsid w:val="001A7525"/>
    <w:rsid w:val="001B0701"/>
    <w:rsid w:val="001B2443"/>
    <w:rsid w:val="001B494D"/>
    <w:rsid w:val="001B4D12"/>
    <w:rsid w:val="001B5938"/>
    <w:rsid w:val="001B76D1"/>
    <w:rsid w:val="001C070B"/>
    <w:rsid w:val="001C312F"/>
    <w:rsid w:val="001C3D5C"/>
    <w:rsid w:val="001C409C"/>
    <w:rsid w:val="001C6150"/>
    <w:rsid w:val="001C6FA8"/>
    <w:rsid w:val="001C7530"/>
    <w:rsid w:val="001C796E"/>
    <w:rsid w:val="001C7CBE"/>
    <w:rsid w:val="001D0AD2"/>
    <w:rsid w:val="001D19C9"/>
    <w:rsid w:val="001D345F"/>
    <w:rsid w:val="001D3E25"/>
    <w:rsid w:val="001D63D5"/>
    <w:rsid w:val="001E0BF4"/>
    <w:rsid w:val="001E19E5"/>
    <w:rsid w:val="001E248F"/>
    <w:rsid w:val="001E343F"/>
    <w:rsid w:val="001E3A3B"/>
    <w:rsid w:val="001F38BA"/>
    <w:rsid w:val="001F5AD1"/>
    <w:rsid w:val="001F7444"/>
    <w:rsid w:val="002005D3"/>
    <w:rsid w:val="00201206"/>
    <w:rsid w:val="00203AE1"/>
    <w:rsid w:val="00203DCE"/>
    <w:rsid w:val="00203E77"/>
    <w:rsid w:val="00204A56"/>
    <w:rsid w:val="00204CA5"/>
    <w:rsid w:val="00205C75"/>
    <w:rsid w:val="00211D2B"/>
    <w:rsid w:val="002136F7"/>
    <w:rsid w:val="00213C19"/>
    <w:rsid w:val="0021530F"/>
    <w:rsid w:val="002223D2"/>
    <w:rsid w:val="002235A7"/>
    <w:rsid w:val="0022440C"/>
    <w:rsid w:val="0022455C"/>
    <w:rsid w:val="00225278"/>
    <w:rsid w:val="00226BE2"/>
    <w:rsid w:val="00231BDB"/>
    <w:rsid w:val="0023421C"/>
    <w:rsid w:val="0023577B"/>
    <w:rsid w:val="00236DB0"/>
    <w:rsid w:val="00240DCF"/>
    <w:rsid w:val="0024119C"/>
    <w:rsid w:val="00241E55"/>
    <w:rsid w:val="00242D12"/>
    <w:rsid w:val="00242DE6"/>
    <w:rsid w:val="00243D14"/>
    <w:rsid w:val="00244E16"/>
    <w:rsid w:val="00247862"/>
    <w:rsid w:val="00250C0C"/>
    <w:rsid w:val="0025315C"/>
    <w:rsid w:val="00254189"/>
    <w:rsid w:val="0025431B"/>
    <w:rsid w:val="002562C9"/>
    <w:rsid w:val="0025778C"/>
    <w:rsid w:val="002608FB"/>
    <w:rsid w:val="00261ABB"/>
    <w:rsid w:val="00261D74"/>
    <w:rsid w:val="0026328C"/>
    <w:rsid w:val="00263505"/>
    <w:rsid w:val="00265DFC"/>
    <w:rsid w:val="0026647B"/>
    <w:rsid w:val="0026657E"/>
    <w:rsid w:val="00270880"/>
    <w:rsid w:val="00270B79"/>
    <w:rsid w:val="002725FE"/>
    <w:rsid w:val="00272A4E"/>
    <w:rsid w:val="002739EE"/>
    <w:rsid w:val="00273C79"/>
    <w:rsid w:val="0027626E"/>
    <w:rsid w:val="0027788B"/>
    <w:rsid w:val="0028129D"/>
    <w:rsid w:val="00283B73"/>
    <w:rsid w:val="00283CFD"/>
    <w:rsid w:val="00286057"/>
    <w:rsid w:val="0029007F"/>
    <w:rsid w:val="0029114D"/>
    <w:rsid w:val="00291E38"/>
    <w:rsid w:val="0029373A"/>
    <w:rsid w:val="00293DEA"/>
    <w:rsid w:val="00295F38"/>
    <w:rsid w:val="00296A94"/>
    <w:rsid w:val="002A3C3F"/>
    <w:rsid w:val="002A479A"/>
    <w:rsid w:val="002A5B17"/>
    <w:rsid w:val="002A5E1C"/>
    <w:rsid w:val="002A6087"/>
    <w:rsid w:val="002A6171"/>
    <w:rsid w:val="002B0D60"/>
    <w:rsid w:val="002B1AFE"/>
    <w:rsid w:val="002B46FF"/>
    <w:rsid w:val="002B7FA6"/>
    <w:rsid w:val="002C2B19"/>
    <w:rsid w:val="002C5536"/>
    <w:rsid w:val="002C6784"/>
    <w:rsid w:val="002C7D13"/>
    <w:rsid w:val="002D0955"/>
    <w:rsid w:val="002D2CDE"/>
    <w:rsid w:val="002D2E5D"/>
    <w:rsid w:val="002D2E7C"/>
    <w:rsid w:val="002D328B"/>
    <w:rsid w:val="002D339D"/>
    <w:rsid w:val="002D391A"/>
    <w:rsid w:val="002D5F4F"/>
    <w:rsid w:val="002D69DF"/>
    <w:rsid w:val="002D6B63"/>
    <w:rsid w:val="002E0160"/>
    <w:rsid w:val="002E0EEB"/>
    <w:rsid w:val="002E1EEF"/>
    <w:rsid w:val="002E3448"/>
    <w:rsid w:val="002E5189"/>
    <w:rsid w:val="002E7C28"/>
    <w:rsid w:val="002F0466"/>
    <w:rsid w:val="002F0782"/>
    <w:rsid w:val="002F082F"/>
    <w:rsid w:val="002F1C27"/>
    <w:rsid w:val="002F49FA"/>
    <w:rsid w:val="002F5936"/>
    <w:rsid w:val="002F5E2A"/>
    <w:rsid w:val="002F5EA9"/>
    <w:rsid w:val="002F78C2"/>
    <w:rsid w:val="0030085C"/>
    <w:rsid w:val="003029FF"/>
    <w:rsid w:val="00303BEC"/>
    <w:rsid w:val="00303CBC"/>
    <w:rsid w:val="003068A0"/>
    <w:rsid w:val="00306FA3"/>
    <w:rsid w:val="00310855"/>
    <w:rsid w:val="00310CFF"/>
    <w:rsid w:val="00314003"/>
    <w:rsid w:val="00314971"/>
    <w:rsid w:val="00316D6A"/>
    <w:rsid w:val="0032100F"/>
    <w:rsid w:val="0032188C"/>
    <w:rsid w:val="00324359"/>
    <w:rsid w:val="0032508F"/>
    <w:rsid w:val="003321F1"/>
    <w:rsid w:val="00333CB4"/>
    <w:rsid w:val="003352EC"/>
    <w:rsid w:val="003372B4"/>
    <w:rsid w:val="0033750B"/>
    <w:rsid w:val="00340F80"/>
    <w:rsid w:val="00341304"/>
    <w:rsid w:val="0034298F"/>
    <w:rsid w:val="00343248"/>
    <w:rsid w:val="00343713"/>
    <w:rsid w:val="00343DE7"/>
    <w:rsid w:val="0035159F"/>
    <w:rsid w:val="00353647"/>
    <w:rsid w:val="003552DC"/>
    <w:rsid w:val="003566AA"/>
    <w:rsid w:val="00357293"/>
    <w:rsid w:val="00361535"/>
    <w:rsid w:val="00363632"/>
    <w:rsid w:val="00364947"/>
    <w:rsid w:val="00364C04"/>
    <w:rsid w:val="00365576"/>
    <w:rsid w:val="00370DAF"/>
    <w:rsid w:val="00371186"/>
    <w:rsid w:val="003716E5"/>
    <w:rsid w:val="003716EC"/>
    <w:rsid w:val="00373F0E"/>
    <w:rsid w:val="003758F4"/>
    <w:rsid w:val="00375C12"/>
    <w:rsid w:val="003767B5"/>
    <w:rsid w:val="00377017"/>
    <w:rsid w:val="0038096C"/>
    <w:rsid w:val="00380983"/>
    <w:rsid w:val="003837AA"/>
    <w:rsid w:val="003851C9"/>
    <w:rsid w:val="003854CD"/>
    <w:rsid w:val="00385FBF"/>
    <w:rsid w:val="00386AEE"/>
    <w:rsid w:val="003875EF"/>
    <w:rsid w:val="003903BF"/>
    <w:rsid w:val="003903E9"/>
    <w:rsid w:val="0039065D"/>
    <w:rsid w:val="0039356C"/>
    <w:rsid w:val="00397659"/>
    <w:rsid w:val="00397EE0"/>
    <w:rsid w:val="003A03B9"/>
    <w:rsid w:val="003A0888"/>
    <w:rsid w:val="003A0BBA"/>
    <w:rsid w:val="003A0C55"/>
    <w:rsid w:val="003A2D8D"/>
    <w:rsid w:val="003A70D8"/>
    <w:rsid w:val="003B0AF2"/>
    <w:rsid w:val="003B248A"/>
    <w:rsid w:val="003B2CB0"/>
    <w:rsid w:val="003B3B41"/>
    <w:rsid w:val="003B3CA7"/>
    <w:rsid w:val="003B5015"/>
    <w:rsid w:val="003B5522"/>
    <w:rsid w:val="003B666C"/>
    <w:rsid w:val="003B68D2"/>
    <w:rsid w:val="003B7C0E"/>
    <w:rsid w:val="003C2DB1"/>
    <w:rsid w:val="003C2DCA"/>
    <w:rsid w:val="003C4AE1"/>
    <w:rsid w:val="003C4C9A"/>
    <w:rsid w:val="003C68E3"/>
    <w:rsid w:val="003D327C"/>
    <w:rsid w:val="003D4808"/>
    <w:rsid w:val="003D70EE"/>
    <w:rsid w:val="003D744A"/>
    <w:rsid w:val="003D789D"/>
    <w:rsid w:val="003D78B4"/>
    <w:rsid w:val="003D7BDE"/>
    <w:rsid w:val="003E552E"/>
    <w:rsid w:val="003E7D54"/>
    <w:rsid w:val="003F1DF6"/>
    <w:rsid w:val="003F2A7F"/>
    <w:rsid w:val="003F31FF"/>
    <w:rsid w:val="003F363D"/>
    <w:rsid w:val="003F3646"/>
    <w:rsid w:val="003F3999"/>
    <w:rsid w:val="003F7D26"/>
    <w:rsid w:val="00402DB9"/>
    <w:rsid w:val="004036FB"/>
    <w:rsid w:val="0040438A"/>
    <w:rsid w:val="004063D4"/>
    <w:rsid w:val="00410D04"/>
    <w:rsid w:val="00412105"/>
    <w:rsid w:val="00414480"/>
    <w:rsid w:val="00416629"/>
    <w:rsid w:val="0041773E"/>
    <w:rsid w:val="004200F4"/>
    <w:rsid w:val="0042061F"/>
    <w:rsid w:val="00420DF9"/>
    <w:rsid w:val="00421A4C"/>
    <w:rsid w:val="00423C76"/>
    <w:rsid w:val="00425548"/>
    <w:rsid w:val="00427664"/>
    <w:rsid w:val="004318E9"/>
    <w:rsid w:val="00431FDF"/>
    <w:rsid w:val="004327AB"/>
    <w:rsid w:val="00432D6A"/>
    <w:rsid w:val="004334F8"/>
    <w:rsid w:val="00433CF1"/>
    <w:rsid w:val="004347D3"/>
    <w:rsid w:val="00434F28"/>
    <w:rsid w:val="004357B1"/>
    <w:rsid w:val="00436BC2"/>
    <w:rsid w:val="00436E02"/>
    <w:rsid w:val="004400B5"/>
    <w:rsid w:val="00440AE6"/>
    <w:rsid w:val="0044217A"/>
    <w:rsid w:val="00445638"/>
    <w:rsid w:val="00445B0F"/>
    <w:rsid w:val="0044670A"/>
    <w:rsid w:val="004477A8"/>
    <w:rsid w:val="00447AA2"/>
    <w:rsid w:val="00447D3C"/>
    <w:rsid w:val="00450AF3"/>
    <w:rsid w:val="00450CB1"/>
    <w:rsid w:val="0045348E"/>
    <w:rsid w:val="00453E35"/>
    <w:rsid w:val="00454A2C"/>
    <w:rsid w:val="00455A3A"/>
    <w:rsid w:val="00455DE2"/>
    <w:rsid w:val="00456BD3"/>
    <w:rsid w:val="00461DFF"/>
    <w:rsid w:val="0046224F"/>
    <w:rsid w:val="00462DB3"/>
    <w:rsid w:val="004636F9"/>
    <w:rsid w:val="0046377B"/>
    <w:rsid w:val="00466BB0"/>
    <w:rsid w:val="004672B6"/>
    <w:rsid w:val="004673FC"/>
    <w:rsid w:val="00467DCF"/>
    <w:rsid w:val="004712EC"/>
    <w:rsid w:val="00471E79"/>
    <w:rsid w:val="0047355C"/>
    <w:rsid w:val="004743FA"/>
    <w:rsid w:val="00476806"/>
    <w:rsid w:val="0047769E"/>
    <w:rsid w:val="004806B9"/>
    <w:rsid w:val="004849A5"/>
    <w:rsid w:val="00485544"/>
    <w:rsid w:val="00487415"/>
    <w:rsid w:val="0048772F"/>
    <w:rsid w:val="00490729"/>
    <w:rsid w:val="004908F9"/>
    <w:rsid w:val="00491859"/>
    <w:rsid w:val="00492238"/>
    <w:rsid w:val="00494D58"/>
    <w:rsid w:val="004973F6"/>
    <w:rsid w:val="004A02AE"/>
    <w:rsid w:val="004A4DE9"/>
    <w:rsid w:val="004A6D62"/>
    <w:rsid w:val="004B1584"/>
    <w:rsid w:val="004B38A2"/>
    <w:rsid w:val="004B3D4D"/>
    <w:rsid w:val="004B3E28"/>
    <w:rsid w:val="004C0736"/>
    <w:rsid w:val="004C2492"/>
    <w:rsid w:val="004C27F3"/>
    <w:rsid w:val="004C5FA1"/>
    <w:rsid w:val="004C6BC9"/>
    <w:rsid w:val="004C70D6"/>
    <w:rsid w:val="004D06EE"/>
    <w:rsid w:val="004D2559"/>
    <w:rsid w:val="004D306C"/>
    <w:rsid w:val="004D6E88"/>
    <w:rsid w:val="004E110E"/>
    <w:rsid w:val="004E1A7F"/>
    <w:rsid w:val="004E3577"/>
    <w:rsid w:val="004E4164"/>
    <w:rsid w:val="004E46DD"/>
    <w:rsid w:val="004E6425"/>
    <w:rsid w:val="004E733D"/>
    <w:rsid w:val="004F2CFD"/>
    <w:rsid w:val="004F5FD9"/>
    <w:rsid w:val="00501058"/>
    <w:rsid w:val="00501542"/>
    <w:rsid w:val="00502A33"/>
    <w:rsid w:val="00502AFE"/>
    <w:rsid w:val="00502FF1"/>
    <w:rsid w:val="00506816"/>
    <w:rsid w:val="00510986"/>
    <w:rsid w:val="00510FFF"/>
    <w:rsid w:val="00513359"/>
    <w:rsid w:val="005148D4"/>
    <w:rsid w:val="00515996"/>
    <w:rsid w:val="00517180"/>
    <w:rsid w:val="00517B20"/>
    <w:rsid w:val="00521819"/>
    <w:rsid w:val="0052268A"/>
    <w:rsid w:val="00523660"/>
    <w:rsid w:val="00523A1F"/>
    <w:rsid w:val="00525682"/>
    <w:rsid w:val="0052598E"/>
    <w:rsid w:val="005262E4"/>
    <w:rsid w:val="00527940"/>
    <w:rsid w:val="00530E4D"/>
    <w:rsid w:val="00530FD8"/>
    <w:rsid w:val="00531CCC"/>
    <w:rsid w:val="00534D77"/>
    <w:rsid w:val="00535848"/>
    <w:rsid w:val="00535AEA"/>
    <w:rsid w:val="005379D1"/>
    <w:rsid w:val="00542175"/>
    <w:rsid w:val="00542F4D"/>
    <w:rsid w:val="00543A8C"/>
    <w:rsid w:val="00544804"/>
    <w:rsid w:val="0054573B"/>
    <w:rsid w:val="00545972"/>
    <w:rsid w:val="005474B1"/>
    <w:rsid w:val="00547B3C"/>
    <w:rsid w:val="005509ED"/>
    <w:rsid w:val="005515D7"/>
    <w:rsid w:val="0055389D"/>
    <w:rsid w:val="00555889"/>
    <w:rsid w:val="005565C1"/>
    <w:rsid w:val="00556CF6"/>
    <w:rsid w:val="00557425"/>
    <w:rsid w:val="00562175"/>
    <w:rsid w:val="00565593"/>
    <w:rsid w:val="00565EF2"/>
    <w:rsid w:val="00567A82"/>
    <w:rsid w:val="00567BD8"/>
    <w:rsid w:val="00567CB1"/>
    <w:rsid w:val="00571A2C"/>
    <w:rsid w:val="005732FA"/>
    <w:rsid w:val="005733BE"/>
    <w:rsid w:val="005736F4"/>
    <w:rsid w:val="0057652F"/>
    <w:rsid w:val="00580A78"/>
    <w:rsid w:val="00581196"/>
    <w:rsid w:val="00581942"/>
    <w:rsid w:val="00582818"/>
    <w:rsid w:val="00583FA7"/>
    <w:rsid w:val="00585497"/>
    <w:rsid w:val="00585EEB"/>
    <w:rsid w:val="00586B8A"/>
    <w:rsid w:val="00586E08"/>
    <w:rsid w:val="00587855"/>
    <w:rsid w:val="00587A7B"/>
    <w:rsid w:val="005912C2"/>
    <w:rsid w:val="0059562F"/>
    <w:rsid w:val="0059653A"/>
    <w:rsid w:val="00596B10"/>
    <w:rsid w:val="00597302"/>
    <w:rsid w:val="00597869"/>
    <w:rsid w:val="005A105E"/>
    <w:rsid w:val="005A2F74"/>
    <w:rsid w:val="005A3602"/>
    <w:rsid w:val="005A5D2C"/>
    <w:rsid w:val="005A735A"/>
    <w:rsid w:val="005A743E"/>
    <w:rsid w:val="005B1FFA"/>
    <w:rsid w:val="005B4503"/>
    <w:rsid w:val="005B50BC"/>
    <w:rsid w:val="005C2952"/>
    <w:rsid w:val="005C5807"/>
    <w:rsid w:val="005C5D27"/>
    <w:rsid w:val="005C7DBD"/>
    <w:rsid w:val="005D2450"/>
    <w:rsid w:val="005D2CE7"/>
    <w:rsid w:val="005D43A1"/>
    <w:rsid w:val="005D52DA"/>
    <w:rsid w:val="005D6D60"/>
    <w:rsid w:val="005D78C4"/>
    <w:rsid w:val="005E1735"/>
    <w:rsid w:val="005E1D46"/>
    <w:rsid w:val="005E2779"/>
    <w:rsid w:val="005E46CD"/>
    <w:rsid w:val="005E4C0F"/>
    <w:rsid w:val="005E5D71"/>
    <w:rsid w:val="005E7B02"/>
    <w:rsid w:val="005F0CED"/>
    <w:rsid w:val="005F3B71"/>
    <w:rsid w:val="005F4426"/>
    <w:rsid w:val="005F507C"/>
    <w:rsid w:val="005F78CD"/>
    <w:rsid w:val="005F7C60"/>
    <w:rsid w:val="006007DA"/>
    <w:rsid w:val="00600884"/>
    <w:rsid w:val="00602831"/>
    <w:rsid w:val="00602DA7"/>
    <w:rsid w:val="00604258"/>
    <w:rsid w:val="0060778D"/>
    <w:rsid w:val="006102BA"/>
    <w:rsid w:val="00611215"/>
    <w:rsid w:val="006114B0"/>
    <w:rsid w:val="00611BA2"/>
    <w:rsid w:val="00612F2F"/>
    <w:rsid w:val="006159DC"/>
    <w:rsid w:val="00616134"/>
    <w:rsid w:val="006217E3"/>
    <w:rsid w:val="006222AC"/>
    <w:rsid w:val="0062299F"/>
    <w:rsid w:val="00622BBB"/>
    <w:rsid w:val="00622FAB"/>
    <w:rsid w:val="00623436"/>
    <w:rsid w:val="00623B9B"/>
    <w:rsid w:val="00624999"/>
    <w:rsid w:val="00626078"/>
    <w:rsid w:val="0062739A"/>
    <w:rsid w:val="00630545"/>
    <w:rsid w:val="00631E95"/>
    <w:rsid w:val="006321E9"/>
    <w:rsid w:val="00632854"/>
    <w:rsid w:val="00633927"/>
    <w:rsid w:val="00633D62"/>
    <w:rsid w:val="00634274"/>
    <w:rsid w:val="00637CDD"/>
    <w:rsid w:val="00641369"/>
    <w:rsid w:val="00641F05"/>
    <w:rsid w:val="00643BB2"/>
    <w:rsid w:val="00644D33"/>
    <w:rsid w:val="00647865"/>
    <w:rsid w:val="00652166"/>
    <w:rsid w:val="00654596"/>
    <w:rsid w:val="00654A95"/>
    <w:rsid w:val="0065507F"/>
    <w:rsid w:val="00656AA3"/>
    <w:rsid w:val="00662A28"/>
    <w:rsid w:val="006638FE"/>
    <w:rsid w:val="0066434F"/>
    <w:rsid w:val="00665DDE"/>
    <w:rsid w:val="006662CC"/>
    <w:rsid w:val="006709A6"/>
    <w:rsid w:val="00671BAE"/>
    <w:rsid w:val="00671C33"/>
    <w:rsid w:val="006722D5"/>
    <w:rsid w:val="00672A77"/>
    <w:rsid w:val="00673347"/>
    <w:rsid w:val="0067407E"/>
    <w:rsid w:val="00674478"/>
    <w:rsid w:val="00675338"/>
    <w:rsid w:val="00675539"/>
    <w:rsid w:val="00675829"/>
    <w:rsid w:val="00675EBC"/>
    <w:rsid w:val="006776F0"/>
    <w:rsid w:val="00677F5D"/>
    <w:rsid w:val="00682E8F"/>
    <w:rsid w:val="00683320"/>
    <w:rsid w:val="0068566A"/>
    <w:rsid w:val="006864A0"/>
    <w:rsid w:val="00692137"/>
    <w:rsid w:val="00693CFA"/>
    <w:rsid w:val="006954DD"/>
    <w:rsid w:val="006961C7"/>
    <w:rsid w:val="0069661F"/>
    <w:rsid w:val="00696B5B"/>
    <w:rsid w:val="0069725F"/>
    <w:rsid w:val="006A2C14"/>
    <w:rsid w:val="006A37BD"/>
    <w:rsid w:val="006A461D"/>
    <w:rsid w:val="006A5C8E"/>
    <w:rsid w:val="006A5EBE"/>
    <w:rsid w:val="006A714D"/>
    <w:rsid w:val="006A788C"/>
    <w:rsid w:val="006A7F5B"/>
    <w:rsid w:val="006B00D9"/>
    <w:rsid w:val="006B060D"/>
    <w:rsid w:val="006B28F2"/>
    <w:rsid w:val="006B32AC"/>
    <w:rsid w:val="006B3AD2"/>
    <w:rsid w:val="006B6443"/>
    <w:rsid w:val="006B6A31"/>
    <w:rsid w:val="006B7F60"/>
    <w:rsid w:val="006C032B"/>
    <w:rsid w:val="006C054C"/>
    <w:rsid w:val="006C1A27"/>
    <w:rsid w:val="006C4785"/>
    <w:rsid w:val="006C4F19"/>
    <w:rsid w:val="006C4F28"/>
    <w:rsid w:val="006C73C4"/>
    <w:rsid w:val="006C76A3"/>
    <w:rsid w:val="006D1596"/>
    <w:rsid w:val="006D193F"/>
    <w:rsid w:val="006D3B9E"/>
    <w:rsid w:val="006D5FC7"/>
    <w:rsid w:val="006D616A"/>
    <w:rsid w:val="006D6900"/>
    <w:rsid w:val="006E0570"/>
    <w:rsid w:val="006E34A8"/>
    <w:rsid w:val="006E3A5F"/>
    <w:rsid w:val="006E4BC3"/>
    <w:rsid w:val="006E6225"/>
    <w:rsid w:val="006F007A"/>
    <w:rsid w:val="006F0C6B"/>
    <w:rsid w:val="006F20DC"/>
    <w:rsid w:val="006F3E0C"/>
    <w:rsid w:val="006F633C"/>
    <w:rsid w:val="006F73B7"/>
    <w:rsid w:val="00700F2A"/>
    <w:rsid w:val="0070137C"/>
    <w:rsid w:val="0070206F"/>
    <w:rsid w:val="00703E4B"/>
    <w:rsid w:val="00705B88"/>
    <w:rsid w:val="0070752B"/>
    <w:rsid w:val="007079EA"/>
    <w:rsid w:val="007114F0"/>
    <w:rsid w:val="00712CF4"/>
    <w:rsid w:val="007202CD"/>
    <w:rsid w:val="00722409"/>
    <w:rsid w:val="007225B7"/>
    <w:rsid w:val="00723CD2"/>
    <w:rsid w:val="00723F13"/>
    <w:rsid w:val="00724156"/>
    <w:rsid w:val="007310C4"/>
    <w:rsid w:val="00735261"/>
    <w:rsid w:val="007367EB"/>
    <w:rsid w:val="00737131"/>
    <w:rsid w:val="00743DCC"/>
    <w:rsid w:val="007445B5"/>
    <w:rsid w:val="00744C2C"/>
    <w:rsid w:val="0074505F"/>
    <w:rsid w:val="00745635"/>
    <w:rsid w:val="00745A31"/>
    <w:rsid w:val="00745A67"/>
    <w:rsid w:val="00746D98"/>
    <w:rsid w:val="007474E8"/>
    <w:rsid w:val="00750C24"/>
    <w:rsid w:val="0075169A"/>
    <w:rsid w:val="0075225A"/>
    <w:rsid w:val="00752AE5"/>
    <w:rsid w:val="00752AEC"/>
    <w:rsid w:val="007538BB"/>
    <w:rsid w:val="0075466C"/>
    <w:rsid w:val="00754C25"/>
    <w:rsid w:val="00754EE2"/>
    <w:rsid w:val="007561B1"/>
    <w:rsid w:val="00757D15"/>
    <w:rsid w:val="00766D60"/>
    <w:rsid w:val="00767889"/>
    <w:rsid w:val="0077020D"/>
    <w:rsid w:val="007714BD"/>
    <w:rsid w:val="00773890"/>
    <w:rsid w:val="00773B86"/>
    <w:rsid w:val="00773D82"/>
    <w:rsid w:val="00774D72"/>
    <w:rsid w:val="00776136"/>
    <w:rsid w:val="0077721B"/>
    <w:rsid w:val="0077725B"/>
    <w:rsid w:val="00777FE7"/>
    <w:rsid w:val="00786A6B"/>
    <w:rsid w:val="00793535"/>
    <w:rsid w:val="0079429F"/>
    <w:rsid w:val="0079511A"/>
    <w:rsid w:val="007A0FE6"/>
    <w:rsid w:val="007A2E21"/>
    <w:rsid w:val="007A37B4"/>
    <w:rsid w:val="007A4067"/>
    <w:rsid w:val="007A5BEA"/>
    <w:rsid w:val="007A5E71"/>
    <w:rsid w:val="007B353A"/>
    <w:rsid w:val="007B66C5"/>
    <w:rsid w:val="007B7B3B"/>
    <w:rsid w:val="007C169E"/>
    <w:rsid w:val="007C2537"/>
    <w:rsid w:val="007C3599"/>
    <w:rsid w:val="007C3C16"/>
    <w:rsid w:val="007C4D1B"/>
    <w:rsid w:val="007C5473"/>
    <w:rsid w:val="007C7AEE"/>
    <w:rsid w:val="007C7BD4"/>
    <w:rsid w:val="007D0D22"/>
    <w:rsid w:val="007D0E85"/>
    <w:rsid w:val="007D2239"/>
    <w:rsid w:val="007D2451"/>
    <w:rsid w:val="007D39BD"/>
    <w:rsid w:val="007D59FE"/>
    <w:rsid w:val="007E3910"/>
    <w:rsid w:val="007E46E0"/>
    <w:rsid w:val="007E4BFD"/>
    <w:rsid w:val="007E4DE0"/>
    <w:rsid w:val="007E75BC"/>
    <w:rsid w:val="007F09B2"/>
    <w:rsid w:val="007F0C2B"/>
    <w:rsid w:val="007F0F03"/>
    <w:rsid w:val="007F2B80"/>
    <w:rsid w:val="007F34FE"/>
    <w:rsid w:val="007F3B63"/>
    <w:rsid w:val="00802E32"/>
    <w:rsid w:val="00802E43"/>
    <w:rsid w:val="00803B0F"/>
    <w:rsid w:val="0080463F"/>
    <w:rsid w:val="008065A6"/>
    <w:rsid w:val="00807128"/>
    <w:rsid w:val="00810C44"/>
    <w:rsid w:val="00811966"/>
    <w:rsid w:val="008129A9"/>
    <w:rsid w:val="00813655"/>
    <w:rsid w:val="00813783"/>
    <w:rsid w:val="00815172"/>
    <w:rsid w:val="00820578"/>
    <w:rsid w:val="00820ABD"/>
    <w:rsid w:val="00820C8F"/>
    <w:rsid w:val="00823DD4"/>
    <w:rsid w:val="008311D4"/>
    <w:rsid w:val="00831380"/>
    <w:rsid w:val="00831602"/>
    <w:rsid w:val="00833E9C"/>
    <w:rsid w:val="008374DD"/>
    <w:rsid w:val="0084026A"/>
    <w:rsid w:val="008407F3"/>
    <w:rsid w:val="00840EBB"/>
    <w:rsid w:val="008415DD"/>
    <w:rsid w:val="00843839"/>
    <w:rsid w:val="00843C23"/>
    <w:rsid w:val="00843D7C"/>
    <w:rsid w:val="00845378"/>
    <w:rsid w:val="008466B2"/>
    <w:rsid w:val="008520C9"/>
    <w:rsid w:val="0085354C"/>
    <w:rsid w:val="00853FC6"/>
    <w:rsid w:val="008565F3"/>
    <w:rsid w:val="00856DF7"/>
    <w:rsid w:val="00857795"/>
    <w:rsid w:val="00857DF7"/>
    <w:rsid w:val="008611FD"/>
    <w:rsid w:val="0086187B"/>
    <w:rsid w:val="00863424"/>
    <w:rsid w:val="00866254"/>
    <w:rsid w:val="00870782"/>
    <w:rsid w:val="00871E22"/>
    <w:rsid w:val="00871F5B"/>
    <w:rsid w:val="00873A80"/>
    <w:rsid w:val="008742F5"/>
    <w:rsid w:val="00874415"/>
    <w:rsid w:val="00874B79"/>
    <w:rsid w:val="00876BBB"/>
    <w:rsid w:val="008807D1"/>
    <w:rsid w:val="0088097D"/>
    <w:rsid w:val="00882DAA"/>
    <w:rsid w:val="00886250"/>
    <w:rsid w:val="00891227"/>
    <w:rsid w:val="0089193B"/>
    <w:rsid w:val="00892355"/>
    <w:rsid w:val="00893E43"/>
    <w:rsid w:val="00894086"/>
    <w:rsid w:val="00895F24"/>
    <w:rsid w:val="00896DE9"/>
    <w:rsid w:val="008A0242"/>
    <w:rsid w:val="008A04B5"/>
    <w:rsid w:val="008A0F7E"/>
    <w:rsid w:val="008A2DD1"/>
    <w:rsid w:val="008A3870"/>
    <w:rsid w:val="008A4312"/>
    <w:rsid w:val="008A5718"/>
    <w:rsid w:val="008A59D8"/>
    <w:rsid w:val="008A647D"/>
    <w:rsid w:val="008B0750"/>
    <w:rsid w:val="008B0C1C"/>
    <w:rsid w:val="008B2598"/>
    <w:rsid w:val="008B5918"/>
    <w:rsid w:val="008C1BEF"/>
    <w:rsid w:val="008C27C9"/>
    <w:rsid w:val="008C4E6F"/>
    <w:rsid w:val="008D1DE1"/>
    <w:rsid w:val="008D43AF"/>
    <w:rsid w:val="008D619A"/>
    <w:rsid w:val="008D65F1"/>
    <w:rsid w:val="008D7975"/>
    <w:rsid w:val="008E08E5"/>
    <w:rsid w:val="008E1880"/>
    <w:rsid w:val="008E5D6A"/>
    <w:rsid w:val="008E72DC"/>
    <w:rsid w:val="008E7981"/>
    <w:rsid w:val="008F0B38"/>
    <w:rsid w:val="008F151B"/>
    <w:rsid w:val="008F2C64"/>
    <w:rsid w:val="008F3411"/>
    <w:rsid w:val="008F4281"/>
    <w:rsid w:val="008F4A0B"/>
    <w:rsid w:val="008F6C72"/>
    <w:rsid w:val="008F77B2"/>
    <w:rsid w:val="008F7CB4"/>
    <w:rsid w:val="00900B90"/>
    <w:rsid w:val="00901CE2"/>
    <w:rsid w:val="00902804"/>
    <w:rsid w:val="00902CD6"/>
    <w:rsid w:val="00903DCA"/>
    <w:rsid w:val="00903FC9"/>
    <w:rsid w:val="009121CA"/>
    <w:rsid w:val="009143EB"/>
    <w:rsid w:val="00917279"/>
    <w:rsid w:val="00917C61"/>
    <w:rsid w:val="00920119"/>
    <w:rsid w:val="0092035D"/>
    <w:rsid w:val="0092154C"/>
    <w:rsid w:val="00921614"/>
    <w:rsid w:val="00922178"/>
    <w:rsid w:val="00923358"/>
    <w:rsid w:val="00927CC8"/>
    <w:rsid w:val="00932035"/>
    <w:rsid w:val="009328FA"/>
    <w:rsid w:val="00933062"/>
    <w:rsid w:val="00934726"/>
    <w:rsid w:val="00937B27"/>
    <w:rsid w:val="0094007A"/>
    <w:rsid w:val="00940AF8"/>
    <w:rsid w:val="009412F7"/>
    <w:rsid w:val="009413DD"/>
    <w:rsid w:val="00942708"/>
    <w:rsid w:val="00942BFB"/>
    <w:rsid w:val="009453A5"/>
    <w:rsid w:val="009459E9"/>
    <w:rsid w:val="009520A4"/>
    <w:rsid w:val="00952216"/>
    <w:rsid w:val="00955C18"/>
    <w:rsid w:val="0095654D"/>
    <w:rsid w:val="00956D9B"/>
    <w:rsid w:val="00957C64"/>
    <w:rsid w:val="00961160"/>
    <w:rsid w:val="0096117C"/>
    <w:rsid w:val="009614A7"/>
    <w:rsid w:val="00961F3B"/>
    <w:rsid w:val="00963C91"/>
    <w:rsid w:val="00965028"/>
    <w:rsid w:val="0096597E"/>
    <w:rsid w:val="0096692B"/>
    <w:rsid w:val="009679EC"/>
    <w:rsid w:val="00972F88"/>
    <w:rsid w:val="009749A4"/>
    <w:rsid w:val="0097594E"/>
    <w:rsid w:val="0097743D"/>
    <w:rsid w:val="00981FBD"/>
    <w:rsid w:val="00982FF3"/>
    <w:rsid w:val="009835CB"/>
    <w:rsid w:val="009839B0"/>
    <w:rsid w:val="00983BED"/>
    <w:rsid w:val="00984164"/>
    <w:rsid w:val="00984EDA"/>
    <w:rsid w:val="00985F6E"/>
    <w:rsid w:val="00986F8D"/>
    <w:rsid w:val="00991A8C"/>
    <w:rsid w:val="009929BF"/>
    <w:rsid w:val="00992D77"/>
    <w:rsid w:val="00993462"/>
    <w:rsid w:val="00993706"/>
    <w:rsid w:val="00994280"/>
    <w:rsid w:val="009945C9"/>
    <w:rsid w:val="00995B56"/>
    <w:rsid w:val="009A04CA"/>
    <w:rsid w:val="009A0ED7"/>
    <w:rsid w:val="009A27AD"/>
    <w:rsid w:val="009A2A5F"/>
    <w:rsid w:val="009A318C"/>
    <w:rsid w:val="009A59A5"/>
    <w:rsid w:val="009B02B6"/>
    <w:rsid w:val="009B0D1F"/>
    <w:rsid w:val="009B2C38"/>
    <w:rsid w:val="009B610D"/>
    <w:rsid w:val="009B7F4B"/>
    <w:rsid w:val="009C001C"/>
    <w:rsid w:val="009C64CD"/>
    <w:rsid w:val="009C7FF1"/>
    <w:rsid w:val="009D3EFD"/>
    <w:rsid w:val="009D4FF7"/>
    <w:rsid w:val="009D6C8B"/>
    <w:rsid w:val="009D7CD4"/>
    <w:rsid w:val="009E2B50"/>
    <w:rsid w:val="009E34B5"/>
    <w:rsid w:val="009E3D1F"/>
    <w:rsid w:val="009E5566"/>
    <w:rsid w:val="009E5B4D"/>
    <w:rsid w:val="009F107E"/>
    <w:rsid w:val="009F1249"/>
    <w:rsid w:val="009F17C9"/>
    <w:rsid w:val="009F3F49"/>
    <w:rsid w:val="009F5517"/>
    <w:rsid w:val="009F66FF"/>
    <w:rsid w:val="009F769A"/>
    <w:rsid w:val="00A019E6"/>
    <w:rsid w:val="00A02794"/>
    <w:rsid w:val="00A03D18"/>
    <w:rsid w:val="00A05581"/>
    <w:rsid w:val="00A069D0"/>
    <w:rsid w:val="00A06D61"/>
    <w:rsid w:val="00A10D38"/>
    <w:rsid w:val="00A12F9F"/>
    <w:rsid w:val="00A155EB"/>
    <w:rsid w:val="00A15BA8"/>
    <w:rsid w:val="00A16458"/>
    <w:rsid w:val="00A166F8"/>
    <w:rsid w:val="00A203CE"/>
    <w:rsid w:val="00A20422"/>
    <w:rsid w:val="00A209B6"/>
    <w:rsid w:val="00A21270"/>
    <w:rsid w:val="00A22F53"/>
    <w:rsid w:val="00A2589F"/>
    <w:rsid w:val="00A27FD9"/>
    <w:rsid w:val="00A319FD"/>
    <w:rsid w:val="00A332A1"/>
    <w:rsid w:val="00A33D7B"/>
    <w:rsid w:val="00A35ABA"/>
    <w:rsid w:val="00A364AD"/>
    <w:rsid w:val="00A400D4"/>
    <w:rsid w:val="00A41C52"/>
    <w:rsid w:val="00A42654"/>
    <w:rsid w:val="00A4414F"/>
    <w:rsid w:val="00A44B61"/>
    <w:rsid w:val="00A4697D"/>
    <w:rsid w:val="00A50421"/>
    <w:rsid w:val="00A51F81"/>
    <w:rsid w:val="00A530A1"/>
    <w:rsid w:val="00A557D3"/>
    <w:rsid w:val="00A600C7"/>
    <w:rsid w:val="00A616E3"/>
    <w:rsid w:val="00A623B2"/>
    <w:rsid w:val="00A63A49"/>
    <w:rsid w:val="00A63D04"/>
    <w:rsid w:val="00A64F19"/>
    <w:rsid w:val="00A65511"/>
    <w:rsid w:val="00A659A1"/>
    <w:rsid w:val="00A6659D"/>
    <w:rsid w:val="00A67C49"/>
    <w:rsid w:val="00A67D6F"/>
    <w:rsid w:val="00A67FCD"/>
    <w:rsid w:val="00A77DB9"/>
    <w:rsid w:val="00A77EF0"/>
    <w:rsid w:val="00A803B7"/>
    <w:rsid w:val="00A80F82"/>
    <w:rsid w:val="00A8433C"/>
    <w:rsid w:val="00A8783D"/>
    <w:rsid w:val="00A90D28"/>
    <w:rsid w:val="00A912AE"/>
    <w:rsid w:val="00A919E3"/>
    <w:rsid w:val="00A92A13"/>
    <w:rsid w:val="00A937C2"/>
    <w:rsid w:val="00A94095"/>
    <w:rsid w:val="00A94CAC"/>
    <w:rsid w:val="00A96430"/>
    <w:rsid w:val="00A97E4E"/>
    <w:rsid w:val="00AA01FB"/>
    <w:rsid w:val="00AA04CD"/>
    <w:rsid w:val="00AA0823"/>
    <w:rsid w:val="00AA0CB3"/>
    <w:rsid w:val="00AA3388"/>
    <w:rsid w:val="00AA4B9D"/>
    <w:rsid w:val="00AA5F44"/>
    <w:rsid w:val="00AA643B"/>
    <w:rsid w:val="00AB264F"/>
    <w:rsid w:val="00AB6189"/>
    <w:rsid w:val="00AB6558"/>
    <w:rsid w:val="00AB6960"/>
    <w:rsid w:val="00AB6FE6"/>
    <w:rsid w:val="00AB7F48"/>
    <w:rsid w:val="00AC05FD"/>
    <w:rsid w:val="00AC1E6F"/>
    <w:rsid w:val="00AC4E79"/>
    <w:rsid w:val="00AC4F5C"/>
    <w:rsid w:val="00AC5570"/>
    <w:rsid w:val="00AC58CE"/>
    <w:rsid w:val="00AC60FA"/>
    <w:rsid w:val="00AC61D7"/>
    <w:rsid w:val="00AC6802"/>
    <w:rsid w:val="00AD16CF"/>
    <w:rsid w:val="00AD3C27"/>
    <w:rsid w:val="00AD6FDC"/>
    <w:rsid w:val="00AE08A9"/>
    <w:rsid w:val="00AE302B"/>
    <w:rsid w:val="00AE4A9D"/>
    <w:rsid w:val="00AE5FF8"/>
    <w:rsid w:val="00AF1BFA"/>
    <w:rsid w:val="00AF2705"/>
    <w:rsid w:val="00AF29B3"/>
    <w:rsid w:val="00AF35A9"/>
    <w:rsid w:val="00AF421A"/>
    <w:rsid w:val="00AF721F"/>
    <w:rsid w:val="00AF7F18"/>
    <w:rsid w:val="00B01850"/>
    <w:rsid w:val="00B0192D"/>
    <w:rsid w:val="00B01C60"/>
    <w:rsid w:val="00B05764"/>
    <w:rsid w:val="00B05BF4"/>
    <w:rsid w:val="00B05E39"/>
    <w:rsid w:val="00B0672E"/>
    <w:rsid w:val="00B10328"/>
    <w:rsid w:val="00B10D8B"/>
    <w:rsid w:val="00B12122"/>
    <w:rsid w:val="00B12352"/>
    <w:rsid w:val="00B12966"/>
    <w:rsid w:val="00B1333D"/>
    <w:rsid w:val="00B143C9"/>
    <w:rsid w:val="00B16C89"/>
    <w:rsid w:val="00B172E0"/>
    <w:rsid w:val="00B20120"/>
    <w:rsid w:val="00B20D0C"/>
    <w:rsid w:val="00B20FFC"/>
    <w:rsid w:val="00B22656"/>
    <w:rsid w:val="00B236AA"/>
    <w:rsid w:val="00B2417E"/>
    <w:rsid w:val="00B26359"/>
    <w:rsid w:val="00B30177"/>
    <w:rsid w:val="00B30EE7"/>
    <w:rsid w:val="00B31454"/>
    <w:rsid w:val="00B31964"/>
    <w:rsid w:val="00B31B51"/>
    <w:rsid w:val="00B32146"/>
    <w:rsid w:val="00B32508"/>
    <w:rsid w:val="00B331D7"/>
    <w:rsid w:val="00B36C95"/>
    <w:rsid w:val="00B41756"/>
    <w:rsid w:val="00B42B9D"/>
    <w:rsid w:val="00B438D5"/>
    <w:rsid w:val="00B45E97"/>
    <w:rsid w:val="00B464B7"/>
    <w:rsid w:val="00B46A91"/>
    <w:rsid w:val="00B512EC"/>
    <w:rsid w:val="00B54034"/>
    <w:rsid w:val="00B554D9"/>
    <w:rsid w:val="00B57B39"/>
    <w:rsid w:val="00B6175D"/>
    <w:rsid w:val="00B65380"/>
    <w:rsid w:val="00B657C8"/>
    <w:rsid w:val="00B673D5"/>
    <w:rsid w:val="00B71979"/>
    <w:rsid w:val="00B7258C"/>
    <w:rsid w:val="00B7316C"/>
    <w:rsid w:val="00B73734"/>
    <w:rsid w:val="00B74581"/>
    <w:rsid w:val="00B7504E"/>
    <w:rsid w:val="00B81B59"/>
    <w:rsid w:val="00B81DBD"/>
    <w:rsid w:val="00B82E8D"/>
    <w:rsid w:val="00B83005"/>
    <w:rsid w:val="00B834A9"/>
    <w:rsid w:val="00B83945"/>
    <w:rsid w:val="00B842EA"/>
    <w:rsid w:val="00B849FB"/>
    <w:rsid w:val="00B85ED8"/>
    <w:rsid w:val="00B912BB"/>
    <w:rsid w:val="00B9209C"/>
    <w:rsid w:val="00B94D9A"/>
    <w:rsid w:val="00B95C7E"/>
    <w:rsid w:val="00B95FC7"/>
    <w:rsid w:val="00B97679"/>
    <w:rsid w:val="00B977F1"/>
    <w:rsid w:val="00BA16F1"/>
    <w:rsid w:val="00BA35F4"/>
    <w:rsid w:val="00BA5EF9"/>
    <w:rsid w:val="00BA735A"/>
    <w:rsid w:val="00BB36E3"/>
    <w:rsid w:val="00BB5107"/>
    <w:rsid w:val="00BB53D7"/>
    <w:rsid w:val="00BB57EA"/>
    <w:rsid w:val="00BC141B"/>
    <w:rsid w:val="00BC1792"/>
    <w:rsid w:val="00BC559A"/>
    <w:rsid w:val="00BC7D64"/>
    <w:rsid w:val="00BC7D94"/>
    <w:rsid w:val="00BD1887"/>
    <w:rsid w:val="00BD332B"/>
    <w:rsid w:val="00BD64EA"/>
    <w:rsid w:val="00BD67D4"/>
    <w:rsid w:val="00BE1F6B"/>
    <w:rsid w:val="00BE3366"/>
    <w:rsid w:val="00BE34D8"/>
    <w:rsid w:val="00BE35FC"/>
    <w:rsid w:val="00BE3932"/>
    <w:rsid w:val="00BE5023"/>
    <w:rsid w:val="00BE796F"/>
    <w:rsid w:val="00BF03E6"/>
    <w:rsid w:val="00BF15DA"/>
    <w:rsid w:val="00BF17A1"/>
    <w:rsid w:val="00BF21D3"/>
    <w:rsid w:val="00BF2EC3"/>
    <w:rsid w:val="00BF4323"/>
    <w:rsid w:val="00BF469D"/>
    <w:rsid w:val="00BF54D5"/>
    <w:rsid w:val="00BF5638"/>
    <w:rsid w:val="00BF5A9F"/>
    <w:rsid w:val="00C0110A"/>
    <w:rsid w:val="00C0147F"/>
    <w:rsid w:val="00C0253C"/>
    <w:rsid w:val="00C072D2"/>
    <w:rsid w:val="00C0761A"/>
    <w:rsid w:val="00C1015A"/>
    <w:rsid w:val="00C11AFE"/>
    <w:rsid w:val="00C14636"/>
    <w:rsid w:val="00C1496D"/>
    <w:rsid w:val="00C15A06"/>
    <w:rsid w:val="00C163E0"/>
    <w:rsid w:val="00C17848"/>
    <w:rsid w:val="00C207F1"/>
    <w:rsid w:val="00C23958"/>
    <w:rsid w:val="00C267AB"/>
    <w:rsid w:val="00C26FA0"/>
    <w:rsid w:val="00C277C0"/>
    <w:rsid w:val="00C3017C"/>
    <w:rsid w:val="00C3325E"/>
    <w:rsid w:val="00C33BB0"/>
    <w:rsid w:val="00C33CE1"/>
    <w:rsid w:val="00C34498"/>
    <w:rsid w:val="00C36572"/>
    <w:rsid w:val="00C37BB8"/>
    <w:rsid w:val="00C43BAF"/>
    <w:rsid w:val="00C44BE3"/>
    <w:rsid w:val="00C45F9D"/>
    <w:rsid w:val="00C47E2C"/>
    <w:rsid w:val="00C51502"/>
    <w:rsid w:val="00C53694"/>
    <w:rsid w:val="00C540B6"/>
    <w:rsid w:val="00C54897"/>
    <w:rsid w:val="00C55ADE"/>
    <w:rsid w:val="00C563B5"/>
    <w:rsid w:val="00C6322B"/>
    <w:rsid w:val="00C663CE"/>
    <w:rsid w:val="00C718DD"/>
    <w:rsid w:val="00C72872"/>
    <w:rsid w:val="00C810C5"/>
    <w:rsid w:val="00C8136A"/>
    <w:rsid w:val="00C83629"/>
    <w:rsid w:val="00C83CA7"/>
    <w:rsid w:val="00C83FD3"/>
    <w:rsid w:val="00C844A4"/>
    <w:rsid w:val="00C8600E"/>
    <w:rsid w:val="00C90BEA"/>
    <w:rsid w:val="00C91635"/>
    <w:rsid w:val="00C91655"/>
    <w:rsid w:val="00C91692"/>
    <w:rsid w:val="00C921B9"/>
    <w:rsid w:val="00C93C65"/>
    <w:rsid w:val="00C9469E"/>
    <w:rsid w:val="00C947E5"/>
    <w:rsid w:val="00C94DB6"/>
    <w:rsid w:val="00C9531C"/>
    <w:rsid w:val="00C958A7"/>
    <w:rsid w:val="00C97478"/>
    <w:rsid w:val="00CA2E18"/>
    <w:rsid w:val="00CA3797"/>
    <w:rsid w:val="00CA6310"/>
    <w:rsid w:val="00CA7547"/>
    <w:rsid w:val="00CB1AF4"/>
    <w:rsid w:val="00CB2240"/>
    <w:rsid w:val="00CB36F8"/>
    <w:rsid w:val="00CB3D33"/>
    <w:rsid w:val="00CB42F1"/>
    <w:rsid w:val="00CB4833"/>
    <w:rsid w:val="00CB4F58"/>
    <w:rsid w:val="00CC148B"/>
    <w:rsid w:val="00CC336E"/>
    <w:rsid w:val="00CC3F43"/>
    <w:rsid w:val="00CC4A38"/>
    <w:rsid w:val="00CC731C"/>
    <w:rsid w:val="00CD12F4"/>
    <w:rsid w:val="00CD6A38"/>
    <w:rsid w:val="00CE4A7C"/>
    <w:rsid w:val="00CF06D1"/>
    <w:rsid w:val="00CF107A"/>
    <w:rsid w:val="00CF32E2"/>
    <w:rsid w:val="00CF3CBA"/>
    <w:rsid w:val="00CF427B"/>
    <w:rsid w:val="00CF76DE"/>
    <w:rsid w:val="00D00700"/>
    <w:rsid w:val="00D016BA"/>
    <w:rsid w:val="00D06BC5"/>
    <w:rsid w:val="00D07001"/>
    <w:rsid w:val="00D110C9"/>
    <w:rsid w:val="00D13575"/>
    <w:rsid w:val="00D13A9B"/>
    <w:rsid w:val="00D13CEC"/>
    <w:rsid w:val="00D13E2A"/>
    <w:rsid w:val="00D144AE"/>
    <w:rsid w:val="00D14616"/>
    <w:rsid w:val="00D14754"/>
    <w:rsid w:val="00D14BC8"/>
    <w:rsid w:val="00D14FBB"/>
    <w:rsid w:val="00D15AAE"/>
    <w:rsid w:val="00D16045"/>
    <w:rsid w:val="00D17B9B"/>
    <w:rsid w:val="00D2074D"/>
    <w:rsid w:val="00D20784"/>
    <w:rsid w:val="00D214F5"/>
    <w:rsid w:val="00D22AAF"/>
    <w:rsid w:val="00D23164"/>
    <w:rsid w:val="00D2317D"/>
    <w:rsid w:val="00D24095"/>
    <w:rsid w:val="00D24099"/>
    <w:rsid w:val="00D252A4"/>
    <w:rsid w:val="00D270C6"/>
    <w:rsid w:val="00D31380"/>
    <w:rsid w:val="00D3436D"/>
    <w:rsid w:val="00D35D93"/>
    <w:rsid w:val="00D407F1"/>
    <w:rsid w:val="00D40A98"/>
    <w:rsid w:val="00D4115D"/>
    <w:rsid w:val="00D41FA0"/>
    <w:rsid w:val="00D4209A"/>
    <w:rsid w:val="00D44867"/>
    <w:rsid w:val="00D46BD9"/>
    <w:rsid w:val="00D47739"/>
    <w:rsid w:val="00D5172B"/>
    <w:rsid w:val="00D52741"/>
    <w:rsid w:val="00D54145"/>
    <w:rsid w:val="00D5508D"/>
    <w:rsid w:val="00D55640"/>
    <w:rsid w:val="00D55C08"/>
    <w:rsid w:val="00D56C5C"/>
    <w:rsid w:val="00D571DB"/>
    <w:rsid w:val="00D600A2"/>
    <w:rsid w:val="00D6034B"/>
    <w:rsid w:val="00D619C4"/>
    <w:rsid w:val="00D6260B"/>
    <w:rsid w:val="00D6664B"/>
    <w:rsid w:val="00D66E82"/>
    <w:rsid w:val="00D74414"/>
    <w:rsid w:val="00D76D69"/>
    <w:rsid w:val="00D76F38"/>
    <w:rsid w:val="00D80419"/>
    <w:rsid w:val="00D817D0"/>
    <w:rsid w:val="00D821DD"/>
    <w:rsid w:val="00D823B2"/>
    <w:rsid w:val="00D8457D"/>
    <w:rsid w:val="00D85687"/>
    <w:rsid w:val="00D8691E"/>
    <w:rsid w:val="00D86A73"/>
    <w:rsid w:val="00D873F2"/>
    <w:rsid w:val="00D9026C"/>
    <w:rsid w:val="00D92910"/>
    <w:rsid w:val="00D95592"/>
    <w:rsid w:val="00D96317"/>
    <w:rsid w:val="00D97E17"/>
    <w:rsid w:val="00DA0A1D"/>
    <w:rsid w:val="00DA2E59"/>
    <w:rsid w:val="00DA34CF"/>
    <w:rsid w:val="00DA423C"/>
    <w:rsid w:val="00DA5094"/>
    <w:rsid w:val="00DA50E4"/>
    <w:rsid w:val="00DA55A5"/>
    <w:rsid w:val="00DA5C68"/>
    <w:rsid w:val="00DB055E"/>
    <w:rsid w:val="00DB06D1"/>
    <w:rsid w:val="00DB1E6F"/>
    <w:rsid w:val="00DB2489"/>
    <w:rsid w:val="00DB26E6"/>
    <w:rsid w:val="00DB2BCA"/>
    <w:rsid w:val="00DB61CF"/>
    <w:rsid w:val="00DB6342"/>
    <w:rsid w:val="00DB6A37"/>
    <w:rsid w:val="00DB6F56"/>
    <w:rsid w:val="00DB7860"/>
    <w:rsid w:val="00DC4366"/>
    <w:rsid w:val="00DC763C"/>
    <w:rsid w:val="00DD0C2C"/>
    <w:rsid w:val="00DD3150"/>
    <w:rsid w:val="00DD3DA9"/>
    <w:rsid w:val="00DD516B"/>
    <w:rsid w:val="00DD61CE"/>
    <w:rsid w:val="00DD7C53"/>
    <w:rsid w:val="00DE37A8"/>
    <w:rsid w:val="00DE7072"/>
    <w:rsid w:val="00DF004A"/>
    <w:rsid w:val="00DF01BF"/>
    <w:rsid w:val="00DF049B"/>
    <w:rsid w:val="00DF17DB"/>
    <w:rsid w:val="00DF5C2E"/>
    <w:rsid w:val="00DF73B1"/>
    <w:rsid w:val="00DF77CE"/>
    <w:rsid w:val="00E001B4"/>
    <w:rsid w:val="00E02D2F"/>
    <w:rsid w:val="00E033D8"/>
    <w:rsid w:val="00E0368C"/>
    <w:rsid w:val="00E05B82"/>
    <w:rsid w:val="00E06387"/>
    <w:rsid w:val="00E0682E"/>
    <w:rsid w:val="00E07FC1"/>
    <w:rsid w:val="00E103FB"/>
    <w:rsid w:val="00E12271"/>
    <w:rsid w:val="00E12798"/>
    <w:rsid w:val="00E13CBE"/>
    <w:rsid w:val="00E14B17"/>
    <w:rsid w:val="00E15221"/>
    <w:rsid w:val="00E15EF4"/>
    <w:rsid w:val="00E22E77"/>
    <w:rsid w:val="00E2371D"/>
    <w:rsid w:val="00E24177"/>
    <w:rsid w:val="00E2559A"/>
    <w:rsid w:val="00E27A84"/>
    <w:rsid w:val="00E31689"/>
    <w:rsid w:val="00E32AE8"/>
    <w:rsid w:val="00E32B30"/>
    <w:rsid w:val="00E34F40"/>
    <w:rsid w:val="00E35015"/>
    <w:rsid w:val="00E3511D"/>
    <w:rsid w:val="00E35244"/>
    <w:rsid w:val="00E356C9"/>
    <w:rsid w:val="00E35B1B"/>
    <w:rsid w:val="00E35CDA"/>
    <w:rsid w:val="00E368F2"/>
    <w:rsid w:val="00E410EF"/>
    <w:rsid w:val="00E41448"/>
    <w:rsid w:val="00E43D09"/>
    <w:rsid w:val="00E46514"/>
    <w:rsid w:val="00E5089A"/>
    <w:rsid w:val="00E50D02"/>
    <w:rsid w:val="00E5405E"/>
    <w:rsid w:val="00E545E0"/>
    <w:rsid w:val="00E545FC"/>
    <w:rsid w:val="00E558E0"/>
    <w:rsid w:val="00E6066D"/>
    <w:rsid w:val="00E625B2"/>
    <w:rsid w:val="00E678D5"/>
    <w:rsid w:val="00E722DA"/>
    <w:rsid w:val="00E74B3A"/>
    <w:rsid w:val="00E812B2"/>
    <w:rsid w:val="00E8216F"/>
    <w:rsid w:val="00E83B8C"/>
    <w:rsid w:val="00E878CD"/>
    <w:rsid w:val="00E87F5E"/>
    <w:rsid w:val="00E90F5B"/>
    <w:rsid w:val="00E91799"/>
    <w:rsid w:val="00E91E1C"/>
    <w:rsid w:val="00E9263C"/>
    <w:rsid w:val="00E93845"/>
    <w:rsid w:val="00E95274"/>
    <w:rsid w:val="00E95D40"/>
    <w:rsid w:val="00E964CC"/>
    <w:rsid w:val="00E96800"/>
    <w:rsid w:val="00EA04C8"/>
    <w:rsid w:val="00EA1040"/>
    <w:rsid w:val="00EA626A"/>
    <w:rsid w:val="00EA7208"/>
    <w:rsid w:val="00EA735D"/>
    <w:rsid w:val="00EB0CA4"/>
    <w:rsid w:val="00EB1BAB"/>
    <w:rsid w:val="00EB5B84"/>
    <w:rsid w:val="00EB60F9"/>
    <w:rsid w:val="00EB64F7"/>
    <w:rsid w:val="00EB6A4B"/>
    <w:rsid w:val="00EB7CEF"/>
    <w:rsid w:val="00EB7DEB"/>
    <w:rsid w:val="00EC1160"/>
    <w:rsid w:val="00EC169F"/>
    <w:rsid w:val="00EC33C8"/>
    <w:rsid w:val="00EC55CF"/>
    <w:rsid w:val="00EC6AAC"/>
    <w:rsid w:val="00EC6ECB"/>
    <w:rsid w:val="00EC6FA5"/>
    <w:rsid w:val="00EC756D"/>
    <w:rsid w:val="00ED1A51"/>
    <w:rsid w:val="00ED2CC2"/>
    <w:rsid w:val="00ED3048"/>
    <w:rsid w:val="00ED341A"/>
    <w:rsid w:val="00ED35FD"/>
    <w:rsid w:val="00ED4424"/>
    <w:rsid w:val="00ED69BC"/>
    <w:rsid w:val="00ED7004"/>
    <w:rsid w:val="00EE5C4E"/>
    <w:rsid w:val="00EE6D76"/>
    <w:rsid w:val="00EE6D7C"/>
    <w:rsid w:val="00EF3472"/>
    <w:rsid w:val="00EF79B5"/>
    <w:rsid w:val="00EF7DC1"/>
    <w:rsid w:val="00EF7F24"/>
    <w:rsid w:val="00F01528"/>
    <w:rsid w:val="00F01E15"/>
    <w:rsid w:val="00F02DE9"/>
    <w:rsid w:val="00F06579"/>
    <w:rsid w:val="00F105C9"/>
    <w:rsid w:val="00F12FF9"/>
    <w:rsid w:val="00F17F21"/>
    <w:rsid w:val="00F208C5"/>
    <w:rsid w:val="00F2094D"/>
    <w:rsid w:val="00F21EEF"/>
    <w:rsid w:val="00F251E5"/>
    <w:rsid w:val="00F30355"/>
    <w:rsid w:val="00F33DA9"/>
    <w:rsid w:val="00F347AF"/>
    <w:rsid w:val="00F37979"/>
    <w:rsid w:val="00F414DC"/>
    <w:rsid w:val="00F41CB3"/>
    <w:rsid w:val="00F420AD"/>
    <w:rsid w:val="00F431DE"/>
    <w:rsid w:val="00F43797"/>
    <w:rsid w:val="00F43B26"/>
    <w:rsid w:val="00F44595"/>
    <w:rsid w:val="00F51DEA"/>
    <w:rsid w:val="00F545EE"/>
    <w:rsid w:val="00F553D4"/>
    <w:rsid w:val="00F5565B"/>
    <w:rsid w:val="00F559B2"/>
    <w:rsid w:val="00F57906"/>
    <w:rsid w:val="00F57B69"/>
    <w:rsid w:val="00F57D92"/>
    <w:rsid w:val="00F57F8B"/>
    <w:rsid w:val="00F57FAD"/>
    <w:rsid w:val="00F60E69"/>
    <w:rsid w:val="00F63679"/>
    <w:rsid w:val="00F6519A"/>
    <w:rsid w:val="00F66EE6"/>
    <w:rsid w:val="00F67E95"/>
    <w:rsid w:val="00F70A84"/>
    <w:rsid w:val="00F70A98"/>
    <w:rsid w:val="00F711BF"/>
    <w:rsid w:val="00F7185F"/>
    <w:rsid w:val="00F723A0"/>
    <w:rsid w:val="00F75A6D"/>
    <w:rsid w:val="00F802BD"/>
    <w:rsid w:val="00F81088"/>
    <w:rsid w:val="00F821B1"/>
    <w:rsid w:val="00F83B1A"/>
    <w:rsid w:val="00F83CDA"/>
    <w:rsid w:val="00F84823"/>
    <w:rsid w:val="00F85D1B"/>
    <w:rsid w:val="00F861F8"/>
    <w:rsid w:val="00F87395"/>
    <w:rsid w:val="00F87B8C"/>
    <w:rsid w:val="00F87E3B"/>
    <w:rsid w:val="00F905B7"/>
    <w:rsid w:val="00F9160B"/>
    <w:rsid w:val="00F92560"/>
    <w:rsid w:val="00F9262A"/>
    <w:rsid w:val="00F93E25"/>
    <w:rsid w:val="00F93E9A"/>
    <w:rsid w:val="00F946C6"/>
    <w:rsid w:val="00F95D19"/>
    <w:rsid w:val="00FA0502"/>
    <w:rsid w:val="00FA0817"/>
    <w:rsid w:val="00FA0E96"/>
    <w:rsid w:val="00FA0FC7"/>
    <w:rsid w:val="00FA3809"/>
    <w:rsid w:val="00FA46DC"/>
    <w:rsid w:val="00FB0700"/>
    <w:rsid w:val="00FB1413"/>
    <w:rsid w:val="00FB2CC1"/>
    <w:rsid w:val="00FB49BA"/>
    <w:rsid w:val="00FB4B4C"/>
    <w:rsid w:val="00FB55C6"/>
    <w:rsid w:val="00FB7232"/>
    <w:rsid w:val="00FC062B"/>
    <w:rsid w:val="00FC18C9"/>
    <w:rsid w:val="00FC1A76"/>
    <w:rsid w:val="00FC580E"/>
    <w:rsid w:val="00FC64D1"/>
    <w:rsid w:val="00FC6508"/>
    <w:rsid w:val="00FC6809"/>
    <w:rsid w:val="00FD0F5C"/>
    <w:rsid w:val="00FD3421"/>
    <w:rsid w:val="00FD4A41"/>
    <w:rsid w:val="00FD4D33"/>
    <w:rsid w:val="00FD54D0"/>
    <w:rsid w:val="00FD7A28"/>
    <w:rsid w:val="00FE0438"/>
    <w:rsid w:val="00FE0B86"/>
    <w:rsid w:val="00FE130C"/>
    <w:rsid w:val="00FE4B45"/>
    <w:rsid w:val="00FE56E7"/>
    <w:rsid w:val="00FE6032"/>
    <w:rsid w:val="00FF1407"/>
    <w:rsid w:val="00FF22EB"/>
    <w:rsid w:val="00FF2883"/>
    <w:rsid w:val="00FF3736"/>
    <w:rsid w:val="00FF42DB"/>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2FC3445"/>
  <w15:docId w15:val="{829799AB-CACF-48E4-B694-5264032917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813783"/>
    <w:rPr>
      <w:sz w:val="24"/>
      <w:szCs w:val="24"/>
    </w:rPr>
  </w:style>
  <w:style w:type="paragraph" w:styleId="Nadpis1">
    <w:name w:val="heading 1"/>
    <w:basedOn w:val="Normln"/>
    <w:next w:val="Normln"/>
    <w:link w:val="Nadpis1Char"/>
    <w:qFormat/>
    <w:pPr>
      <w:widowControl w:val="0"/>
      <w:numPr>
        <w:numId w:val="26"/>
      </w:numPr>
      <w:spacing w:before="240" w:after="60"/>
      <w:outlineLvl w:val="0"/>
    </w:pPr>
    <w:rPr>
      <w:bCs/>
      <w:kern w:val="32"/>
      <w:szCs w:val="32"/>
      <w:lang w:val="x-none" w:eastAsia="x-none"/>
    </w:rPr>
  </w:style>
  <w:style w:type="paragraph" w:styleId="Nadpis2">
    <w:name w:val="heading 2"/>
    <w:basedOn w:val="Normln"/>
    <w:next w:val="Normln"/>
    <w:qFormat/>
    <w:pPr>
      <w:keepNext/>
      <w:numPr>
        <w:ilvl w:val="1"/>
        <w:numId w:val="26"/>
      </w:numPr>
      <w:spacing w:before="240" w:after="60"/>
      <w:outlineLvl w:val="1"/>
    </w:pPr>
    <w:rPr>
      <w:rFonts w:cs="Arial"/>
      <w:bCs/>
      <w:iCs/>
      <w:szCs w:val="28"/>
    </w:rPr>
  </w:style>
  <w:style w:type="paragraph" w:styleId="Nadpis3">
    <w:name w:val="heading 3"/>
    <w:basedOn w:val="Normln"/>
    <w:next w:val="Normln"/>
    <w:qFormat/>
    <w:pPr>
      <w:keepNext/>
      <w:numPr>
        <w:ilvl w:val="2"/>
        <w:numId w:val="26"/>
      </w:numPr>
      <w:spacing w:before="240" w:after="60"/>
      <w:outlineLvl w:val="2"/>
    </w:pPr>
    <w:rPr>
      <w:rFonts w:cs="Arial"/>
      <w:bCs/>
      <w:szCs w:val="26"/>
    </w:rPr>
  </w:style>
  <w:style w:type="paragraph" w:styleId="Nadpis4">
    <w:name w:val="heading 4"/>
    <w:basedOn w:val="Normln"/>
    <w:next w:val="Normln"/>
    <w:qFormat/>
    <w:pPr>
      <w:keepNext/>
      <w:numPr>
        <w:ilvl w:val="3"/>
        <w:numId w:val="26"/>
      </w:numPr>
      <w:spacing w:before="240" w:after="60"/>
      <w:outlineLvl w:val="3"/>
    </w:pPr>
    <w:rPr>
      <w:bCs/>
      <w:szCs w:val="28"/>
    </w:rPr>
  </w:style>
  <w:style w:type="paragraph" w:styleId="Nadpis5">
    <w:name w:val="heading 5"/>
    <w:basedOn w:val="Normln"/>
    <w:next w:val="Normln"/>
    <w:qFormat/>
    <w:pPr>
      <w:spacing w:before="240" w:after="60"/>
      <w:outlineLvl w:val="4"/>
    </w:pPr>
    <w:rPr>
      <w:bCs/>
      <w:iCs/>
      <w:szCs w:val="26"/>
    </w:rPr>
  </w:style>
  <w:style w:type="paragraph" w:styleId="Nadpis6">
    <w:name w:val="heading 6"/>
    <w:basedOn w:val="Normln"/>
    <w:next w:val="Normln"/>
    <w:qFormat/>
    <w:pPr>
      <w:numPr>
        <w:ilvl w:val="5"/>
        <w:numId w:val="26"/>
      </w:numPr>
      <w:spacing w:before="240" w:after="60"/>
      <w:outlineLvl w:val="5"/>
    </w:pPr>
    <w:rPr>
      <w:bCs/>
      <w:szCs w:val="22"/>
    </w:rPr>
  </w:style>
  <w:style w:type="paragraph" w:styleId="Nadpis7">
    <w:name w:val="heading 7"/>
    <w:basedOn w:val="Normln"/>
    <w:next w:val="Normln"/>
    <w:qFormat/>
    <w:pPr>
      <w:numPr>
        <w:ilvl w:val="6"/>
        <w:numId w:val="26"/>
      </w:numPr>
      <w:spacing w:before="240" w:after="60"/>
      <w:outlineLvl w:val="6"/>
    </w:pPr>
  </w:style>
  <w:style w:type="paragraph" w:styleId="Nadpis8">
    <w:name w:val="heading 8"/>
    <w:basedOn w:val="Normln"/>
    <w:next w:val="Normln"/>
    <w:qFormat/>
    <w:pPr>
      <w:numPr>
        <w:ilvl w:val="7"/>
        <w:numId w:val="26"/>
      </w:numPr>
      <w:spacing w:before="240" w:after="60"/>
      <w:outlineLvl w:val="7"/>
    </w:pPr>
    <w:rPr>
      <w:iCs/>
    </w:rPr>
  </w:style>
  <w:style w:type="paragraph" w:styleId="Nadpis9">
    <w:name w:val="heading 9"/>
    <w:basedOn w:val="Normln"/>
    <w:next w:val="Normln"/>
    <w:qFormat/>
    <w:pPr>
      <w:numPr>
        <w:ilvl w:val="8"/>
        <w:numId w:val="26"/>
      </w:num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Pr>
      <w:b/>
      <w:sz w:val="20"/>
    </w:rPr>
  </w:style>
  <w:style w:type="paragraph" w:customStyle="1" w:styleId="Text">
    <w:name w:val="Text"/>
    <w:link w:val="TextChar"/>
    <w:pPr>
      <w:widowControl w:val="0"/>
      <w:jc w:val="both"/>
    </w:pPr>
    <w:rPr>
      <w:rFonts w:ascii="Arial" w:hAnsi="Arial"/>
      <w:noProof/>
      <w:sz w:val="24"/>
    </w:rPr>
  </w:style>
  <w:style w:type="paragraph" w:customStyle="1" w:styleId="Hlavikakrajskad1">
    <w:name w:val="Hlavička krajský úřad1"/>
    <w:basedOn w:val="Text"/>
    <w:rPr>
      <w:b/>
      <w:sz w:val="20"/>
    </w:rPr>
  </w:style>
  <w:style w:type="paragraph" w:customStyle="1" w:styleId="Hlavikakrajskad2">
    <w:name w:val="Hlavička krajský úřad2"/>
    <w:basedOn w:val="Text"/>
    <w:rPr>
      <w:b/>
      <w:sz w:val="18"/>
    </w:rPr>
  </w:style>
  <w:style w:type="paragraph" w:customStyle="1" w:styleId="Hlavikaodbor">
    <w:name w:val="Hlavička odbor"/>
    <w:basedOn w:val="Normln"/>
    <w:rPr>
      <w:b/>
      <w:sz w:val="18"/>
      <w:szCs w:val="20"/>
    </w:rPr>
  </w:style>
  <w:style w:type="paragraph" w:customStyle="1" w:styleId="Hlavikaoddlen">
    <w:name w:val="Hlavička oddělení"/>
    <w:basedOn w:val="Text"/>
    <w:rPr>
      <w:b/>
      <w:sz w:val="18"/>
    </w:rPr>
  </w:style>
  <w:style w:type="paragraph" w:customStyle="1" w:styleId="Hlavikajmno2">
    <w:name w:val="Hlavička jméno2"/>
    <w:basedOn w:val="Text"/>
    <w:rPr>
      <w:b/>
      <w:sz w:val="18"/>
    </w:rPr>
  </w:style>
  <w:style w:type="paragraph" w:customStyle="1" w:styleId="Hlavikafunkce2">
    <w:name w:val="Hlavička funkce2"/>
    <w:basedOn w:val="Text"/>
    <w:rPr>
      <w:b/>
      <w:sz w:val="18"/>
    </w:rPr>
  </w:style>
  <w:style w:type="paragraph" w:customStyle="1" w:styleId="Psmeno1odsazen1text">
    <w:name w:val="Písmeno1 odsazený1 text"/>
    <w:basedOn w:val="Text"/>
    <w:pPr>
      <w:numPr>
        <w:numId w:val="6"/>
      </w:numPr>
      <w:spacing w:after="120"/>
    </w:pPr>
  </w:style>
  <w:style w:type="paragraph" w:customStyle="1" w:styleId="Bezpradaprogram">
    <w:name w:val="Bezp_rada program"/>
    <w:basedOn w:val="Text"/>
    <w:link w:val="BezpradaprogramChar"/>
    <w:pPr>
      <w:spacing w:before="600" w:after="240"/>
    </w:pPr>
    <w:rPr>
      <w:b/>
    </w:rPr>
  </w:style>
  <w:style w:type="paragraph" w:customStyle="1" w:styleId="Zkladntextodsazendek">
    <w:name w:val="Základní text odsazený řádek"/>
    <w:basedOn w:val="Text"/>
    <w:pPr>
      <w:spacing w:after="120"/>
      <w:ind w:firstLine="567"/>
    </w:pPr>
  </w:style>
  <w:style w:type="paragraph" w:styleId="Podpis">
    <w:name w:val="Signature"/>
    <w:basedOn w:val="Text"/>
    <w:pPr>
      <w:keepNext/>
      <w:keepLines/>
      <w:ind w:left="5670"/>
      <w:jc w:val="center"/>
    </w:pPr>
  </w:style>
  <w:style w:type="paragraph" w:customStyle="1" w:styleId="Podpisy">
    <w:name w:val="Podpisy"/>
    <w:basedOn w:val="Text"/>
    <w:pPr>
      <w:tabs>
        <w:tab w:val="center" w:pos="1985"/>
        <w:tab w:val="center" w:pos="7655"/>
      </w:tabs>
    </w:pPr>
  </w:style>
  <w:style w:type="paragraph" w:styleId="Zkladntext">
    <w:name w:val="Body Text"/>
    <w:aliases w:val="Základní text Char Char Char Char,Základní text Char Char Char Char Char Char Char,Základní text Char Char,Základní text Char Char Char Char Char Char Char Char,Základní text Char Char Char Char Char Char"/>
    <w:basedOn w:val="Text"/>
    <w:link w:val="ZkladntextChar1"/>
    <w:pPr>
      <w:spacing w:after="120"/>
    </w:pPr>
    <w:rPr>
      <w:bCs/>
      <w:lang w:eastAsia="en-US"/>
    </w:rPr>
  </w:style>
  <w:style w:type="paragraph" w:customStyle="1" w:styleId="slo1text">
    <w:name w:val="Číslo1 text"/>
    <w:basedOn w:val="Text"/>
    <w:link w:val="slo1textChar"/>
    <w:pPr>
      <w:spacing w:after="120"/>
      <w:outlineLvl w:val="0"/>
    </w:pPr>
  </w:style>
  <w:style w:type="paragraph" w:customStyle="1" w:styleId="slo2text">
    <w:name w:val="Číslo2 text"/>
    <w:basedOn w:val="Text"/>
    <w:pPr>
      <w:numPr>
        <w:numId w:val="1"/>
      </w:numPr>
      <w:spacing w:after="120"/>
    </w:pPr>
  </w:style>
  <w:style w:type="paragraph" w:customStyle="1" w:styleId="slo11text">
    <w:name w:val="Číslo1.1 text"/>
    <w:basedOn w:val="Text"/>
    <w:pPr>
      <w:spacing w:after="120"/>
      <w:outlineLvl w:val="1"/>
    </w:pPr>
  </w:style>
  <w:style w:type="paragraph" w:customStyle="1" w:styleId="Psmeno1text">
    <w:name w:val="Písmeno1 text"/>
    <w:basedOn w:val="Text"/>
    <w:pPr>
      <w:numPr>
        <w:numId w:val="2"/>
      </w:numPr>
      <w:spacing w:after="120"/>
    </w:pPr>
  </w:style>
  <w:style w:type="paragraph" w:customStyle="1" w:styleId="Psmeno2text">
    <w:name w:val="Písmeno2 text"/>
    <w:basedOn w:val="Text"/>
    <w:pPr>
      <w:numPr>
        <w:numId w:val="3"/>
      </w:numPr>
      <w:spacing w:after="120"/>
    </w:pPr>
  </w:style>
  <w:style w:type="paragraph" w:customStyle="1" w:styleId="Znak1text">
    <w:name w:val="Znak1 text"/>
    <w:basedOn w:val="Text"/>
    <w:link w:val="Znak1textChar"/>
    <w:pPr>
      <w:numPr>
        <w:numId w:val="4"/>
      </w:numPr>
      <w:spacing w:after="120"/>
    </w:pPr>
    <w:rPr>
      <w:lang w:val="x-none" w:eastAsia="x-none"/>
    </w:rPr>
  </w:style>
  <w:style w:type="paragraph" w:customStyle="1" w:styleId="Znak2text">
    <w:name w:val="Znak2 text"/>
    <w:basedOn w:val="Text"/>
    <w:pPr>
      <w:numPr>
        <w:numId w:val="5"/>
      </w:numPr>
      <w:spacing w:after="120"/>
    </w:pPr>
  </w:style>
  <w:style w:type="paragraph" w:customStyle="1" w:styleId="Odsazen1text">
    <w:name w:val="Odsazený1 text"/>
    <w:basedOn w:val="Text"/>
    <w:pPr>
      <w:spacing w:after="120"/>
      <w:ind w:left="567"/>
    </w:pPr>
  </w:style>
  <w:style w:type="paragraph" w:customStyle="1" w:styleId="Odsazen2text">
    <w:name w:val="Odsazený2 text"/>
    <w:basedOn w:val="Text"/>
    <w:pPr>
      <w:spacing w:after="120"/>
      <w:ind w:left="1134"/>
    </w:pPr>
  </w:style>
  <w:style w:type="paragraph" w:customStyle="1" w:styleId="Odsazen3text">
    <w:name w:val="Odsazený3 text"/>
    <w:basedOn w:val="Text"/>
    <w:pPr>
      <w:spacing w:after="120"/>
      <w:ind w:left="1701"/>
    </w:pPr>
  </w:style>
  <w:style w:type="paragraph" w:customStyle="1" w:styleId="Podtrentext">
    <w:name w:val="Podtržený text"/>
    <w:basedOn w:val="Text"/>
    <w:pPr>
      <w:spacing w:after="120"/>
    </w:pPr>
    <w:rPr>
      <w:u w:val="single"/>
    </w:rPr>
  </w:style>
  <w:style w:type="paragraph" w:customStyle="1" w:styleId="Znak1odsazen1text">
    <w:name w:val="Znak1 odsazený1 text"/>
    <w:basedOn w:val="Text"/>
    <w:pPr>
      <w:numPr>
        <w:numId w:val="7"/>
      </w:numPr>
      <w:spacing w:after="120"/>
    </w:pPr>
  </w:style>
  <w:style w:type="character" w:customStyle="1" w:styleId="Standardnpsmo">
    <w:name w:val="Standardní písmo"/>
    <w:rPr>
      <w:rFonts w:ascii="Arial" w:hAnsi="Arial"/>
      <w:dstrike w:val="0"/>
      <w:color w:val="auto"/>
      <w:sz w:val="24"/>
      <w:u w:val="none"/>
      <w:vertAlign w:val="baseline"/>
    </w:rPr>
  </w:style>
  <w:style w:type="paragraph" w:customStyle="1" w:styleId="Tunproloentext">
    <w:name w:val="Tučný proložený text"/>
    <w:basedOn w:val="Text"/>
    <w:link w:val="TunproloentextChar1"/>
    <w:pPr>
      <w:spacing w:after="120"/>
    </w:pPr>
    <w:rPr>
      <w:b/>
      <w:spacing w:val="60"/>
    </w:rPr>
  </w:style>
  <w:style w:type="character" w:customStyle="1" w:styleId="Tunproloenznak">
    <w:name w:val="Tučný proložený znak"/>
    <w:rPr>
      <w:rFonts w:ascii="Arial" w:hAnsi="Arial"/>
      <w:b/>
      <w:dstrike w:val="0"/>
      <w:color w:val="auto"/>
      <w:spacing w:val="70"/>
      <w:sz w:val="22"/>
      <w:u w:val="none"/>
      <w:vertAlign w:val="baseline"/>
    </w:rPr>
  </w:style>
  <w:style w:type="character" w:customStyle="1" w:styleId="Podtrenznak">
    <w:name w:val="Podtržený znak"/>
    <w:rPr>
      <w:rFonts w:ascii="Arial" w:hAnsi="Arial"/>
      <w:dstrike w:val="0"/>
      <w:color w:val="auto"/>
      <w:sz w:val="24"/>
      <w:u w:val="single"/>
      <w:vertAlign w:val="baseline"/>
    </w:rPr>
  </w:style>
  <w:style w:type="paragraph" w:customStyle="1" w:styleId="Znak2odsazen1text">
    <w:name w:val="Znak2 odsazený1 text"/>
    <w:basedOn w:val="Text"/>
    <w:pPr>
      <w:numPr>
        <w:numId w:val="8"/>
      </w:numPr>
      <w:spacing w:after="120"/>
    </w:pPr>
  </w:style>
  <w:style w:type="paragraph" w:customStyle="1" w:styleId="Znak1odsazen2text">
    <w:name w:val="Znak1 odsazený2 text"/>
    <w:basedOn w:val="Text"/>
    <w:pPr>
      <w:numPr>
        <w:numId w:val="9"/>
      </w:numPr>
      <w:spacing w:after="120"/>
    </w:pPr>
  </w:style>
  <w:style w:type="paragraph" w:customStyle="1" w:styleId="Psmeno1odsazen2text">
    <w:name w:val="Písmeno1 odsazený2 text"/>
    <w:basedOn w:val="Text"/>
    <w:pPr>
      <w:numPr>
        <w:numId w:val="10"/>
      </w:numPr>
      <w:spacing w:after="120"/>
    </w:pPr>
  </w:style>
  <w:style w:type="paragraph" w:customStyle="1" w:styleId="Psmeno2odsazen1text">
    <w:name w:val="Písmeno2 odsazený1 text"/>
    <w:basedOn w:val="Text"/>
    <w:pPr>
      <w:numPr>
        <w:numId w:val="11"/>
      </w:numPr>
      <w:spacing w:after="120"/>
    </w:pPr>
  </w:style>
  <w:style w:type="character" w:customStyle="1" w:styleId="Tunznak">
    <w:name w:val="Tučný znak"/>
    <w:rPr>
      <w:rFonts w:ascii="Arial" w:hAnsi="Arial"/>
      <w:b/>
      <w:dstrike w:val="0"/>
      <w:color w:val="auto"/>
      <w:sz w:val="24"/>
      <w:u w:val="none"/>
      <w:vertAlign w:val="baseline"/>
    </w:rPr>
  </w:style>
  <w:style w:type="paragraph" w:customStyle="1" w:styleId="Pedsazen1text">
    <w:name w:val="Předsazený1 text"/>
    <w:basedOn w:val="Text"/>
    <w:pPr>
      <w:spacing w:after="120"/>
      <w:ind w:left="567" w:hanging="567"/>
    </w:pPr>
  </w:style>
  <w:style w:type="paragraph" w:customStyle="1" w:styleId="Pedsazen2text">
    <w:name w:val="Předsazený2 text"/>
    <w:basedOn w:val="Text"/>
    <w:pPr>
      <w:spacing w:after="120"/>
      <w:ind w:left="1134" w:hanging="1134"/>
    </w:pPr>
  </w:style>
  <w:style w:type="paragraph" w:customStyle="1" w:styleId="Pedsazen3text">
    <w:name w:val="Předsazený3 text"/>
    <w:basedOn w:val="Text"/>
    <w:pPr>
      <w:spacing w:after="120"/>
      <w:ind w:left="1701" w:hanging="1701"/>
    </w:pPr>
  </w:style>
  <w:style w:type="paragraph" w:customStyle="1" w:styleId="slo111text">
    <w:name w:val="Číslo1.1.1 text"/>
    <w:basedOn w:val="Text"/>
    <w:pPr>
      <w:spacing w:after="120"/>
      <w:outlineLvl w:val="2"/>
    </w:pPr>
  </w:style>
  <w:style w:type="paragraph" w:customStyle="1" w:styleId="Odsazen1tuntext">
    <w:name w:val="Odsazený1 tučný text"/>
    <w:basedOn w:val="Text"/>
    <w:pPr>
      <w:spacing w:after="120"/>
      <w:ind w:left="567"/>
    </w:pPr>
    <w:rPr>
      <w:b/>
    </w:rPr>
  </w:style>
  <w:style w:type="paragraph" w:customStyle="1" w:styleId="Odsazen1kurzvatext">
    <w:name w:val="Odsazený1 kurzíva text"/>
    <w:basedOn w:val="Text"/>
    <w:pPr>
      <w:spacing w:after="120"/>
      <w:ind w:left="567"/>
    </w:pPr>
    <w:rPr>
      <w:i/>
    </w:rPr>
  </w:style>
  <w:style w:type="paragraph" w:customStyle="1" w:styleId="Odsazen1podtrentext">
    <w:name w:val="Odsazený1 podtržený text"/>
    <w:basedOn w:val="Text"/>
    <w:pPr>
      <w:spacing w:after="120"/>
      <w:ind w:left="567"/>
    </w:pPr>
    <w:rPr>
      <w:u w:val="single"/>
    </w:rPr>
  </w:style>
  <w:style w:type="paragraph" w:customStyle="1" w:styleId="Odsazen1tunproloentext">
    <w:name w:val="Odsazený1 tučný proložený text"/>
    <w:basedOn w:val="Text"/>
    <w:pPr>
      <w:spacing w:after="120"/>
      <w:ind w:left="567"/>
    </w:pPr>
    <w:rPr>
      <w:b/>
      <w:spacing w:val="60"/>
    </w:rPr>
  </w:style>
  <w:style w:type="paragraph" w:customStyle="1" w:styleId="Psmeno2odsazen2text">
    <w:name w:val="Písmeno2 odsazený2 text"/>
    <w:basedOn w:val="Text"/>
    <w:pPr>
      <w:numPr>
        <w:numId w:val="12"/>
      </w:numPr>
      <w:spacing w:after="120"/>
    </w:pPr>
  </w:style>
  <w:style w:type="paragraph" w:customStyle="1" w:styleId="Znak2odsazen2text">
    <w:name w:val="Znak2 odsazený2 text"/>
    <w:basedOn w:val="Text"/>
    <w:pPr>
      <w:numPr>
        <w:numId w:val="13"/>
      </w:numPr>
      <w:spacing w:after="120"/>
    </w:pPr>
  </w:style>
  <w:style w:type="paragraph" w:customStyle="1" w:styleId="slo1odsazen1text">
    <w:name w:val="Číslo1 odsazený1 text"/>
    <w:basedOn w:val="Text"/>
    <w:pPr>
      <w:numPr>
        <w:numId w:val="14"/>
      </w:numPr>
      <w:spacing w:after="120"/>
    </w:pPr>
  </w:style>
  <w:style w:type="paragraph" w:customStyle="1" w:styleId="slo1odsazen2text">
    <w:name w:val="Číslo1 odsazený2 text"/>
    <w:basedOn w:val="Text"/>
    <w:pPr>
      <w:numPr>
        <w:numId w:val="15"/>
      </w:numPr>
      <w:spacing w:after="120"/>
    </w:pPr>
  </w:style>
  <w:style w:type="paragraph" w:customStyle="1" w:styleId="slo2odsazen1text">
    <w:name w:val="Číslo2 odsazený1 text"/>
    <w:basedOn w:val="Text"/>
    <w:pPr>
      <w:numPr>
        <w:numId w:val="16"/>
      </w:numPr>
      <w:spacing w:after="120"/>
    </w:pPr>
  </w:style>
  <w:style w:type="paragraph" w:customStyle="1" w:styleId="slo2odsazen2text">
    <w:name w:val="Číslo2 odsazený2 text"/>
    <w:basedOn w:val="Text"/>
    <w:pPr>
      <w:numPr>
        <w:numId w:val="17"/>
      </w:numPr>
      <w:spacing w:after="120"/>
    </w:pPr>
  </w:style>
  <w:style w:type="paragraph" w:customStyle="1" w:styleId="Podtren">
    <w:name w:val="Podtržení"/>
    <w:basedOn w:val="Text"/>
    <w:pPr>
      <w:pBdr>
        <w:bottom w:val="single" w:sz="4" w:space="1" w:color="auto"/>
      </w:pBdr>
      <w:spacing w:after="240"/>
    </w:pPr>
    <w:rPr>
      <w:sz w:val="18"/>
    </w:rPr>
  </w:style>
  <w:style w:type="paragraph" w:customStyle="1" w:styleId="Hlavikaadresa">
    <w:name w:val="Hlavička adresa"/>
    <w:basedOn w:val="Text"/>
    <w:rPr>
      <w:sz w:val="18"/>
    </w:rPr>
  </w:style>
  <w:style w:type="paragraph" w:customStyle="1" w:styleId="Hlavikafunkce1">
    <w:name w:val="Hlavička funkce1"/>
    <w:basedOn w:val="Text"/>
    <w:rPr>
      <w:b/>
      <w:sz w:val="20"/>
    </w:rPr>
  </w:style>
  <w:style w:type="paragraph" w:customStyle="1" w:styleId="Hlavikajmno1">
    <w:name w:val="Hlavička jméno1"/>
    <w:basedOn w:val="Text"/>
    <w:rPr>
      <w:b/>
      <w:sz w:val="20"/>
    </w:rPr>
  </w:style>
  <w:style w:type="paragraph" w:customStyle="1" w:styleId="Hlavikacblogo1">
    <w:name w:val="Hlavička cb_logo1"/>
    <w:basedOn w:val="Text"/>
    <w:pPr>
      <w:jc w:val="left"/>
    </w:pPr>
    <w:rPr>
      <w:sz w:val="18"/>
    </w:rPr>
  </w:style>
  <w:style w:type="paragraph" w:customStyle="1" w:styleId="Hlavikablogo1">
    <w:name w:val="Hlavička b_logo1"/>
    <w:basedOn w:val="Text"/>
    <w:rPr>
      <w:sz w:val="18"/>
    </w:rPr>
  </w:style>
  <w:style w:type="paragraph" w:customStyle="1" w:styleId="Hlavikablogo2">
    <w:name w:val="Hlavička b_logo2"/>
    <w:basedOn w:val="Text"/>
    <w:rPr>
      <w:sz w:val="18"/>
    </w:rPr>
  </w:style>
  <w:style w:type="paragraph" w:customStyle="1" w:styleId="Mstoadatumvpravo">
    <w:name w:val="Místo a datum vpravo"/>
    <w:basedOn w:val="Text"/>
    <w:pPr>
      <w:spacing w:before="120" w:after="120"/>
      <w:jc w:val="right"/>
    </w:pPr>
  </w:style>
  <w:style w:type="paragraph" w:customStyle="1" w:styleId="Tuntextnasted">
    <w:name w:val="Tučný text na střed"/>
    <w:basedOn w:val="Text"/>
    <w:pPr>
      <w:spacing w:before="120" w:after="120"/>
      <w:jc w:val="center"/>
    </w:pPr>
    <w:rPr>
      <w:b/>
    </w:rPr>
  </w:style>
  <w:style w:type="paragraph" w:customStyle="1" w:styleId="Tabulkatuntext">
    <w:name w:val="Tabulka tučný text"/>
    <w:basedOn w:val="Text"/>
    <w:pPr>
      <w:spacing w:before="40" w:after="40"/>
      <w:jc w:val="left"/>
    </w:pPr>
    <w:rPr>
      <w:b/>
    </w:rPr>
  </w:style>
  <w:style w:type="paragraph" w:customStyle="1" w:styleId="Mstoadatumvlevo">
    <w:name w:val="Místo a datum vlevo"/>
    <w:basedOn w:val="Text"/>
    <w:pPr>
      <w:spacing w:before="600" w:after="600"/>
    </w:pPr>
  </w:style>
  <w:style w:type="paragraph" w:customStyle="1" w:styleId="Hlavikadatum">
    <w:name w:val="Hlavička datum"/>
    <w:basedOn w:val="Normln"/>
    <w:pPr>
      <w:widowControl w:val="0"/>
      <w:spacing w:after="240"/>
      <w:jc w:val="both"/>
    </w:pPr>
    <w:rPr>
      <w:rFonts w:ascii="Arial" w:hAnsi="Arial"/>
      <w:noProof/>
      <w:sz w:val="20"/>
      <w:szCs w:val="20"/>
    </w:rPr>
  </w:style>
  <w:style w:type="paragraph" w:customStyle="1" w:styleId="Kurzvatextnasted">
    <w:name w:val="Kurzíva text na střed"/>
    <w:basedOn w:val="Text"/>
    <w:pPr>
      <w:spacing w:after="120"/>
      <w:jc w:val="center"/>
    </w:pPr>
    <w:rPr>
      <w:i/>
    </w:rPr>
  </w:style>
  <w:style w:type="paragraph" w:customStyle="1" w:styleId="Hlavikaadresapjemce">
    <w:name w:val="Hlavička adresa příjemce"/>
    <w:basedOn w:val="Text"/>
    <w:pPr>
      <w:widowControl/>
      <w:spacing w:before="20" w:after="20"/>
      <w:jc w:val="left"/>
    </w:pPr>
    <w:rPr>
      <w:noProof w:val="0"/>
    </w:rPr>
  </w:style>
  <w:style w:type="paragraph" w:customStyle="1" w:styleId="Hlavikajnadpis">
    <w:name w:val="Hlavička č.j. nadpis"/>
    <w:basedOn w:val="Text"/>
    <w:pPr>
      <w:spacing w:before="40" w:after="40"/>
    </w:pPr>
    <w:rPr>
      <w:sz w:val="18"/>
    </w:rPr>
  </w:style>
  <w:style w:type="paragraph" w:customStyle="1" w:styleId="Hlavikajtext">
    <w:name w:val="Hlavička č.j. text"/>
    <w:basedOn w:val="Text"/>
  </w:style>
  <w:style w:type="paragraph" w:styleId="Zpat">
    <w:name w:val="footer"/>
    <w:basedOn w:val="Normln"/>
    <w:link w:val="ZpatChar"/>
    <w:uiPriority w:val="99"/>
    <w:pPr>
      <w:tabs>
        <w:tab w:val="center" w:pos="4536"/>
        <w:tab w:val="right" w:pos="9072"/>
      </w:tabs>
    </w:pPr>
    <w:rPr>
      <w:rFonts w:ascii="Arial" w:hAnsi="Arial"/>
      <w:i/>
      <w:sz w:val="20"/>
      <w:lang w:val="x-none" w:eastAsia="x-none"/>
    </w:rPr>
  </w:style>
  <w:style w:type="paragraph" w:customStyle="1" w:styleId="TuntextChar">
    <w:name w:val="Tučný text Char"/>
    <w:basedOn w:val="Text"/>
    <w:link w:val="TuntextCharChar"/>
    <w:pPr>
      <w:spacing w:after="120"/>
      <w:jc w:val="left"/>
    </w:pPr>
    <w:rPr>
      <w:b/>
      <w:snapToGrid w:val="0"/>
    </w:rPr>
  </w:style>
  <w:style w:type="paragraph" w:customStyle="1" w:styleId="Zkladntextnasted">
    <w:name w:val="Základní text na střed"/>
    <w:basedOn w:val="Text"/>
    <w:pPr>
      <w:spacing w:before="120" w:after="120"/>
      <w:jc w:val="center"/>
    </w:pPr>
    <w:rPr>
      <w:snapToGrid w:val="0"/>
    </w:rPr>
  </w:style>
  <w:style w:type="paragraph" w:customStyle="1" w:styleId="Tunkurzvatextnasted">
    <w:name w:val="Tučný kurzíva text na střed"/>
    <w:basedOn w:val="Text"/>
    <w:pPr>
      <w:spacing w:after="120"/>
      <w:jc w:val="center"/>
    </w:pPr>
    <w:rPr>
      <w:rFonts w:cs="Arial"/>
      <w:b/>
      <w:i/>
    </w:rPr>
  </w:style>
  <w:style w:type="paragraph" w:customStyle="1" w:styleId="slo1tuntext">
    <w:name w:val="Číslo1 tučný text"/>
    <w:basedOn w:val="Text"/>
    <w:link w:val="slo1tuntextChar"/>
    <w:pPr>
      <w:numPr>
        <w:numId w:val="18"/>
      </w:numPr>
      <w:spacing w:after="120"/>
    </w:pPr>
    <w:rPr>
      <w:b/>
      <w:lang w:val="x-none" w:eastAsia="x-none"/>
    </w:rPr>
  </w:style>
  <w:style w:type="paragraph" w:customStyle="1" w:styleId="Kurzvatext">
    <w:name w:val="Kurzíva text"/>
    <w:basedOn w:val="Text"/>
    <w:pPr>
      <w:spacing w:after="120"/>
    </w:pPr>
    <w:rPr>
      <w:i/>
    </w:rPr>
  </w:style>
  <w:style w:type="paragraph" w:customStyle="1" w:styleId="Tunpodtrentext">
    <w:name w:val="Tučný podtržený text"/>
    <w:basedOn w:val="Text"/>
    <w:pPr>
      <w:spacing w:after="120"/>
    </w:pPr>
    <w:rPr>
      <w:b/>
      <w:u w:val="single"/>
    </w:rPr>
  </w:style>
  <w:style w:type="paragraph" w:customStyle="1" w:styleId="Tabulkazkladntext">
    <w:name w:val="Tabulka základní text"/>
    <w:basedOn w:val="Text"/>
    <w:pPr>
      <w:spacing w:before="40" w:after="40"/>
      <w:jc w:val="left"/>
    </w:pPr>
    <w:rPr>
      <w:rFonts w:cs="Arial"/>
    </w:rPr>
  </w:style>
  <w:style w:type="paragraph" w:customStyle="1" w:styleId="Tabulkatuntextnasted">
    <w:name w:val="Tabulka tučný text na střed"/>
    <w:basedOn w:val="Text"/>
    <w:pPr>
      <w:spacing w:before="40" w:after="40"/>
      <w:jc w:val="center"/>
    </w:pPr>
    <w:rPr>
      <w:b/>
    </w:rPr>
  </w:style>
  <w:style w:type="paragraph" w:customStyle="1" w:styleId="Tunproloentextnasted">
    <w:name w:val="Tučný proložený text na střed"/>
    <w:basedOn w:val="Text"/>
    <w:pPr>
      <w:spacing w:before="120" w:after="120"/>
      <w:jc w:val="center"/>
    </w:pPr>
    <w:rPr>
      <w:b/>
      <w:spacing w:val="60"/>
    </w:rPr>
  </w:style>
  <w:style w:type="paragraph" w:customStyle="1" w:styleId="Tabulkatuntextvpravo">
    <w:name w:val="Tabulka tučný text vpravo"/>
    <w:basedOn w:val="Text"/>
    <w:pPr>
      <w:spacing w:before="40" w:after="40"/>
      <w:jc w:val="right"/>
    </w:pPr>
    <w:rPr>
      <w:b/>
    </w:rPr>
  </w:style>
  <w:style w:type="paragraph" w:customStyle="1" w:styleId="Hlavikaj">
    <w:name w:val="Hlavička č.j."/>
    <w:basedOn w:val="Normln"/>
    <w:pPr>
      <w:widowControl w:val="0"/>
      <w:spacing w:before="240" w:after="240"/>
      <w:jc w:val="both"/>
    </w:pPr>
    <w:rPr>
      <w:rFonts w:ascii="Arial" w:hAnsi="Arial"/>
      <w:noProof/>
      <w:sz w:val="20"/>
      <w:szCs w:val="20"/>
    </w:rPr>
  </w:style>
  <w:style w:type="paragraph" w:customStyle="1" w:styleId="Tabulkazkladntextnasted">
    <w:name w:val="Tabulka základní text na střed"/>
    <w:basedOn w:val="Text"/>
    <w:pPr>
      <w:spacing w:before="40" w:after="40"/>
      <w:jc w:val="center"/>
    </w:pPr>
  </w:style>
  <w:style w:type="paragraph" w:customStyle="1" w:styleId="Tabulkazkladntextvpravo">
    <w:name w:val="Tabulka základní text vpravo"/>
    <w:basedOn w:val="Text"/>
    <w:pPr>
      <w:spacing w:before="40" w:after="40"/>
      <w:jc w:val="right"/>
    </w:pPr>
  </w:style>
  <w:style w:type="paragraph" w:customStyle="1" w:styleId="Tabulkapsmeno1text">
    <w:name w:val="Tabulka písmeno1 text"/>
    <w:basedOn w:val="Text"/>
    <w:pPr>
      <w:numPr>
        <w:numId w:val="19"/>
      </w:numPr>
      <w:spacing w:before="40" w:after="40"/>
    </w:pPr>
  </w:style>
  <w:style w:type="paragraph" w:customStyle="1" w:styleId="Tabulkapsmeno2text">
    <w:name w:val="Tabulka písmeno2 text"/>
    <w:basedOn w:val="Text"/>
    <w:pPr>
      <w:numPr>
        <w:numId w:val="20"/>
      </w:numPr>
      <w:spacing w:before="40" w:after="40"/>
    </w:pPr>
  </w:style>
  <w:style w:type="paragraph" w:customStyle="1" w:styleId="Radanadpis2schze">
    <w:name w:val="Rada nadpis2 schůze"/>
    <w:basedOn w:val="Normln"/>
    <w:pPr>
      <w:widowControl w:val="0"/>
      <w:spacing w:before="240" w:after="600"/>
      <w:jc w:val="center"/>
    </w:pPr>
    <w:rPr>
      <w:rFonts w:ascii="Arial" w:hAnsi="Arial"/>
      <w:b/>
      <w:noProof/>
      <w:sz w:val="36"/>
      <w:szCs w:val="20"/>
    </w:rPr>
  </w:style>
  <w:style w:type="character" w:customStyle="1" w:styleId="Kurzvaznak">
    <w:name w:val="Kurzíva znak"/>
    <w:rPr>
      <w:rFonts w:ascii="Arial" w:hAnsi="Arial"/>
      <w:i/>
      <w:dstrike w:val="0"/>
      <w:color w:val="auto"/>
      <w:spacing w:val="0"/>
      <w:w w:val="100"/>
      <w:position w:val="0"/>
      <w:sz w:val="24"/>
      <w:u w:val="none"/>
      <w:vertAlign w:val="baseline"/>
    </w:rPr>
  </w:style>
  <w:style w:type="paragraph" w:customStyle="1" w:styleId="Podtrentextnasted">
    <w:name w:val="Podtržený text na střed"/>
    <w:basedOn w:val="Text"/>
    <w:pPr>
      <w:spacing w:after="120"/>
      <w:jc w:val="center"/>
    </w:pPr>
    <w:rPr>
      <w:u w:val="single"/>
    </w:rPr>
  </w:style>
  <w:style w:type="paragraph" w:customStyle="1" w:styleId="Proloentext">
    <w:name w:val="Proložený text"/>
    <w:basedOn w:val="Text"/>
    <w:pPr>
      <w:spacing w:after="120"/>
    </w:pPr>
    <w:rPr>
      <w:spacing w:val="60"/>
    </w:rPr>
  </w:style>
  <w:style w:type="paragraph" w:customStyle="1" w:styleId="Proloentextnasted">
    <w:name w:val="Proložený text na střed"/>
    <w:basedOn w:val="Text"/>
    <w:pPr>
      <w:spacing w:after="120"/>
      <w:jc w:val="center"/>
    </w:pPr>
    <w:rPr>
      <w:spacing w:val="60"/>
    </w:rPr>
  </w:style>
  <w:style w:type="character" w:customStyle="1" w:styleId="Proloenznak">
    <w:name w:val="Proložený znak"/>
    <w:rPr>
      <w:rFonts w:ascii="Arial" w:hAnsi="Arial"/>
      <w:dstrike w:val="0"/>
      <w:color w:val="auto"/>
      <w:spacing w:val="60"/>
      <w:w w:val="100"/>
      <w:kern w:val="0"/>
      <w:position w:val="0"/>
      <w:sz w:val="24"/>
      <w:u w:val="none"/>
      <w:vertAlign w:val="baseline"/>
    </w:rPr>
  </w:style>
  <w:style w:type="paragraph" w:customStyle="1" w:styleId="Tabulkaslo1text">
    <w:name w:val="Tabulka číslo1 text"/>
    <w:basedOn w:val="Text"/>
    <w:pPr>
      <w:numPr>
        <w:numId w:val="21"/>
      </w:numPr>
      <w:spacing w:before="40" w:after="40"/>
      <w:outlineLvl w:val="0"/>
    </w:pPr>
  </w:style>
  <w:style w:type="paragraph" w:customStyle="1" w:styleId="Tabulkaslo1tuntext">
    <w:name w:val="Tabulka číslo1 tučný text"/>
    <w:basedOn w:val="Text"/>
    <w:pPr>
      <w:numPr>
        <w:numId w:val="22"/>
      </w:numPr>
      <w:spacing w:before="40" w:after="40"/>
    </w:pPr>
    <w:rPr>
      <w:b/>
    </w:rPr>
  </w:style>
  <w:style w:type="paragraph" w:customStyle="1" w:styleId="Tabulkaslo2text">
    <w:name w:val="Tabulka číslo2 text"/>
    <w:basedOn w:val="Text"/>
    <w:pPr>
      <w:numPr>
        <w:numId w:val="23"/>
      </w:numPr>
      <w:spacing w:before="40" w:after="40"/>
    </w:pPr>
  </w:style>
  <w:style w:type="paragraph" w:customStyle="1" w:styleId="Tabulkaodsazen1text">
    <w:name w:val="Tabulka odsazený1 text"/>
    <w:basedOn w:val="Text"/>
    <w:pPr>
      <w:spacing w:before="40" w:after="40"/>
      <w:ind w:left="567"/>
    </w:pPr>
  </w:style>
  <w:style w:type="paragraph" w:customStyle="1" w:styleId="Tabulkaznak1text">
    <w:name w:val="Tabulka znak1 text"/>
    <w:basedOn w:val="Text"/>
    <w:pPr>
      <w:numPr>
        <w:numId w:val="24"/>
      </w:numPr>
      <w:spacing w:before="40" w:after="40"/>
    </w:pPr>
  </w:style>
  <w:style w:type="paragraph" w:customStyle="1" w:styleId="Tabulkaznak2text">
    <w:name w:val="Tabulka znak2 text"/>
    <w:basedOn w:val="Text"/>
    <w:pPr>
      <w:numPr>
        <w:numId w:val="25"/>
      </w:numPr>
      <w:spacing w:before="40" w:after="40"/>
    </w:pPr>
  </w:style>
  <w:style w:type="paragraph" w:customStyle="1" w:styleId="Tunkurzvatext">
    <w:name w:val="Tučný kurzíva text"/>
    <w:basedOn w:val="Text"/>
    <w:pPr>
      <w:spacing w:after="120"/>
    </w:pPr>
    <w:rPr>
      <w:b/>
      <w:i/>
    </w:rPr>
  </w:style>
  <w:style w:type="paragraph" w:customStyle="1" w:styleId="Tunpodtrentextnasted">
    <w:name w:val="Tučný podtržený text na střed"/>
    <w:basedOn w:val="Text"/>
    <w:pPr>
      <w:spacing w:after="120"/>
      <w:jc w:val="center"/>
    </w:pPr>
    <w:rPr>
      <w:b/>
      <w:u w:val="single"/>
    </w:rPr>
  </w:style>
  <w:style w:type="character" w:customStyle="1" w:styleId="Tunpodtrenznak">
    <w:name w:val="Tučný podtržený znak"/>
    <w:rPr>
      <w:rFonts w:ascii="Arial" w:hAnsi="Arial"/>
      <w:b/>
      <w:dstrike w:val="0"/>
      <w:color w:val="auto"/>
      <w:sz w:val="24"/>
      <w:u w:val="single"/>
      <w:vertAlign w:val="baseline"/>
    </w:rPr>
  </w:style>
  <w:style w:type="character" w:customStyle="1" w:styleId="Zkladnznak">
    <w:name w:val="Základní znak"/>
    <w:basedOn w:val="Standardnpsmo"/>
    <w:rPr>
      <w:rFonts w:ascii="Arial" w:hAnsi="Arial"/>
      <w:dstrike w:val="0"/>
      <w:color w:val="auto"/>
      <w:sz w:val="24"/>
      <w:u w:val="none"/>
      <w:vertAlign w:val="baseline"/>
    </w:rPr>
  </w:style>
  <w:style w:type="paragraph" w:customStyle="1" w:styleId="Odsazen4text">
    <w:name w:val="Odsazený4 text"/>
    <w:basedOn w:val="Text"/>
    <w:pPr>
      <w:spacing w:after="120"/>
      <w:ind w:left="2268"/>
      <w:jc w:val="left"/>
    </w:pPr>
  </w:style>
  <w:style w:type="paragraph" w:customStyle="1" w:styleId="Odsazen35text">
    <w:name w:val="Odsazený3.5 text"/>
    <w:basedOn w:val="Text"/>
    <w:pPr>
      <w:spacing w:after="120"/>
      <w:ind w:left="1985"/>
    </w:pPr>
  </w:style>
  <w:style w:type="paragraph" w:styleId="Zhlav">
    <w:name w:val="header"/>
    <w:basedOn w:val="Normln"/>
    <w:link w:val="ZhlavChar"/>
    <w:uiPriority w:val="99"/>
    <w:pPr>
      <w:tabs>
        <w:tab w:val="center" w:pos="4536"/>
        <w:tab w:val="right" w:pos="9072"/>
      </w:tabs>
    </w:pPr>
    <w:rPr>
      <w:lang w:val="x-none" w:eastAsia="x-none"/>
    </w:rPr>
  </w:style>
  <w:style w:type="paragraph" w:customStyle="1" w:styleId="Bezpradatermn">
    <w:name w:val="Bezp_rada termín"/>
    <w:basedOn w:val="Text"/>
    <w:link w:val="BezpradatermnChar"/>
    <w:pPr>
      <w:tabs>
        <w:tab w:val="right" w:pos="9356"/>
      </w:tabs>
      <w:spacing w:after="120"/>
    </w:pPr>
    <w:rPr>
      <w:rFonts w:cs="Arial"/>
      <w:szCs w:val="22"/>
    </w:rPr>
  </w:style>
  <w:style w:type="paragraph" w:customStyle="1" w:styleId="Bezpradanadpis1">
    <w:name w:val="Bezp_rada nadpis1"/>
    <w:basedOn w:val="Text"/>
    <w:link w:val="Bezpradanadpis1Char"/>
    <w:pPr>
      <w:spacing w:before="120" w:after="120"/>
      <w:jc w:val="center"/>
    </w:pPr>
    <w:rPr>
      <w:b/>
      <w:sz w:val="32"/>
    </w:rPr>
  </w:style>
  <w:style w:type="paragraph" w:customStyle="1" w:styleId="Bezpradanadpis2">
    <w:name w:val="Bezp_rada nadpis2"/>
    <w:basedOn w:val="Text"/>
    <w:link w:val="Bezpradanadpis2Char"/>
    <w:pPr>
      <w:spacing w:before="120" w:after="360"/>
      <w:jc w:val="center"/>
    </w:pPr>
    <w:rPr>
      <w:b/>
    </w:rPr>
  </w:style>
  <w:style w:type="paragraph" w:customStyle="1" w:styleId="Bezpradanzevusnesen">
    <w:name w:val="Bezp_rada název usnesení"/>
    <w:basedOn w:val="Text"/>
    <w:link w:val="BezpradanzevusnesenChar"/>
    <w:pPr>
      <w:keepNext/>
      <w:widowControl/>
      <w:spacing w:before="120" w:after="120"/>
      <w:ind w:left="1701" w:hanging="1701"/>
    </w:pPr>
    <w:rPr>
      <w:b/>
    </w:rPr>
  </w:style>
  <w:style w:type="paragraph" w:customStyle="1" w:styleId="Bezpradaodpovdatermn">
    <w:name w:val="Bezp_rada odpovídá a termín"/>
    <w:basedOn w:val="Text"/>
    <w:link w:val="BezpradaodpovdatermnChar"/>
    <w:pPr>
      <w:tabs>
        <w:tab w:val="right" w:pos="9356"/>
      </w:tabs>
      <w:spacing w:before="240" w:after="120"/>
    </w:pPr>
    <w:rPr>
      <w:szCs w:val="22"/>
    </w:rPr>
  </w:style>
  <w:style w:type="paragraph" w:customStyle="1" w:styleId="Bezpradahlasovn">
    <w:name w:val="Bezp_rada hlasování"/>
    <w:basedOn w:val="Text"/>
    <w:link w:val="BezpradahlasovnChar"/>
    <w:pPr>
      <w:widowControl/>
    </w:pPr>
    <w:rPr>
      <w:szCs w:val="22"/>
    </w:rPr>
  </w:style>
  <w:style w:type="paragraph" w:customStyle="1" w:styleId="Bezpradazpis">
    <w:name w:val="Bezp_rada zápis"/>
    <w:basedOn w:val="Text"/>
    <w:link w:val="BezpradazpisChar"/>
    <w:pPr>
      <w:widowControl/>
      <w:spacing w:before="240" w:after="240"/>
      <w:jc w:val="left"/>
    </w:pPr>
    <w:rPr>
      <w:rFonts w:cs="Arial"/>
      <w:b/>
      <w:u w:val="single"/>
    </w:rPr>
  </w:style>
  <w:style w:type="paragraph" w:customStyle="1" w:styleId="slo1kurzvatext">
    <w:name w:val="Číslo1 kurzíva text"/>
    <w:basedOn w:val="Text"/>
    <w:pPr>
      <w:numPr>
        <w:numId w:val="27"/>
      </w:numPr>
      <w:spacing w:after="120"/>
    </w:pPr>
    <w:rPr>
      <w:i/>
    </w:rPr>
  </w:style>
  <w:style w:type="paragraph" w:customStyle="1" w:styleId="Dopisosloven">
    <w:name w:val="Dopis oslovení"/>
    <w:basedOn w:val="Text"/>
    <w:pPr>
      <w:spacing w:before="360" w:after="240"/>
    </w:pPr>
  </w:style>
  <w:style w:type="paragraph" w:customStyle="1" w:styleId="Dopisnadpissdlen">
    <w:name w:val="Dopis nadpis sdělení"/>
    <w:basedOn w:val="Text"/>
    <w:pPr>
      <w:spacing w:before="360" w:after="240"/>
    </w:pPr>
    <w:rPr>
      <w:b/>
    </w:rPr>
  </w:style>
  <w:style w:type="paragraph" w:customStyle="1" w:styleId="Dopisspozdravem">
    <w:name w:val="Dopis s pozdravem"/>
    <w:basedOn w:val="Text"/>
    <w:pPr>
      <w:spacing w:before="240" w:after="960"/>
      <w:jc w:val="left"/>
    </w:pPr>
  </w:style>
  <w:style w:type="character" w:customStyle="1" w:styleId="Standardntunpsmo">
    <w:name w:val="Standardní tučné písmo"/>
    <w:rPr>
      <w:rFonts w:ascii="Arial" w:hAnsi="Arial"/>
      <w:b/>
      <w:dstrike w:val="0"/>
      <w:color w:val="auto"/>
      <w:sz w:val="24"/>
      <w:u w:val="none"/>
      <w:vertAlign w:val="baseline"/>
    </w:rPr>
  </w:style>
  <w:style w:type="paragraph" w:customStyle="1" w:styleId="Bezpradadekretjmno">
    <w:name w:val="Bezp_rada dekret jméno"/>
    <w:basedOn w:val="Text"/>
    <w:pPr>
      <w:spacing w:before="120" w:after="120"/>
      <w:jc w:val="center"/>
    </w:pPr>
    <w:rPr>
      <w:b/>
      <w:color w:val="0000FF"/>
      <w:sz w:val="48"/>
    </w:rPr>
  </w:style>
  <w:style w:type="paragraph" w:customStyle="1" w:styleId="Bezpradadekretjmenovn">
    <w:name w:val="Bezp_rada dekret jmenován"/>
    <w:basedOn w:val="Text"/>
    <w:pPr>
      <w:spacing w:after="120"/>
      <w:jc w:val="center"/>
    </w:pPr>
    <w:rPr>
      <w:rFonts w:cs="Arial"/>
      <w:b/>
      <w:sz w:val="32"/>
      <w:szCs w:val="32"/>
    </w:rPr>
  </w:style>
  <w:style w:type="paragraph" w:customStyle="1" w:styleId="Bezpradadekretmstoadatum">
    <w:name w:val="Bezp_rada dekret místo a datum"/>
    <w:basedOn w:val="Text"/>
    <w:pPr>
      <w:spacing w:before="1200" w:after="1600"/>
      <w:jc w:val="center"/>
    </w:pPr>
    <w:rPr>
      <w:sz w:val="28"/>
    </w:rPr>
  </w:style>
  <w:style w:type="paragraph" w:customStyle="1" w:styleId="Bezpradadekretnadpis">
    <w:name w:val="Bezp_rada dekret nadpis"/>
    <w:basedOn w:val="Text"/>
    <w:pPr>
      <w:spacing w:before="720" w:after="360"/>
      <w:jc w:val="center"/>
    </w:pPr>
    <w:rPr>
      <w:b/>
      <w:bCs/>
      <w:color w:val="FF0000"/>
      <w:sz w:val="56"/>
    </w:rPr>
  </w:style>
  <w:style w:type="paragraph" w:customStyle="1" w:styleId="Bezpradatuntextpozvnky">
    <w:name w:val="Bezp_rada tučný text pozvánky"/>
    <w:basedOn w:val="Text"/>
    <w:pPr>
      <w:spacing w:after="120"/>
      <w:jc w:val="center"/>
    </w:pPr>
    <w:rPr>
      <w:b/>
      <w:sz w:val="28"/>
    </w:rPr>
  </w:style>
  <w:style w:type="paragraph" w:customStyle="1" w:styleId="Bezpradadekretoznmen">
    <w:name w:val="Bezp_rada dekret oznámení"/>
    <w:basedOn w:val="Text"/>
    <w:pPr>
      <w:spacing w:before="120" w:after="240"/>
    </w:pPr>
  </w:style>
  <w:style w:type="paragraph" w:customStyle="1" w:styleId="Bezpradadekretpodpis">
    <w:name w:val="Bezp_rada dekret podpis"/>
    <w:basedOn w:val="Text"/>
    <w:pPr>
      <w:jc w:val="center"/>
    </w:pPr>
    <w:rPr>
      <w:sz w:val="28"/>
    </w:rPr>
  </w:style>
  <w:style w:type="paragraph" w:customStyle="1" w:styleId="Bezpradadekretfunkce">
    <w:name w:val="Bezp_rada dekret funkce"/>
    <w:basedOn w:val="Text"/>
    <w:pPr>
      <w:spacing w:after="600"/>
      <w:jc w:val="center"/>
    </w:pPr>
    <w:rPr>
      <w:b/>
      <w:color w:val="0000FF"/>
    </w:rPr>
  </w:style>
  <w:style w:type="character" w:styleId="Hypertextovodkaz">
    <w:name w:val="Hyperlink"/>
    <w:rPr>
      <w:color w:val="0000FF"/>
      <w:u w:val="single"/>
    </w:rPr>
  </w:style>
  <w:style w:type="paragraph" w:customStyle="1" w:styleId="Adresapjemce">
    <w:name w:val="Adresa příjemce"/>
    <w:basedOn w:val="Text"/>
    <w:pPr>
      <w:spacing w:after="40"/>
      <w:jc w:val="left"/>
    </w:pPr>
    <w:rPr>
      <w:noProof w:val="0"/>
    </w:rPr>
  </w:style>
  <w:style w:type="paragraph" w:customStyle="1" w:styleId="Psmeno2kurzvatext">
    <w:name w:val="Písmeno2 kurzíva text"/>
    <w:basedOn w:val="Text"/>
    <w:pPr>
      <w:numPr>
        <w:numId w:val="28"/>
      </w:numPr>
      <w:spacing w:after="120"/>
    </w:pPr>
    <w:rPr>
      <w:i/>
    </w:rPr>
  </w:style>
  <w:style w:type="paragraph" w:customStyle="1" w:styleId="Obdr">
    <w:name w:val="Obdrží"/>
    <w:basedOn w:val="Text"/>
    <w:pPr>
      <w:spacing w:after="120"/>
    </w:pPr>
  </w:style>
  <w:style w:type="paragraph" w:customStyle="1" w:styleId="Obdrslo1text">
    <w:name w:val="Obdrží číslo1 text"/>
    <w:basedOn w:val="Text"/>
    <w:pPr>
      <w:numPr>
        <w:numId w:val="29"/>
      </w:numPr>
      <w:spacing w:after="40"/>
    </w:pPr>
    <w:rPr>
      <w:noProof w:val="0"/>
    </w:rPr>
  </w:style>
  <w:style w:type="paragraph" w:customStyle="1" w:styleId="Obdrslo2text">
    <w:name w:val="Obdrží číslo2 text"/>
    <w:basedOn w:val="Text"/>
    <w:pPr>
      <w:numPr>
        <w:numId w:val="30"/>
      </w:numPr>
    </w:pPr>
    <w:rPr>
      <w:noProof w:val="0"/>
    </w:rPr>
  </w:style>
  <w:style w:type="paragraph" w:customStyle="1" w:styleId="Obdrpsmeno1text">
    <w:name w:val="Obdrží písmeno1 text"/>
    <w:basedOn w:val="Text"/>
    <w:pPr>
      <w:numPr>
        <w:numId w:val="31"/>
      </w:numPr>
    </w:pPr>
    <w:rPr>
      <w:noProof w:val="0"/>
    </w:rPr>
  </w:style>
  <w:style w:type="paragraph" w:customStyle="1" w:styleId="Obdrpsmeno2text">
    <w:name w:val="Obdrží písmeno2 text"/>
    <w:basedOn w:val="Text"/>
    <w:pPr>
      <w:numPr>
        <w:numId w:val="32"/>
      </w:numPr>
    </w:pPr>
    <w:rPr>
      <w:noProof w:val="0"/>
    </w:rPr>
  </w:style>
  <w:style w:type="paragraph" w:customStyle="1" w:styleId="Obdrzkladntext">
    <w:name w:val="Obdrží základní text"/>
    <w:basedOn w:val="Text"/>
    <w:rPr>
      <w:noProof w:val="0"/>
    </w:rPr>
  </w:style>
  <w:style w:type="paragraph" w:customStyle="1" w:styleId="Obdrznak1text">
    <w:name w:val="Obdrží znak1 text"/>
    <w:basedOn w:val="Text"/>
    <w:pPr>
      <w:numPr>
        <w:numId w:val="33"/>
      </w:numPr>
      <w:spacing w:after="40"/>
    </w:pPr>
    <w:rPr>
      <w:noProof w:val="0"/>
    </w:rPr>
  </w:style>
  <w:style w:type="paragraph" w:customStyle="1" w:styleId="Zastupitelstvoplohy">
    <w:name w:val="Zastupitelstvo přílohy"/>
    <w:basedOn w:val="Normln"/>
    <w:pPr>
      <w:widowControl w:val="0"/>
      <w:spacing w:before="480" w:after="120"/>
      <w:jc w:val="both"/>
    </w:pPr>
    <w:rPr>
      <w:rFonts w:ascii="Arial" w:hAnsi="Arial" w:cs="Arial"/>
      <w:noProof/>
      <w:szCs w:val="20"/>
      <w:u w:val="single"/>
    </w:rPr>
  </w:style>
  <w:style w:type="paragraph" w:customStyle="1" w:styleId="TunproloentextChar">
    <w:name w:val="Tučný proložený text Char"/>
    <w:basedOn w:val="Normln"/>
    <w:link w:val="TunproloentextCharChar"/>
    <w:rsid w:val="0096692B"/>
    <w:pPr>
      <w:widowControl w:val="0"/>
      <w:spacing w:after="120"/>
      <w:jc w:val="both"/>
    </w:pPr>
    <w:rPr>
      <w:rFonts w:ascii="Arial" w:hAnsi="Arial"/>
      <w:b/>
      <w:noProof/>
      <w:spacing w:val="60"/>
    </w:rPr>
  </w:style>
  <w:style w:type="character" w:customStyle="1" w:styleId="TunproloentextCharChar">
    <w:name w:val="Tučný proložený text Char Char"/>
    <w:link w:val="TunproloentextChar"/>
    <w:rsid w:val="0096692B"/>
    <w:rPr>
      <w:rFonts w:ascii="Arial" w:hAnsi="Arial"/>
      <w:b/>
      <w:noProof/>
      <w:spacing w:val="60"/>
      <w:sz w:val="24"/>
      <w:szCs w:val="24"/>
      <w:lang w:val="cs-CZ" w:eastAsia="cs-CZ" w:bidi="ar-SA"/>
    </w:rPr>
  </w:style>
  <w:style w:type="character" w:customStyle="1" w:styleId="ZkladntextChar1">
    <w:name w:val="Základní text Char1"/>
    <w:aliases w:val="Základní text Char Char Char Char Char1,Základní text Char Char Char Char Char Char Char Char1,Základní text Char Char Char,Základní text Char Char Char Char Char Char Char Char Char,Základní text Char Char Char Char Char Char Char1"/>
    <w:link w:val="Zkladntext"/>
    <w:rsid w:val="0096692B"/>
    <w:rPr>
      <w:rFonts w:ascii="Arial" w:hAnsi="Arial"/>
      <w:bCs/>
      <w:noProof/>
      <w:sz w:val="24"/>
      <w:lang w:val="cs-CZ" w:eastAsia="en-US" w:bidi="ar-SA"/>
    </w:rPr>
  </w:style>
  <w:style w:type="character" w:customStyle="1" w:styleId="TextChar">
    <w:name w:val="Text Char"/>
    <w:link w:val="Text"/>
    <w:rsid w:val="00BC559A"/>
    <w:rPr>
      <w:rFonts w:ascii="Arial" w:hAnsi="Arial"/>
      <w:noProof/>
      <w:sz w:val="24"/>
      <w:lang w:val="cs-CZ" w:eastAsia="cs-CZ" w:bidi="ar-SA"/>
    </w:rPr>
  </w:style>
  <w:style w:type="character" w:customStyle="1" w:styleId="TuntextCharChar">
    <w:name w:val="Tučný text Char Char"/>
    <w:link w:val="TuntextChar"/>
    <w:rsid w:val="00BC559A"/>
    <w:rPr>
      <w:rFonts w:ascii="Arial" w:hAnsi="Arial"/>
      <w:b/>
      <w:noProof/>
      <w:snapToGrid w:val="0"/>
      <w:sz w:val="24"/>
      <w:lang w:val="cs-CZ" w:eastAsia="cs-CZ" w:bidi="ar-SA"/>
    </w:rPr>
  </w:style>
  <w:style w:type="character" w:customStyle="1" w:styleId="TunproloentextCharCharChar">
    <w:name w:val="Tučný proložený text Char Char Char"/>
    <w:rsid w:val="00B438D5"/>
    <w:rPr>
      <w:rFonts w:ascii="Arial" w:hAnsi="Arial"/>
      <w:b/>
      <w:noProof/>
      <w:spacing w:val="60"/>
      <w:sz w:val="24"/>
      <w:szCs w:val="24"/>
      <w:lang w:val="cs-CZ" w:eastAsia="cs-CZ" w:bidi="ar-SA"/>
    </w:rPr>
  </w:style>
  <w:style w:type="character" w:customStyle="1" w:styleId="ZkladntextChar">
    <w:name w:val="Základní text Char"/>
    <w:rsid w:val="00B438D5"/>
    <w:rPr>
      <w:rFonts w:ascii="Arial" w:hAnsi="Arial"/>
      <w:bCs/>
      <w:noProof/>
      <w:sz w:val="24"/>
      <w:szCs w:val="24"/>
      <w:lang w:val="cs-CZ" w:eastAsia="en-US" w:bidi="ar-SA"/>
    </w:rPr>
  </w:style>
  <w:style w:type="character" w:customStyle="1" w:styleId="TuntextChar0">
    <w:name w:val="Tučný text Char"/>
    <w:link w:val="Tuntext"/>
    <w:rsid w:val="00B438D5"/>
    <w:rPr>
      <w:rFonts w:ascii="Arial" w:hAnsi="Arial"/>
      <w:b/>
      <w:noProof/>
      <w:snapToGrid w:val="0"/>
      <w:sz w:val="24"/>
      <w:szCs w:val="24"/>
      <w:lang w:val="cs-CZ" w:eastAsia="cs-CZ" w:bidi="ar-SA"/>
    </w:rPr>
  </w:style>
  <w:style w:type="paragraph" w:customStyle="1" w:styleId="Tuntext">
    <w:name w:val="Tučný text"/>
    <w:basedOn w:val="Normln"/>
    <w:link w:val="TuntextChar0"/>
    <w:rsid w:val="008A3870"/>
    <w:pPr>
      <w:widowControl w:val="0"/>
      <w:spacing w:after="120"/>
    </w:pPr>
    <w:rPr>
      <w:rFonts w:ascii="Arial" w:hAnsi="Arial"/>
      <w:b/>
      <w:noProof/>
      <w:snapToGrid w:val="0"/>
    </w:rPr>
  </w:style>
  <w:style w:type="character" w:customStyle="1" w:styleId="ZkladntextCharCharCharCharChar">
    <w:name w:val="Základní text Char Char Char Char Char"/>
    <w:aliases w:val="Základní text Char Char Char Char1,Základní text Char Char Char1"/>
    <w:rsid w:val="00F87B8C"/>
    <w:rPr>
      <w:rFonts w:ascii="Arial" w:hAnsi="Arial"/>
      <w:bCs/>
      <w:noProof/>
      <w:sz w:val="24"/>
      <w:lang w:val="cs-CZ" w:eastAsia="en-US" w:bidi="ar-SA"/>
    </w:rPr>
  </w:style>
  <w:style w:type="character" w:customStyle="1" w:styleId="TuntextChar1">
    <w:name w:val="Tučný text Char1"/>
    <w:rsid w:val="00F87B8C"/>
    <w:rPr>
      <w:rFonts w:ascii="Arial" w:hAnsi="Arial"/>
      <w:b/>
      <w:noProof/>
      <w:snapToGrid w:val="0"/>
      <w:sz w:val="24"/>
      <w:szCs w:val="24"/>
      <w:lang w:val="cs-CZ" w:eastAsia="cs-CZ" w:bidi="ar-SA"/>
    </w:rPr>
  </w:style>
  <w:style w:type="character" w:customStyle="1" w:styleId="BezpradaodpovdatermnChar">
    <w:name w:val="Bezp_rada odpovídá a termín Char"/>
    <w:link w:val="Bezpradaodpovdatermn"/>
    <w:rsid w:val="00F87B8C"/>
    <w:rPr>
      <w:rFonts w:ascii="Arial" w:hAnsi="Arial"/>
      <w:noProof/>
      <w:sz w:val="24"/>
      <w:szCs w:val="22"/>
      <w:lang w:val="cs-CZ" w:eastAsia="cs-CZ" w:bidi="ar-SA"/>
    </w:rPr>
  </w:style>
  <w:style w:type="character" w:styleId="slostrnky">
    <w:name w:val="page number"/>
    <w:basedOn w:val="Standardnpsmoodstavce"/>
    <w:rsid w:val="00C72872"/>
  </w:style>
  <w:style w:type="paragraph" w:customStyle="1" w:styleId="BezpradaodpovdatermnCharChar">
    <w:name w:val="Bezp_rada odpovídá a termín Char Char"/>
    <w:basedOn w:val="Text"/>
    <w:link w:val="BezpradaodpovdatermnCharCharChar"/>
    <w:rsid w:val="00D46BD9"/>
    <w:pPr>
      <w:tabs>
        <w:tab w:val="right" w:pos="9356"/>
      </w:tabs>
      <w:spacing w:before="240" w:after="120"/>
    </w:pPr>
    <w:rPr>
      <w:szCs w:val="22"/>
    </w:rPr>
  </w:style>
  <w:style w:type="character" w:customStyle="1" w:styleId="TuntextChar1CharCharChar">
    <w:name w:val="Tučný text Char1 Char Char Char"/>
    <w:rsid w:val="00D46BD9"/>
    <w:rPr>
      <w:rFonts w:ascii="Arial" w:hAnsi="Arial"/>
      <w:b/>
      <w:noProof/>
      <w:snapToGrid w:val="0"/>
      <w:sz w:val="24"/>
      <w:szCs w:val="24"/>
      <w:lang w:val="cs-CZ" w:eastAsia="cs-CZ" w:bidi="ar-SA"/>
    </w:rPr>
  </w:style>
  <w:style w:type="character" w:customStyle="1" w:styleId="BezpradaodpovdatermnCharCharChar">
    <w:name w:val="Bezp_rada odpovídá a termín Char Char Char"/>
    <w:link w:val="BezpradaodpovdatermnCharChar"/>
    <w:rsid w:val="00D46BD9"/>
    <w:rPr>
      <w:rFonts w:ascii="Arial" w:hAnsi="Arial"/>
      <w:noProof/>
      <w:sz w:val="24"/>
      <w:szCs w:val="22"/>
      <w:lang w:val="cs-CZ" w:eastAsia="cs-CZ" w:bidi="ar-SA"/>
    </w:rPr>
  </w:style>
  <w:style w:type="character" w:customStyle="1" w:styleId="TuntextChar1CharChar">
    <w:name w:val="Tučný text Char1 Char Char"/>
    <w:rsid w:val="00D46BD9"/>
    <w:rPr>
      <w:rFonts w:ascii="Arial" w:hAnsi="Arial"/>
      <w:b/>
      <w:noProof/>
      <w:snapToGrid w:val="0"/>
      <w:sz w:val="24"/>
      <w:szCs w:val="24"/>
      <w:lang w:val="cs-CZ" w:eastAsia="cs-CZ" w:bidi="ar-SA"/>
    </w:rPr>
  </w:style>
  <w:style w:type="character" w:customStyle="1" w:styleId="slo1textChar">
    <w:name w:val="Číslo1 text Char"/>
    <w:basedOn w:val="TextChar"/>
    <w:link w:val="slo1text"/>
    <w:rsid w:val="00EF3472"/>
    <w:rPr>
      <w:rFonts w:ascii="Arial" w:hAnsi="Arial"/>
      <w:noProof/>
      <w:sz w:val="24"/>
      <w:lang w:val="cs-CZ" w:eastAsia="cs-CZ" w:bidi="ar-SA"/>
    </w:rPr>
  </w:style>
  <w:style w:type="character" w:customStyle="1" w:styleId="BezpradatermnChar">
    <w:name w:val="Bezp_rada termín Char"/>
    <w:link w:val="Bezpradatermn"/>
    <w:rsid w:val="006007DA"/>
    <w:rPr>
      <w:rFonts w:ascii="Arial" w:hAnsi="Arial" w:cs="Arial"/>
      <w:noProof/>
      <w:sz w:val="24"/>
      <w:szCs w:val="22"/>
      <w:lang w:val="cs-CZ" w:eastAsia="cs-CZ" w:bidi="ar-SA"/>
    </w:rPr>
  </w:style>
  <w:style w:type="character" w:customStyle="1" w:styleId="BezpradahlasovnChar">
    <w:name w:val="Bezp_rada hlasování Char"/>
    <w:link w:val="Bezpradahlasovn"/>
    <w:rsid w:val="006007DA"/>
    <w:rPr>
      <w:rFonts w:ascii="Arial" w:hAnsi="Arial"/>
      <w:noProof/>
      <w:sz w:val="24"/>
      <w:szCs w:val="22"/>
      <w:lang w:val="cs-CZ" w:eastAsia="cs-CZ" w:bidi="ar-SA"/>
    </w:rPr>
  </w:style>
  <w:style w:type="character" w:customStyle="1" w:styleId="BezpradazpisChar">
    <w:name w:val="Bezp_rada zápis Char"/>
    <w:link w:val="Bezpradazpis"/>
    <w:rsid w:val="006007DA"/>
    <w:rPr>
      <w:rFonts w:ascii="Arial" w:hAnsi="Arial" w:cs="Arial"/>
      <w:b/>
      <w:noProof/>
      <w:sz w:val="24"/>
      <w:u w:val="single"/>
      <w:lang w:val="cs-CZ" w:eastAsia="cs-CZ" w:bidi="ar-SA"/>
    </w:rPr>
  </w:style>
  <w:style w:type="character" w:customStyle="1" w:styleId="BezpradanzevusnesenChar">
    <w:name w:val="Bezp_rada název usnesení Char"/>
    <w:link w:val="Bezpradanzevusnesen"/>
    <w:rsid w:val="006007DA"/>
    <w:rPr>
      <w:rFonts w:ascii="Arial" w:hAnsi="Arial"/>
      <w:b/>
      <w:noProof/>
      <w:sz w:val="24"/>
      <w:lang w:val="cs-CZ" w:eastAsia="cs-CZ" w:bidi="ar-SA"/>
    </w:rPr>
  </w:style>
  <w:style w:type="character" w:customStyle="1" w:styleId="Bezpradanadpis1Char">
    <w:name w:val="Bezp_rada nadpis1 Char"/>
    <w:link w:val="Bezpradanadpis1"/>
    <w:rsid w:val="006007DA"/>
    <w:rPr>
      <w:rFonts w:ascii="Arial" w:hAnsi="Arial"/>
      <w:b/>
      <w:noProof/>
      <w:sz w:val="32"/>
      <w:lang w:val="cs-CZ" w:eastAsia="cs-CZ" w:bidi="ar-SA"/>
    </w:rPr>
  </w:style>
  <w:style w:type="character" w:customStyle="1" w:styleId="Bezpradanadpis2Char">
    <w:name w:val="Bezp_rada nadpis2 Char"/>
    <w:link w:val="Bezpradanadpis2"/>
    <w:rsid w:val="006007DA"/>
    <w:rPr>
      <w:rFonts w:ascii="Arial" w:hAnsi="Arial"/>
      <w:b/>
      <w:noProof/>
      <w:sz w:val="24"/>
      <w:lang w:val="cs-CZ" w:eastAsia="cs-CZ" w:bidi="ar-SA"/>
    </w:rPr>
  </w:style>
  <w:style w:type="character" w:customStyle="1" w:styleId="BezpradaprogramChar">
    <w:name w:val="Bezp_rada program Char"/>
    <w:link w:val="Bezpradaprogram"/>
    <w:rsid w:val="006007DA"/>
    <w:rPr>
      <w:rFonts w:ascii="Arial" w:hAnsi="Arial"/>
      <w:b/>
      <w:noProof/>
      <w:sz w:val="24"/>
      <w:lang w:val="cs-CZ" w:eastAsia="cs-CZ" w:bidi="ar-SA"/>
    </w:rPr>
  </w:style>
  <w:style w:type="character" w:customStyle="1" w:styleId="TunproloentextChar1">
    <w:name w:val="Tučný proložený text Char1"/>
    <w:link w:val="Tunproloentext"/>
    <w:rsid w:val="006007DA"/>
    <w:rPr>
      <w:rFonts w:ascii="Arial" w:hAnsi="Arial"/>
      <w:b/>
      <w:noProof/>
      <w:spacing w:val="60"/>
      <w:sz w:val="24"/>
      <w:lang w:val="cs-CZ" w:eastAsia="cs-CZ" w:bidi="ar-SA"/>
    </w:rPr>
  </w:style>
  <w:style w:type="paragraph" w:customStyle="1" w:styleId="Bezpradanvrhusnesen">
    <w:name w:val="Bezp_rada návrh usnesení"/>
    <w:basedOn w:val="Normln"/>
    <w:rsid w:val="00A50421"/>
    <w:pPr>
      <w:widowControl w:val="0"/>
      <w:spacing w:before="480" w:after="480"/>
      <w:ind w:left="851" w:hanging="851"/>
      <w:jc w:val="both"/>
    </w:pPr>
    <w:rPr>
      <w:rFonts w:ascii="Arial" w:hAnsi="Arial" w:cs="Arial"/>
      <w:b/>
      <w:bCs/>
      <w:noProof/>
      <w:u w:val="single"/>
    </w:rPr>
  </w:style>
  <w:style w:type="paragraph" w:customStyle="1" w:styleId="Bezpradabodschze">
    <w:name w:val="Bezp_rada bod schůze"/>
    <w:basedOn w:val="Normln"/>
    <w:rsid w:val="00A912AE"/>
    <w:pPr>
      <w:widowControl w:val="0"/>
      <w:spacing w:before="480" w:after="480"/>
      <w:ind w:left="851" w:hanging="851"/>
      <w:jc w:val="both"/>
    </w:pPr>
    <w:rPr>
      <w:rFonts w:ascii="Arial" w:hAnsi="Arial"/>
      <w:b/>
      <w:noProof/>
      <w:sz w:val="28"/>
      <w:szCs w:val="20"/>
    </w:rPr>
  </w:style>
  <w:style w:type="paragraph" w:customStyle="1" w:styleId="Bezpradadvodovzprva">
    <w:name w:val="Bezp_rada důvodová zpráva"/>
    <w:basedOn w:val="Normln"/>
    <w:rsid w:val="00985F6E"/>
    <w:pPr>
      <w:widowControl w:val="0"/>
      <w:spacing w:after="480"/>
      <w:jc w:val="both"/>
    </w:pPr>
    <w:rPr>
      <w:rFonts w:ascii="Arial" w:hAnsi="Arial"/>
      <w:b/>
      <w:noProof/>
      <w:szCs w:val="20"/>
    </w:rPr>
  </w:style>
  <w:style w:type="character" w:customStyle="1" w:styleId="slo1tuntextChar">
    <w:name w:val="Číslo1 tučný text Char"/>
    <w:link w:val="slo1tuntext"/>
    <w:rsid w:val="00471E79"/>
    <w:rPr>
      <w:rFonts w:ascii="Arial" w:hAnsi="Arial"/>
      <w:b/>
      <w:noProof/>
      <w:sz w:val="24"/>
      <w:lang w:val="x-none" w:eastAsia="x-none"/>
    </w:rPr>
  </w:style>
  <w:style w:type="character" w:customStyle="1" w:styleId="Znak1textChar">
    <w:name w:val="Znak1 text Char"/>
    <w:link w:val="Znak1text"/>
    <w:rsid w:val="00F43797"/>
    <w:rPr>
      <w:rFonts w:ascii="Arial" w:hAnsi="Arial"/>
      <w:noProof/>
      <w:sz w:val="24"/>
      <w:lang w:val="x-none" w:eastAsia="x-none"/>
    </w:rPr>
  </w:style>
  <w:style w:type="paragraph" w:styleId="Textbubliny">
    <w:name w:val="Balloon Text"/>
    <w:basedOn w:val="Normln"/>
    <w:link w:val="TextbublinyChar"/>
    <w:rsid w:val="00E12271"/>
    <w:rPr>
      <w:rFonts w:ascii="Tahoma" w:hAnsi="Tahoma"/>
      <w:sz w:val="16"/>
      <w:szCs w:val="16"/>
      <w:lang w:val="x-none" w:eastAsia="x-none"/>
    </w:rPr>
  </w:style>
  <w:style w:type="character" w:customStyle="1" w:styleId="TextbublinyChar">
    <w:name w:val="Text bubliny Char"/>
    <w:link w:val="Textbubliny"/>
    <w:rsid w:val="00E12271"/>
    <w:rPr>
      <w:rFonts w:ascii="Tahoma" w:hAnsi="Tahoma" w:cs="Tahoma"/>
      <w:sz w:val="16"/>
      <w:szCs w:val="16"/>
    </w:rPr>
  </w:style>
  <w:style w:type="character" w:customStyle="1" w:styleId="WW8Num16z0">
    <w:name w:val="WW8Num16z0"/>
    <w:rsid w:val="005B50BC"/>
    <w:rPr>
      <w:rFonts w:ascii="Symbol" w:hAnsi="Symbol"/>
      <w:b w:val="0"/>
      <w:i w:val="0"/>
      <w:sz w:val="24"/>
    </w:rPr>
  </w:style>
  <w:style w:type="character" w:customStyle="1" w:styleId="tsubjname">
    <w:name w:val="tsubjname"/>
    <w:rsid w:val="005B50BC"/>
  </w:style>
  <w:style w:type="character" w:customStyle="1" w:styleId="Nadpis1Char">
    <w:name w:val="Nadpis 1 Char"/>
    <w:link w:val="Nadpis1"/>
    <w:rsid w:val="00240DCF"/>
    <w:rPr>
      <w:bCs/>
      <w:kern w:val="32"/>
      <w:sz w:val="24"/>
      <w:szCs w:val="32"/>
      <w:lang w:val="x-none" w:eastAsia="x-none"/>
    </w:rPr>
  </w:style>
  <w:style w:type="character" w:customStyle="1" w:styleId="ZpatChar">
    <w:name w:val="Zápatí Char"/>
    <w:link w:val="Zpat"/>
    <w:uiPriority w:val="99"/>
    <w:rsid w:val="00523660"/>
    <w:rPr>
      <w:rFonts w:ascii="Arial" w:hAnsi="Arial"/>
      <w:i/>
      <w:szCs w:val="24"/>
    </w:rPr>
  </w:style>
  <w:style w:type="paragraph" w:customStyle="1" w:styleId="nazev">
    <w:name w:val="nazev"/>
    <w:basedOn w:val="Normln"/>
    <w:rsid w:val="00932035"/>
    <w:pPr>
      <w:spacing w:line="300" w:lineRule="atLeast"/>
    </w:pPr>
    <w:rPr>
      <w:rFonts w:ascii="Arial" w:hAnsi="Arial"/>
    </w:rPr>
  </w:style>
  <w:style w:type="character" w:customStyle="1" w:styleId="ZhlavChar">
    <w:name w:val="Záhlaví Char"/>
    <w:link w:val="Zhlav"/>
    <w:uiPriority w:val="99"/>
    <w:rsid w:val="00C921B9"/>
    <w:rPr>
      <w:sz w:val="24"/>
      <w:szCs w:val="24"/>
    </w:rPr>
  </w:style>
  <w:style w:type="table" w:styleId="Mkatabulky">
    <w:name w:val="Table Grid"/>
    <w:basedOn w:val="Normlntabulka"/>
    <w:rsid w:val="008065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Zkladntextodsazen">
    <w:name w:val="Body Text Indent"/>
    <w:basedOn w:val="Normln"/>
    <w:link w:val="ZkladntextodsazenChar"/>
    <w:rsid w:val="00A530A1"/>
    <w:pPr>
      <w:spacing w:after="120"/>
      <w:ind w:left="283"/>
    </w:pPr>
  </w:style>
  <w:style w:type="character" w:customStyle="1" w:styleId="ZkladntextodsazenChar">
    <w:name w:val="Základní text odsazený Char"/>
    <w:link w:val="Zkladntextodsazen"/>
    <w:rsid w:val="00A530A1"/>
    <w:rPr>
      <w:sz w:val="24"/>
      <w:szCs w:val="24"/>
    </w:rPr>
  </w:style>
  <w:style w:type="character" w:styleId="Odkaznakoment">
    <w:name w:val="annotation reference"/>
    <w:rsid w:val="0035159F"/>
    <w:rPr>
      <w:sz w:val="16"/>
      <w:szCs w:val="16"/>
    </w:rPr>
  </w:style>
  <w:style w:type="paragraph" w:styleId="Textkomente">
    <w:name w:val="annotation text"/>
    <w:basedOn w:val="Normln"/>
    <w:link w:val="TextkomenteChar"/>
    <w:rsid w:val="0035159F"/>
    <w:rPr>
      <w:rFonts w:ascii="Arial" w:hAnsi="Arial" w:cs="Arial"/>
      <w:sz w:val="20"/>
      <w:szCs w:val="20"/>
    </w:rPr>
  </w:style>
  <w:style w:type="character" w:customStyle="1" w:styleId="TextkomenteChar">
    <w:name w:val="Text komentáře Char"/>
    <w:link w:val="Textkomente"/>
    <w:rsid w:val="0035159F"/>
    <w:rPr>
      <w:rFonts w:ascii="Arial" w:hAnsi="Arial" w:cs="Arial"/>
    </w:rPr>
  </w:style>
  <w:style w:type="paragraph" w:styleId="Odstavecseseznamem">
    <w:name w:val="List Paragraph"/>
    <w:basedOn w:val="Normln"/>
    <w:uiPriority w:val="34"/>
    <w:qFormat/>
    <w:rsid w:val="00213C19"/>
    <w:pPr>
      <w:ind w:left="720"/>
      <w:contextualSpacing/>
    </w:pPr>
  </w:style>
  <w:style w:type="paragraph" w:customStyle="1" w:styleId="Default">
    <w:name w:val="Default"/>
    <w:rsid w:val="00E2371D"/>
    <w:pPr>
      <w:autoSpaceDE w:val="0"/>
      <w:autoSpaceDN w:val="0"/>
      <w:adjustRightInd w:val="0"/>
    </w:pPr>
    <w:rPr>
      <w:color w:val="000000"/>
      <w:sz w:val="24"/>
      <w:szCs w:val="24"/>
    </w:rPr>
  </w:style>
  <w:style w:type="paragraph" w:styleId="Revize">
    <w:name w:val="Revision"/>
    <w:hidden/>
    <w:uiPriority w:val="99"/>
    <w:semiHidden/>
    <w:rsid w:val="00461DF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127066">
      <w:bodyDiv w:val="1"/>
      <w:marLeft w:val="0"/>
      <w:marRight w:val="0"/>
      <w:marTop w:val="0"/>
      <w:marBottom w:val="0"/>
      <w:divBdr>
        <w:top w:val="none" w:sz="0" w:space="0" w:color="auto"/>
        <w:left w:val="none" w:sz="0" w:space="0" w:color="auto"/>
        <w:bottom w:val="none" w:sz="0" w:space="0" w:color="auto"/>
        <w:right w:val="none" w:sz="0" w:space="0" w:color="auto"/>
      </w:divBdr>
    </w:div>
    <w:div w:id="182090071">
      <w:bodyDiv w:val="1"/>
      <w:marLeft w:val="0"/>
      <w:marRight w:val="0"/>
      <w:marTop w:val="0"/>
      <w:marBottom w:val="0"/>
      <w:divBdr>
        <w:top w:val="none" w:sz="0" w:space="0" w:color="auto"/>
        <w:left w:val="none" w:sz="0" w:space="0" w:color="auto"/>
        <w:bottom w:val="none" w:sz="0" w:space="0" w:color="auto"/>
        <w:right w:val="none" w:sz="0" w:space="0" w:color="auto"/>
      </w:divBdr>
    </w:div>
    <w:div w:id="240677561">
      <w:bodyDiv w:val="1"/>
      <w:marLeft w:val="0"/>
      <w:marRight w:val="0"/>
      <w:marTop w:val="0"/>
      <w:marBottom w:val="0"/>
      <w:divBdr>
        <w:top w:val="none" w:sz="0" w:space="0" w:color="auto"/>
        <w:left w:val="none" w:sz="0" w:space="0" w:color="auto"/>
        <w:bottom w:val="none" w:sz="0" w:space="0" w:color="auto"/>
        <w:right w:val="none" w:sz="0" w:space="0" w:color="auto"/>
      </w:divBdr>
    </w:div>
    <w:div w:id="380709313">
      <w:bodyDiv w:val="1"/>
      <w:marLeft w:val="0"/>
      <w:marRight w:val="0"/>
      <w:marTop w:val="0"/>
      <w:marBottom w:val="0"/>
      <w:divBdr>
        <w:top w:val="none" w:sz="0" w:space="0" w:color="auto"/>
        <w:left w:val="none" w:sz="0" w:space="0" w:color="auto"/>
        <w:bottom w:val="none" w:sz="0" w:space="0" w:color="auto"/>
        <w:right w:val="none" w:sz="0" w:space="0" w:color="auto"/>
      </w:divBdr>
    </w:div>
    <w:div w:id="532040291">
      <w:bodyDiv w:val="1"/>
      <w:marLeft w:val="0"/>
      <w:marRight w:val="0"/>
      <w:marTop w:val="0"/>
      <w:marBottom w:val="0"/>
      <w:divBdr>
        <w:top w:val="none" w:sz="0" w:space="0" w:color="auto"/>
        <w:left w:val="none" w:sz="0" w:space="0" w:color="auto"/>
        <w:bottom w:val="none" w:sz="0" w:space="0" w:color="auto"/>
        <w:right w:val="none" w:sz="0" w:space="0" w:color="auto"/>
      </w:divBdr>
    </w:div>
    <w:div w:id="609625622">
      <w:bodyDiv w:val="1"/>
      <w:marLeft w:val="0"/>
      <w:marRight w:val="0"/>
      <w:marTop w:val="0"/>
      <w:marBottom w:val="0"/>
      <w:divBdr>
        <w:top w:val="none" w:sz="0" w:space="0" w:color="auto"/>
        <w:left w:val="none" w:sz="0" w:space="0" w:color="auto"/>
        <w:bottom w:val="none" w:sz="0" w:space="0" w:color="auto"/>
        <w:right w:val="none" w:sz="0" w:space="0" w:color="auto"/>
      </w:divBdr>
    </w:div>
    <w:div w:id="694161953">
      <w:bodyDiv w:val="1"/>
      <w:marLeft w:val="0"/>
      <w:marRight w:val="0"/>
      <w:marTop w:val="0"/>
      <w:marBottom w:val="0"/>
      <w:divBdr>
        <w:top w:val="none" w:sz="0" w:space="0" w:color="auto"/>
        <w:left w:val="none" w:sz="0" w:space="0" w:color="auto"/>
        <w:bottom w:val="none" w:sz="0" w:space="0" w:color="auto"/>
        <w:right w:val="none" w:sz="0" w:space="0" w:color="auto"/>
      </w:divBdr>
    </w:div>
    <w:div w:id="789710055">
      <w:bodyDiv w:val="1"/>
      <w:marLeft w:val="0"/>
      <w:marRight w:val="0"/>
      <w:marTop w:val="0"/>
      <w:marBottom w:val="0"/>
      <w:divBdr>
        <w:top w:val="none" w:sz="0" w:space="0" w:color="auto"/>
        <w:left w:val="none" w:sz="0" w:space="0" w:color="auto"/>
        <w:bottom w:val="none" w:sz="0" w:space="0" w:color="auto"/>
        <w:right w:val="none" w:sz="0" w:space="0" w:color="auto"/>
      </w:divBdr>
    </w:div>
    <w:div w:id="804128323">
      <w:bodyDiv w:val="1"/>
      <w:marLeft w:val="0"/>
      <w:marRight w:val="0"/>
      <w:marTop w:val="0"/>
      <w:marBottom w:val="0"/>
      <w:divBdr>
        <w:top w:val="none" w:sz="0" w:space="0" w:color="auto"/>
        <w:left w:val="none" w:sz="0" w:space="0" w:color="auto"/>
        <w:bottom w:val="none" w:sz="0" w:space="0" w:color="auto"/>
        <w:right w:val="none" w:sz="0" w:space="0" w:color="auto"/>
      </w:divBdr>
    </w:div>
    <w:div w:id="897515865">
      <w:bodyDiv w:val="1"/>
      <w:marLeft w:val="0"/>
      <w:marRight w:val="0"/>
      <w:marTop w:val="0"/>
      <w:marBottom w:val="0"/>
      <w:divBdr>
        <w:top w:val="none" w:sz="0" w:space="0" w:color="auto"/>
        <w:left w:val="none" w:sz="0" w:space="0" w:color="auto"/>
        <w:bottom w:val="none" w:sz="0" w:space="0" w:color="auto"/>
        <w:right w:val="none" w:sz="0" w:space="0" w:color="auto"/>
      </w:divBdr>
    </w:div>
    <w:div w:id="927888856">
      <w:bodyDiv w:val="1"/>
      <w:marLeft w:val="0"/>
      <w:marRight w:val="0"/>
      <w:marTop w:val="0"/>
      <w:marBottom w:val="0"/>
      <w:divBdr>
        <w:top w:val="none" w:sz="0" w:space="0" w:color="auto"/>
        <w:left w:val="none" w:sz="0" w:space="0" w:color="auto"/>
        <w:bottom w:val="none" w:sz="0" w:space="0" w:color="auto"/>
        <w:right w:val="none" w:sz="0" w:space="0" w:color="auto"/>
      </w:divBdr>
    </w:div>
    <w:div w:id="1136726664">
      <w:bodyDiv w:val="1"/>
      <w:marLeft w:val="0"/>
      <w:marRight w:val="0"/>
      <w:marTop w:val="0"/>
      <w:marBottom w:val="0"/>
      <w:divBdr>
        <w:top w:val="none" w:sz="0" w:space="0" w:color="auto"/>
        <w:left w:val="none" w:sz="0" w:space="0" w:color="auto"/>
        <w:bottom w:val="none" w:sz="0" w:space="0" w:color="auto"/>
        <w:right w:val="none" w:sz="0" w:space="0" w:color="auto"/>
      </w:divBdr>
    </w:div>
    <w:div w:id="1266424758">
      <w:bodyDiv w:val="1"/>
      <w:marLeft w:val="0"/>
      <w:marRight w:val="0"/>
      <w:marTop w:val="0"/>
      <w:marBottom w:val="0"/>
      <w:divBdr>
        <w:top w:val="none" w:sz="0" w:space="0" w:color="auto"/>
        <w:left w:val="none" w:sz="0" w:space="0" w:color="auto"/>
        <w:bottom w:val="none" w:sz="0" w:space="0" w:color="auto"/>
        <w:right w:val="none" w:sz="0" w:space="0" w:color="auto"/>
      </w:divBdr>
    </w:div>
    <w:div w:id="1312446964">
      <w:bodyDiv w:val="1"/>
      <w:marLeft w:val="0"/>
      <w:marRight w:val="0"/>
      <w:marTop w:val="0"/>
      <w:marBottom w:val="0"/>
      <w:divBdr>
        <w:top w:val="none" w:sz="0" w:space="0" w:color="auto"/>
        <w:left w:val="none" w:sz="0" w:space="0" w:color="auto"/>
        <w:bottom w:val="none" w:sz="0" w:space="0" w:color="auto"/>
        <w:right w:val="none" w:sz="0" w:space="0" w:color="auto"/>
      </w:divBdr>
    </w:div>
    <w:div w:id="1420062012">
      <w:bodyDiv w:val="1"/>
      <w:marLeft w:val="0"/>
      <w:marRight w:val="0"/>
      <w:marTop w:val="0"/>
      <w:marBottom w:val="0"/>
      <w:divBdr>
        <w:top w:val="none" w:sz="0" w:space="0" w:color="auto"/>
        <w:left w:val="none" w:sz="0" w:space="0" w:color="auto"/>
        <w:bottom w:val="none" w:sz="0" w:space="0" w:color="auto"/>
        <w:right w:val="none" w:sz="0" w:space="0" w:color="auto"/>
      </w:divBdr>
    </w:div>
    <w:div w:id="1476483323">
      <w:bodyDiv w:val="1"/>
      <w:marLeft w:val="0"/>
      <w:marRight w:val="0"/>
      <w:marTop w:val="0"/>
      <w:marBottom w:val="0"/>
      <w:divBdr>
        <w:top w:val="none" w:sz="0" w:space="0" w:color="auto"/>
        <w:left w:val="none" w:sz="0" w:space="0" w:color="auto"/>
        <w:bottom w:val="none" w:sz="0" w:space="0" w:color="auto"/>
        <w:right w:val="none" w:sz="0" w:space="0" w:color="auto"/>
      </w:divBdr>
    </w:div>
    <w:div w:id="1476605554">
      <w:bodyDiv w:val="1"/>
      <w:marLeft w:val="0"/>
      <w:marRight w:val="0"/>
      <w:marTop w:val="0"/>
      <w:marBottom w:val="0"/>
      <w:divBdr>
        <w:top w:val="none" w:sz="0" w:space="0" w:color="auto"/>
        <w:left w:val="none" w:sz="0" w:space="0" w:color="auto"/>
        <w:bottom w:val="none" w:sz="0" w:space="0" w:color="auto"/>
        <w:right w:val="none" w:sz="0" w:space="0" w:color="auto"/>
      </w:divBdr>
    </w:div>
    <w:div w:id="1561361615">
      <w:bodyDiv w:val="1"/>
      <w:marLeft w:val="0"/>
      <w:marRight w:val="0"/>
      <w:marTop w:val="0"/>
      <w:marBottom w:val="0"/>
      <w:divBdr>
        <w:top w:val="none" w:sz="0" w:space="0" w:color="auto"/>
        <w:left w:val="none" w:sz="0" w:space="0" w:color="auto"/>
        <w:bottom w:val="none" w:sz="0" w:space="0" w:color="auto"/>
        <w:right w:val="none" w:sz="0" w:space="0" w:color="auto"/>
      </w:divBdr>
    </w:div>
    <w:div w:id="1621033404">
      <w:bodyDiv w:val="1"/>
      <w:marLeft w:val="0"/>
      <w:marRight w:val="0"/>
      <w:marTop w:val="0"/>
      <w:marBottom w:val="0"/>
      <w:divBdr>
        <w:top w:val="none" w:sz="0" w:space="0" w:color="auto"/>
        <w:left w:val="none" w:sz="0" w:space="0" w:color="auto"/>
        <w:bottom w:val="none" w:sz="0" w:space="0" w:color="auto"/>
        <w:right w:val="none" w:sz="0" w:space="0" w:color="auto"/>
      </w:divBdr>
    </w:div>
    <w:div w:id="1998654763">
      <w:bodyDiv w:val="1"/>
      <w:marLeft w:val="0"/>
      <w:marRight w:val="0"/>
      <w:marTop w:val="0"/>
      <w:marBottom w:val="0"/>
      <w:divBdr>
        <w:top w:val="none" w:sz="0" w:space="0" w:color="auto"/>
        <w:left w:val="none" w:sz="0" w:space="0" w:color="auto"/>
        <w:bottom w:val="none" w:sz="0" w:space="0" w:color="auto"/>
        <w:right w:val="none" w:sz="0" w:space="0" w:color="auto"/>
      </w:divBdr>
    </w:div>
    <w:div w:id="2087143453">
      <w:bodyDiv w:val="1"/>
      <w:marLeft w:val="0"/>
      <w:marRight w:val="0"/>
      <w:marTop w:val="0"/>
      <w:marBottom w:val="0"/>
      <w:divBdr>
        <w:top w:val="none" w:sz="0" w:space="0" w:color="auto"/>
        <w:left w:val="none" w:sz="0" w:space="0" w:color="auto"/>
        <w:bottom w:val="none" w:sz="0" w:space="0" w:color="auto"/>
        <w:right w:val="none" w:sz="0" w:space="0" w:color="auto"/>
      </w:divBdr>
    </w:div>
    <w:div w:id="2112317180">
      <w:bodyDiv w:val="1"/>
      <w:marLeft w:val="0"/>
      <w:marRight w:val="0"/>
      <w:marTop w:val="0"/>
      <w:marBottom w:val="0"/>
      <w:divBdr>
        <w:top w:val="none" w:sz="0" w:space="0" w:color="auto"/>
        <w:left w:val="none" w:sz="0" w:space="0" w:color="auto"/>
        <w:bottom w:val="none" w:sz="0" w:space="0" w:color="auto"/>
        <w:right w:val="none" w:sz="0" w:space="0" w:color="auto"/>
      </w:divBdr>
    </w:div>
    <w:div w:id="2134594891">
      <w:bodyDiv w:val="1"/>
      <w:marLeft w:val="0"/>
      <w:marRight w:val="0"/>
      <w:marTop w:val="0"/>
      <w:marBottom w:val="0"/>
      <w:divBdr>
        <w:top w:val="none" w:sz="0" w:space="0" w:color="auto"/>
        <w:left w:val="none" w:sz="0" w:space="0" w:color="auto"/>
        <w:bottom w:val="none" w:sz="0" w:space="0" w:color="auto"/>
        <w:right w:val="none" w:sz="0" w:space="0" w:color="auto"/>
      </w:divBdr>
    </w:div>
    <w:div w:id="2135247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openxmlformats.org/officeDocument/2006/relationships/styles" Target="styles.xml"/><Relationship Id="rId9"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19B783-A8AE-4439-A2A1-FCE1F9E1EC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7</Pages>
  <Words>2889</Words>
  <Characters>17048</Characters>
  <Application>Microsoft Office Word</Application>
  <DocSecurity>0</DocSecurity>
  <Lines>142</Lines>
  <Paragraphs>39</Paragraphs>
  <ScaleCrop>false</ScaleCrop>
  <HeadingPairs>
    <vt:vector size="2" baseType="variant">
      <vt:variant>
        <vt:lpstr>Název</vt:lpstr>
      </vt:variant>
      <vt:variant>
        <vt:i4>1</vt:i4>
      </vt:variant>
    </vt:vector>
  </HeadingPairs>
  <TitlesOfParts>
    <vt:vector size="1" baseType="lpstr">
      <vt:lpstr/>
    </vt:vector>
  </TitlesOfParts>
  <Company>KMI</Company>
  <LinksUpToDate>false</LinksUpToDate>
  <CharactersWithSpaces>19898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drdla</dc:creator>
  <cp:lastModifiedBy>Niče Luděk</cp:lastModifiedBy>
  <cp:revision>3</cp:revision>
  <cp:lastPrinted>2023-01-13T07:42:00Z</cp:lastPrinted>
  <dcterms:created xsi:type="dcterms:W3CDTF">2025-02-03T15:30:00Z</dcterms:created>
  <dcterms:modified xsi:type="dcterms:W3CDTF">2025-02-04T09:46:00Z</dcterms:modified>
</cp:coreProperties>
</file>