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5CA92" w14:textId="77777777" w:rsidR="00847634" w:rsidRPr="00442179" w:rsidRDefault="00847634" w:rsidP="00847634">
      <w:pPr>
        <w:spacing w:after="240"/>
        <w:jc w:val="both"/>
        <w:rPr>
          <w:rFonts w:ascii="Arial" w:hAnsi="Arial" w:cs="Arial"/>
          <w:b/>
          <w:sz w:val="24"/>
          <w:szCs w:val="24"/>
        </w:rPr>
      </w:pPr>
      <w:r w:rsidRPr="00442179">
        <w:rPr>
          <w:rFonts w:ascii="Arial" w:hAnsi="Arial" w:cs="Arial"/>
          <w:b/>
          <w:sz w:val="24"/>
          <w:szCs w:val="24"/>
        </w:rPr>
        <w:t>Důvodová z</w:t>
      </w:r>
      <w:r>
        <w:rPr>
          <w:rFonts w:ascii="Arial" w:hAnsi="Arial" w:cs="Arial"/>
          <w:b/>
          <w:sz w:val="24"/>
          <w:szCs w:val="24"/>
        </w:rPr>
        <w:t>práva</w:t>
      </w:r>
      <w:r w:rsidRPr="00442179">
        <w:rPr>
          <w:rFonts w:ascii="Arial" w:hAnsi="Arial" w:cs="Arial"/>
          <w:b/>
          <w:sz w:val="24"/>
          <w:szCs w:val="24"/>
        </w:rPr>
        <w:t>:</w:t>
      </w:r>
    </w:p>
    <w:p w14:paraId="38C8F684" w14:textId="3767594B" w:rsidR="0093444C" w:rsidRDefault="00B84D6A" w:rsidP="00847634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Zastupitelstvu</w:t>
      </w:r>
      <w:r w:rsidR="00847634" w:rsidRPr="000E310C">
        <w:rPr>
          <w:rFonts w:ascii="Arial" w:hAnsi="Arial" w:cs="Arial"/>
          <w:sz w:val="24"/>
          <w:szCs w:val="24"/>
        </w:rPr>
        <w:t xml:space="preserve"> </w:t>
      </w:r>
      <w:r w:rsidR="00847634" w:rsidRPr="00442026">
        <w:rPr>
          <w:rFonts w:ascii="Arial" w:hAnsi="Arial" w:cs="Arial"/>
          <w:sz w:val="24"/>
          <w:szCs w:val="24"/>
        </w:rPr>
        <w:t xml:space="preserve">Olomouckého </w:t>
      </w:r>
      <w:r w:rsidR="00664F62" w:rsidRPr="00442026">
        <w:rPr>
          <w:rFonts w:ascii="Arial" w:hAnsi="Arial" w:cs="Arial"/>
          <w:sz w:val="24"/>
          <w:szCs w:val="24"/>
        </w:rPr>
        <w:t xml:space="preserve">kraje </w:t>
      </w:r>
      <w:r w:rsidR="00DC1A66">
        <w:rPr>
          <w:rFonts w:ascii="Arial" w:hAnsi="Arial" w:cs="Arial"/>
          <w:sz w:val="24"/>
          <w:szCs w:val="24"/>
        </w:rPr>
        <w:t xml:space="preserve">je předložen </w:t>
      </w:r>
      <w:r w:rsidR="00960579">
        <w:rPr>
          <w:rFonts w:ascii="Arial" w:hAnsi="Arial" w:cs="Arial"/>
          <w:b/>
          <w:bCs/>
          <w:sz w:val="24"/>
          <w:szCs w:val="24"/>
        </w:rPr>
        <w:t xml:space="preserve">k odsouhlasení </w:t>
      </w:r>
      <w:r w:rsidR="00960579" w:rsidRPr="00960579">
        <w:rPr>
          <w:rFonts w:ascii="Arial" w:hAnsi="Arial" w:cs="Arial"/>
          <w:b/>
          <w:bCs/>
          <w:sz w:val="24"/>
          <w:szCs w:val="24"/>
        </w:rPr>
        <w:t>Doda</w:t>
      </w:r>
      <w:r w:rsidR="00960579">
        <w:rPr>
          <w:rFonts w:ascii="Arial" w:hAnsi="Arial" w:cs="Arial"/>
          <w:b/>
          <w:bCs/>
          <w:sz w:val="24"/>
          <w:szCs w:val="24"/>
        </w:rPr>
        <w:t>tek</w:t>
      </w:r>
      <w:r w:rsidR="00960579" w:rsidRPr="00960579">
        <w:rPr>
          <w:rFonts w:ascii="Arial" w:hAnsi="Arial" w:cs="Arial"/>
          <w:b/>
          <w:bCs/>
          <w:sz w:val="24"/>
          <w:szCs w:val="24"/>
        </w:rPr>
        <w:t xml:space="preserve"> č. 1 </w:t>
      </w:r>
      <w:r>
        <w:rPr>
          <w:rFonts w:ascii="Arial" w:hAnsi="Arial" w:cs="Arial"/>
          <w:b/>
          <w:bCs/>
          <w:sz w:val="24"/>
          <w:szCs w:val="24"/>
        </w:rPr>
        <w:br/>
      </w:r>
      <w:r w:rsidR="00960579" w:rsidRPr="00960579">
        <w:rPr>
          <w:rFonts w:ascii="Arial" w:hAnsi="Arial" w:cs="Arial"/>
          <w:b/>
          <w:bCs/>
          <w:sz w:val="24"/>
          <w:szCs w:val="24"/>
        </w:rPr>
        <w:t>k pravidlům dotačního titulu 13_02_02 _Dotace na pořízení dopravních prostředků pro JSDH obcí Olomouckého kraje s dotací MV ČR</w:t>
      </w:r>
      <w:r w:rsidR="00960579">
        <w:rPr>
          <w:rFonts w:ascii="Arial" w:hAnsi="Arial" w:cs="Arial"/>
          <w:b/>
          <w:bCs/>
          <w:sz w:val="24"/>
          <w:szCs w:val="24"/>
        </w:rPr>
        <w:t>.</w:t>
      </w:r>
    </w:p>
    <w:p w14:paraId="3A3417B7" w14:textId="7B7FE20D" w:rsidR="00960579" w:rsidRPr="00960579" w:rsidRDefault="00960579" w:rsidP="00960579">
      <w:pPr>
        <w:spacing w:after="120"/>
        <w:ind w:right="-2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Pr="00960579">
        <w:rPr>
          <w:rFonts w:ascii="Arial" w:hAnsi="Arial" w:cs="Arial"/>
          <w:sz w:val="24"/>
          <w:szCs w:val="24"/>
        </w:rPr>
        <w:t xml:space="preserve">a jednání Zastupitelstva Olomouckého kraje dne 16. 12. 2024 byla schvalována pod bodem č. 52 (UZ/2/59/2024) </w:t>
      </w:r>
      <w:r w:rsidRPr="00960579">
        <w:rPr>
          <w:rFonts w:ascii="Arial" w:hAnsi="Arial" w:cs="Arial"/>
          <w:b/>
          <w:bCs/>
          <w:sz w:val="24"/>
          <w:szCs w:val="24"/>
        </w:rPr>
        <w:t>pravidla dotačního programu 13_02 Program na podporu JSDH 2025</w:t>
      </w:r>
      <w:r w:rsidRPr="00960579">
        <w:rPr>
          <w:rFonts w:ascii="Arial" w:hAnsi="Arial" w:cs="Arial"/>
          <w:sz w:val="24"/>
          <w:szCs w:val="24"/>
        </w:rPr>
        <w:t xml:space="preserve"> (dále jen „dotační program“). V rámci rozpravy byl vznesen dotaz panem zastupitelem Ing. Bc. Michalem Ondrou., MBA, zda došlo ke snížení částky na</w:t>
      </w:r>
      <w:r w:rsidR="00320EDB">
        <w:rPr>
          <w:rFonts w:ascii="Arial" w:hAnsi="Arial" w:cs="Arial"/>
          <w:sz w:val="24"/>
          <w:szCs w:val="24"/>
        </w:rPr>
        <w:t> </w:t>
      </w:r>
      <w:r w:rsidRPr="00960579">
        <w:rPr>
          <w:rFonts w:ascii="Arial" w:hAnsi="Arial" w:cs="Arial"/>
          <w:sz w:val="24"/>
          <w:szCs w:val="24"/>
        </w:rPr>
        <w:t>pořízení dopravních automobilů (dále také „DA) a požárních přívěsů (dále také „PP“) pro jednotky sborů dobrovolných hasičů (dále jen „JSDH“) v rámci dotačního programu</w:t>
      </w:r>
      <w:r w:rsidRPr="00960579">
        <w:rPr>
          <w:rFonts w:ascii="Arial" w:hAnsi="Arial" w:cs="Arial"/>
          <w:sz w:val="24"/>
        </w:rPr>
        <w:t>. Bylo zjištěno</w:t>
      </w:r>
      <w:r w:rsidR="005C6B05">
        <w:rPr>
          <w:rFonts w:ascii="Arial" w:hAnsi="Arial" w:cs="Arial"/>
          <w:sz w:val="24"/>
        </w:rPr>
        <w:t xml:space="preserve"> a potvrzeno</w:t>
      </w:r>
      <w:r w:rsidRPr="00960579">
        <w:rPr>
          <w:rFonts w:ascii="Arial" w:hAnsi="Arial" w:cs="Arial"/>
          <w:sz w:val="24"/>
        </w:rPr>
        <w:t xml:space="preserve">, že ke snížení u DA a PP oproti minulému roku reálně došlo </w:t>
      </w:r>
      <w:r w:rsidRPr="00960579">
        <w:rPr>
          <w:rFonts w:ascii="Arial" w:hAnsi="Arial" w:cs="Arial"/>
          <w:color w:val="000000"/>
          <w:sz w:val="24"/>
        </w:rPr>
        <w:t xml:space="preserve">(bylo nastaveno ještě před ustanovením nového vedení kraje v kontextu připravovaného návrhu rozpočtu ve snaze po navýšení u CAS </w:t>
      </w:r>
      <w:r w:rsidRPr="00960579">
        <w:rPr>
          <w:rFonts w:ascii="Arial" w:hAnsi="Arial" w:cs="Arial"/>
          <w:color w:val="000000"/>
          <w:sz w:val="24"/>
          <w:u w:val="single"/>
        </w:rPr>
        <w:t>udržet celkovou alokaci</w:t>
      </w:r>
      <w:r w:rsidRPr="00960579">
        <w:rPr>
          <w:rFonts w:ascii="Arial" w:hAnsi="Arial" w:cs="Arial"/>
          <w:color w:val="000000"/>
          <w:sz w:val="24"/>
        </w:rPr>
        <w:t>, viz stanovení původní maximální výše dotace bod 2).</w:t>
      </w:r>
      <w:r w:rsidRPr="00960579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7B7EA866" w14:textId="6BCE153E" w:rsidR="00960579" w:rsidRPr="00960579" w:rsidRDefault="00213424" w:rsidP="00960579">
      <w:pPr>
        <w:spacing w:after="12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Z</w:t>
      </w:r>
      <w:r w:rsidR="00960579" w:rsidRPr="00960579">
        <w:rPr>
          <w:rFonts w:ascii="Arial" w:hAnsi="Arial" w:cs="Arial"/>
          <w:bCs/>
          <w:color w:val="000000"/>
          <w:sz w:val="24"/>
          <w:szCs w:val="24"/>
        </w:rPr>
        <w:t xml:space="preserve">abezpečování a zkvalitňování akceschopnosti JSDH obcí je pro bezpečnost Olomouckého kraje zcela zásadní. Prokázalo se to nejen při zářijových povodních v minulém roce, ale prokazuje se to i při každodenních zásazích JSDH u „standardních“ mimořádných událostí. </w:t>
      </w:r>
    </w:p>
    <w:p w14:paraId="7BAB1712" w14:textId="0F3A44B8" w:rsidR="00960579" w:rsidRDefault="00960579" w:rsidP="00960579">
      <w:pPr>
        <w:spacing w:after="12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N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a zasedání </w:t>
      </w:r>
      <w:r w:rsidR="006C5721">
        <w:rPr>
          <w:rFonts w:ascii="Arial" w:hAnsi="Arial" w:cs="Arial"/>
          <w:bCs/>
          <w:color w:val="000000"/>
          <w:sz w:val="24"/>
          <w:szCs w:val="24"/>
        </w:rPr>
        <w:t xml:space="preserve">zastupitelstva sdělil pan hejtman u tohoto bodu </w:t>
      </w:r>
      <w:r w:rsidRPr="006A1CD4">
        <w:rPr>
          <w:rFonts w:ascii="Arial" w:hAnsi="Arial" w:cs="Arial"/>
          <w:b/>
          <w:color w:val="000000"/>
          <w:sz w:val="24"/>
          <w:szCs w:val="24"/>
        </w:rPr>
        <w:t>příslib nápravy u max. výše dotace pro DA a PP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, tzn., že nebude podpora JSDH obcí proti roku 2024 snížena. </w:t>
      </w:r>
    </w:p>
    <w:p w14:paraId="450F3C34" w14:textId="31D5C6A3" w:rsidR="00960579" w:rsidRPr="00960579" w:rsidRDefault="00960579" w:rsidP="00960579">
      <w:pPr>
        <w:spacing w:after="12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Z tohoto důvod</w:t>
      </w:r>
      <w:r w:rsidR="00213424">
        <w:rPr>
          <w:rFonts w:ascii="Arial" w:hAnsi="Arial" w:cs="Arial"/>
          <w:bCs/>
          <w:color w:val="000000"/>
          <w:sz w:val="24"/>
          <w:szCs w:val="24"/>
        </w:rPr>
        <w:t>u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předkladatel předkládá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60579">
        <w:rPr>
          <w:rFonts w:ascii="Arial" w:hAnsi="Arial" w:cs="Arial"/>
          <w:b/>
          <w:color w:val="000000"/>
          <w:sz w:val="24"/>
          <w:szCs w:val="24"/>
        </w:rPr>
        <w:t>dodatek pravidel dotačního titulu 13_02_2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60579">
        <w:rPr>
          <w:rFonts w:ascii="Arial" w:hAnsi="Arial" w:cs="Arial"/>
          <w:b/>
          <w:color w:val="000000"/>
          <w:sz w:val="24"/>
          <w:szCs w:val="24"/>
        </w:rPr>
        <w:t>Dotace na pořízení dopravních prostředků pro JSDH obcí Olomouckého kraje s dotací MV ČR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 (dále jen „dotační titul“)</w:t>
      </w:r>
      <w:r w:rsidRPr="00960579">
        <w:rPr>
          <w:rFonts w:ascii="Arial" w:hAnsi="Arial" w:cs="Arial"/>
          <w:b/>
          <w:color w:val="000000"/>
          <w:sz w:val="24"/>
          <w:szCs w:val="24"/>
        </w:rPr>
        <w:t>,</w:t>
      </w:r>
      <w:r w:rsidRPr="00960579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60579">
        <w:rPr>
          <w:rFonts w:ascii="Arial" w:hAnsi="Arial" w:cs="Arial"/>
          <w:color w:val="000000"/>
          <w:sz w:val="24"/>
          <w:szCs w:val="24"/>
        </w:rPr>
        <w:t xml:space="preserve">který </w:t>
      </w:r>
      <w:r w:rsidRPr="00960579">
        <w:rPr>
          <w:rFonts w:ascii="Arial" w:hAnsi="Arial" w:cs="Arial"/>
          <w:b/>
          <w:bCs/>
          <w:color w:val="000000"/>
          <w:sz w:val="24"/>
          <w:szCs w:val="24"/>
        </w:rPr>
        <w:t xml:space="preserve">vrátí podporu </w:t>
      </w:r>
      <w:r w:rsidRPr="00960579">
        <w:rPr>
          <w:rFonts w:ascii="Arial" w:hAnsi="Arial" w:cs="Arial"/>
          <w:color w:val="000000"/>
          <w:sz w:val="24"/>
          <w:szCs w:val="24"/>
          <w:u w:val="single"/>
        </w:rPr>
        <w:t>u dopravních automobilů a požárních přívěsů</w:t>
      </w:r>
      <w:r w:rsidRPr="00960579">
        <w:rPr>
          <w:rFonts w:ascii="Arial" w:hAnsi="Arial" w:cs="Arial"/>
          <w:b/>
          <w:bCs/>
          <w:color w:val="000000"/>
          <w:sz w:val="24"/>
          <w:szCs w:val="24"/>
        </w:rPr>
        <w:t xml:space="preserve"> na úroveň roku 2024</w:t>
      </w:r>
      <w:r w:rsidR="00061C24">
        <w:rPr>
          <w:rFonts w:ascii="Arial" w:hAnsi="Arial" w:cs="Arial"/>
          <w:b/>
          <w:bCs/>
          <w:color w:val="000000"/>
          <w:sz w:val="24"/>
          <w:szCs w:val="24"/>
        </w:rPr>
        <w:t>, který je uveden v příloze č.  01 usnesení.</w:t>
      </w:r>
    </w:p>
    <w:p w14:paraId="74856723" w14:textId="77777777" w:rsidR="00960579" w:rsidRPr="00960579" w:rsidRDefault="00960579" w:rsidP="00960579">
      <w:pPr>
        <w:jc w:val="both"/>
        <w:rPr>
          <w:rFonts w:ascii="Arial" w:hAnsi="Arial" w:cs="Arial"/>
          <w:bCs/>
          <w:sz w:val="24"/>
        </w:rPr>
      </w:pPr>
    </w:p>
    <w:p w14:paraId="3CD29829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U dotačního titulu pro rok 2025 byly původně stanoveny </w:t>
      </w:r>
      <w:r w:rsidRPr="00960579">
        <w:rPr>
          <w:rFonts w:ascii="Arial" w:hAnsi="Arial" w:cs="Arial"/>
          <w:b/>
          <w:sz w:val="24"/>
        </w:rPr>
        <w:t>maximální výše dotace</w:t>
      </w:r>
      <w:r w:rsidRPr="00960579">
        <w:rPr>
          <w:rFonts w:ascii="Arial" w:hAnsi="Arial" w:cs="Arial"/>
          <w:bCs/>
          <w:sz w:val="24"/>
        </w:rPr>
        <w:t xml:space="preserve"> u:</w:t>
      </w:r>
    </w:p>
    <w:p w14:paraId="76242CD7" w14:textId="77777777" w:rsidR="00960579" w:rsidRPr="00960579" w:rsidRDefault="00960579" w:rsidP="00960579">
      <w:pPr>
        <w:numPr>
          <w:ilvl w:val="0"/>
          <w:numId w:val="13"/>
        </w:num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dopravních automobilů (DA) </w:t>
      </w:r>
      <w:r w:rsidRPr="00960579">
        <w:rPr>
          <w:rFonts w:ascii="Arial" w:hAnsi="Arial" w:cs="Arial"/>
          <w:b/>
          <w:sz w:val="24"/>
        </w:rPr>
        <w:t>100 000 Kč</w:t>
      </w:r>
      <w:r w:rsidRPr="00960579">
        <w:rPr>
          <w:rFonts w:ascii="Arial" w:hAnsi="Arial" w:cs="Arial"/>
          <w:bCs/>
          <w:sz w:val="24"/>
        </w:rPr>
        <w:t>,</w:t>
      </w:r>
    </w:p>
    <w:p w14:paraId="64D92D0A" w14:textId="77777777" w:rsidR="00960579" w:rsidRPr="00960579" w:rsidRDefault="00960579" w:rsidP="00960579">
      <w:pPr>
        <w:numPr>
          <w:ilvl w:val="0"/>
          <w:numId w:val="13"/>
        </w:num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požárních přívěsů (PP) </w:t>
      </w:r>
      <w:r w:rsidRPr="00960579">
        <w:rPr>
          <w:rFonts w:ascii="Arial" w:hAnsi="Arial" w:cs="Arial"/>
          <w:b/>
          <w:sz w:val="24"/>
        </w:rPr>
        <w:t>50 000 Kč,</w:t>
      </w:r>
      <w:r w:rsidRPr="00960579">
        <w:rPr>
          <w:rFonts w:ascii="Arial" w:hAnsi="Arial" w:cs="Arial"/>
          <w:bCs/>
          <w:sz w:val="24"/>
        </w:rPr>
        <w:t xml:space="preserve"> </w:t>
      </w:r>
    </w:p>
    <w:p w14:paraId="7AA1B910" w14:textId="77777777" w:rsidR="00960579" w:rsidRPr="00960579" w:rsidRDefault="00960579" w:rsidP="00960579">
      <w:pPr>
        <w:numPr>
          <w:ilvl w:val="0"/>
          <w:numId w:val="13"/>
        </w:num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cisternových automobilových stříkaček (CAS) </w:t>
      </w:r>
      <w:r w:rsidRPr="00960579">
        <w:rPr>
          <w:rFonts w:ascii="Arial" w:hAnsi="Arial" w:cs="Arial"/>
          <w:b/>
          <w:sz w:val="24"/>
        </w:rPr>
        <w:t>2 000 000 Kč.</w:t>
      </w:r>
    </w:p>
    <w:p w14:paraId="29459240" w14:textId="77777777" w:rsidR="00960579" w:rsidRPr="00960579" w:rsidRDefault="00960579" w:rsidP="00960579">
      <w:pPr>
        <w:spacing w:after="200"/>
        <w:ind w:left="720"/>
        <w:contextualSpacing/>
        <w:jc w:val="both"/>
        <w:rPr>
          <w:rFonts w:ascii="Arial" w:hAnsi="Arial" w:cs="Arial"/>
          <w:bCs/>
          <w:sz w:val="24"/>
        </w:rPr>
      </w:pPr>
    </w:p>
    <w:p w14:paraId="6D086967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Při stanovení </w:t>
      </w:r>
      <w:r w:rsidRPr="00960579">
        <w:rPr>
          <w:rFonts w:ascii="Arial" w:hAnsi="Arial" w:cs="Arial"/>
          <w:b/>
          <w:sz w:val="24"/>
          <w:u w:val="single"/>
        </w:rPr>
        <w:t>původní</w:t>
      </w:r>
      <w:r w:rsidRPr="00960579">
        <w:rPr>
          <w:rFonts w:ascii="Arial" w:hAnsi="Arial" w:cs="Arial"/>
          <w:bCs/>
          <w:sz w:val="24"/>
        </w:rPr>
        <w:t xml:space="preserve"> maximální výše dotace pro jednotlivé položky (CAS, DA a PP) se pro rok 2025 vycházelo z:</w:t>
      </w:r>
    </w:p>
    <w:p w14:paraId="76C0918C" w14:textId="77777777" w:rsidR="00960579" w:rsidRPr="00960579" w:rsidRDefault="00960579" w:rsidP="00960579">
      <w:pPr>
        <w:numPr>
          <w:ilvl w:val="0"/>
          <w:numId w:val="14"/>
        </w:numPr>
        <w:contextualSpacing/>
        <w:jc w:val="both"/>
        <w:rPr>
          <w:rFonts w:ascii="Arial" w:hAnsi="Arial" w:cs="Arial"/>
          <w:b/>
          <w:sz w:val="24"/>
        </w:rPr>
      </w:pPr>
      <w:r w:rsidRPr="00960579">
        <w:rPr>
          <w:rFonts w:ascii="Arial" w:hAnsi="Arial" w:cs="Arial"/>
          <w:bCs/>
          <w:sz w:val="24"/>
          <w:u w:val="single"/>
        </w:rPr>
        <w:t>maximální výše dotace</w:t>
      </w:r>
      <w:r w:rsidRPr="00960579">
        <w:rPr>
          <w:rFonts w:ascii="Arial" w:hAnsi="Arial" w:cs="Arial"/>
          <w:b/>
          <w:sz w:val="24"/>
        </w:rPr>
        <w:t xml:space="preserve"> v minulých letech</w:t>
      </w:r>
    </w:p>
    <w:p w14:paraId="549C8EE3" w14:textId="77777777" w:rsidR="00960579" w:rsidRPr="00960579" w:rsidRDefault="00960579" w:rsidP="00960579">
      <w:pPr>
        <w:ind w:left="360"/>
        <w:contextualSpacing/>
        <w:jc w:val="both"/>
        <w:rPr>
          <w:rFonts w:ascii="Arial" w:hAnsi="Arial" w:cs="Arial"/>
          <w:b/>
          <w:sz w:val="24"/>
        </w:rPr>
      </w:pPr>
    </w:p>
    <w:p w14:paraId="15226B04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V tabulce níže jsou uvedeny maximální výše dotace v minulých letech   </w:t>
      </w:r>
      <w:r w:rsidRPr="00960579">
        <w:rPr>
          <w:rFonts w:ascii="Arial" w:hAnsi="Arial" w:cs="Arial"/>
          <w:bCs/>
          <w:sz w:val="24"/>
        </w:rPr>
        <w:br/>
        <w:t>(2020–2024).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3"/>
        <w:gridCol w:w="1553"/>
        <w:gridCol w:w="1554"/>
        <w:gridCol w:w="1555"/>
        <w:gridCol w:w="1555"/>
        <w:gridCol w:w="1555"/>
      </w:tblGrid>
      <w:tr w:rsidR="00960579" w:rsidRPr="00960579" w14:paraId="160997FC" w14:textId="77777777" w:rsidTr="001E6DD0">
        <w:tc>
          <w:tcPr>
            <w:tcW w:w="1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  <w:hideMark/>
          </w:tcPr>
          <w:p w14:paraId="6470360B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4"/>
              </w:rPr>
            </w:pPr>
            <w:r w:rsidRPr="00960579">
              <w:rPr>
                <w:rFonts w:ascii="Arial" w:hAnsi="Arial" w:cs="Arial"/>
                <w:b/>
                <w:sz w:val="24"/>
              </w:rPr>
              <w:t>Technika</w:t>
            </w:r>
          </w:p>
        </w:tc>
        <w:tc>
          <w:tcPr>
            <w:tcW w:w="777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3FD629AD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Maximální výše dotace v Kč</w:t>
            </w:r>
          </w:p>
        </w:tc>
      </w:tr>
      <w:tr w:rsidR="00960579" w:rsidRPr="00960579" w14:paraId="0F9BF789" w14:textId="77777777" w:rsidTr="001E6DD0"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91852A0" w14:textId="77777777" w:rsidR="00960579" w:rsidRPr="00960579" w:rsidRDefault="00960579" w:rsidP="00960579">
            <w:pPr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1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052680D2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2020</w:t>
            </w:r>
          </w:p>
        </w:tc>
        <w:tc>
          <w:tcPr>
            <w:tcW w:w="15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3128B0B6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2021</w:t>
            </w:r>
          </w:p>
        </w:tc>
        <w:tc>
          <w:tcPr>
            <w:tcW w:w="15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01100758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2022</w:t>
            </w:r>
          </w:p>
        </w:tc>
        <w:tc>
          <w:tcPr>
            <w:tcW w:w="15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5EF66A8C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2023</w:t>
            </w:r>
          </w:p>
        </w:tc>
        <w:tc>
          <w:tcPr>
            <w:tcW w:w="15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14:paraId="2E6263D0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2024</w:t>
            </w:r>
          </w:p>
        </w:tc>
      </w:tr>
      <w:tr w:rsidR="00960579" w:rsidRPr="00960579" w14:paraId="6824C2DA" w14:textId="77777777" w:rsidTr="001E6DD0"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/>
            <w:hideMark/>
          </w:tcPr>
          <w:p w14:paraId="6D73F57E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DA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49DE1DB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100 000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7EE4470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100 000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C420CD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100 000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12B4771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90 000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4609443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200 000</w:t>
            </w:r>
          </w:p>
        </w:tc>
      </w:tr>
      <w:tr w:rsidR="00960579" w:rsidRPr="00960579" w14:paraId="0BA4A3CF" w14:textId="77777777" w:rsidTr="001E6DD0"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/>
            <w:hideMark/>
          </w:tcPr>
          <w:p w14:paraId="65541057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PP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503D011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E51FCAF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579D9E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E467A48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0CE0BB9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100 000</w:t>
            </w:r>
          </w:p>
        </w:tc>
      </w:tr>
      <w:tr w:rsidR="00960579" w:rsidRPr="00960579" w14:paraId="0704F32B" w14:textId="77777777" w:rsidTr="001E6DD0"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</w:tcPr>
          <w:p w14:paraId="462CE962" w14:textId="77777777" w:rsidR="00960579" w:rsidRPr="00960579" w:rsidRDefault="00960579" w:rsidP="00960579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60579">
              <w:rPr>
                <w:rFonts w:ascii="Arial" w:hAnsi="Arial" w:cs="Arial"/>
                <w:b/>
                <w:sz w:val="22"/>
                <w:szCs w:val="22"/>
              </w:rPr>
              <w:t>CAS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4021C62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300 000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07B5E4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300 000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D9C0F2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300 000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CBEAF0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250 000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00F006" w14:textId="77777777" w:rsidR="00960579" w:rsidRPr="00960579" w:rsidRDefault="00960579" w:rsidP="006A1CD4">
            <w:pPr>
              <w:spacing w:after="120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960579">
              <w:rPr>
                <w:rFonts w:ascii="Arial" w:hAnsi="Arial" w:cs="Arial"/>
                <w:bCs/>
                <w:sz w:val="22"/>
                <w:szCs w:val="22"/>
              </w:rPr>
              <w:t>600 000</w:t>
            </w:r>
          </w:p>
        </w:tc>
      </w:tr>
    </w:tbl>
    <w:p w14:paraId="63F17C0E" w14:textId="77777777" w:rsidR="00960579" w:rsidRPr="00960579" w:rsidRDefault="00960579" w:rsidP="00960579">
      <w:pPr>
        <w:contextualSpacing/>
        <w:jc w:val="both"/>
        <w:rPr>
          <w:rFonts w:ascii="Arial" w:hAnsi="Arial" w:cs="Arial"/>
          <w:b/>
          <w:sz w:val="24"/>
        </w:rPr>
      </w:pPr>
    </w:p>
    <w:p w14:paraId="42311135" w14:textId="77777777" w:rsidR="00960579" w:rsidRPr="00960579" w:rsidRDefault="00960579" w:rsidP="00960579">
      <w:pPr>
        <w:numPr>
          <w:ilvl w:val="0"/>
          <w:numId w:val="14"/>
        </w:numPr>
        <w:contextualSpacing/>
        <w:jc w:val="both"/>
        <w:rPr>
          <w:rFonts w:ascii="Arial" w:hAnsi="Arial" w:cs="Arial"/>
          <w:bCs/>
          <w:i/>
          <w:iCs/>
          <w:sz w:val="24"/>
        </w:rPr>
      </w:pPr>
      <w:r w:rsidRPr="00960579">
        <w:rPr>
          <w:rFonts w:ascii="Arial" w:hAnsi="Arial" w:cs="Arial"/>
          <w:bCs/>
          <w:sz w:val="24"/>
          <w:u w:val="single"/>
        </w:rPr>
        <w:lastRenderedPageBreak/>
        <w:t>potřeb JSDH</w:t>
      </w:r>
      <w:r w:rsidRPr="00960579">
        <w:rPr>
          <w:rFonts w:ascii="Arial" w:hAnsi="Arial" w:cs="Arial"/>
          <w:b/>
          <w:sz w:val="24"/>
        </w:rPr>
        <w:t xml:space="preserve"> s hlavním důrazem na podporu pořízení nových CAS a </w:t>
      </w:r>
      <w:r w:rsidRPr="00960579">
        <w:rPr>
          <w:rFonts w:ascii="Arial" w:hAnsi="Arial" w:cs="Arial"/>
          <w:b/>
          <w:sz w:val="24"/>
          <w:u w:val="single"/>
        </w:rPr>
        <w:t>nepřekročení stanoveného rozpočtu</w:t>
      </w:r>
      <w:r w:rsidRPr="00960579">
        <w:rPr>
          <w:rFonts w:ascii="Arial" w:hAnsi="Arial" w:cs="Arial"/>
          <w:bCs/>
          <w:sz w:val="24"/>
        </w:rPr>
        <w:t xml:space="preserve"> </w:t>
      </w:r>
      <w:r w:rsidRPr="00960579">
        <w:rPr>
          <w:rFonts w:ascii="Arial" w:eastAsia="Calibri" w:hAnsi="Arial" w:cs="Arial"/>
          <w:i/>
          <w:iCs/>
          <w:sz w:val="26"/>
          <w:szCs w:val="26"/>
        </w:rPr>
        <w:t>[</w:t>
      </w:r>
      <w:r w:rsidRPr="00960579">
        <w:rPr>
          <w:rFonts w:ascii="Arial" w:hAnsi="Arial" w:cs="Arial"/>
          <w:bCs/>
          <w:i/>
          <w:iCs/>
          <w:sz w:val="24"/>
        </w:rPr>
        <w:t>projednáno a odsouhlaseno odbornou komisí dne 13. 11. 2024 (složení komise brig. gen. Ing. Karel Kolářík, Ing. Bc. Pavel Tuček a Blanka Procházková); došlo také ke změně v pravidlech dotačního titulu z hlediska možnosti zažádání o krajskou dotaci na pořízení nových CAS ve prospěch neúspěšných žadatelů u MV – GŘ HZS ČR (viz níže) a k navýšení maximální výše dotace u CAS o 1,4 mil Kč ve srovnání s rokem 2024</w:t>
      </w:r>
      <w:r w:rsidRPr="00960579">
        <w:rPr>
          <w:rFonts w:ascii="Arial" w:eastAsia="Calibri" w:hAnsi="Arial" w:cs="Arial"/>
          <w:i/>
          <w:iCs/>
          <w:sz w:val="26"/>
          <w:szCs w:val="26"/>
        </w:rPr>
        <w:t>].</w:t>
      </w:r>
    </w:p>
    <w:p w14:paraId="6F6DFC36" w14:textId="77777777" w:rsidR="00960579" w:rsidRPr="00960579" w:rsidRDefault="00960579" w:rsidP="00960579">
      <w:pPr>
        <w:jc w:val="both"/>
        <w:rPr>
          <w:rFonts w:ascii="Arial" w:hAnsi="Arial" w:cs="Arial"/>
          <w:sz w:val="24"/>
          <w:szCs w:val="24"/>
        </w:rPr>
      </w:pPr>
    </w:p>
    <w:p w14:paraId="69719B47" w14:textId="77777777" w:rsidR="00960579" w:rsidRPr="00960579" w:rsidRDefault="00960579" w:rsidP="00960579">
      <w:pPr>
        <w:jc w:val="both"/>
        <w:rPr>
          <w:rFonts w:ascii="Arial" w:hAnsi="Arial" w:cs="Arial"/>
          <w:sz w:val="24"/>
        </w:rPr>
      </w:pPr>
      <w:r w:rsidRPr="00960579">
        <w:rPr>
          <w:rFonts w:ascii="Arial" w:hAnsi="Arial" w:cs="Arial"/>
          <w:sz w:val="24"/>
          <w:szCs w:val="24"/>
        </w:rPr>
        <w:t xml:space="preserve">Dotační titul je určen pro JSDH obcí </w:t>
      </w:r>
      <w:r w:rsidRPr="00960579">
        <w:rPr>
          <w:rFonts w:ascii="Arial" w:hAnsi="Arial" w:cs="Arial"/>
          <w:b/>
          <w:bCs/>
          <w:sz w:val="24"/>
          <w:szCs w:val="24"/>
        </w:rPr>
        <w:t>na pořízení nových</w:t>
      </w:r>
      <w:r w:rsidRPr="00960579">
        <w:rPr>
          <w:rFonts w:ascii="Arial" w:hAnsi="Arial" w:cs="Arial"/>
          <w:sz w:val="24"/>
          <w:szCs w:val="24"/>
        </w:rPr>
        <w:t xml:space="preserve"> </w:t>
      </w:r>
      <w:r w:rsidRPr="00960579">
        <w:rPr>
          <w:rFonts w:ascii="Arial" w:hAnsi="Arial" w:cs="Arial"/>
          <w:b/>
          <w:bCs/>
          <w:sz w:val="24"/>
          <w:szCs w:val="24"/>
        </w:rPr>
        <w:t>CAS, DA a PP</w:t>
      </w:r>
      <w:r w:rsidRPr="00960579">
        <w:rPr>
          <w:rFonts w:ascii="Arial" w:hAnsi="Arial" w:cs="Arial"/>
          <w:sz w:val="24"/>
          <w:szCs w:val="24"/>
        </w:rPr>
        <w:t xml:space="preserve">, a to za podmínky </w:t>
      </w:r>
      <w:r w:rsidRPr="00960579">
        <w:rPr>
          <w:rFonts w:ascii="Arial" w:hAnsi="Arial" w:cs="Arial"/>
          <w:b/>
          <w:bCs/>
          <w:sz w:val="24"/>
          <w:szCs w:val="24"/>
        </w:rPr>
        <w:t>současného čerpání investiční dotace z Ministerstva vnitra generálního ředitelství Hasičského záchranného sboru České republiky</w:t>
      </w:r>
      <w:r w:rsidRPr="00960579">
        <w:rPr>
          <w:rFonts w:ascii="Arial" w:hAnsi="Arial" w:cs="Arial"/>
          <w:sz w:val="24"/>
          <w:szCs w:val="24"/>
        </w:rPr>
        <w:t xml:space="preserve"> (MV – GŘ HZS ČR)  </w:t>
      </w:r>
      <w:r w:rsidRPr="00960579">
        <w:rPr>
          <w:rFonts w:ascii="Arial" w:hAnsi="Arial" w:cs="Arial"/>
          <w:sz w:val="24"/>
          <w:szCs w:val="24"/>
        </w:rPr>
        <w:br/>
        <w:t xml:space="preserve">z dotačního programu </w:t>
      </w:r>
      <w:r w:rsidRPr="00960579">
        <w:rPr>
          <w:rFonts w:ascii="Arial" w:hAnsi="Arial" w:cs="Arial"/>
          <w:bCs/>
          <w:sz w:val="24"/>
          <w:szCs w:val="24"/>
        </w:rPr>
        <w:t xml:space="preserve">„Investiční účelové dotace pro jednotky sboru dobrovolných hasičů obcí“. V tomto se dotační titul oproti minulým letům nezměnil. Ke změně dochází u </w:t>
      </w:r>
      <w:r w:rsidRPr="00960579">
        <w:rPr>
          <w:rFonts w:ascii="Arial" w:hAnsi="Arial" w:cs="Arial"/>
          <w:sz w:val="24"/>
          <w:szCs w:val="24"/>
        </w:rPr>
        <w:t xml:space="preserve">pořízení nových cisternových automobilových stříkaček. Zde může o dotaci žádat obec </w:t>
      </w:r>
      <w:r w:rsidRPr="00960579">
        <w:rPr>
          <w:rFonts w:ascii="Arial" w:hAnsi="Arial" w:cs="Arial"/>
          <w:b/>
          <w:bCs/>
          <w:sz w:val="24"/>
          <w:szCs w:val="24"/>
        </w:rPr>
        <w:t xml:space="preserve">i v případě, kdy o výše uvedenou dotaci </w:t>
      </w:r>
      <w:r w:rsidRPr="00960579">
        <w:rPr>
          <w:rFonts w:ascii="Arial" w:hAnsi="Arial" w:cs="Arial"/>
          <w:sz w:val="24"/>
          <w:szCs w:val="24"/>
        </w:rPr>
        <w:t>od MV – GŘ HZS ČR</w:t>
      </w:r>
      <w:r w:rsidRPr="00960579">
        <w:rPr>
          <w:rFonts w:ascii="Arial" w:hAnsi="Arial" w:cs="Arial"/>
          <w:b/>
          <w:bCs/>
          <w:sz w:val="24"/>
          <w:szCs w:val="24"/>
        </w:rPr>
        <w:t xml:space="preserve"> </w:t>
      </w:r>
      <w:r w:rsidRPr="00960579">
        <w:rPr>
          <w:rFonts w:ascii="Arial" w:hAnsi="Arial" w:cs="Arial"/>
          <w:b/>
          <w:bCs/>
          <w:sz w:val="24"/>
          <w:szCs w:val="24"/>
          <w:u w:val="single"/>
        </w:rPr>
        <w:t>pouze požádal</w:t>
      </w:r>
      <w:r w:rsidRPr="00960579">
        <w:rPr>
          <w:rFonts w:ascii="Arial" w:hAnsi="Arial" w:cs="Arial"/>
          <w:sz w:val="24"/>
          <w:szCs w:val="24"/>
        </w:rPr>
        <w:t xml:space="preserve"> (dotace nemusí být schválena MV – GŘ HZS ČR).</w:t>
      </w:r>
    </w:p>
    <w:p w14:paraId="465ECFC7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i/>
          <w:iCs/>
          <w:sz w:val="22"/>
          <w:szCs w:val="22"/>
        </w:rPr>
      </w:pPr>
    </w:p>
    <w:p w14:paraId="3E55EF18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i/>
          <w:iCs/>
          <w:sz w:val="22"/>
          <w:szCs w:val="22"/>
        </w:rPr>
      </w:pPr>
      <w:r w:rsidRPr="00960579">
        <w:rPr>
          <w:rFonts w:ascii="Arial" w:hAnsi="Arial" w:cs="Arial"/>
          <w:i/>
          <w:iCs/>
          <w:sz w:val="22"/>
          <w:szCs w:val="22"/>
        </w:rPr>
        <w:t xml:space="preserve">Pozn.: U dotačního titulu </w:t>
      </w:r>
      <w:r w:rsidRPr="00960579">
        <w:rPr>
          <w:rFonts w:ascii="Arial" w:hAnsi="Arial" w:cs="Arial"/>
          <w:b/>
          <w:i/>
          <w:iCs/>
          <w:sz w:val="22"/>
          <w:szCs w:val="22"/>
        </w:rPr>
        <w:t xml:space="preserve">došlo celkově k navýšení, </w:t>
      </w:r>
      <w:r w:rsidRPr="00960579">
        <w:rPr>
          <w:rFonts w:ascii="Arial" w:hAnsi="Arial" w:cs="Arial"/>
          <w:bCs/>
          <w:i/>
          <w:iCs/>
          <w:sz w:val="22"/>
          <w:szCs w:val="22"/>
        </w:rPr>
        <w:t>ve srovnání s rokem 2024</w:t>
      </w:r>
      <w:r w:rsidRPr="00960579">
        <w:rPr>
          <w:rFonts w:ascii="Arial" w:hAnsi="Arial" w:cs="Arial"/>
          <w:b/>
          <w:i/>
          <w:iCs/>
          <w:sz w:val="22"/>
          <w:szCs w:val="22"/>
        </w:rPr>
        <w:t xml:space="preserve">, a to  </w:t>
      </w:r>
      <w:r w:rsidRPr="00960579">
        <w:rPr>
          <w:rFonts w:ascii="Arial" w:hAnsi="Arial" w:cs="Arial"/>
          <w:b/>
          <w:i/>
          <w:iCs/>
          <w:sz w:val="22"/>
          <w:szCs w:val="22"/>
        </w:rPr>
        <w:br/>
        <w:t>o 10 000 000 Kč.</w:t>
      </w:r>
      <w:r w:rsidRPr="00960579">
        <w:rPr>
          <w:rFonts w:ascii="Arial" w:hAnsi="Arial" w:cs="Arial"/>
          <w:bCs/>
          <w:i/>
          <w:iCs/>
          <w:sz w:val="22"/>
          <w:szCs w:val="22"/>
        </w:rPr>
        <w:t xml:space="preserve"> U dotačního titulu 13_02_1 Dotace na pořízení, technické zhodnocení a opravu požární techniky, nákup věcného vybavení a na zajištění akceschopnosti JSDH obcí Olomouckého kraje </w:t>
      </w:r>
      <w:r w:rsidRPr="00960579">
        <w:rPr>
          <w:rFonts w:ascii="Arial" w:hAnsi="Arial" w:cs="Arial"/>
          <w:b/>
          <w:i/>
          <w:iCs/>
          <w:sz w:val="22"/>
          <w:szCs w:val="22"/>
        </w:rPr>
        <w:t>došlo k navýšení</w:t>
      </w:r>
      <w:r w:rsidRPr="00960579">
        <w:rPr>
          <w:rFonts w:ascii="Arial" w:hAnsi="Arial" w:cs="Arial"/>
          <w:bCs/>
          <w:i/>
          <w:iCs/>
          <w:sz w:val="22"/>
          <w:szCs w:val="22"/>
        </w:rPr>
        <w:t xml:space="preserve">, ve srovnání s rokem 2024, o </w:t>
      </w:r>
      <w:r w:rsidRPr="00960579">
        <w:rPr>
          <w:rFonts w:ascii="Arial" w:hAnsi="Arial" w:cs="Arial"/>
          <w:b/>
          <w:i/>
          <w:iCs/>
          <w:sz w:val="22"/>
          <w:szCs w:val="22"/>
        </w:rPr>
        <w:t>5 000 000 Kč</w:t>
      </w:r>
      <w:r w:rsidRPr="00960579">
        <w:rPr>
          <w:rFonts w:ascii="Arial" w:hAnsi="Arial" w:cs="Arial"/>
          <w:bCs/>
          <w:i/>
          <w:iCs/>
          <w:sz w:val="22"/>
          <w:szCs w:val="22"/>
        </w:rPr>
        <w:t>.</w:t>
      </w:r>
    </w:p>
    <w:p w14:paraId="01C2317B" w14:textId="77777777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sz w:val="24"/>
        </w:rPr>
      </w:pPr>
    </w:p>
    <w:p w14:paraId="11F0F349" w14:textId="17DE215B" w:rsidR="00960579" w:rsidRPr="00960579" w:rsidRDefault="00960579" w:rsidP="00960579">
      <w:pPr>
        <w:spacing w:after="120"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>U dotačního titulu tedy navrhuj</w:t>
      </w:r>
      <w:r w:rsidR="00061C24">
        <w:rPr>
          <w:rFonts w:ascii="Arial" w:hAnsi="Arial" w:cs="Arial"/>
          <w:bCs/>
          <w:sz w:val="24"/>
        </w:rPr>
        <w:t>eme</w:t>
      </w:r>
      <w:r w:rsidRPr="00960579">
        <w:rPr>
          <w:rFonts w:ascii="Arial" w:hAnsi="Arial" w:cs="Arial"/>
          <w:bCs/>
          <w:sz w:val="24"/>
        </w:rPr>
        <w:t xml:space="preserve"> stanovit </w:t>
      </w:r>
      <w:r w:rsidRPr="00960579">
        <w:rPr>
          <w:rFonts w:ascii="Arial" w:hAnsi="Arial" w:cs="Arial"/>
          <w:b/>
          <w:sz w:val="24"/>
          <w:u w:val="single"/>
        </w:rPr>
        <w:t>nově maximální výše dotace</w:t>
      </w:r>
      <w:r w:rsidRPr="00960579">
        <w:rPr>
          <w:rFonts w:ascii="Arial" w:hAnsi="Arial" w:cs="Arial"/>
          <w:bCs/>
          <w:sz w:val="24"/>
        </w:rPr>
        <w:t xml:space="preserve"> následovně u:</w:t>
      </w:r>
    </w:p>
    <w:p w14:paraId="63B1E274" w14:textId="77777777" w:rsidR="00960579" w:rsidRPr="00960579" w:rsidRDefault="00960579" w:rsidP="00960579">
      <w:pPr>
        <w:numPr>
          <w:ilvl w:val="0"/>
          <w:numId w:val="13"/>
        </w:num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dopravních automobilů (DA) </w:t>
      </w:r>
      <w:r w:rsidRPr="00960579">
        <w:rPr>
          <w:rFonts w:ascii="Arial" w:hAnsi="Arial" w:cs="Arial"/>
          <w:b/>
          <w:sz w:val="24"/>
        </w:rPr>
        <w:t>200 000 Kč</w:t>
      </w:r>
      <w:r w:rsidRPr="00960579">
        <w:rPr>
          <w:rFonts w:ascii="Arial" w:hAnsi="Arial" w:cs="Arial"/>
          <w:bCs/>
          <w:sz w:val="24"/>
        </w:rPr>
        <w:t>,</w:t>
      </w:r>
    </w:p>
    <w:p w14:paraId="3A49700E" w14:textId="77777777" w:rsidR="00960579" w:rsidRPr="00960579" w:rsidRDefault="00960579" w:rsidP="00960579">
      <w:pPr>
        <w:numPr>
          <w:ilvl w:val="0"/>
          <w:numId w:val="13"/>
        </w:num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požárních přívěsů (PP) </w:t>
      </w:r>
      <w:r w:rsidRPr="00960579">
        <w:rPr>
          <w:rFonts w:ascii="Arial" w:hAnsi="Arial" w:cs="Arial"/>
          <w:b/>
          <w:sz w:val="24"/>
        </w:rPr>
        <w:t>100 000 Kč</w:t>
      </w:r>
      <w:r w:rsidRPr="00960579">
        <w:rPr>
          <w:rFonts w:ascii="Arial" w:hAnsi="Arial" w:cs="Arial"/>
          <w:bCs/>
          <w:sz w:val="24"/>
        </w:rPr>
        <w:t>.</w:t>
      </w:r>
    </w:p>
    <w:p w14:paraId="2E5CA2DA" w14:textId="77777777" w:rsidR="00960579" w:rsidRPr="00960579" w:rsidRDefault="00960579" w:rsidP="00960579">
      <w:pPr>
        <w:spacing w:after="200"/>
        <w:contextualSpacing/>
        <w:jc w:val="both"/>
        <w:rPr>
          <w:rFonts w:ascii="Arial" w:hAnsi="Arial" w:cs="Arial"/>
          <w:bCs/>
          <w:sz w:val="24"/>
        </w:rPr>
      </w:pPr>
    </w:p>
    <w:p w14:paraId="32E04FE6" w14:textId="77777777" w:rsidR="00960579" w:rsidRPr="00960579" w:rsidRDefault="00960579" w:rsidP="00960579">
      <w:pPr>
        <w:spacing w:after="200"/>
        <w:contextualSpacing/>
        <w:jc w:val="both"/>
        <w:rPr>
          <w:rFonts w:ascii="Arial" w:hAnsi="Arial" w:cs="Arial"/>
          <w:bCs/>
          <w:sz w:val="24"/>
        </w:rPr>
      </w:pPr>
      <w:r w:rsidRPr="00960579">
        <w:rPr>
          <w:rFonts w:ascii="Arial" w:hAnsi="Arial" w:cs="Arial"/>
          <w:bCs/>
          <w:sz w:val="24"/>
        </w:rPr>
        <w:t xml:space="preserve">U cisternových automobilových stříkaček (CAS) by zůstala původně navrhovaná částka,  </w:t>
      </w:r>
      <w:r w:rsidRPr="00960579">
        <w:rPr>
          <w:rFonts w:ascii="Arial" w:hAnsi="Arial" w:cs="Arial"/>
          <w:bCs/>
          <w:sz w:val="24"/>
        </w:rPr>
        <w:br/>
        <w:t>tzn.  2 000 000 Kč.</w:t>
      </w:r>
      <w:r w:rsidRPr="00960579">
        <w:rPr>
          <w:rFonts w:ascii="Arial" w:hAnsi="Arial" w:cs="Arial"/>
          <w:b/>
          <w:sz w:val="24"/>
        </w:rPr>
        <w:t xml:space="preserve"> </w:t>
      </w:r>
    </w:p>
    <w:p w14:paraId="62660810" w14:textId="77777777" w:rsidR="00960579" w:rsidRPr="00960579" w:rsidRDefault="00960579" w:rsidP="00960579">
      <w:pPr>
        <w:jc w:val="both"/>
        <w:rPr>
          <w:rFonts w:ascii="Arial" w:eastAsia="Calibri" w:hAnsi="Arial" w:cs="Arial"/>
          <w:sz w:val="24"/>
          <w:szCs w:val="24"/>
        </w:rPr>
      </w:pPr>
    </w:p>
    <w:p w14:paraId="7F504206" w14:textId="2190A6E9" w:rsidR="00960579" w:rsidRPr="00960579" w:rsidRDefault="00960579" w:rsidP="00960579">
      <w:pPr>
        <w:jc w:val="both"/>
        <w:rPr>
          <w:rFonts w:ascii="Arial" w:eastAsia="Calibri" w:hAnsi="Arial" w:cs="Arial"/>
          <w:sz w:val="24"/>
          <w:szCs w:val="24"/>
        </w:rPr>
      </w:pPr>
      <w:r w:rsidRPr="00960579">
        <w:rPr>
          <w:rFonts w:ascii="Arial" w:eastAsia="Calibri" w:hAnsi="Arial" w:cs="Arial"/>
          <w:sz w:val="24"/>
          <w:szCs w:val="24"/>
        </w:rPr>
        <w:t xml:space="preserve">Stávající </w:t>
      </w:r>
      <w:r w:rsidRPr="00960579">
        <w:rPr>
          <w:rFonts w:ascii="Arial" w:eastAsia="Calibri" w:hAnsi="Arial" w:cs="Arial"/>
          <w:b/>
          <w:bCs/>
          <w:sz w:val="24"/>
          <w:szCs w:val="24"/>
        </w:rPr>
        <w:t>text bodu 5.2.</w:t>
      </w:r>
      <w:r w:rsidRPr="00960579">
        <w:rPr>
          <w:rFonts w:ascii="Arial" w:eastAsia="Calibri" w:hAnsi="Arial" w:cs="Arial"/>
          <w:sz w:val="24"/>
          <w:szCs w:val="24"/>
        </w:rPr>
        <w:t xml:space="preserve"> pravidel </w:t>
      </w:r>
      <w:bookmarkStart w:id="0" w:name="_Hlk187657922"/>
      <w:r w:rsidRPr="00960579">
        <w:rPr>
          <w:rFonts w:ascii="Arial" w:hAnsi="Arial" w:cs="Arial"/>
          <w:bCs/>
          <w:sz w:val="24"/>
          <w:szCs w:val="28"/>
        </w:rPr>
        <w:t>dotačního titulu</w:t>
      </w:r>
      <w:r w:rsidRPr="00960579">
        <w:rPr>
          <w:rFonts w:ascii="Arial" w:eastAsia="Calibri" w:hAnsi="Arial" w:cs="Arial"/>
          <w:sz w:val="24"/>
          <w:szCs w:val="24"/>
        </w:rPr>
        <w:t xml:space="preserve"> </w:t>
      </w:r>
      <w:bookmarkEnd w:id="0"/>
      <w:r w:rsidR="00061C24" w:rsidRPr="00664E1B">
        <w:rPr>
          <w:rFonts w:ascii="Arial" w:eastAsia="Calibri" w:hAnsi="Arial" w:cs="Arial"/>
          <w:sz w:val="24"/>
          <w:szCs w:val="24"/>
          <w:u w:val="single"/>
        </w:rPr>
        <w:t>se nahrazuje</w:t>
      </w:r>
      <w:r w:rsidRPr="00664E1B">
        <w:rPr>
          <w:rFonts w:ascii="Arial" w:eastAsia="Calibri" w:hAnsi="Arial" w:cs="Arial"/>
          <w:sz w:val="24"/>
          <w:szCs w:val="24"/>
          <w:u w:val="single"/>
        </w:rPr>
        <w:t xml:space="preserve"> tímto textem</w:t>
      </w:r>
      <w:r w:rsidRPr="00960579">
        <w:rPr>
          <w:rFonts w:ascii="Arial" w:eastAsia="Calibri" w:hAnsi="Arial" w:cs="Arial"/>
          <w:sz w:val="24"/>
          <w:szCs w:val="24"/>
        </w:rPr>
        <w:t>:</w:t>
      </w:r>
    </w:p>
    <w:p w14:paraId="4501D5D1" w14:textId="77777777" w:rsidR="00960579" w:rsidRPr="00960579" w:rsidRDefault="00960579" w:rsidP="00960579">
      <w:pPr>
        <w:jc w:val="both"/>
        <w:rPr>
          <w:rFonts w:ascii="Arial" w:eastAsia="Calibri" w:hAnsi="Arial" w:cs="Arial"/>
          <w:sz w:val="24"/>
          <w:szCs w:val="24"/>
        </w:rPr>
      </w:pPr>
    </w:p>
    <w:p w14:paraId="727493A8" w14:textId="77777777" w:rsidR="00960579" w:rsidRPr="00960579" w:rsidRDefault="00960579" w:rsidP="00960579">
      <w:pPr>
        <w:numPr>
          <w:ilvl w:val="1"/>
          <w:numId w:val="15"/>
        </w:numPr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  <w:r w:rsidRPr="00960579">
        <w:rPr>
          <w:rFonts w:ascii="Arial" w:eastAsia="Calibri" w:hAnsi="Arial" w:cs="Arial"/>
          <w:b/>
          <w:i/>
          <w:iCs/>
          <w:sz w:val="24"/>
          <w:szCs w:val="24"/>
          <w:lang w:eastAsia="en-US"/>
        </w:rPr>
        <w:t>M</w:t>
      </w:r>
      <w:r w:rsidRPr="00960579">
        <w:rPr>
          <w:rFonts w:ascii="Arial" w:eastAsia="Calibri" w:hAnsi="Arial" w:cs="Arial"/>
          <w:b/>
          <w:bCs/>
          <w:i/>
          <w:iCs/>
          <w:sz w:val="24"/>
          <w:szCs w:val="24"/>
          <w:lang w:eastAsia="en-US"/>
        </w:rPr>
        <w:t xml:space="preserve">aximální výše </w:t>
      </w: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t>dotace na jednu akci činí:</w:t>
      </w:r>
    </w:p>
    <w:p w14:paraId="7D5180F9" w14:textId="77777777" w:rsidR="00960579" w:rsidRPr="00960579" w:rsidRDefault="00960579" w:rsidP="00960579">
      <w:pPr>
        <w:spacing w:after="160" w:line="259" w:lineRule="auto"/>
        <w:ind w:left="720"/>
        <w:contextualSpacing/>
        <w:rPr>
          <w:rFonts w:ascii="Arial" w:eastAsia="Calibri" w:hAnsi="Arial" w:cs="Arial"/>
          <w:i/>
          <w:iCs/>
          <w:sz w:val="24"/>
          <w:szCs w:val="24"/>
          <w:lang w:eastAsia="en-US"/>
        </w:rPr>
      </w:pPr>
    </w:p>
    <w:p w14:paraId="3ACDD4DB" w14:textId="77777777" w:rsidR="00960579" w:rsidRPr="00960579" w:rsidRDefault="00960579" w:rsidP="00960579">
      <w:pPr>
        <w:numPr>
          <w:ilvl w:val="2"/>
          <w:numId w:val="15"/>
        </w:numPr>
        <w:spacing w:after="120"/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t xml:space="preserve">na pořízení požárního přívěsu pro hašení činí max. </w:t>
      </w:r>
      <w:r w:rsidRPr="00960579">
        <w:rPr>
          <w:rFonts w:ascii="Arial" w:eastAsia="Calibri" w:hAnsi="Arial" w:cs="Arial"/>
          <w:b/>
          <w:i/>
          <w:iCs/>
          <w:sz w:val="24"/>
          <w:szCs w:val="24"/>
          <w:lang w:eastAsia="en-US"/>
        </w:rPr>
        <w:t>100.000 Kč</w:t>
      </w:r>
    </w:p>
    <w:p w14:paraId="056BADE7" w14:textId="77777777" w:rsidR="00960579" w:rsidRPr="00960579" w:rsidRDefault="00960579" w:rsidP="00960579">
      <w:pPr>
        <w:numPr>
          <w:ilvl w:val="2"/>
          <w:numId w:val="15"/>
        </w:numPr>
        <w:spacing w:after="120"/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t xml:space="preserve">na pořízení dopravního automobilu činí max. </w:t>
      </w:r>
      <w:r w:rsidRPr="00960579">
        <w:rPr>
          <w:rFonts w:ascii="Arial" w:eastAsia="Calibri" w:hAnsi="Arial" w:cs="Arial"/>
          <w:b/>
          <w:bCs/>
          <w:i/>
          <w:iCs/>
          <w:sz w:val="24"/>
          <w:szCs w:val="24"/>
          <w:lang w:eastAsia="en-US"/>
        </w:rPr>
        <w:t>20</w:t>
      </w:r>
      <w:r w:rsidRPr="00960579">
        <w:rPr>
          <w:rFonts w:ascii="Arial" w:eastAsia="Calibri" w:hAnsi="Arial" w:cs="Arial"/>
          <w:b/>
          <w:i/>
          <w:iCs/>
          <w:sz w:val="24"/>
          <w:szCs w:val="24"/>
          <w:lang w:eastAsia="en-US"/>
        </w:rPr>
        <w:t>0.000 Kč</w:t>
      </w:r>
    </w:p>
    <w:p w14:paraId="0EFB3051" w14:textId="77777777" w:rsidR="00960579" w:rsidRPr="00960579" w:rsidRDefault="00960579" w:rsidP="00960579">
      <w:pPr>
        <w:numPr>
          <w:ilvl w:val="2"/>
          <w:numId w:val="15"/>
        </w:numPr>
        <w:spacing w:after="120"/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t xml:space="preserve">pořízení cisternové automobilové stříkačky činí max. </w:t>
      </w:r>
      <w:r w:rsidRPr="00960579">
        <w:rPr>
          <w:rFonts w:ascii="Arial" w:eastAsia="Calibri" w:hAnsi="Arial" w:cs="Arial"/>
          <w:b/>
          <w:i/>
          <w:iCs/>
          <w:sz w:val="24"/>
          <w:szCs w:val="24"/>
          <w:lang w:eastAsia="en-US"/>
        </w:rPr>
        <w:t>2.000.000 Kč</w:t>
      </w:r>
    </w:p>
    <w:p w14:paraId="55794C25" w14:textId="77777777" w:rsidR="00960579" w:rsidRPr="00960579" w:rsidRDefault="00960579" w:rsidP="00960579">
      <w:pPr>
        <w:spacing w:after="120"/>
        <w:contextualSpacing/>
        <w:jc w:val="both"/>
        <w:rPr>
          <w:rFonts w:ascii="Arial" w:eastAsia="Calibri" w:hAnsi="Arial" w:cs="Arial"/>
          <w:color w:val="FF0000"/>
          <w:sz w:val="24"/>
          <w:szCs w:val="24"/>
          <w:lang w:eastAsia="en-US"/>
        </w:rPr>
      </w:pPr>
    </w:p>
    <w:p w14:paraId="296B148A" w14:textId="77777777" w:rsidR="00960579" w:rsidRPr="00960579" w:rsidRDefault="00960579" w:rsidP="00960579">
      <w:pPr>
        <w:jc w:val="both"/>
        <w:rPr>
          <w:rFonts w:ascii="Arial" w:hAnsi="Arial" w:cs="Arial"/>
          <w:sz w:val="24"/>
          <w:szCs w:val="24"/>
        </w:rPr>
      </w:pPr>
      <w:r w:rsidRPr="00960579">
        <w:rPr>
          <w:rFonts w:ascii="Arial" w:hAnsi="Arial" w:cs="Arial"/>
          <w:sz w:val="24"/>
          <w:szCs w:val="24"/>
        </w:rPr>
        <w:t>V návaznosti na schválení tohoto dodatku se mění i původně stanovený termín zveřejnění dotačního titulu na úřední desce</w:t>
      </w:r>
      <w:r w:rsidRPr="00960579">
        <w:rPr>
          <w:rFonts w:ascii="Arial" w:hAnsi="Arial" w:cs="Arial"/>
          <w:color w:val="FF0000"/>
          <w:sz w:val="24"/>
          <w:szCs w:val="24"/>
        </w:rPr>
        <w:t xml:space="preserve"> </w:t>
      </w:r>
      <w:r w:rsidRPr="00960579">
        <w:rPr>
          <w:rFonts w:ascii="Arial" w:hAnsi="Arial" w:cs="Arial"/>
          <w:sz w:val="24"/>
          <w:szCs w:val="24"/>
        </w:rPr>
        <w:t xml:space="preserve">(od 2. 12. 2024 do 31. 3. 2025). </w:t>
      </w:r>
    </w:p>
    <w:p w14:paraId="0BFFB798" w14:textId="77777777" w:rsidR="00960579" w:rsidRPr="00960579" w:rsidRDefault="00960579" w:rsidP="00960579">
      <w:pPr>
        <w:jc w:val="both"/>
        <w:rPr>
          <w:rFonts w:ascii="Arial" w:hAnsi="Arial" w:cs="Arial"/>
          <w:sz w:val="24"/>
          <w:szCs w:val="24"/>
        </w:rPr>
      </w:pPr>
    </w:p>
    <w:p w14:paraId="6C33044E" w14:textId="26523DC4" w:rsidR="00960579" w:rsidRPr="00960579" w:rsidRDefault="00960579" w:rsidP="00960579">
      <w:pPr>
        <w:jc w:val="both"/>
        <w:rPr>
          <w:rFonts w:ascii="Arial" w:eastAsia="Calibri" w:hAnsi="Arial" w:cs="Arial"/>
          <w:sz w:val="24"/>
          <w:szCs w:val="24"/>
        </w:rPr>
      </w:pPr>
      <w:r w:rsidRPr="00960579">
        <w:rPr>
          <w:rFonts w:ascii="Arial" w:hAnsi="Arial" w:cs="Arial"/>
          <w:sz w:val="24"/>
          <w:szCs w:val="24"/>
        </w:rPr>
        <w:t xml:space="preserve">Stávající </w:t>
      </w:r>
      <w:r w:rsidRPr="00960579">
        <w:rPr>
          <w:rFonts w:ascii="Arial" w:hAnsi="Arial" w:cs="Arial"/>
          <w:b/>
          <w:bCs/>
          <w:sz w:val="24"/>
          <w:szCs w:val="24"/>
        </w:rPr>
        <w:t>text bodu 8.1.</w:t>
      </w:r>
      <w:r w:rsidRPr="00960579">
        <w:rPr>
          <w:rFonts w:ascii="Arial" w:hAnsi="Arial" w:cs="Arial"/>
          <w:sz w:val="24"/>
          <w:szCs w:val="24"/>
        </w:rPr>
        <w:t xml:space="preserve"> pravidel </w:t>
      </w:r>
      <w:r w:rsidRPr="00960579">
        <w:rPr>
          <w:rFonts w:ascii="Arial" w:hAnsi="Arial" w:cs="Arial"/>
          <w:bCs/>
          <w:sz w:val="24"/>
          <w:szCs w:val="28"/>
        </w:rPr>
        <w:t>dotačního titulu</w:t>
      </w:r>
      <w:r w:rsidRPr="00960579">
        <w:rPr>
          <w:rFonts w:ascii="Arial" w:eastAsia="Calibri" w:hAnsi="Arial" w:cs="Arial"/>
          <w:sz w:val="24"/>
          <w:szCs w:val="24"/>
        </w:rPr>
        <w:t xml:space="preserve"> by se tedy </w:t>
      </w:r>
      <w:r w:rsidR="00061C24">
        <w:rPr>
          <w:rFonts w:ascii="Arial" w:eastAsia="Calibri" w:hAnsi="Arial" w:cs="Arial"/>
          <w:sz w:val="24"/>
          <w:szCs w:val="24"/>
        </w:rPr>
        <w:t>nahrazuje</w:t>
      </w:r>
      <w:r w:rsidRPr="00960579">
        <w:rPr>
          <w:rFonts w:ascii="Arial" w:eastAsia="Calibri" w:hAnsi="Arial" w:cs="Arial"/>
          <w:sz w:val="24"/>
          <w:szCs w:val="24"/>
        </w:rPr>
        <w:t xml:space="preserve"> tímto textem:</w:t>
      </w:r>
    </w:p>
    <w:p w14:paraId="7C39061D" w14:textId="77777777" w:rsidR="00960579" w:rsidRPr="00960579" w:rsidRDefault="00960579" w:rsidP="00960579">
      <w:pPr>
        <w:spacing w:after="120"/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</w:p>
    <w:p w14:paraId="32AC8863" w14:textId="77777777" w:rsidR="00960579" w:rsidRPr="00960579" w:rsidRDefault="00960579" w:rsidP="00960579">
      <w:pPr>
        <w:autoSpaceDE w:val="0"/>
        <w:autoSpaceDN w:val="0"/>
        <w:adjustRightInd w:val="0"/>
        <w:spacing w:before="120" w:after="240" w:line="259" w:lineRule="auto"/>
        <w:ind w:left="357"/>
        <w:contextualSpacing/>
        <w:rPr>
          <w:rFonts w:ascii="Arial" w:eastAsia="Calibri" w:hAnsi="Arial" w:cs="Arial"/>
          <w:b/>
          <w:bCs/>
          <w:sz w:val="16"/>
          <w:szCs w:val="16"/>
          <w:lang w:eastAsia="en-US"/>
        </w:rPr>
      </w:pPr>
    </w:p>
    <w:p w14:paraId="1FF90F90" w14:textId="77777777" w:rsidR="00960579" w:rsidRPr="00960579" w:rsidRDefault="00960579" w:rsidP="00960579">
      <w:pPr>
        <w:numPr>
          <w:ilvl w:val="1"/>
          <w:numId w:val="16"/>
        </w:numPr>
        <w:ind w:left="709" w:hanging="578"/>
        <w:contextualSpacing/>
        <w:jc w:val="both"/>
        <w:rPr>
          <w:rFonts w:ascii="Arial" w:eastAsia="Calibri" w:hAnsi="Arial" w:cs="Arial"/>
          <w:i/>
          <w:iCs/>
          <w:sz w:val="24"/>
          <w:szCs w:val="24"/>
          <w:lang w:eastAsia="en-US"/>
        </w:rPr>
      </w:pP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t xml:space="preserve">Dotační titul je zveřejněn na úřední desce od 24. 2. 2025 do 30. 5. 2025.  </w:t>
      </w:r>
      <w:r w:rsidRPr="00960579">
        <w:rPr>
          <w:rFonts w:ascii="Arial" w:eastAsia="Calibri" w:hAnsi="Arial" w:cs="Arial"/>
          <w:i/>
          <w:iCs/>
          <w:sz w:val="24"/>
          <w:szCs w:val="24"/>
          <w:lang w:eastAsia="en-US"/>
        </w:rPr>
        <w:br/>
        <w:t xml:space="preserve">Jeho zveřejnění nemá vliv na dobu, po kterou jsou přijímány žádosti o dotace. </w:t>
      </w:r>
      <w:bookmarkStart w:id="1" w:name="lhůtapodání"/>
      <w:bookmarkEnd w:id="1"/>
    </w:p>
    <w:p w14:paraId="3D6BD3A5" w14:textId="77777777" w:rsidR="00960579" w:rsidRPr="00960579" w:rsidRDefault="00960579" w:rsidP="00960579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CA32C51" w14:textId="77777777" w:rsidR="00960579" w:rsidRPr="00960579" w:rsidRDefault="00960579" w:rsidP="00960579">
      <w:pPr>
        <w:jc w:val="both"/>
        <w:rPr>
          <w:rFonts w:ascii="Arial" w:hAnsi="Arial" w:cs="Arial"/>
          <w:sz w:val="24"/>
          <w:szCs w:val="24"/>
        </w:rPr>
      </w:pPr>
      <w:r w:rsidRPr="00960579">
        <w:rPr>
          <w:rFonts w:ascii="Arial" w:hAnsi="Arial" w:cs="Arial"/>
          <w:b/>
          <w:bCs/>
          <w:sz w:val="24"/>
          <w:szCs w:val="24"/>
        </w:rPr>
        <w:t>V ostatních částech</w:t>
      </w:r>
      <w:r w:rsidRPr="00960579">
        <w:rPr>
          <w:rFonts w:ascii="Arial" w:hAnsi="Arial" w:cs="Arial"/>
          <w:sz w:val="24"/>
          <w:szCs w:val="24"/>
        </w:rPr>
        <w:t xml:space="preserve"> by zůstala </w:t>
      </w:r>
      <w:r w:rsidRPr="00960579">
        <w:rPr>
          <w:rFonts w:ascii="Arial" w:hAnsi="Arial" w:cs="Arial"/>
          <w:sz w:val="24"/>
          <w:szCs w:val="24"/>
          <w:u w:val="single"/>
        </w:rPr>
        <w:t xml:space="preserve">pravidla </w:t>
      </w:r>
      <w:r w:rsidRPr="00960579">
        <w:rPr>
          <w:rFonts w:ascii="Arial" w:hAnsi="Arial" w:cs="Arial"/>
          <w:sz w:val="24"/>
          <w:szCs w:val="28"/>
          <w:u w:val="single"/>
        </w:rPr>
        <w:t>dotačního titulu</w:t>
      </w:r>
      <w:r w:rsidRPr="00960579">
        <w:rPr>
          <w:rFonts w:ascii="Arial" w:eastAsia="Calibri" w:hAnsi="Arial" w:cs="Arial"/>
          <w:sz w:val="24"/>
          <w:szCs w:val="24"/>
        </w:rPr>
        <w:t xml:space="preserve"> </w:t>
      </w:r>
      <w:r w:rsidRPr="00960579">
        <w:rPr>
          <w:rFonts w:ascii="Arial" w:hAnsi="Arial" w:cs="Arial"/>
          <w:b/>
          <w:bCs/>
          <w:sz w:val="24"/>
          <w:szCs w:val="24"/>
        </w:rPr>
        <w:t>beze změny</w:t>
      </w:r>
      <w:r w:rsidRPr="00960579">
        <w:rPr>
          <w:rFonts w:ascii="Arial" w:hAnsi="Arial" w:cs="Arial"/>
          <w:sz w:val="24"/>
          <w:szCs w:val="24"/>
        </w:rPr>
        <w:t>.</w:t>
      </w:r>
    </w:p>
    <w:p w14:paraId="74CE1863" w14:textId="46ED3194" w:rsidR="00823488" w:rsidRDefault="00823488" w:rsidP="00847634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</w:p>
    <w:p w14:paraId="218A8EEB" w14:textId="77777777" w:rsidR="00C97A19" w:rsidRPr="00C97A19" w:rsidRDefault="00C97A19" w:rsidP="00847634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</w:p>
    <w:p w14:paraId="5B999813" w14:textId="5C9FC5C9" w:rsidR="003B46A9" w:rsidRDefault="00B84D6A" w:rsidP="00B84D6A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Rada Olomouckého kraje svým usnesením č. </w:t>
      </w:r>
      <w:r w:rsidRPr="00B84D6A">
        <w:rPr>
          <w:rFonts w:ascii="Arial" w:hAnsi="Arial" w:cs="Arial"/>
          <w:b/>
          <w:sz w:val="24"/>
          <w:szCs w:val="24"/>
        </w:rPr>
        <w:t>UR/9/8/2025</w:t>
      </w:r>
      <w:r>
        <w:rPr>
          <w:rFonts w:ascii="Arial" w:hAnsi="Arial" w:cs="Arial"/>
          <w:b/>
          <w:sz w:val="24"/>
          <w:szCs w:val="24"/>
        </w:rPr>
        <w:t xml:space="preserve"> ze dne 3. 2. 2025 </w:t>
      </w:r>
      <w:r w:rsidR="003B46A9">
        <w:rPr>
          <w:rFonts w:ascii="Arial" w:hAnsi="Arial" w:cs="Arial"/>
          <w:b/>
          <w:sz w:val="24"/>
          <w:szCs w:val="24"/>
        </w:rPr>
        <w:t>doporuč</w:t>
      </w:r>
      <w:r w:rsidR="00953C87">
        <w:rPr>
          <w:rFonts w:ascii="Arial" w:hAnsi="Arial" w:cs="Arial"/>
          <w:b/>
          <w:sz w:val="24"/>
          <w:szCs w:val="24"/>
        </w:rPr>
        <w:t>ila</w:t>
      </w:r>
      <w:r w:rsidR="003B46A9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Zastupitelstvu</w:t>
      </w:r>
      <w:r w:rsidR="003B46A9">
        <w:rPr>
          <w:rFonts w:ascii="Arial" w:hAnsi="Arial" w:cs="Arial"/>
          <w:b/>
          <w:sz w:val="24"/>
          <w:szCs w:val="24"/>
        </w:rPr>
        <w:t xml:space="preserve"> Olomouckého kraje:</w:t>
      </w:r>
    </w:p>
    <w:p w14:paraId="2E6BEE6A" w14:textId="77777777" w:rsidR="003D59A4" w:rsidRDefault="003D59A4" w:rsidP="003B46A9">
      <w:pPr>
        <w:rPr>
          <w:rFonts w:ascii="Arial" w:hAnsi="Arial" w:cs="Arial"/>
          <w:b/>
          <w:sz w:val="24"/>
          <w:szCs w:val="24"/>
        </w:rPr>
      </w:pPr>
    </w:p>
    <w:p w14:paraId="7DA6265B" w14:textId="18F7F008" w:rsidR="00606EC9" w:rsidRPr="00F7329E" w:rsidRDefault="005F1AA3" w:rsidP="00F7329E">
      <w:pPr>
        <w:pStyle w:val="Odstavecseseznamem"/>
        <w:numPr>
          <w:ilvl w:val="0"/>
          <w:numId w:val="9"/>
        </w:numPr>
        <w:spacing w:after="240"/>
        <w:ind w:left="284" w:hanging="426"/>
        <w:contextualSpacing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</w:t>
      </w:r>
      <w:r w:rsidR="007002A9">
        <w:rPr>
          <w:rFonts w:ascii="Arial" w:hAnsi="Arial" w:cs="Arial"/>
          <w:b/>
          <w:sz w:val="24"/>
          <w:szCs w:val="24"/>
        </w:rPr>
        <w:t>chváli</w:t>
      </w:r>
      <w:r>
        <w:rPr>
          <w:rFonts w:ascii="Arial" w:hAnsi="Arial" w:cs="Arial"/>
          <w:b/>
          <w:sz w:val="24"/>
          <w:szCs w:val="24"/>
        </w:rPr>
        <w:t xml:space="preserve">t </w:t>
      </w:r>
      <w:r w:rsidR="009A0C30" w:rsidRPr="009A0C30">
        <w:rPr>
          <w:rFonts w:ascii="Arial" w:hAnsi="Arial" w:cs="Arial"/>
          <w:sz w:val="24"/>
          <w:szCs w:val="24"/>
        </w:rPr>
        <w:t>Dodat</w:t>
      </w:r>
      <w:r w:rsidR="007002A9">
        <w:rPr>
          <w:rFonts w:ascii="Arial" w:hAnsi="Arial" w:cs="Arial"/>
          <w:sz w:val="24"/>
          <w:szCs w:val="24"/>
        </w:rPr>
        <w:t>e</w:t>
      </w:r>
      <w:r w:rsidR="009A0C30" w:rsidRPr="009A0C30">
        <w:rPr>
          <w:rFonts w:ascii="Arial" w:hAnsi="Arial" w:cs="Arial"/>
          <w:sz w:val="24"/>
          <w:szCs w:val="24"/>
        </w:rPr>
        <w:t>k č. 1 k pravidlům dotačního titulu 13_02_02 _Dotace na pořízení dopravních prostředků pro JSDH obcí Olomouckého kraje s dotací MV ČR dle přílohy usnesení č. 1</w:t>
      </w:r>
    </w:p>
    <w:p w14:paraId="6A1A66B2" w14:textId="7A3866F1" w:rsidR="00625FE6" w:rsidRDefault="00AE6973" w:rsidP="00625FE6">
      <w:pPr>
        <w:pStyle w:val="Odstavecseseznamem"/>
        <w:numPr>
          <w:ilvl w:val="0"/>
          <w:numId w:val="9"/>
        </w:numPr>
        <w:spacing w:after="60"/>
        <w:ind w:left="284"/>
        <w:rPr>
          <w:rFonts w:ascii="Arial" w:hAnsi="Arial" w:cs="Arial"/>
          <w:sz w:val="24"/>
          <w:szCs w:val="24"/>
        </w:rPr>
      </w:pPr>
      <w:r w:rsidRPr="00AE6973">
        <w:rPr>
          <w:rFonts w:ascii="Arial" w:hAnsi="Arial" w:cs="Arial"/>
          <w:b/>
          <w:sz w:val="24"/>
          <w:szCs w:val="24"/>
        </w:rPr>
        <w:t>uložit</w:t>
      </w:r>
      <w:r w:rsidRPr="00AE6973">
        <w:rPr>
          <w:rFonts w:ascii="Arial" w:hAnsi="Arial" w:cs="Arial"/>
          <w:sz w:val="24"/>
          <w:szCs w:val="24"/>
        </w:rPr>
        <w:t xml:space="preserve"> </w:t>
      </w:r>
      <w:r w:rsidR="007002A9" w:rsidRPr="007002A9">
        <w:rPr>
          <w:rFonts w:ascii="Arial" w:hAnsi="Arial" w:cs="Arial"/>
          <w:sz w:val="24"/>
          <w:szCs w:val="24"/>
        </w:rPr>
        <w:t xml:space="preserve">zajistit </w:t>
      </w:r>
      <w:r w:rsidR="00942B70">
        <w:rPr>
          <w:rFonts w:ascii="Arial" w:hAnsi="Arial" w:cs="Arial"/>
          <w:sz w:val="24"/>
          <w:szCs w:val="24"/>
        </w:rPr>
        <w:t xml:space="preserve">ihned </w:t>
      </w:r>
      <w:r w:rsidR="007002A9" w:rsidRPr="007002A9">
        <w:rPr>
          <w:rFonts w:ascii="Arial" w:hAnsi="Arial" w:cs="Arial"/>
          <w:sz w:val="24"/>
          <w:szCs w:val="24"/>
        </w:rPr>
        <w:t>zveřejnění Dodatku č. 1 k pravidlům dotačního titulu 13_02_02 Dotace na pořízení dopravních prostředků pro JSDH obcí Olomouckého kraje s dotací MV ČR na úřední desce krajského úřadu a současně jeho zveřejnění na internetové stránce s kompletními informacemi k příjmu žádostí v dotačním programu 13_02_02 _Dotace na pořízení dopravních prostředků pro JSDH obcí Olomouckého kraje s dotací MV ČR (příjem žádostí 2. 6. – 20. 6. 2025)</w:t>
      </w:r>
    </w:p>
    <w:p w14:paraId="11E29B66" w14:textId="62D77E90" w:rsidR="00625FE6" w:rsidRPr="00625FE6" w:rsidRDefault="00625FE6" w:rsidP="00625FE6">
      <w:pPr>
        <w:ind w:left="284"/>
        <w:jc w:val="both"/>
        <w:rPr>
          <w:rFonts w:ascii="Arial" w:hAnsi="Arial" w:cs="Arial"/>
          <w:sz w:val="24"/>
          <w:szCs w:val="24"/>
        </w:rPr>
      </w:pPr>
      <w:r w:rsidRPr="00625FE6">
        <w:rPr>
          <w:rFonts w:ascii="Arial" w:hAnsi="Arial" w:cs="Arial"/>
          <w:sz w:val="24"/>
          <w:szCs w:val="24"/>
        </w:rPr>
        <w:t xml:space="preserve">O: </w:t>
      </w:r>
      <w:r w:rsidR="007002A9" w:rsidRPr="007002A9">
        <w:rPr>
          <w:rFonts w:ascii="Arial" w:hAnsi="Arial" w:cs="Arial"/>
          <w:sz w:val="24"/>
          <w:szCs w:val="24"/>
        </w:rPr>
        <w:t xml:space="preserve">Krajský úřad Olomouckého kraje </w:t>
      </w:r>
    </w:p>
    <w:p w14:paraId="3D705EA3" w14:textId="252C4EA2" w:rsidR="00625FE6" w:rsidRPr="00625FE6" w:rsidRDefault="00625FE6" w:rsidP="00625FE6">
      <w:pPr>
        <w:spacing w:after="120"/>
        <w:ind w:left="357" w:hanging="73"/>
        <w:jc w:val="both"/>
        <w:rPr>
          <w:rFonts w:ascii="Arial" w:hAnsi="Arial" w:cs="Arial"/>
          <w:sz w:val="24"/>
          <w:szCs w:val="24"/>
        </w:rPr>
      </w:pPr>
      <w:r w:rsidRPr="00625FE6">
        <w:rPr>
          <w:rFonts w:ascii="Arial" w:hAnsi="Arial" w:cs="Arial"/>
          <w:sz w:val="24"/>
          <w:szCs w:val="24"/>
        </w:rPr>
        <w:t xml:space="preserve">T: </w:t>
      </w:r>
      <w:r w:rsidR="009A0C30">
        <w:rPr>
          <w:rFonts w:ascii="Arial" w:hAnsi="Arial" w:cs="Arial"/>
          <w:sz w:val="24"/>
          <w:szCs w:val="24"/>
        </w:rPr>
        <w:t>2</w:t>
      </w:r>
      <w:r w:rsidR="00942B70">
        <w:rPr>
          <w:rFonts w:ascii="Arial" w:hAnsi="Arial" w:cs="Arial"/>
          <w:sz w:val="24"/>
          <w:szCs w:val="24"/>
        </w:rPr>
        <w:t>8</w:t>
      </w:r>
      <w:r w:rsidR="009A0C30">
        <w:rPr>
          <w:rFonts w:ascii="Arial" w:hAnsi="Arial" w:cs="Arial"/>
          <w:sz w:val="24"/>
          <w:szCs w:val="24"/>
        </w:rPr>
        <w:t xml:space="preserve">. </w:t>
      </w:r>
      <w:r w:rsidR="00942B70">
        <w:rPr>
          <w:rFonts w:ascii="Arial" w:hAnsi="Arial" w:cs="Arial"/>
          <w:sz w:val="24"/>
          <w:szCs w:val="24"/>
        </w:rPr>
        <w:t>4</w:t>
      </w:r>
      <w:r w:rsidR="009A0C30">
        <w:rPr>
          <w:rFonts w:ascii="Arial" w:hAnsi="Arial" w:cs="Arial"/>
          <w:sz w:val="24"/>
          <w:szCs w:val="24"/>
        </w:rPr>
        <w:t>. 2025</w:t>
      </w:r>
    </w:p>
    <w:p w14:paraId="2E7CD8F7" w14:textId="77777777" w:rsidR="005C6795" w:rsidRDefault="005C6795" w:rsidP="00847634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</w:p>
    <w:p w14:paraId="069C37D4" w14:textId="77777777" w:rsidR="00847634" w:rsidRPr="007A185C" w:rsidRDefault="00847634" w:rsidP="00847634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 w:rsidRPr="007A185C">
        <w:rPr>
          <w:rFonts w:ascii="Arial" w:hAnsi="Arial" w:cs="Arial"/>
          <w:sz w:val="24"/>
          <w:szCs w:val="24"/>
          <w:u w:val="single"/>
        </w:rPr>
        <w:t>Přílohy</w:t>
      </w:r>
      <w:r w:rsidR="003B46A9">
        <w:rPr>
          <w:rFonts w:ascii="Arial" w:hAnsi="Arial" w:cs="Arial"/>
          <w:sz w:val="24"/>
          <w:szCs w:val="24"/>
          <w:u w:val="single"/>
        </w:rPr>
        <w:t xml:space="preserve"> usnesení</w:t>
      </w:r>
      <w:r w:rsidRPr="007A185C">
        <w:rPr>
          <w:rFonts w:ascii="Arial" w:hAnsi="Arial" w:cs="Arial"/>
          <w:sz w:val="24"/>
          <w:szCs w:val="24"/>
          <w:u w:val="single"/>
        </w:rPr>
        <w:t>:</w:t>
      </w:r>
    </w:p>
    <w:p w14:paraId="207C4FEA" w14:textId="0AC2D629" w:rsidR="00724732" w:rsidRPr="002B5450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r w:rsidRPr="002B5450">
        <w:rPr>
          <w:rFonts w:ascii="Arial" w:hAnsi="Arial"/>
        </w:rPr>
        <w:t>Usnesení</w:t>
      </w:r>
      <w:r w:rsidR="009A0C30">
        <w:rPr>
          <w:rFonts w:ascii="Arial" w:hAnsi="Arial"/>
        </w:rPr>
        <w:t xml:space="preserve"> </w:t>
      </w:r>
      <w:r w:rsidRPr="002B5450">
        <w:rPr>
          <w:rFonts w:ascii="Arial" w:hAnsi="Arial"/>
        </w:rPr>
        <w:t xml:space="preserve">příloha č. 01 - </w:t>
      </w:r>
      <w:r w:rsidR="009A0C30">
        <w:rPr>
          <w:rFonts w:ascii="Arial" w:hAnsi="Arial"/>
        </w:rPr>
        <w:t>D</w:t>
      </w:r>
      <w:r w:rsidR="009A0C30" w:rsidRPr="009A0C30">
        <w:rPr>
          <w:rFonts w:ascii="Arial" w:hAnsi="Arial" w:cs="Arial"/>
        </w:rPr>
        <w:t>odatek_č.1_k_Pravidlům_DT_13_02_2</w:t>
      </w:r>
      <w:r w:rsidR="002B5450" w:rsidRPr="002B5450">
        <w:rPr>
          <w:rFonts w:ascii="Arial" w:hAnsi="Arial"/>
        </w:rPr>
        <w:t xml:space="preserve"> </w:t>
      </w:r>
      <w:r w:rsidR="00724732" w:rsidRPr="002B5450">
        <w:rPr>
          <w:rFonts w:ascii="Arial" w:hAnsi="Arial"/>
        </w:rPr>
        <w:t xml:space="preserve">(strana </w:t>
      </w:r>
      <w:r w:rsidR="00B17974">
        <w:rPr>
          <w:rFonts w:ascii="Arial" w:hAnsi="Arial"/>
        </w:rPr>
        <w:t>4</w:t>
      </w:r>
      <w:r w:rsidR="00724732" w:rsidRPr="002B5450">
        <w:rPr>
          <w:rFonts w:ascii="Arial" w:hAnsi="Arial"/>
        </w:rPr>
        <w:t>)</w:t>
      </w:r>
    </w:p>
    <w:p w14:paraId="5C1296F4" w14:textId="77777777" w:rsidR="0019136C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 w:cs="Arial"/>
          <w:u w:val="single"/>
        </w:rPr>
      </w:pPr>
    </w:p>
    <w:p w14:paraId="1DC23667" w14:textId="77777777" w:rsidR="001A4342" w:rsidRPr="00DA2789" w:rsidRDefault="001A4342" w:rsidP="00D87FE3">
      <w:pPr>
        <w:pStyle w:val="Radaploha1"/>
        <w:numPr>
          <w:ilvl w:val="0"/>
          <w:numId w:val="0"/>
        </w:numPr>
        <w:spacing w:before="120" w:after="120"/>
        <w:ind w:left="27" w:hanging="27"/>
        <w:jc w:val="center"/>
        <w:rPr>
          <w:rFonts w:ascii="Arial" w:hAnsi="Arial"/>
        </w:rPr>
      </w:pPr>
    </w:p>
    <w:sectPr w:rsidR="001A4342" w:rsidRPr="00DA2789" w:rsidSect="00B046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106" w:bottom="1276" w:left="1321" w:header="709" w:footer="66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57F33" w14:textId="77777777" w:rsidR="00066BAF" w:rsidRDefault="00066BAF">
      <w:r>
        <w:separator/>
      </w:r>
    </w:p>
  </w:endnote>
  <w:endnote w:type="continuationSeparator" w:id="0">
    <w:p w14:paraId="41DF8722" w14:textId="77777777" w:rsidR="00066BAF" w:rsidRDefault="0006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E885C" w14:textId="77777777" w:rsidR="00B84D6A" w:rsidRDefault="00B84D6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7ED3D" w14:textId="5BA8C433" w:rsidR="00DC1A66" w:rsidRPr="00C77992" w:rsidRDefault="00B84D6A" w:rsidP="00DC1A66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</w:t>
    </w:r>
    <w:r w:rsidR="00DC1A66" w:rsidRPr="00C77992">
      <w:rPr>
        <w:rFonts w:ascii="Arial" w:hAnsi="Arial" w:cs="Arial"/>
        <w:i/>
      </w:rPr>
      <w:t xml:space="preserve">Olomouckého kraje </w:t>
    </w:r>
    <w:r>
      <w:rPr>
        <w:rFonts w:ascii="Arial" w:hAnsi="Arial" w:cs="Arial"/>
        <w:i/>
      </w:rPr>
      <w:t>24</w:t>
    </w:r>
    <w:r w:rsidR="00B17974">
      <w:rPr>
        <w:rFonts w:ascii="Arial" w:hAnsi="Arial" w:cs="Arial"/>
        <w:i/>
      </w:rPr>
      <w:t>. 2. 202</w:t>
    </w:r>
    <w:r w:rsidR="00D87FE3">
      <w:rPr>
        <w:rFonts w:ascii="Arial" w:hAnsi="Arial" w:cs="Arial"/>
        <w:i/>
      </w:rPr>
      <w:t>5</w:t>
    </w:r>
    <w:r w:rsidR="00DC1A66" w:rsidRPr="00C77992">
      <w:rPr>
        <w:rFonts w:ascii="Arial" w:hAnsi="Arial" w:cs="Arial"/>
        <w:i/>
      </w:rPr>
      <w:t xml:space="preserve">  </w:t>
    </w:r>
    <w:r w:rsidR="00DC1A66" w:rsidRPr="00C77992">
      <w:rPr>
        <w:rFonts w:ascii="Arial" w:hAnsi="Arial" w:cs="Arial"/>
        <w:i/>
      </w:rPr>
      <w:tab/>
    </w:r>
    <w:r w:rsidR="00DC1A66" w:rsidRPr="00C77992">
      <w:rPr>
        <w:rFonts w:ascii="Arial" w:hAnsi="Arial" w:cs="Arial"/>
        <w:i/>
      </w:rPr>
      <w:tab/>
    </w:r>
    <w:r w:rsidR="00DC1A66" w:rsidRPr="00B04608">
      <w:rPr>
        <w:rFonts w:ascii="Arial" w:hAnsi="Arial" w:cs="Arial"/>
        <w:i/>
      </w:rPr>
      <w:t xml:space="preserve">Strana </w:t>
    </w:r>
    <w:r w:rsidR="00DC1A66" w:rsidRPr="00B04608">
      <w:rPr>
        <w:rFonts w:ascii="Arial" w:hAnsi="Arial" w:cs="Arial"/>
        <w:i/>
      </w:rPr>
      <w:fldChar w:fldCharType="begin"/>
    </w:r>
    <w:r w:rsidR="00DC1A66" w:rsidRPr="00B04608">
      <w:rPr>
        <w:rFonts w:ascii="Arial" w:hAnsi="Arial" w:cs="Arial"/>
        <w:i/>
      </w:rPr>
      <w:instrText xml:space="preserve"> PAGE </w:instrText>
    </w:r>
    <w:r w:rsidR="00DC1A66" w:rsidRPr="00B04608">
      <w:rPr>
        <w:rFonts w:ascii="Arial" w:hAnsi="Arial" w:cs="Arial"/>
        <w:i/>
      </w:rPr>
      <w:fldChar w:fldCharType="separate"/>
    </w:r>
    <w:r w:rsidR="00DC1A66">
      <w:rPr>
        <w:rFonts w:ascii="Arial" w:hAnsi="Arial" w:cs="Arial"/>
        <w:i/>
      </w:rPr>
      <w:t>1</w:t>
    </w:r>
    <w:r w:rsidR="00DC1A66" w:rsidRPr="00B04608">
      <w:rPr>
        <w:rFonts w:ascii="Arial" w:hAnsi="Arial" w:cs="Arial"/>
        <w:i/>
      </w:rPr>
      <w:fldChar w:fldCharType="end"/>
    </w:r>
    <w:r w:rsidR="00DC1A66" w:rsidRPr="00C77992">
      <w:rPr>
        <w:rFonts w:ascii="Arial" w:hAnsi="Arial" w:cs="Arial"/>
        <w:i/>
      </w:rPr>
      <w:t xml:space="preserve"> (celkem </w:t>
    </w:r>
    <w:r w:rsidR="00B17974">
      <w:rPr>
        <w:rFonts w:ascii="Arial" w:hAnsi="Arial" w:cs="Arial"/>
        <w:i/>
      </w:rPr>
      <w:t>4</w:t>
    </w:r>
    <w:r w:rsidR="00DC1A66" w:rsidRPr="00C77992">
      <w:rPr>
        <w:rFonts w:ascii="Arial" w:hAnsi="Arial" w:cs="Arial"/>
        <w:i/>
      </w:rPr>
      <w:t xml:space="preserve">) </w:t>
    </w:r>
  </w:p>
  <w:p w14:paraId="2789032F" w14:textId="12BABFE1" w:rsidR="005B1637" w:rsidRPr="00DC1A66" w:rsidRDefault="00B84D6A" w:rsidP="00DC1A66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7</w:t>
    </w:r>
    <w:r w:rsidR="00DC1A66" w:rsidRPr="00C77992">
      <w:rPr>
        <w:rFonts w:ascii="Arial" w:hAnsi="Arial" w:cs="Arial"/>
        <w:i/>
      </w:rPr>
      <w:t xml:space="preserve">. </w:t>
    </w:r>
    <w:r w:rsidR="009A0C30" w:rsidRPr="009A0C30">
      <w:rPr>
        <w:rFonts w:ascii="Arial" w:hAnsi="Arial" w:cs="Arial"/>
        <w:i/>
      </w:rPr>
      <w:t>Dodatek č. 1 k pravidlům dotačního titulu - 13_02_02_Dotace na pořízení dopravních prostředků pro JSDH obcí Olomouckého kraje s dotací MV ČR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44958" w14:textId="77777777" w:rsidR="00B84D6A" w:rsidRDefault="00B84D6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8218A" w14:textId="77777777" w:rsidR="00066BAF" w:rsidRDefault="00066BAF">
      <w:r>
        <w:separator/>
      </w:r>
    </w:p>
  </w:footnote>
  <w:footnote w:type="continuationSeparator" w:id="0">
    <w:p w14:paraId="4CEA4920" w14:textId="77777777" w:rsidR="00066BAF" w:rsidRDefault="0006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26DEC" w14:textId="77777777" w:rsidR="00B84D6A" w:rsidRDefault="00B84D6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0F105" w14:textId="77777777" w:rsidR="00B84D6A" w:rsidRDefault="00B84D6A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725CF" w14:textId="77777777" w:rsidR="00B84D6A" w:rsidRDefault="00B84D6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5.25pt;height:5.25pt" o:bullet="t">
        <v:imagedata r:id="rId1" o:title=""/>
      </v:shape>
    </w:pict>
  </w:numPicBullet>
  <w:abstractNum w:abstractNumId="0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A5236"/>
    <w:multiLevelType w:val="hybridMultilevel"/>
    <w:tmpl w:val="377AB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803379"/>
    <w:multiLevelType w:val="multilevel"/>
    <w:tmpl w:val="B97419EE"/>
    <w:lvl w:ilvl="0">
      <w:start w:val="8"/>
      <w:numFmt w:val="decimal"/>
      <w:lvlText w:val="%1."/>
      <w:lvlJc w:val="left"/>
      <w:pPr>
        <w:ind w:left="408" w:hanging="408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5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98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473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0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09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2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717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08" w:hanging="2160"/>
      </w:pPr>
      <w:rPr>
        <w:rFonts w:hint="default"/>
        <w:b/>
      </w:rPr>
    </w:lvl>
  </w:abstractNum>
  <w:abstractNum w:abstractNumId="3" w15:restartNumberingAfterBreak="0">
    <w:nsid w:val="20052625"/>
    <w:multiLevelType w:val="hybridMultilevel"/>
    <w:tmpl w:val="155EFB9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E3697B"/>
    <w:multiLevelType w:val="hybridMultilevel"/>
    <w:tmpl w:val="AF8E7B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985CCE"/>
    <w:multiLevelType w:val="hybridMultilevel"/>
    <w:tmpl w:val="2F5E6F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F0290"/>
    <w:multiLevelType w:val="hybridMultilevel"/>
    <w:tmpl w:val="0C06B1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2B7819"/>
    <w:multiLevelType w:val="hybridMultilevel"/>
    <w:tmpl w:val="6A8008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27"/>
        </w:tabs>
        <w:ind w:left="2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9" w15:restartNumberingAfterBreak="0">
    <w:nsid w:val="3A58714A"/>
    <w:multiLevelType w:val="hybridMultilevel"/>
    <w:tmpl w:val="CCC6632A"/>
    <w:lvl w:ilvl="0" w:tplc="CD720C96">
      <w:start w:val="1"/>
      <w:numFmt w:val="decimal"/>
      <w:lvlText w:val="%1."/>
      <w:lvlJc w:val="left"/>
      <w:pPr>
        <w:ind w:left="792" w:hanging="360"/>
      </w:pPr>
      <w:rPr>
        <w:rFonts w:hint="default"/>
        <w:b/>
      </w:rPr>
    </w:lvl>
    <w:lvl w:ilvl="1" w:tplc="0405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4D766661"/>
    <w:multiLevelType w:val="hybridMultilevel"/>
    <w:tmpl w:val="AD263DF8"/>
    <w:lvl w:ilvl="0" w:tplc="04050011">
      <w:start w:val="1"/>
      <w:numFmt w:val="decimal"/>
      <w:lvlText w:val="%1)"/>
      <w:lvlJc w:val="left"/>
      <w:pPr>
        <w:ind w:left="644" w:hanging="360"/>
      </w:pPr>
      <w:rPr>
        <w:b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A71652"/>
    <w:multiLevelType w:val="hybridMultilevel"/>
    <w:tmpl w:val="49C0B946"/>
    <w:lvl w:ilvl="0" w:tplc="3EA6C5A0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32A4331"/>
    <w:multiLevelType w:val="hybridMultilevel"/>
    <w:tmpl w:val="CE96E9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5" w15:restartNumberingAfterBreak="0">
    <w:nsid w:val="7BD32D12"/>
    <w:multiLevelType w:val="multilevel"/>
    <w:tmpl w:val="910CF006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5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98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473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0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09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2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717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08" w:hanging="2160"/>
      </w:pPr>
      <w:rPr>
        <w:rFonts w:hint="default"/>
        <w:b/>
      </w:rPr>
    </w:lvl>
  </w:abstractNum>
  <w:num w:numId="1" w16cid:durableId="1132941638">
    <w:abstractNumId w:val="14"/>
  </w:num>
  <w:num w:numId="2" w16cid:durableId="1214855120">
    <w:abstractNumId w:val="13"/>
  </w:num>
  <w:num w:numId="3" w16cid:durableId="227031816">
    <w:abstractNumId w:val="8"/>
  </w:num>
  <w:num w:numId="4" w16cid:durableId="556285913">
    <w:abstractNumId w:val="0"/>
  </w:num>
  <w:num w:numId="5" w16cid:durableId="1087265656">
    <w:abstractNumId w:val="1"/>
  </w:num>
  <w:num w:numId="6" w16cid:durableId="1298678724">
    <w:abstractNumId w:val="5"/>
  </w:num>
  <w:num w:numId="7" w16cid:durableId="835656753">
    <w:abstractNumId w:val="4"/>
  </w:num>
  <w:num w:numId="8" w16cid:durableId="1400716136">
    <w:abstractNumId w:val="12"/>
  </w:num>
  <w:num w:numId="9" w16cid:durableId="1394355635">
    <w:abstractNumId w:val="10"/>
  </w:num>
  <w:num w:numId="10" w16cid:durableId="849221615">
    <w:abstractNumId w:val="6"/>
  </w:num>
  <w:num w:numId="11" w16cid:durableId="1557159012">
    <w:abstractNumId w:val="7"/>
  </w:num>
  <w:num w:numId="12" w16cid:durableId="564535754">
    <w:abstractNumId w:val="9"/>
  </w:num>
  <w:num w:numId="13" w16cid:durableId="963777225">
    <w:abstractNumId w:val="3"/>
  </w:num>
  <w:num w:numId="14" w16cid:durableId="152805855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68410125">
    <w:abstractNumId w:val="15"/>
  </w:num>
  <w:num w:numId="16" w16cid:durableId="1895971629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05159"/>
    <w:rsid w:val="0000598E"/>
    <w:rsid w:val="000129A7"/>
    <w:rsid w:val="00015D76"/>
    <w:rsid w:val="000170CD"/>
    <w:rsid w:val="000201C1"/>
    <w:rsid w:val="00022FBE"/>
    <w:rsid w:val="000234C6"/>
    <w:rsid w:val="00025156"/>
    <w:rsid w:val="00026474"/>
    <w:rsid w:val="000274A2"/>
    <w:rsid w:val="00030A01"/>
    <w:rsid w:val="00035673"/>
    <w:rsid w:val="0003617D"/>
    <w:rsid w:val="00041E08"/>
    <w:rsid w:val="00042BAD"/>
    <w:rsid w:val="000432FB"/>
    <w:rsid w:val="00043A9C"/>
    <w:rsid w:val="00044297"/>
    <w:rsid w:val="0004752A"/>
    <w:rsid w:val="00050BA9"/>
    <w:rsid w:val="000613CA"/>
    <w:rsid w:val="00061C24"/>
    <w:rsid w:val="00064575"/>
    <w:rsid w:val="00065E5C"/>
    <w:rsid w:val="00066BAF"/>
    <w:rsid w:val="00067960"/>
    <w:rsid w:val="0007036F"/>
    <w:rsid w:val="000731C9"/>
    <w:rsid w:val="00073DA5"/>
    <w:rsid w:val="00075818"/>
    <w:rsid w:val="000848DF"/>
    <w:rsid w:val="000856B1"/>
    <w:rsid w:val="00086424"/>
    <w:rsid w:val="00087896"/>
    <w:rsid w:val="000878BD"/>
    <w:rsid w:val="000907BC"/>
    <w:rsid w:val="00090BB4"/>
    <w:rsid w:val="00090C1B"/>
    <w:rsid w:val="00093BE5"/>
    <w:rsid w:val="000942FB"/>
    <w:rsid w:val="00096308"/>
    <w:rsid w:val="000A144D"/>
    <w:rsid w:val="000A1A2C"/>
    <w:rsid w:val="000A5D47"/>
    <w:rsid w:val="000A69CB"/>
    <w:rsid w:val="000B1213"/>
    <w:rsid w:val="000B1FDF"/>
    <w:rsid w:val="000B298A"/>
    <w:rsid w:val="000B67F9"/>
    <w:rsid w:val="000B79E7"/>
    <w:rsid w:val="000C3CF3"/>
    <w:rsid w:val="000C49FF"/>
    <w:rsid w:val="000C6C3E"/>
    <w:rsid w:val="000D392B"/>
    <w:rsid w:val="000D585F"/>
    <w:rsid w:val="000D72D5"/>
    <w:rsid w:val="000E0889"/>
    <w:rsid w:val="000E310C"/>
    <w:rsid w:val="000E62B2"/>
    <w:rsid w:val="000E7D0A"/>
    <w:rsid w:val="000E7FE6"/>
    <w:rsid w:val="000F07B5"/>
    <w:rsid w:val="000F3A74"/>
    <w:rsid w:val="000F6E5B"/>
    <w:rsid w:val="000F6F2E"/>
    <w:rsid w:val="00101C27"/>
    <w:rsid w:val="00107405"/>
    <w:rsid w:val="00107AD6"/>
    <w:rsid w:val="001102FA"/>
    <w:rsid w:val="00110873"/>
    <w:rsid w:val="001153A9"/>
    <w:rsid w:val="0011597E"/>
    <w:rsid w:val="00115ABD"/>
    <w:rsid w:val="00116805"/>
    <w:rsid w:val="001210E4"/>
    <w:rsid w:val="00122F15"/>
    <w:rsid w:val="00123F94"/>
    <w:rsid w:val="00126429"/>
    <w:rsid w:val="00126E53"/>
    <w:rsid w:val="00131334"/>
    <w:rsid w:val="001314ED"/>
    <w:rsid w:val="0013243A"/>
    <w:rsid w:val="00134420"/>
    <w:rsid w:val="001429BF"/>
    <w:rsid w:val="001447EE"/>
    <w:rsid w:val="00145A08"/>
    <w:rsid w:val="00145C8D"/>
    <w:rsid w:val="001505F9"/>
    <w:rsid w:val="0015308B"/>
    <w:rsid w:val="001571B4"/>
    <w:rsid w:val="001609C0"/>
    <w:rsid w:val="00161F54"/>
    <w:rsid w:val="0016234D"/>
    <w:rsid w:val="001629E2"/>
    <w:rsid w:val="00163B4B"/>
    <w:rsid w:val="00166A0B"/>
    <w:rsid w:val="00175F29"/>
    <w:rsid w:val="00176B50"/>
    <w:rsid w:val="00180AED"/>
    <w:rsid w:val="001862E4"/>
    <w:rsid w:val="0018770B"/>
    <w:rsid w:val="00190854"/>
    <w:rsid w:val="0019136C"/>
    <w:rsid w:val="00194191"/>
    <w:rsid w:val="001972B2"/>
    <w:rsid w:val="001A095D"/>
    <w:rsid w:val="001A1AD0"/>
    <w:rsid w:val="001A3659"/>
    <w:rsid w:val="001A4342"/>
    <w:rsid w:val="001A4A30"/>
    <w:rsid w:val="001B1BD2"/>
    <w:rsid w:val="001B53C6"/>
    <w:rsid w:val="001B5C82"/>
    <w:rsid w:val="001B77D1"/>
    <w:rsid w:val="001C0CD2"/>
    <w:rsid w:val="001C164B"/>
    <w:rsid w:val="001C38CB"/>
    <w:rsid w:val="001C79A4"/>
    <w:rsid w:val="001D0E17"/>
    <w:rsid w:val="001D232B"/>
    <w:rsid w:val="001D5630"/>
    <w:rsid w:val="001D6DD3"/>
    <w:rsid w:val="001D7249"/>
    <w:rsid w:val="001D7528"/>
    <w:rsid w:val="001D78DA"/>
    <w:rsid w:val="001E21F7"/>
    <w:rsid w:val="001E39E0"/>
    <w:rsid w:val="001E3F2B"/>
    <w:rsid w:val="001E74D1"/>
    <w:rsid w:val="001E756F"/>
    <w:rsid w:val="001F1064"/>
    <w:rsid w:val="001F2037"/>
    <w:rsid w:val="001F4B48"/>
    <w:rsid w:val="001F7E54"/>
    <w:rsid w:val="0020195E"/>
    <w:rsid w:val="00203CE4"/>
    <w:rsid w:val="00205597"/>
    <w:rsid w:val="0020684F"/>
    <w:rsid w:val="00213424"/>
    <w:rsid w:val="00215801"/>
    <w:rsid w:val="002179A7"/>
    <w:rsid w:val="00217B84"/>
    <w:rsid w:val="00222BD3"/>
    <w:rsid w:val="00225394"/>
    <w:rsid w:val="0022543B"/>
    <w:rsid w:val="002263B9"/>
    <w:rsid w:val="002274C2"/>
    <w:rsid w:val="0023027D"/>
    <w:rsid w:val="00231176"/>
    <w:rsid w:val="00231ED6"/>
    <w:rsid w:val="0023272A"/>
    <w:rsid w:val="00232BE6"/>
    <w:rsid w:val="00241A68"/>
    <w:rsid w:val="002432C4"/>
    <w:rsid w:val="00243DFE"/>
    <w:rsid w:val="0024575D"/>
    <w:rsid w:val="002464D6"/>
    <w:rsid w:val="002477B8"/>
    <w:rsid w:val="002509CC"/>
    <w:rsid w:val="002539CA"/>
    <w:rsid w:val="002557DD"/>
    <w:rsid w:val="00260DCE"/>
    <w:rsid w:val="002616DD"/>
    <w:rsid w:val="00266F92"/>
    <w:rsid w:val="0027276F"/>
    <w:rsid w:val="00273CDB"/>
    <w:rsid w:val="002741B9"/>
    <w:rsid w:val="002766D8"/>
    <w:rsid w:val="002800F4"/>
    <w:rsid w:val="00284CD7"/>
    <w:rsid w:val="002867DA"/>
    <w:rsid w:val="00287856"/>
    <w:rsid w:val="00292F6D"/>
    <w:rsid w:val="00293AF3"/>
    <w:rsid w:val="00294DBB"/>
    <w:rsid w:val="00297513"/>
    <w:rsid w:val="002A01CC"/>
    <w:rsid w:val="002A0A19"/>
    <w:rsid w:val="002A12CE"/>
    <w:rsid w:val="002A4256"/>
    <w:rsid w:val="002A7245"/>
    <w:rsid w:val="002A767C"/>
    <w:rsid w:val="002B0674"/>
    <w:rsid w:val="002B221D"/>
    <w:rsid w:val="002B2556"/>
    <w:rsid w:val="002B37C0"/>
    <w:rsid w:val="002B5450"/>
    <w:rsid w:val="002B56E8"/>
    <w:rsid w:val="002B7AD6"/>
    <w:rsid w:val="002C101C"/>
    <w:rsid w:val="002C2761"/>
    <w:rsid w:val="002C44F9"/>
    <w:rsid w:val="002C4C37"/>
    <w:rsid w:val="002D0AD1"/>
    <w:rsid w:val="002D1158"/>
    <w:rsid w:val="002D4C2C"/>
    <w:rsid w:val="002D6A86"/>
    <w:rsid w:val="002D6BEA"/>
    <w:rsid w:val="002E191D"/>
    <w:rsid w:val="002E2644"/>
    <w:rsid w:val="002E2954"/>
    <w:rsid w:val="002E6F1A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33E"/>
    <w:rsid w:val="00312E65"/>
    <w:rsid w:val="00314346"/>
    <w:rsid w:val="00314FC5"/>
    <w:rsid w:val="0031663A"/>
    <w:rsid w:val="00320EDB"/>
    <w:rsid w:val="00326799"/>
    <w:rsid w:val="00327140"/>
    <w:rsid w:val="00327ECC"/>
    <w:rsid w:val="0033043C"/>
    <w:rsid w:val="00330AC8"/>
    <w:rsid w:val="00330F0B"/>
    <w:rsid w:val="00331058"/>
    <w:rsid w:val="0033350F"/>
    <w:rsid w:val="00333784"/>
    <w:rsid w:val="00333CB4"/>
    <w:rsid w:val="00334778"/>
    <w:rsid w:val="00335EEB"/>
    <w:rsid w:val="00343ABA"/>
    <w:rsid w:val="00344134"/>
    <w:rsid w:val="00346A2A"/>
    <w:rsid w:val="003470F7"/>
    <w:rsid w:val="00350CF3"/>
    <w:rsid w:val="00352FC7"/>
    <w:rsid w:val="00354CD9"/>
    <w:rsid w:val="003551E0"/>
    <w:rsid w:val="0035540E"/>
    <w:rsid w:val="0035563A"/>
    <w:rsid w:val="00361D8C"/>
    <w:rsid w:val="0036775A"/>
    <w:rsid w:val="003731C4"/>
    <w:rsid w:val="00374FD3"/>
    <w:rsid w:val="003765E3"/>
    <w:rsid w:val="003806A1"/>
    <w:rsid w:val="00382D03"/>
    <w:rsid w:val="00384BF4"/>
    <w:rsid w:val="00390A1C"/>
    <w:rsid w:val="00391901"/>
    <w:rsid w:val="00393024"/>
    <w:rsid w:val="00393A41"/>
    <w:rsid w:val="003A0A86"/>
    <w:rsid w:val="003A1417"/>
    <w:rsid w:val="003B27DB"/>
    <w:rsid w:val="003B3CC6"/>
    <w:rsid w:val="003B46A9"/>
    <w:rsid w:val="003B486F"/>
    <w:rsid w:val="003C0082"/>
    <w:rsid w:val="003C013A"/>
    <w:rsid w:val="003C1057"/>
    <w:rsid w:val="003C16B0"/>
    <w:rsid w:val="003C4B55"/>
    <w:rsid w:val="003C7914"/>
    <w:rsid w:val="003D456E"/>
    <w:rsid w:val="003D59A4"/>
    <w:rsid w:val="003D7003"/>
    <w:rsid w:val="003D7005"/>
    <w:rsid w:val="003D7C32"/>
    <w:rsid w:val="003E101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20D"/>
    <w:rsid w:val="00411456"/>
    <w:rsid w:val="00413926"/>
    <w:rsid w:val="004149CB"/>
    <w:rsid w:val="00414E9C"/>
    <w:rsid w:val="00415FEF"/>
    <w:rsid w:val="004161CC"/>
    <w:rsid w:val="00421C52"/>
    <w:rsid w:val="00425A3D"/>
    <w:rsid w:val="004302F4"/>
    <w:rsid w:val="00430E9B"/>
    <w:rsid w:val="00431068"/>
    <w:rsid w:val="00431082"/>
    <w:rsid w:val="00431BF7"/>
    <w:rsid w:val="00432E01"/>
    <w:rsid w:val="0043393B"/>
    <w:rsid w:val="004347F8"/>
    <w:rsid w:val="00436C02"/>
    <w:rsid w:val="00437EE4"/>
    <w:rsid w:val="0044081F"/>
    <w:rsid w:val="00442026"/>
    <w:rsid w:val="00442179"/>
    <w:rsid w:val="004425D2"/>
    <w:rsid w:val="004434E9"/>
    <w:rsid w:val="004457BE"/>
    <w:rsid w:val="00451D43"/>
    <w:rsid w:val="00453979"/>
    <w:rsid w:val="00454464"/>
    <w:rsid w:val="00456C3C"/>
    <w:rsid w:val="00461BCA"/>
    <w:rsid w:val="004640B6"/>
    <w:rsid w:val="00465CB7"/>
    <w:rsid w:val="00471435"/>
    <w:rsid w:val="00473D8D"/>
    <w:rsid w:val="004742F4"/>
    <w:rsid w:val="00475ABA"/>
    <w:rsid w:val="00477288"/>
    <w:rsid w:val="00481F31"/>
    <w:rsid w:val="00482EB8"/>
    <w:rsid w:val="00485D5D"/>
    <w:rsid w:val="004864D1"/>
    <w:rsid w:val="00486B28"/>
    <w:rsid w:val="00490F0F"/>
    <w:rsid w:val="0049664F"/>
    <w:rsid w:val="004A236C"/>
    <w:rsid w:val="004A2E4E"/>
    <w:rsid w:val="004A3B3E"/>
    <w:rsid w:val="004A43B4"/>
    <w:rsid w:val="004B0012"/>
    <w:rsid w:val="004B0FF8"/>
    <w:rsid w:val="004B30C2"/>
    <w:rsid w:val="004B4AFF"/>
    <w:rsid w:val="004B4BE7"/>
    <w:rsid w:val="004B5423"/>
    <w:rsid w:val="004C27F3"/>
    <w:rsid w:val="004C2ADB"/>
    <w:rsid w:val="004C36C2"/>
    <w:rsid w:val="004C43FC"/>
    <w:rsid w:val="004C57D8"/>
    <w:rsid w:val="004C6E0F"/>
    <w:rsid w:val="004C7958"/>
    <w:rsid w:val="004D4E8A"/>
    <w:rsid w:val="004E13CE"/>
    <w:rsid w:val="004E4242"/>
    <w:rsid w:val="004E78E5"/>
    <w:rsid w:val="004F086D"/>
    <w:rsid w:val="004F0BA4"/>
    <w:rsid w:val="004F2F1C"/>
    <w:rsid w:val="004F3B72"/>
    <w:rsid w:val="004F499F"/>
    <w:rsid w:val="004F4BC9"/>
    <w:rsid w:val="004F4C53"/>
    <w:rsid w:val="004F50D8"/>
    <w:rsid w:val="00501739"/>
    <w:rsid w:val="00505B43"/>
    <w:rsid w:val="00511362"/>
    <w:rsid w:val="00511A61"/>
    <w:rsid w:val="0052169D"/>
    <w:rsid w:val="00525AE9"/>
    <w:rsid w:val="0052636A"/>
    <w:rsid w:val="00526B4F"/>
    <w:rsid w:val="00533F3A"/>
    <w:rsid w:val="00537ADB"/>
    <w:rsid w:val="00540F3C"/>
    <w:rsid w:val="00542E4F"/>
    <w:rsid w:val="0054597F"/>
    <w:rsid w:val="00552C34"/>
    <w:rsid w:val="00555B69"/>
    <w:rsid w:val="0055670D"/>
    <w:rsid w:val="00561F4D"/>
    <w:rsid w:val="00562A17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84FD7"/>
    <w:rsid w:val="0059096F"/>
    <w:rsid w:val="00590B45"/>
    <w:rsid w:val="005917E3"/>
    <w:rsid w:val="00592485"/>
    <w:rsid w:val="00593913"/>
    <w:rsid w:val="00594761"/>
    <w:rsid w:val="00597EAB"/>
    <w:rsid w:val="005A0228"/>
    <w:rsid w:val="005A08E4"/>
    <w:rsid w:val="005A0D04"/>
    <w:rsid w:val="005A0F21"/>
    <w:rsid w:val="005A198C"/>
    <w:rsid w:val="005A2D72"/>
    <w:rsid w:val="005A632F"/>
    <w:rsid w:val="005B079B"/>
    <w:rsid w:val="005B0AB8"/>
    <w:rsid w:val="005B1637"/>
    <w:rsid w:val="005B223E"/>
    <w:rsid w:val="005B36C8"/>
    <w:rsid w:val="005B7B8D"/>
    <w:rsid w:val="005C14B1"/>
    <w:rsid w:val="005C1624"/>
    <w:rsid w:val="005C19D0"/>
    <w:rsid w:val="005C4EA6"/>
    <w:rsid w:val="005C6795"/>
    <w:rsid w:val="005C6B05"/>
    <w:rsid w:val="005C7E3B"/>
    <w:rsid w:val="005D0262"/>
    <w:rsid w:val="005D0C77"/>
    <w:rsid w:val="005D3D65"/>
    <w:rsid w:val="005D531D"/>
    <w:rsid w:val="005D538A"/>
    <w:rsid w:val="005E1EDE"/>
    <w:rsid w:val="005E4CF2"/>
    <w:rsid w:val="005F0D89"/>
    <w:rsid w:val="005F1577"/>
    <w:rsid w:val="005F1AA3"/>
    <w:rsid w:val="005F1B2A"/>
    <w:rsid w:val="005F7A26"/>
    <w:rsid w:val="00602320"/>
    <w:rsid w:val="006034D6"/>
    <w:rsid w:val="006054B5"/>
    <w:rsid w:val="00606EC9"/>
    <w:rsid w:val="00610491"/>
    <w:rsid w:val="00614095"/>
    <w:rsid w:val="00614905"/>
    <w:rsid w:val="00615FDC"/>
    <w:rsid w:val="006177B5"/>
    <w:rsid w:val="00617EE0"/>
    <w:rsid w:val="00620DD0"/>
    <w:rsid w:val="00625FE6"/>
    <w:rsid w:val="00626528"/>
    <w:rsid w:val="006279D5"/>
    <w:rsid w:val="006319E8"/>
    <w:rsid w:val="00633BD4"/>
    <w:rsid w:val="00636784"/>
    <w:rsid w:val="00636B3C"/>
    <w:rsid w:val="0063792C"/>
    <w:rsid w:val="006411BB"/>
    <w:rsid w:val="00641D19"/>
    <w:rsid w:val="00641D6A"/>
    <w:rsid w:val="00644158"/>
    <w:rsid w:val="00644891"/>
    <w:rsid w:val="00645B40"/>
    <w:rsid w:val="00646BBA"/>
    <w:rsid w:val="006515B6"/>
    <w:rsid w:val="00655507"/>
    <w:rsid w:val="00656311"/>
    <w:rsid w:val="0065758D"/>
    <w:rsid w:val="006575D2"/>
    <w:rsid w:val="00657F08"/>
    <w:rsid w:val="006611B1"/>
    <w:rsid w:val="006623DF"/>
    <w:rsid w:val="006630BE"/>
    <w:rsid w:val="00664597"/>
    <w:rsid w:val="00664E1B"/>
    <w:rsid w:val="00664F62"/>
    <w:rsid w:val="00666CC4"/>
    <w:rsid w:val="00666D57"/>
    <w:rsid w:val="00666F08"/>
    <w:rsid w:val="00670340"/>
    <w:rsid w:val="006721B4"/>
    <w:rsid w:val="00673F49"/>
    <w:rsid w:val="0068245C"/>
    <w:rsid w:val="00682E89"/>
    <w:rsid w:val="00686813"/>
    <w:rsid w:val="00692C17"/>
    <w:rsid w:val="00697306"/>
    <w:rsid w:val="006A1CD4"/>
    <w:rsid w:val="006A62C4"/>
    <w:rsid w:val="006A7AD0"/>
    <w:rsid w:val="006B4053"/>
    <w:rsid w:val="006B5B07"/>
    <w:rsid w:val="006B7966"/>
    <w:rsid w:val="006C0EC7"/>
    <w:rsid w:val="006C47A0"/>
    <w:rsid w:val="006C50E9"/>
    <w:rsid w:val="006C5721"/>
    <w:rsid w:val="006C7637"/>
    <w:rsid w:val="006D44B3"/>
    <w:rsid w:val="006D61A6"/>
    <w:rsid w:val="006D6422"/>
    <w:rsid w:val="006D6566"/>
    <w:rsid w:val="006F26CD"/>
    <w:rsid w:val="006F2826"/>
    <w:rsid w:val="006F4407"/>
    <w:rsid w:val="006F6F2C"/>
    <w:rsid w:val="006F7F91"/>
    <w:rsid w:val="007002A9"/>
    <w:rsid w:val="00703FC7"/>
    <w:rsid w:val="007120F5"/>
    <w:rsid w:val="00712A65"/>
    <w:rsid w:val="00712D89"/>
    <w:rsid w:val="00713824"/>
    <w:rsid w:val="00724732"/>
    <w:rsid w:val="00730930"/>
    <w:rsid w:val="00730ED9"/>
    <w:rsid w:val="007335D9"/>
    <w:rsid w:val="00733C0E"/>
    <w:rsid w:val="00734E2C"/>
    <w:rsid w:val="00735D04"/>
    <w:rsid w:val="00736DB5"/>
    <w:rsid w:val="00737A6C"/>
    <w:rsid w:val="00737AB4"/>
    <w:rsid w:val="007419A5"/>
    <w:rsid w:val="00744A88"/>
    <w:rsid w:val="00745F15"/>
    <w:rsid w:val="007504C0"/>
    <w:rsid w:val="00751F83"/>
    <w:rsid w:val="00756388"/>
    <w:rsid w:val="007611B9"/>
    <w:rsid w:val="00764631"/>
    <w:rsid w:val="00764975"/>
    <w:rsid w:val="00767743"/>
    <w:rsid w:val="007731D9"/>
    <w:rsid w:val="00774216"/>
    <w:rsid w:val="0077443D"/>
    <w:rsid w:val="007751D2"/>
    <w:rsid w:val="007754F4"/>
    <w:rsid w:val="0077582E"/>
    <w:rsid w:val="007760CF"/>
    <w:rsid w:val="00786710"/>
    <w:rsid w:val="00791BE8"/>
    <w:rsid w:val="00791D1E"/>
    <w:rsid w:val="00793836"/>
    <w:rsid w:val="00793BB5"/>
    <w:rsid w:val="00793F5B"/>
    <w:rsid w:val="00794BF0"/>
    <w:rsid w:val="007976EC"/>
    <w:rsid w:val="007A00F3"/>
    <w:rsid w:val="007A185C"/>
    <w:rsid w:val="007A2899"/>
    <w:rsid w:val="007A2986"/>
    <w:rsid w:val="007B07A0"/>
    <w:rsid w:val="007B09F6"/>
    <w:rsid w:val="007C36A0"/>
    <w:rsid w:val="007C4189"/>
    <w:rsid w:val="007D24F5"/>
    <w:rsid w:val="007D4BE5"/>
    <w:rsid w:val="007E14A2"/>
    <w:rsid w:val="007E32CA"/>
    <w:rsid w:val="007E424B"/>
    <w:rsid w:val="007E54A2"/>
    <w:rsid w:val="007F5580"/>
    <w:rsid w:val="007F7C74"/>
    <w:rsid w:val="008014A6"/>
    <w:rsid w:val="00802137"/>
    <w:rsid w:val="008035AD"/>
    <w:rsid w:val="00804F71"/>
    <w:rsid w:val="00805347"/>
    <w:rsid w:val="00811E56"/>
    <w:rsid w:val="00812548"/>
    <w:rsid w:val="008167F3"/>
    <w:rsid w:val="00817188"/>
    <w:rsid w:val="008211D5"/>
    <w:rsid w:val="00821242"/>
    <w:rsid w:val="008212A4"/>
    <w:rsid w:val="00821996"/>
    <w:rsid w:val="00822893"/>
    <w:rsid w:val="00823488"/>
    <w:rsid w:val="00825B05"/>
    <w:rsid w:val="00825FCD"/>
    <w:rsid w:val="00827879"/>
    <w:rsid w:val="00831973"/>
    <w:rsid w:val="00840FBF"/>
    <w:rsid w:val="008415F1"/>
    <w:rsid w:val="00843D98"/>
    <w:rsid w:val="00843DB3"/>
    <w:rsid w:val="00843EA2"/>
    <w:rsid w:val="00845E3D"/>
    <w:rsid w:val="008463DE"/>
    <w:rsid w:val="00847634"/>
    <w:rsid w:val="0084779B"/>
    <w:rsid w:val="00852BD7"/>
    <w:rsid w:val="00853007"/>
    <w:rsid w:val="00853D44"/>
    <w:rsid w:val="0086611D"/>
    <w:rsid w:val="0086724D"/>
    <w:rsid w:val="00867DD6"/>
    <w:rsid w:val="008756F0"/>
    <w:rsid w:val="00876A4B"/>
    <w:rsid w:val="00876DB4"/>
    <w:rsid w:val="0087740B"/>
    <w:rsid w:val="00877F1B"/>
    <w:rsid w:val="0088231E"/>
    <w:rsid w:val="00883713"/>
    <w:rsid w:val="0088502B"/>
    <w:rsid w:val="00886B0B"/>
    <w:rsid w:val="00891223"/>
    <w:rsid w:val="0089330B"/>
    <w:rsid w:val="008946FB"/>
    <w:rsid w:val="008965F7"/>
    <w:rsid w:val="00896B3A"/>
    <w:rsid w:val="008A031C"/>
    <w:rsid w:val="008A1CC6"/>
    <w:rsid w:val="008A20F6"/>
    <w:rsid w:val="008A6134"/>
    <w:rsid w:val="008C0A05"/>
    <w:rsid w:val="008C0D4D"/>
    <w:rsid w:val="008C2B1C"/>
    <w:rsid w:val="008C3642"/>
    <w:rsid w:val="008C59E4"/>
    <w:rsid w:val="008C6608"/>
    <w:rsid w:val="008D09EB"/>
    <w:rsid w:val="008D0DCF"/>
    <w:rsid w:val="008D261B"/>
    <w:rsid w:val="008D6D14"/>
    <w:rsid w:val="008D6D57"/>
    <w:rsid w:val="008E0D3F"/>
    <w:rsid w:val="008E0EF5"/>
    <w:rsid w:val="008E52A4"/>
    <w:rsid w:val="008E5C16"/>
    <w:rsid w:val="008E6A47"/>
    <w:rsid w:val="008F00E5"/>
    <w:rsid w:val="008F2550"/>
    <w:rsid w:val="008F697D"/>
    <w:rsid w:val="0090100A"/>
    <w:rsid w:val="00903701"/>
    <w:rsid w:val="00903926"/>
    <w:rsid w:val="00904286"/>
    <w:rsid w:val="0090543E"/>
    <w:rsid w:val="00910A04"/>
    <w:rsid w:val="00911273"/>
    <w:rsid w:val="00911A93"/>
    <w:rsid w:val="00912FF3"/>
    <w:rsid w:val="00914C0C"/>
    <w:rsid w:val="0091512D"/>
    <w:rsid w:val="00917604"/>
    <w:rsid w:val="00917EE2"/>
    <w:rsid w:val="00920031"/>
    <w:rsid w:val="0092086D"/>
    <w:rsid w:val="0092153A"/>
    <w:rsid w:val="009221AE"/>
    <w:rsid w:val="00922827"/>
    <w:rsid w:val="009275F0"/>
    <w:rsid w:val="00927D9E"/>
    <w:rsid w:val="009313B0"/>
    <w:rsid w:val="0093440A"/>
    <w:rsid w:val="0093444C"/>
    <w:rsid w:val="009349DD"/>
    <w:rsid w:val="00935891"/>
    <w:rsid w:val="00936F0C"/>
    <w:rsid w:val="00942B70"/>
    <w:rsid w:val="00942CBA"/>
    <w:rsid w:val="009449CA"/>
    <w:rsid w:val="00953C87"/>
    <w:rsid w:val="009541F7"/>
    <w:rsid w:val="00956126"/>
    <w:rsid w:val="009566F0"/>
    <w:rsid w:val="0095770F"/>
    <w:rsid w:val="00957F67"/>
    <w:rsid w:val="00960579"/>
    <w:rsid w:val="00964690"/>
    <w:rsid w:val="009676FF"/>
    <w:rsid w:val="00971D63"/>
    <w:rsid w:val="00972BC7"/>
    <w:rsid w:val="00973C43"/>
    <w:rsid w:val="00974370"/>
    <w:rsid w:val="00974758"/>
    <w:rsid w:val="00974DE4"/>
    <w:rsid w:val="0097755F"/>
    <w:rsid w:val="00981A55"/>
    <w:rsid w:val="00984123"/>
    <w:rsid w:val="0098539B"/>
    <w:rsid w:val="00986CF3"/>
    <w:rsid w:val="00992071"/>
    <w:rsid w:val="009A0C30"/>
    <w:rsid w:val="009A2677"/>
    <w:rsid w:val="009A42B1"/>
    <w:rsid w:val="009A4726"/>
    <w:rsid w:val="009B1BB8"/>
    <w:rsid w:val="009B2576"/>
    <w:rsid w:val="009B5155"/>
    <w:rsid w:val="009B628F"/>
    <w:rsid w:val="009B70DD"/>
    <w:rsid w:val="009C0BA5"/>
    <w:rsid w:val="009C1C40"/>
    <w:rsid w:val="009C5276"/>
    <w:rsid w:val="009C5F29"/>
    <w:rsid w:val="009C6C74"/>
    <w:rsid w:val="009C7DED"/>
    <w:rsid w:val="009D2B6E"/>
    <w:rsid w:val="009D3129"/>
    <w:rsid w:val="009D31A2"/>
    <w:rsid w:val="009D5005"/>
    <w:rsid w:val="009D5ADF"/>
    <w:rsid w:val="009E00D0"/>
    <w:rsid w:val="009E6786"/>
    <w:rsid w:val="009F14EB"/>
    <w:rsid w:val="009F65B4"/>
    <w:rsid w:val="009F7D1B"/>
    <w:rsid w:val="00A111FD"/>
    <w:rsid w:val="00A1632E"/>
    <w:rsid w:val="00A24664"/>
    <w:rsid w:val="00A24DA6"/>
    <w:rsid w:val="00A2654A"/>
    <w:rsid w:val="00A30BFE"/>
    <w:rsid w:val="00A310E9"/>
    <w:rsid w:val="00A32E33"/>
    <w:rsid w:val="00A33715"/>
    <w:rsid w:val="00A33760"/>
    <w:rsid w:val="00A36924"/>
    <w:rsid w:val="00A370C3"/>
    <w:rsid w:val="00A370E7"/>
    <w:rsid w:val="00A40460"/>
    <w:rsid w:val="00A41254"/>
    <w:rsid w:val="00A42792"/>
    <w:rsid w:val="00A42983"/>
    <w:rsid w:val="00A432EC"/>
    <w:rsid w:val="00A47FB6"/>
    <w:rsid w:val="00A53B4D"/>
    <w:rsid w:val="00A6012F"/>
    <w:rsid w:val="00A61659"/>
    <w:rsid w:val="00A63BA5"/>
    <w:rsid w:val="00A6419A"/>
    <w:rsid w:val="00A65253"/>
    <w:rsid w:val="00A67B95"/>
    <w:rsid w:val="00A71901"/>
    <w:rsid w:val="00A731BB"/>
    <w:rsid w:val="00A7416C"/>
    <w:rsid w:val="00A750DC"/>
    <w:rsid w:val="00A75C1F"/>
    <w:rsid w:val="00A762B3"/>
    <w:rsid w:val="00A76BA0"/>
    <w:rsid w:val="00A77188"/>
    <w:rsid w:val="00A82D83"/>
    <w:rsid w:val="00A84780"/>
    <w:rsid w:val="00A84C15"/>
    <w:rsid w:val="00A91E99"/>
    <w:rsid w:val="00A935D5"/>
    <w:rsid w:val="00A959DF"/>
    <w:rsid w:val="00A9782F"/>
    <w:rsid w:val="00AA0C18"/>
    <w:rsid w:val="00AA1E7C"/>
    <w:rsid w:val="00AA5E0B"/>
    <w:rsid w:val="00AA626B"/>
    <w:rsid w:val="00AA6D90"/>
    <w:rsid w:val="00AA76EA"/>
    <w:rsid w:val="00AA7702"/>
    <w:rsid w:val="00AA7A29"/>
    <w:rsid w:val="00AB1260"/>
    <w:rsid w:val="00AB299C"/>
    <w:rsid w:val="00AB2B6F"/>
    <w:rsid w:val="00AB3B2E"/>
    <w:rsid w:val="00AC0533"/>
    <w:rsid w:val="00AC1DD5"/>
    <w:rsid w:val="00AC53F8"/>
    <w:rsid w:val="00AC58F6"/>
    <w:rsid w:val="00AC69F7"/>
    <w:rsid w:val="00AC7720"/>
    <w:rsid w:val="00AD22BA"/>
    <w:rsid w:val="00AD2390"/>
    <w:rsid w:val="00AD2E64"/>
    <w:rsid w:val="00AD6355"/>
    <w:rsid w:val="00AD76D0"/>
    <w:rsid w:val="00AE0B68"/>
    <w:rsid w:val="00AE212E"/>
    <w:rsid w:val="00AE2F70"/>
    <w:rsid w:val="00AE6973"/>
    <w:rsid w:val="00AF1B88"/>
    <w:rsid w:val="00AF23CD"/>
    <w:rsid w:val="00AF3A50"/>
    <w:rsid w:val="00AF589A"/>
    <w:rsid w:val="00AF6848"/>
    <w:rsid w:val="00B000B5"/>
    <w:rsid w:val="00B01170"/>
    <w:rsid w:val="00B015E7"/>
    <w:rsid w:val="00B04608"/>
    <w:rsid w:val="00B104D2"/>
    <w:rsid w:val="00B122BD"/>
    <w:rsid w:val="00B12C68"/>
    <w:rsid w:val="00B14377"/>
    <w:rsid w:val="00B15FB7"/>
    <w:rsid w:val="00B16897"/>
    <w:rsid w:val="00B175BE"/>
    <w:rsid w:val="00B17974"/>
    <w:rsid w:val="00B20299"/>
    <w:rsid w:val="00B2090B"/>
    <w:rsid w:val="00B20F4D"/>
    <w:rsid w:val="00B20FDD"/>
    <w:rsid w:val="00B210CF"/>
    <w:rsid w:val="00B212FB"/>
    <w:rsid w:val="00B23F6A"/>
    <w:rsid w:val="00B24819"/>
    <w:rsid w:val="00B251D1"/>
    <w:rsid w:val="00B32998"/>
    <w:rsid w:val="00B35B55"/>
    <w:rsid w:val="00B3769F"/>
    <w:rsid w:val="00B42041"/>
    <w:rsid w:val="00B440B2"/>
    <w:rsid w:val="00B54B6F"/>
    <w:rsid w:val="00B54F20"/>
    <w:rsid w:val="00B57F72"/>
    <w:rsid w:val="00B609FC"/>
    <w:rsid w:val="00B63E4B"/>
    <w:rsid w:val="00B64457"/>
    <w:rsid w:val="00B67FF5"/>
    <w:rsid w:val="00B70324"/>
    <w:rsid w:val="00B721CB"/>
    <w:rsid w:val="00B7707A"/>
    <w:rsid w:val="00B82913"/>
    <w:rsid w:val="00B84AAE"/>
    <w:rsid w:val="00B84D6A"/>
    <w:rsid w:val="00B85A8F"/>
    <w:rsid w:val="00B85FB4"/>
    <w:rsid w:val="00B866ED"/>
    <w:rsid w:val="00B906FE"/>
    <w:rsid w:val="00B917B9"/>
    <w:rsid w:val="00B9183C"/>
    <w:rsid w:val="00B92432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5F31"/>
    <w:rsid w:val="00BC0FC2"/>
    <w:rsid w:val="00BC3C23"/>
    <w:rsid w:val="00BC6777"/>
    <w:rsid w:val="00BC7F4F"/>
    <w:rsid w:val="00BD22DC"/>
    <w:rsid w:val="00BD4855"/>
    <w:rsid w:val="00BD7683"/>
    <w:rsid w:val="00BE4169"/>
    <w:rsid w:val="00BE440E"/>
    <w:rsid w:val="00BE5716"/>
    <w:rsid w:val="00BE57B3"/>
    <w:rsid w:val="00BE606A"/>
    <w:rsid w:val="00BE72AE"/>
    <w:rsid w:val="00BE7F2D"/>
    <w:rsid w:val="00BF23DE"/>
    <w:rsid w:val="00BF2A94"/>
    <w:rsid w:val="00BF5131"/>
    <w:rsid w:val="00BF7C80"/>
    <w:rsid w:val="00C07F12"/>
    <w:rsid w:val="00C10E10"/>
    <w:rsid w:val="00C11F8E"/>
    <w:rsid w:val="00C128E4"/>
    <w:rsid w:val="00C13E1E"/>
    <w:rsid w:val="00C15D13"/>
    <w:rsid w:val="00C17F5A"/>
    <w:rsid w:val="00C21B67"/>
    <w:rsid w:val="00C231D1"/>
    <w:rsid w:val="00C23DB5"/>
    <w:rsid w:val="00C24661"/>
    <w:rsid w:val="00C24AFB"/>
    <w:rsid w:val="00C253C5"/>
    <w:rsid w:val="00C31B82"/>
    <w:rsid w:val="00C324D1"/>
    <w:rsid w:val="00C34D81"/>
    <w:rsid w:val="00C372B6"/>
    <w:rsid w:val="00C42097"/>
    <w:rsid w:val="00C4793E"/>
    <w:rsid w:val="00C5016C"/>
    <w:rsid w:val="00C54EE5"/>
    <w:rsid w:val="00C55532"/>
    <w:rsid w:val="00C616B4"/>
    <w:rsid w:val="00C620B4"/>
    <w:rsid w:val="00C62234"/>
    <w:rsid w:val="00C64732"/>
    <w:rsid w:val="00C65784"/>
    <w:rsid w:val="00C66EE4"/>
    <w:rsid w:val="00C673AD"/>
    <w:rsid w:val="00C716CF"/>
    <w:rsid w:val="00C82AAA"/>
    <w:rsid w:val="00C840B7"/>
    <w:rsid w:val="00C92167"/>
    <w:rsid w:val="00C930C4"/>
    <w:rsid w:val="00C94E0D"/>
    <w:rsid w:val="00C97A19"/>
    <w:rsid w:val="00CA2843"/>
    <w:rsid w:val="00CA2FDB"/>
    <w:rsid w:val="00CA376C"/>
    <w:rsid w:val="00CA484E"/>
    <w:rsid w:val="00CA4BFA"/>
    <w:rsid w:val="00CA7680"/>
    <w:rsid w:val="00CA788A"/>
    <w:rsid w:val="00CB0460"/>
    <w:rsid w:val="00CB163C"/>
    <w:rsid w:val="00CB3215"/>
    <w:rsid w:val="00CB4BCE"/>
    <w:rsid w:val="00CB5B2F"/>
    <w:rsid w:val="00CB7173"/>
    <w:rsid w:val="00CC1B3A"/>
    <w:rsid w:val="00CC34E5"/>
    <w:rsid w:val="00CC45DF"/>
    <w:rsid w:val="00CC4CE5"/>
    <w:rsid w:val="00CC60ED"/>
    <w:rsid w:val="00CC62E5"/>
    <w:rsid w:val="00CD2992"/>
    <w:rsid w:val="00CD4CEF"/>
    <w:rsid w:val="00CE0F79"/>
    <w:rsid w:val="00CE7691"/>
    <w:rsid w:val="00CF2290"/>
    <w:rsid w:val="00CF31AA"/>
    <w:rsid w:val="00CF46D4"/>
    <w:rsid w:val="00D02881"/>
    <w:rsid w:val="00D034AB"/>
    <w:rsid w:val="00D03500"/>
    <w:rsid w:val="00D078CA"/>
    <w:rsid w:val="00D11BC3"/>
    <w:rsid w:val="00D11F2E"/>
    <w:rsid w:val="00D12A54"/>
    <w:rsid w:val="00D12DAF"/>
    <w:rsid w:val="00D14A86"/>
    <w:rsid w:val="00D14F6B"/>
    <w:rsid w:val="00D156E3"/>
    <w:rsid w:val="00D162A2"/>
    <w:rsid w:val="00D16C68"/>
    <w:rsid w:val="00D17ADB"/>
    <w:rsid w:val="00D2379E"/>
    <w:rsid w:val="00D2464D"/>
    <w:rsid w:val="00D2485C"/>
    <w:rsid w:val="00D26535"/>
    <w:rsid w:val="00D277D4"/>
    <w:rsid w:val="00D312F3"/>
    <w:rsid w:val="00D313B7"/>
    <w:rsid w:val="00D322FE"/>
    <w:rsid w:val="00D3294A"/>
    <w:rsid w:val="00D33DA4"/>
    <w:rsid w:val="00D3691E"/>
    <w:rsid w:val="00D419B2"/>
    <w:rsid w:val="00D41BAE"/>
    <w:rsid w:val="00D444B1"/>
    <w:rsid w:val="00D44E50"/>
    <w:rsid w:val="00D45EEF"/>
    <w:rsid w:val="00D47B03"/>
    <w:rsid w:val="00D51A7E"/>
    <w:rsid w:val="00D520AD"/>
    <w:rsid w:val="00D52C26"/>
    <w:rsid w:val="00D534AB"/>
    <w:rsid w:val="00D537D3"/>
    <w:rsid w:val="00D55DA6"/>
    <w:rsid w:val="00D56A93"/>
    <w:rsid w:val="00D6259D"/>
    <w:rsid w:val="00D62C72"/>
    <w:rsid w:val="00D62E5D"/>
    <w:rsid w:val="00D65799"/>
    <w:rsid w:val="00D665A0"/>
    <w:rsid w:val="00D70363"/>
    <w:rsid w:val="00D70622"/>
    <w:rsid w:val="00D74F43"/>
    <w:rsid w:val="00D76A61"/>
    <w:rsid w:val="00D823D4"/>
    <w:rsid w:val="00D85766"/>
    <w:rsid w:val="00D8766A"/>
    <w:rsid w:val="00D87885"/>
    <w:rsid w:val="00D87FE3"/>
    <w:rsid w:val="00D90493"/>
    <w:rsid w:val="00D909C5"/>
    <w:rsid w:val="00D90C72"/>
    <w:rsid w:val="00D951E0"/>
    <w:rsid w:val="00DA2789"/>
    <w:rsid w:val="00DA6337"/>
    <w:rsid w:val="00DB476B"/>
    <w:rsid w:val="00DB4EAB"/>
    <w:rsid w:val="00DB578D"/>
    <w:rsid w:val="00DB57E8"/>
    <w:rsid w:val="00DB5C24"/>
    <w:rsid w:val="00DB64AD"/>
    <w:rsid w:val="00DB6DFF"/>
    <w:rsid w:val="00DC1A66"/>
    <w:rsid w:val="00DC2B0D"/>
    <w:rsid w:val="00DC321C"/>
    <w:rsid w:val="00DC3C8D"/>
    <w:rsid w:val="00DC421C"/>
    <w:rsid w:val="00DC5987"/>
    <w:rsid w:val="00DD00CD"/>
    <w:rsid w:val="00DD0242"/>
    <w:rsid w:val="00DD0F88"/>
    <w:rsid w:val="00DD3B71"/>
    <w:rsid w:val="00DD46C7"/>
    <w:rsid w:val="00DD74AB"/>
    <w:rsid w:val="00DE0455"/>
    <w:rsid w:val="00DE2033"/>
    <w:rsid w:val="00DE7465"/>
    <w:rsid w:val="00DE79D5"/>
    <w:rsid w:val="00DF69AC"/>
    <w:rsid w:val="00E019D4"/>
    <w:rsid w:val="00E04249"/>
    <w:rsid w:val="00E06539"/>
    <w:rsid w:val="00E066DF"/>
    <w:rsid w:val="00E07633"/>
    <w:rsid w:val="00E161CC"/>
    <w:rsid w:val="00E1632A"/>
    <w:rsid w:val="00E2105E"/>
    <w:rsid w:val="00E255FF"/>
    <w:rsid w:val="00E314C3"/>
    <w:rsid w:val="00E353E2"/>
    <w:rsid w:val="00E36EA2"/>
    <w:rsid w:val="00E373DD"/>
    <w:rsid w:val="00E42947"/>
    <w:rsid w:val="00E47230"/>
    <w:rsid w:val="00E503CF"/>
    <w:rsid w:val="00E50EF7"/>
    <w:rsid w:val="00E53E21"/>
    <w:rsid w:val="00E558F2"/>
    <w:rsid w:val="00E622B1"/>
    <w:rsid w:val="00E63659"/>
    <w:rsid w:val="00E70502"/>
    <w:rsid w:val="00E756D4"/>
    <w:rsid w:val="00E75F1F"/>
    <w:rsid w:val="00E80B9F"/>
    <w:rsid w:val="00E84682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1C67"/>
    <w:rsid w:val="00EB27D9"/>
    <w:rsid w:val="00EB43F6"/>
    <w:rsid w:val="00EC2EFB"/>
    <w:rsid w:val="00EC3725"/>
    <w:rsid w:val="00EC4EA0"/>
    <w:rsid w:val="00EC609E"/>
    <w:rsid w:val="00EC6896"/>
    <w:rsid w:val="00EC7972"/>
    <w:rsid w:val="00EC7EF7"/>
    <w:rsid w:val="00ED1211"/>
    <w:rsid w:val="00ED4141"/>
    <w:rsid w:val="00EE18CB"/>
    <w:rsid w:val="00EE3914"/>
    <w:rsid w:val="00EE4B9B"/>
    <w:rsid w:val="00EF6B46"/>
    <w:rsid w:val="00F00175"/>
    <w:rsid w:val="00F01935"/>
    <w:rsid w:val="00F030E4"/>
    <w:rsid w:val="00F04BD7"/>
    <w:rsid w:val="00F152CD"/>
    <w:rsid w:val="00F165FF"/>
    <w:rsid w:val="00F1708B"/>
    <w:rsid w:val="00F17B41"/>
    <w:rsid w:val="00F201D1"/>
    <w:rsid w:val="00F20381"/>
    <w:rsid w:val="00F21CAF"/>
    <w:rsid w:val="00F35C44"/>
    <w:rsid w:val="00F360F6"/>
    <w:rsid w:val="00F36654"/>
    <w:rsid w:val="00F36FD2"/>
    <w:rsid w:val="00F37E15"/>
    <w:rsid w:val="00F41448"/>
    <w:rsid w:val="00F4166B"/>
    <w:rsid w:val="00F4352D"/>
    <w:rsid w:val="00F448F8"/>
    <w:rsid w:val="00F44E31"/>
    <w:rsid w:val="00F47385"/>
    <w:rsid w:val="00F5134A"/>
    <w:rsid w:val="00F51D64"/>
    <w:rsid w:val="00F52351"/>
    <w:rsid w:val="00F52950"/>
    <w:rsid w:val="00F556CF"/>
    <w:rsid w:val="00F56E43"/>
    <w:rsid w:val="00F57677"/>
    <w:rsid w:val="00F63361"/>
    <w:rsid w:val="00F6567B"/>
    <w:rsid w:val="00F66491"/>
    <w:rsid w:val="00F66BB2"/>
    <w:rsid w:val="00F72471"/>
    <w:rsid w:val="00F72A71"/>
    <w:rsid w:val="00F7329E"/>
    <w:rsid w:val="00F73C64"/>
    <w:rsid w:val="00F75549"/>
    <w:rsid w:val="00F805E7"/>
    <w:rsid w:val="00F82B32"/>
    <w:rsid w:val="00F84273"/>
    <w:rsid w:val="00F86A07"/>
    <w:rsid w:val="00F906F3"/>
    <w:rsid w:val="00F9143B"/>
    <w:rsid w:val="00F91463"/>
    <w:rsid w:val="00F917A7"/>
    <w:rsid w:val="00F9188A"/>
    <w:rsid w:val="00F9240B"/>
    <w:rsid w:val="00F97258"/>
    <w:rsid w:val="00FA0CAC"/>
    <w:rsid w:val="00FA0D71"/>
    <w:rsid w:val="00FA13E7"/>
    <w:rsid w:val="00FA2299"/>
    <w:rsid w:val="00FB2D9B"/>
    <w:rsid w:val="00FC0030"/>
    <w:rsid w:val="00FC00F4"/>
    <w:rsid w:val="00FC63F5"/>
    <w:rsid w:val="00FC693D"/>
    <w:rsid w:val="00FC7388"/>
    <w:rsid w:val="00FC78EA"/>
    <w:rsid w:val="00FC7FFB"/>
    <w:rsid w:val="00FD14E6"/>
    <w:rsid w:val="00FD2143"/>
    <w:rsid w:val="00FD4A3A"/>
    <w:rsid w:val="00FD557F"/>
    <w:rsid w:val="00FD5B50"/>
    <w:rsid w:val="00FD5CDD"/>
    <w:rsid w:val="00FE0005"/>
    <w:rsid w:val="00FE18AA"/>
    <w:rsid w:val="00FE48F7"/>
    <w:rsid w:val="00FE4CBB"/>
    <w:rsid w:val="00FE4EDE"/>
    <w:rsid w:val="00FF101A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9DCE95"/>
  <w15:chartTrackingRefBased/>
  <w15:docId w15:val="{5D0F01F9-9602-474D-923F-185CA3B96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D520AD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2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rsid w:val="003D7C32"/>
  </w:style>
  <w:style w:type="character" w:customStyle="1" w:styleId="TextkomenteChar">
    <w:name w:val="Text komentáře Char"/>
    <w:basedOn w:val="Standardnpsmoodstavce"/>
    <w:link w:val="Textkomente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F9188A"/>
  </w:style>
  <w:style w:type="paragraph" w:styleId="Revize">
    <w:name w:val="Revision"/>
    <w:hidden/>
    <w:uiPriority w:val="99"/>
    <w:semiHidden/>
    <w:rsid w:val="00B67F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9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CA31F-6273-40AA-9F72-66434AF98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835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Krmášková Irena</cp:lastModifiedBy>
  <cp:revision>6</cp:revision>
  <cp:lastPrinted>2025-01-23T09:11:00Z</cp:lastPrinted>
  <dcterms:created xsi:type="dcterms:W3CDTF">2025-02-04T07:28:00Z</dcterms:created>
  <dcterms:modified xsi:type="dcterms:W3CDTF">2025-02-04T09:59:00Z</dcterms:modified>
</cp:coreProperties>
</file>