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9060"/>
      </w:tblGrid>
      <w:tr w:rsidR="00A0146C" w:rsidRPr="00B56EDE" w14:paraId="1DD74470" w14:textId="77777777" w:rsidTr="00A0146C">
        <w:tc>
          <w:tcPr>
            <w:tcW w:w="5000" w:type="pct"/>
            <w:shd w:val="clear" w:color="auto" w:fill="BFBFBF"/>
          </w:tcPr>
          <w:p w14:paraId="04697FD1" w14:textId="77777777" w:rsidR="008A00B9" w:rsidRDefault="00190E07" w:rsidP="008A00B9">
            <w:pPr>
              <w:shd w:val="pct25" w:color="000000" w:fill="FFFFFF"/>
              <w:jc w:val="center"/>
              <w:rPr>
                <w:rFonts w:ascii="Arial" w:hAnsi="Arial" w:cs="Arial"/>
                <w:b/>
                <w:i/>
                <w:sz w:val="44"/>
                <w:szCs w:val="44"/>
              </w:rPr>
            </w:pPr>
            <w:r>
              <w:rPr>
                <w:rFonts w:ascii="Arial" w:hAnsi="Arial" w:cs="Arial"/>
                <w:b/>
                <w:i/>
                <w:sz w:val="44"/>
                <w:szCs w:val="44"/>
              </w:rPr>
              <w:t>3</w:t>
            </w:r>
            <w:r w:rsidR="00A0146C" w:rsidRPr="00B56EDE">
              <w:rPr>
                <w:rFonts w:ascii="Arial" w:hAnsi="Arial" w:cs="Arial"/>
                <w:b/>
                <w:i/>
                <w:sz w:val="44"/>
                <w:szCs w:val="44"/>
              </w:rPr>
              <w:t>. ZASEDÁNÍ ZASTUPITELSTVA</w:t>
            </w:r>
          </w:p>
          <w:p w14:paraId="5E592B19" w14:textId="77777777" w:rsidR="00A0146C" w:rsidRPr="00B56EDE" w:rsidRDefault="00A0146C" w:rsidP="00A0146C">
            <w:pPr>
              <w:shd w:val="pct25" w:color="000000" w:fill="FFFFFF"/>
              <w:spacing w:before="240"/>
              <w:jc w:val="center"/>
              <w:rPr>
                <w:rFonts w:ascii="Arial" w:hAnsi="Arial" w:cs="Arial"/>
                <w:sz w:val="44"/>
                <w:szCs w:val="44"/>
              </w:rPr>
            </w:pPr>
            <w:r w:rsidRPr="00B56EDE">
              <w:rPr>
                <w:rFonts w:ascii="Arial" w:hAnsi="Arial" w:cs="Arial"/>
                <w:b/>
                <w:i/>
                <w:sz w:val="44"/>
                <w:szCs w:val="44"/>
              </w:rPr>
              <w:t>OLOMOUCKÉHO KRAJE</w:t>
            </w:r>
          </w:p>
        </w:tc>
      </w:tr>
    </w:tbl>
    <w:p w14:paraId="666934CF" w14:textId="77777777" w:rsidR="00C11BC4" w:rsidRPr="00B56EDE" w:rsidRDefault="00190E07" w:rsidP="00580166">
      <w:pPr>
        <w:spacing w:before="240" w:after="120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>PONDĚLÍ</w:t>
      </w:r>
      <w:r w:rsidR="003B3101" w:rsidRPr="00B56EDE">
        <w:rPr>
          <w:rFonts w:ascii="Arial" w:hAnsi="Arial" w:cs="Arial"/>
          <w:b/>
          <w:sz w:val="32"/>
        </w:rPr>
        <w:t xml:space="preserve"> </w:t>
      </w:r>
      <w:r>
        <w:rPr>
          <w:rFonts w:ascii="Arial" w:hAnsi="Arial" w:cs="Arial"/>
          <w:b/>
          <w:sz w:val="32"/>
        </w:rPr>
        <w:t>24. 2. 2025</w:t>
      </w:r>
      <w:r w:rsidR="00700FC0" w:rsidRPr="00B56EDE">
        <w:rPr>
          <w:rFonts w:ascii="Arial" w:hAnsi="Arial" w:cs="Arial"/>
          <w:b/>
          <w:sz w:val="32"/>
        </w:rPr>
        <w:t xml:space="preserve"> - </w:t>
      </w:r>
      <w:r>
        <w:rPr>
          <w:rFonts w:ascii="Arial" w:hAnsi="Arial" w:cs="Arial"/>
          <w:b/>
          <w:sz w:val="32"/>
        </w:rPr>
        <w:t>10:00</w:t>
      </w:r>
      <w:r w:rsidR="00700FC0" w:rsidRPr="00B56EDE">
        <w:rPr>
          <w:rFonts w:ascii="Arial" w:hAnsi="Arial" w:cs="Arial"/>
          <w:b/>
          <w:sz w:val="32"/>
        </w:rPr>
        <w:t xml:space="preserve"> h</w:t>
      </w:r>
    </w:p>
    <w:p w14:paraId="6D1BC4E9" w14:textId="77777777" w:rsidR="00C11BC4" w:rsidRPr="00580166" w:rsidRDefault="00C11BC4" w:rsidP="00C11BC4">
      <w:pPr>
        <w:jc w:val="center"/>
        <w:rPr>
          <w:rFonts w:ascii="Arial" w:hAnsi="Arial" w:cs="Arial"/>
          <w:b/>
          <w:sz w:val="24"/>
          <w:szCs w:val="24"/>
        </w:rPr>
      </w:pPr>
      <w:r w:rsidRPr="00580166">
        <w:rPr>
          <w:rFonts w:ascii="Arial" w:hAnsi="Arial" w:cs="Arial"/>
          <w:b/>
          <w:sz w:val="24"/>
          <w:szCs w:val="24"/>
        </w:rPr>
        <w:t xml:space="preserve">Budova </w:t>
      </w:r>
      <w:r w:rsidR="006517E9" w:rsidRPr="00580166">
        <w:rPr>
          <w:rFonts w:ascii="Arial" w:hAnsi="Arial" w:cs="Arial"/>
          <w:b/>
          <w:sz w:val="24"/>
          <w:szCs w:val="24"/>
        </w:rPr>
        <w:t>Magistrátu města Olomouce</w:t>
      </w:r>
      <w:r w:rsidRPr="00580166">
        <w:rPr>
          <w:rFonts w:ascii="Arial" w:hAnsi="Arial" w:cs="Arial"/>
          <w:b/>
          <w:sz w:val="24"/>
          <w:szCs w:val="24"/>
        </w:rPr>
        <w:t xml:space="preserve"> – </w:t>
      </w:r>
      <w:r w:rsidR="006517E9" w:rsidRPr="00580166">
        <w:rPr>
          <w:rFonts w:ascii="Arial" w:hAnsi="Arial" w:cs="Arial"/>
          <w:b/>
          <w:sz w:val="24"/>
          <w:szCs w:val="24"/>
        </w:rPr>
        <w:t>velký zasedací</w:t>
      </w:r>
      <w:r w:rsidRPr="00580166">
        <w:rPr>
          <w:rFonts w:ascii="Arial" w:hAnsi="Arial" w:cs="Arial"/>
          <w:b/>
          <w:sz w:val="24"/>
          <w:szCs w:val="24"/>
        </w:rPr>
        <w:t xml:space="preserve"> sál,</w:t>
      </w:r>
    </w:p>
    <w:p w14:paraId="5D5E0512" w14:textId="77777777" w:rsidR="00C11BC4" w:rsidRPr="00580166" w:rsidRDefault="006517E9" w:rsidP="00C11BC4">
      <w:pPr>
        <w:jc w:val="center"/>
        <w:rPr>
          <w:rFonts w:ascii="Arial" w:hAnsi="Arial" w:cs="Arial"/>
          <w:b/>
          <w:sz w:val="24"/>
          <w:szCs w:val="24"/>
        </w:rPr>
      </w:pPr>
      <w:r w:rsidRPr="00580166">
        <w:rPr>
          <w:rFonts w:ascii="Arial" w:hAnsi="Arial" w:cs="Arial"/>
          <w:b/>
          <w:sz w:val="24"/>
          <w:szCs w:val="24"/>
        </w:rPr>
        <w:t>Hynaisova 10,</w:t>
      </w:r>
      <w:r w:rsidR="00C11BC4" w:rsidRPr="00580166">
        <w:rPr>
          <w:rFonts w:ascii="Arial" w:hAnsi="Arial" w:cs="Arial"/>
          <w:b/>
          <w:sz w:val="24"/>
          <w:szCs w:val="24"/>
        </w:rPr>
        <w:t xml:space="preserve"> Olomouc</w:t>
      </w:r>
    </w:p>
    <w:p w14:paraId="7AF56910" w14:textId="77777777" w:rsidR="00C11BC4" w:rsidRPr="00B56EDE" w:rsidRDefault="00C11BC4" w:rsidP="00C11BC4">
      <w:pPr>
        <w:rPr>
          <w:rFonts w:ascii="Arial" w:hAnsi="Arial" w:cs="Arial"/>
          <w:sz w:val="16"/>
        </w:rPr>
      </w:pPr>
    </w:p>
    <w:p w14:paraId="33CC8FBD" w14:textId="77777777" w:rsidR="00C11BC4" w:rsidRPr="00B56EDE" w:rsidRDefault="00C11BC4" w:rsidP="00C11BC4">
      <w:pPr>
        <w:pBdr>
          <w:top w:val="single" w:sz="4" w:space="1" w:color="auto"/>
        </w:pBdr>
        <w:rPr>
          <w:rFonts w:ascii="Arial" w:hAnsi="Arial" w:cs="Arial"/>
          <w:b/>
          <w:sz w:val="32"/>
        </w:rPr>
      </w:pPr>
      <w:r w:rsidRPr="00B56EDE">
        <w:rPr>
          <w:rFonts w:ascii="Arial" w:hAnsi="Arial" w:cs="Arial"/>
          <w:b/>
          <w:sz w:val="32"/>
        </w:rPr>
        <w:t xml:space="preserve">PROGRAM:                                          </w:t>
      </w:r>
    </w:p>
    <w:p w14:paraId="49B30221" w14:textId="77777777" w:rsidR="00C11BC4" w:rsidRPr="00B56EDE" w:rsidRDefault="00C11BC4" w:rsidP="00C11BC4">
      <w:pPr>
        <w:spacing w:line="360" w:lineRule="auto"/>
        <w:jc w:val="both"/>
        <w:rPr>
          <w:rFonts w:ascii="Arial" w:hAnsi="Arial" w:cs="Arial"/>
        </w:rPr>
      </w:pPr>
    </w:p>
    <w:tbl>
      <w:tblPr>
        <w:tblW w:w="952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48"/>
        <w:gridCol w:w="6723"/>
        <w:gridCol w:w="171"/>
        <w:gridCol w:w="1980"/>
      </w:tblGrid>
      <w:tr w:rsidR="00190E07" w:rsidRPr="00B56EDE" w14:paraId="66F69D6C" w14:textId="77777777" w:rsidTr="00190E07">
        <w:tc>
          <w:tcPr>
            <w:tcW w:w="648" w:type="dxa"/>
          </w:tcPr>
          <w:p w14:paraId="736575DD" w14:textId="77777777" w:rsidR="00190E07" w:rsidRPr="00B56EDE" w:rsidRDefault="00190E07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</w:t>
            </w:r>
          </w:p>
        </w:tc>
        <w:tc>
          <w:tcPr>
            <w:tcW w:w="6723" w:type="dxa"/>
          </w:tcPr>
          <w:p w14:paraId="1667A33D" w14:textId="77777777" w:rsidR="00190E07" w:rsidRPr="00B56EDE" w:rsidRDefault="00190E07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Zahájení, volba ověřovatelů zápisu, schválení programu zasedání</w:t>
            </w:r>
          </w:p>
        </w:tc>
        <w:tc>
          <w:tcPr>
            <w:tcW w:w="171" w:type="dxa"/>
          </w:tcPr>
          <w:p w14:paraId="3B98463A" w14:textId="77777777" w:rsidR="00190E07" w:rsidRDefault="00190E07" w:rsidP="00A63045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20EE09B1" w14:textId="273BC8EF" w:rsidR="00190E07" w:rsidRPr="00B56EDE" w:rsidRDefault="00190E07" w:rsidP="00190E07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(Niče)</w:t>
            </w:r>
          </w:p>
        </w:tc>
      </w:tr>
      <w:tr w:rsidR="00190E07" w:rsidRPr="00190E07" w14:paraId="57EBF615" w14:textId="77777777" w:rsidTr="00190E07">
        <w:tc>
          <w:tcPr>
            <w:tcW w:w="648" w:type="dxa"/>
          </w:tcPr>
          <w:p w14:paraId="1E021513" w14:textId="77777777" w:rsidR="00190E07" w:rsidRPr="00190E07" w:rsidRDefault="00190E07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1.1.</w:t>
            </w:r>
          </w:p>
        </w:tc>
        <w:tc>
          <w:tcPr>
            <w:tcW w:w="6723" w:type="dxa"/>
          </w:tcPr>
          <w:p w14:paraId="50EF2F67" w14:textId="77777777" w:rsidR="00190E07" w:rsidRPr="00190E07" w:rsidRDefault="00190E07" w:rsidP="00A63045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Změna ve složení Zastupitelstva Olomouckého </w:t>
            </w:r>
            <w:proofErr w:type="gramStart"/>
            <w:r>
              <w:rPr>
                <w:rFonts w:ascii="Arial" w:hAnsi="Arial" w:cs="Arial"/>
              </w:rPr>
              <w:t xml:space="preserve">kraje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</w:t>
            </w:r>
            <w:proofErr w:type="gramEnd"/>
            <w:r>
              <w:rPr>
                <w:rFonts w:ascii="Arial" w:hAnsi="Arial" w:cs="Arial"/>
                <w:b/>
                <w:color w:val="0000FF"/>
                <w:u w:val="single"/>
              </w:rPr>
              <w:t xml:space="preserve"> dodatečně</w:t>
            </w:r>
          </w:p>
        </w:tc>
        <w:tc>
          <w:tcPr>
            <w:tcW w:w="171" w:type="dxa"/>
          </w:tcPr>
          <w:p w14:paraId="12A24C81" w14:textId="77777777" w:rsidR="00190E07" w:rsidRDefault="00190E07" w:rsidP="00A63045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02FA506C" w14:textId="5BCAEAE5" w:rsidR="00190E07" w:rsidRPr="00190E07" w:rsidRDefault="00190E07" w:rsidP="00190E07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(Niče)</w:t>
            </w:r>
          </w:p>
        </w:tc>
      </w:tr>
      <w:tr w:rsidR="00190E07" w:rsidRPr="00190E07" w14:paraId="01138754" w14:textId="77777777" w:rsidTr="00190E07">
        <w:tc>
          <w:tcPr>
            <w:tcW w:w="648" w:type="dxa"/>
          </w:tcPr>
          <w:p w14:paraId="124C5BFA" w14:textId="77777777" w:rsidR="00190E07" w:rsidRPr="00190E07" w:rsidRDefault="00190E07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</w:p>
        </w:tc>
        <w:tc>
          <w:tcPr>
            <w:tcW w:w="6723" w:type="dxa"/>
          </w:tcPr>
          <w:p w14:paraId="16712FDC" w14:textId="77777777" w:rsidR="00190E07" w:rsidRPr="00190E07" w:rsidRDefault="00190E07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Kontrola plnění usnesení Zastupitelstva Olomouckého kraje</w:t>
            </w:r>
          </w:p>
        </w:tc>
        <w:tc>
          <w:tcPr>
            <w:tcW w:w="171" w:type="dxa"/>
          </w:tcPr>
          <w:p w14:paraId="5EE68A3B" w14:textId="77777777" w:rsidR="00190E07" w:rsidRDefault="00190E07" w:rsidP="00A63045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0F45BA94" w14:textId="775DA742" w:rsidR="00190E07" w:rsidRPr="00190E07" w:rsidRDefault="00190E07" w:rsidP="00190E07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(Niče)</w:t>
            </w:r>
          </w:p>
        </w:tc>
      </w:tr>
      <w:tr w:rsidR="00190E07" w:rsidRPr="00190E07" w14:paraId="1D6C996C" w14:textId="77777777" w:rsidTr="00190E07">
        <w:tc>
          <w:tcPr>
            <w:tcW w:w="648" w:type="dxa"/>
          </w:tcPr>
          <w:p w14:paraId="653B4089" w14:textId="77777777" w:rsidR="00190E07" w:rsidRPr="00190E07" w:rsidRDefault="00190E07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</w:t>
            </w:r>
          </w:p>
        </w:tc>
        <w:tc>
          <w:tcPr>
            <w:tcW w:w="6723" w:type="dxa"/>
          </w:tcPr>
          <w:p w14:paraId="2D27A941" w14:textId="77777777" w:rsidR="00190E07" w:rsidRPr="00190E07" w:rsidRDefault="00190E07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Zpráva o činnosti Rady Olomouckého kraje za uplynulé období</w:t>
            </w:r>
          </w:p>
        </w:tc>
        <w:tc>
          <w:tcPr>
            <w:tcW w:w="171" w:type="dxa"/>
          </w:tcPr>
          <w:p w14:paraId="5BBD8114" w14:textId="77777777" w:rsidR="00190E07" w:rsidRDefault="00190E07" w:rsidP="00A63045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6594ED9D" w14:textId="4D51F1FE" w:rsidR="00190E07" w:rsidRPr="00190E07" w:rsidRDefault="00190E07" w:rsidP="00190E07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(Niče)</w:t>
            </w:r>
          </w:p>
        </w:tc>
      </w:tr>
      <w:tr w:rsidR="00205BD1" w:rsidRPr="00190E07" w14:paraId="0F90FC6D" w14:textId="77777777" w:rsidTr="00205BD1">
        <w:tc>
          <w:tcPr>
            <w:tcW w:w="9522" w:type="dxa"/>
            <w:gridSpan w:val="4"/>
            <w:shd w:val="clear" w:color="auto" w:fill="D9F2D0" w:themeFill="accent6" w:themeFillTint="33"/>
          </w:tcPr>
          <w:p w14:paraId="70ABF2DD" w14:textId="323A774B" w:rsidR="00205BD1" w:rsidRDefault="00205BD1" w:rsidP="00190E07">
            <w:pPr>
              <w:spacing w:after="120"/>
              <w:rPr>
                <w:rFonts w:ascii="Arial" w:hAnsi="Arial" w:cs="Arial"/>
              </w:rPr>
            </w:pPr>
            <w:r w:rsidRPr="00D95605">
              <w:rPr>
                <w:rFonts w:ascii="Arial" w:hAnsi="Arial" w:cs="Arial"/>
                <w:b/>
              </w:rPr>
              <w:t xml:space="preserve">Sloučení rozpravy k bodům </w:t>
            </w:r>
            <w:r>
              <w:rPr>
                <w:rFonts w:ascii="Arial" w:hAnsi="Arial" w:cs="Arial"/>
                <w:b/>
              </w:rPr>
              <w:t xml:space="preserve">4–4.1., </w:t>
            </w:r>
            <w:r w:rsidRPr="00D95605">
              <w:rPr>
                <w:rFonts w:ascii="Arial" w:hAnsi="Arial" w:cs="Arial"/>
                <w:b/>
              </w:rPr>
              <w:t>dle čl. 5 odst. 18 Jednacího řádu ZOK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3633D3">
              <w:rPr>
                <w:rFonts w:ascii="Arial" w:hAnsi="Arial" w:cs="Arial"/>
                <w:i/>
                <w:sz w:val="18"/>
                <w:szCs w:val="18"/>
              </w:rPr>
              <w:t>–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  <w:u w:val="single"/>
              </w:rPr>
              <w:t>zápisy výborů</w:t>
            </w:r>
          </w:p>
        </w:tc>
      </w:tr>
      <w:tr w:rsidR="00190E07" w:rsidRPr="00190E07" w14:paraId="5D6F1CEB" w14:textId="77777777" w:rsidTr="00205BD1">
        <w:tc>
          <w:tcPr>
            <w:tcW w:w="648" w:type="dxa"/>
            <w:shd w:val="clear" w:color="auto" w:fill="D9F2D0" w:themeFill="accent6" w:themeFillTint="33"/>
          </w:tcPr>
          <w:p w14:paraId="6A468199" w14:textId="77777777" w:rsidR="00190E07" w:rsidRPr="00190E07" w:rsidRDefault="00190E07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</w:t>
            </w:r>
          </w:p>
        </w:tc>
        <w:tc>
          <w:tcPr>
            <w:tcW w:w="6723" w:type="dxa"/>
          </w:tcPr>
          <w:p w14:paraId="2DE6C1B8" w14:textId="77777777" w:rsidR="00190E07" w:rsidRPr="00190E07" w:rsidRDefault="00190E07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Zápis ze zasedání výboru Zastupitelstva Olomouckého kraje – Finanční výbor</w:t>
            </w:r>
          </w:p>
        </w:tc>
        <w:tc>
          <w:tcPr>
            <w:tcW w:w="171" w:type="dxa"/>
          </w:tcPr>
          <w:p w14:paraId="78BF7F19" w14:textId="77777777" w:rsidR="00190E07" w:rsidRDefault="00190E07" w:rsidP="00A63045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08A28258" w14:textId="100DB403" w:rsidR="00190E07" w:rsidRPr="00190E07" w:rsidRDefault="00190E07" w:rsidP="00190E07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předseda výboru (Niče)</w:t>
            </w:r>
          </w:p>
        </w:tc>
      </w:tr>
      <w:tr w:rsidR="00042878" w:rsidRPr="00190E07" w14:paraId="04AB0752" w14:textId="77777777" w:rsidTr="00205BD1">
        <w:tc>
          <w:tcPr>
            <w:tcW w:w="648" w:type="dxa"/>
            <w:shd w:val="clear" w:color="auto" w:fill="D9F2D0" w:themeFill="accent6" w:themeFillTint="33"/>
          </w:tcPr>
          <w:p w14:paraId="51CA1537" w14:textId="75D777E9" w:rsidR="00042878" w:rsidRPr="00042878" w:rsidRDefault="00042878" w:rsidP="00A63045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042878">
              <w:rPr>
                <w:rFonts w:ascii="Arial" w:hAnsi="Arial" w:cs="Arial"/>
                <w:highlight w:val="lightGray"/>
              </w:rPr>
              <w:t>4.1.</w:t>
            </w:r>
          </w:p>
        </w:tc>
        <w:tc>
          <w:tcPr>
            <w:tcW w:w="6723" w:type="dxa"/>
          </w:tcPr>
          <w:p w14:paraId="509CBE97" w14:textId="56FB4409" w:rsidR="00042878" w:rsidRPr="00042878" w:rsidRDefault="00042878" w:rsidP="00A63045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042878">
              <w:rPr>
                <w:rFonts w:ascii="Arial" w:hAnsi="Arial" w:cs="Arial"/>
                <w:highlight w:val="lightGray"/>
              </w:rPr>
              <w:t xml:space="preserve">Zápisy ze zasedání výborů Zastupitelstva Olomouckého </w:t>
            </w:r>
            <w:proofErr w:type="gramStart"/>
            <w:r w:rsidRPr="00042878">
              <w:rPr>
                <w:rFonts w:ascii="Arial" w:hAnsi="Arial" w:cs="Arial"/>
                <w:highlight w:val="lightGray"/>
              </w:rPr>
              <w:t xml:space="preserve">kraje - </w:t>
            </w:r>
            <w:r w:rsidRPr="00042878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>materiál</w:t>
            </w:r>
            <w:proofErr w:type="gramEnd"/>
            <w:r w:rsidRPr="00042878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 xml:space="preserve"> dodatečně</w:t>
            </w:r>
          </w:p>
        </w:tc>
        <w:tc>
          <w:tcPr>
            <w:tcW w:w="171" w:type="dxa"/>
          </w:tcPr>
          <w:p w14:paraId="28487801" w14:textId="77777777" w:rsidR="00042878" w:rsidRPr="00042878" w:rsidRDefault="00042878" w:rsidP="00A63045">
            <w:pPr>
              <w:spacing w:line="360" w:lineRule="auto"/>
              <w:rPr>
                <w:rFonts w:ascii="Arial" w:hAnsi="Arial" w:cs="Arial"/>
                <w:highlight w:val="lightGray"/>
              </w:rPr>
            </w:pPr>
          </w:p>
        </w:tc>
        <w:tc>
          <w:tcPr>
            <w:tcW w:w="1980" w:type="dxa"/>
          </w:tcPr>
          <w:p w14:paraId="7F308D56" w14:textId="0CED456C" w:rsidR="00042878" w:rsidRDefault="00042878" w:rsidP="00190E07">
            <w:pPr>
              <w:spacing w:after="120"/>
              <w:rPr>
                <w:rFonts w:ascii="Arial" w:hAnsi="Arial" w:cs="Arial"/>
              </w:rPr>
            </w:pPr>
            <w:r w:rsidRPr="00042878">
              <w:rPr>
                <w:rFonts w:ascii="Arial" w:hAnsi="Arial" w:cs="Arial"/>
                <w:highlight w:val="lightGray"/>
              </w:rPr>
              <w:t>předsedové výborů (Niče)</w:t>
            </w:r>
          </w:p>
        </w:tc>
      </w:tr>
      <w:tr w:rsidR="00190E07" w:rsidRPr="00190E07" w14:paraId="05BE5330" w14:textId="77777777" w:rsidTr="00190E07">
        <w:tc>
          <w:tcPr>
            <w:tcW w:w="648" w:type="dxa"/>
          </w:tcPr>
          <w:p w14:paraId="0AB550FF" w14:textId="77777777" w:rsidR="00190E07" w:rsidRPr="00190E07" w:rsidRDefault="00190E07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</w:t>
            </w:r>
          </w:p>
        </w:tc>
        <w:tc>
          <w:tcPr>
            <w:tcW w:w="6723" w:type="dxa"/>
          </w:tcPr>
          <w:p w14:paraId="68F0F025" w14:textId="77777777" w:rsidR="00190E07" w:rsidRPr="00190E07" w:rsidRDefault="00190E07" w:rsidP="00A63045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Personální záležitosti Výboru pro zdravotnictví Zastupitelstva Olomouckého kraje</w:t>
            </w:r>
          </w:p>
        </w:tc>
        <w:tc>
          <w:tcPr>
            <w:tcW w:w="171" w:type="dxa"/>
          </w:tcPr>
          <w:p w14:paraId="5C9F1C86" w14:textId="77777777" w:rsidR="00190E07" w:rsidRDefault="00190E07" w:rsidP="00A63045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7E39AD67" w14:textId="657BE222" w:rsidR="00190E07" w:rsidRPr="00190E07" w:rsidRDefault="00190E07" w:rsidP="00190E07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(Niče)</w:t>
            </w:r>
          </w:p>
        </w:tc>
      </w:tr>
      <w:tr w:rsidR="00205BD1" w:rsidRPr="00190E07" w14:paraId="424935E2" w14:textId="77777777" w:rsidTr="00205BD1">
        <w:tc>
          <w:tcPr>
            <w:tcW w:w="9522" w:type="dxa"/>
            <w:gridSpan w:val="4"/>
            <w:shd w:val="clear" w:color="auto" w:fill="D9F2D0" w:themeFill="accent6" w:themeFillTint="33"/>
          </w:tcPr>
          <w:p w14:paraId="5C72FC62" w14:textId="7C3F6F54" w:rsidR="00205BD1" w:rsidRDefault="00205BD1" w:rsidP="00205BD1">
            <w:pPr>
              <w:spacing w:after="120"/>
              <w:rPr>
                <w:rFonts w:ascii="Arial" w:hAnsi="Arial" w:cs="Arial"/>
              </w:rPr>
            </w:pPr>
            <w:r w:rsidRPr="00D95605">
              <w:rPr>
                <w:rFonts w:ascii="Arial" w:hAnsi="Arial" w:cs="Arial"/>
                <w:b/>
              </w:rPr>
              <w:t xml:space="preserve">Sloučení rozpravy k bodům </w:t>
            </w:r>
            <w:r>
              <w:rPr>
                <w:rFonts w:ascii="Arial" w:hAnsi="Arial" w:cs="Arial"/>
                <w:b/>
              </w:rPr>
              <w:t xml:space="preserve">6–6.1., </w:t>
            </w:r>
            <w:r w:rsidRPr="00D95605">
              <w:rPr>
                <w:rFonts w:ascii="Arial" w:hAnsi="Arial" w:cs="Arial"/>
                <w:b/>
              </w:rPr>
              <w:t>dle čl. 5 odst. 18 Jednacího řádu ZOK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3633D3">
              <w:rPr>
                <w:rFonts w:ascii="Arial" w:hAnsi="Arial" w:cs="Arial"/>
                <w:i/>
                <w:sz w:val="18"/>
                <w:szCs w:val="18"/>
              </w:rPr>
              <w:t>–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  <w:u w:val="single"/>
              </w:rPr>
              <w:t>volba přísedících KS</w:t>
            </w:r>
          </w:p>
        </w:tc>
      </w:tr>
      <w:tr w:rsidR="00205BD1" w:rsidRPr="00190E07" w14:paraId="51E1F046" w14:textId="77777777" w:rsidTr="00205BD1">
        <w:tc>
          <w:tcPr>
            <w:tcW w:w="648" w:type="dxa"/>
            <w:shd w:val="clear" w:color="auto" w:fill="D9F2D0" w:themeFill="accent6" w:themeFillTint="33"/>
          </w:tcPr>
          <w:p w14:paraId="718A1B32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6.</w:t>
            </w:r>
          </w:p>
        </w:tc>
        <w:tc>
          <w:tcPr>
            <w:tcW w:w="6723" w:type="dxa"/>
          </w:tcPr>
          <w:p w14:paraId="5A42474C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Volba přísedících Krajského soudu v Ostravě, pobočky v Olomouci</w:t>
            </w:r>
          </w:p>
        </w:tc>
        <w:tc>
          <w:tcPr>
            <w:tcW w:w="171" w:type="dxa"/>
          </w:tcPr>
          <w:p w14:paraId="703A7882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3BB60B72" w14:textId="5F162947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(Niče)</w:t>
            </w:r>
          </w:p>
        </w:tc>
      </w:tr>
      <w:tr w:rsidR="00205BD1" w:rsidRPr="00190E07" w14:paraId="745060E7" w14:textId="77777777" w:rsidTr="00205BD1">
        <w:tc>
          <w:tcPr>
            <w:tcW w:w="648" w:type="dxa"/>
            <w:shd w:val="clear" w:color="auto" w:fill="D9F2D0" w:themeFill="accent6" w:themeFillTint="33"/>
          </w:tcPr>
          <w:p w14:paraId="157EEEF8" w14:textId="5BA74E5E" w:rsidR="00205BD1" w:rsidRPr="00C02BEA" w:rsidRDefault="00205BD1" w:rsidP="00205BD1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C02BEA">
              <w:rPr>
                <w:rFonts w:ascii="Arial" w:hAnsi="Arial" w:cs="Arial"/>
                <w:highlight w:val="lightGray"/>
              </w:rPr>
              <w:t>6.1.</w:t>
            </w:r>
          </w:p>
        </w:tc>
        <w:tc>
          <w:tcPr>
            <w:tcW w:w="6723" w:type="dxa"/>
          </w:tcPr>
          <w:p w14:paraId="41A2579E" w14:textId="7F267626" w:rsidR="00205BD1" w:rsidRPr="00C02BEA" w:rsidRDefault="00205BD1" w:rsidP="00205BD1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C02BEA">
              <w:rPr>
                <w:rFonts w:ascii="Arial" w:hAnsi="Arial" w:cs="Arial"/>
                <w:highlight w:val="lightGray"/>
              </w:rPr>
              <w:t>Volba přísedících Krajského soudu v </w:t>
            </w:r>
            <w:proofErr w:type="gramStart"/>
            <w:r w:rsidRPr="00C02BEA">
              <w:rPr>
                <w:rFonts w:ascii="Arial" w:hAnsi="Arial" w:cs="Arial"/>
                <w:highlight w:val="lightGray"/>
              </w:rPr>
              <w:t xml:space="preserve">Brně - </w:t>
            </w:r>
            <w:r w:rsidRPr="00C02BEA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>materiál</w:t>
            </w:r>
            <w:proofErr w:type="gramEnd"/>
            <w:r w:rsidRPr="00C02BEA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 xml:space="preserve"> dodatečně</w:t>
            </w:r>
          </w:p>
        </w:tc>
        <w:tc>
          <w:tcPr>
            <w:tcW w:w="171" w:type="dxa"/>
          </w:tcPr>
          <w:p w14:paraId="0C082119" w14:textId="77777777" w:rsidR="00205BD1" w:rsidRPr="00C02BEA" w:rsidRDefault="00205BD1" w:rsidP="00205BD1">
            <w:pPr>
              <w:spacing w:line="360" w:lineRule="auto"/>
              <w:rPr>
                <w:rFonts w:ascii="Arial" w:hAnsi="Arial" w:cs="Arial"/>
                <w:highlight w:val="lightGray"/>
              </w:rPr>
            </w:pPr>
          </w:p>
        </w:tc>
        <w:tc>
          <w:tcPr>
            <w:tcW w:w="1980" w:type="dxa"/>
          </w:tcPr>
          <w:p w14:paraId="2EEA79D3" w14:textId="33ED7FC4" w:rsidR="00205BD1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 w:rsidRPr="00C02BEA">
              <w:rPr>
                <w:rFonts w:ascii="Arial" w:hAnsi="Arial" w:cs="Arial"/>
                <w:highlight w:val="lightGray"/>
              </w:rPr>
              <w:t>ROK - Okleštěk</w:t>
            </w:r>
            <w:proofErr w:type="gramEnd"/>
            <w:r w:rsidRPr="00C02BEA">
              <w:rPr>
                <w:rFonts w:ascii="Arial" w:hAnsi="Arial" w:cs="Arial"/>
                <w:highlight w:val="lightGray"/>
              </w:rPr>
              <w:t xml:space="preserve"> (Niče)</w:t>
            </w:r>
          </w:p>
        </w:tc>
      </w:tr>
      <w:tr w:rsidR="00205BD1" w:rsidRPr="00190E07" w14:paraId="143AAFBB" w14:textId="77777777" w:rsidTr="00190E07">
        <w:tc>
          <w:tcPr>
            <w:tcW w:w="648" w:type="dxa"/>
          </w:tcPr>
          <w:p w14:paraId="63CBA1CB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7.</w:t>
            </w:r>
          </w:p>
        </w:tc>
        <w:tc>
          <w:tcPr>
            <w:tcW w:w="6723" w:type="dxa"/>
          </w:tcPr>
          <w:p w14:paraId="160AC5F6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Dodatek č. 1 k pravidlům dotačního titulu - 13_02_02_Dotace na pořízení dopravních prostředků pro JSDH obcí Olomouckého kraje s dotací MV ČR</w:t>
            </w:r>
          </w:p>
        </w:tc>
        <w:tc>
          <w:tcPr>
            <w:tcW w:w="171" w:type="dxa"/>
          </w:tcPr>
          <w:p w14:paraId="17AC604C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36592058" w14:textId="0E2E0CC3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(Niče)</w:t>
            </w:r>
          </w:p>
        </w:tc>
      </w:tr>
      <w:tr w:rsidR="00205BD1" w:rsidRPr="00190E07" w14:paraId="538DAFD8" w14:textId="77777777" w:rsidTr="00190E07">
        <w:tc>
          <w:tcPr>
            <w:tcW w:w="648" w:type="dxa"/>
          </w:tcPr>
          <w:p w14:paraId="2A7451A8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</w:t>
            </w:r>
          </w:p>
        </w:tc>
        <w:tc>
          <w:tcPr>
            <w:tcW w:w="6723" w:type="dxa"/>
          </w:tcPr>
          <w:p w14:paraId="4B6D60C3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Poskytnutí finančních darů z rozpočtu Olomouckého kraje České republice – Hasičskému záchrannému sboru Olomouckého kraje</w:t>
            </w:r>
          </w:p>
        </w:tc>
        <w:tc>
          <w:tcPr>
            <w:tcW w:w="171" w:type="dxa"/>
          </w:tcPr>
          <w:p w14:paraId="7EF07E7B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3E2604A9" w14:textId="4AF6F3B7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(Niče)</w:t>
            </w:r>
          </w:p>
        </w:tc>
      </w:tr>
      <w:tr w:rsidR="00205BD1" w:rsidRPr="00190E07" w14:paraId="0C7355FB" w14:textId="77777777" w:rsidTr="00205BD1">
        <w:tc>
          <w:tcPr>
            <w:tcW w:w="9522" w:type="dxa"/>
            <w:gridSpan w:val="4"/>
            <w:shd w:val="clear" w:color="auto" w:fill="D9F2D0" w:themeFill="accent6" w:themeFillTint="33"/>
          </w:tcPr>
          <w:p w14:paraId="43D2E3A0" w14:textId="69A8D84E" w:rsidR="00205BD1" w:rsidRDefault="00205BD1" w:rsidP="00205BD1">
            <w:pPr>
              <w:spacing w:after="120"/>
              <w:rPr>
                <w:rFonts w:ascii="Arial" w:hAnsi="Arial" w:cs="Arial"/>
              </w:rPr>
            </w:pPr>
            <w:r w:rsidRPr="00D95605">
              <w:rPr>
                <w:rFonts w:ascii="Arial" w:hAnsi="Arial" w:cs="Arial"/>
                <w:b/>
              </w:rPr>
              <w:t xml:space="preserve">Sloučení rozpravy k bodům </w:t>
            </w:r>
            <w:r>
              <w:rPr>
                <w:rFonts w:ascii="Arial" w:hAnsi="Arial" w:cs="Arial"/>
                <w:b/>
              </w:rPr>
              <w:t xml:space="preserve">9.1.–9.2., </w:t>
            </w:r>
            <w:r w:rsidRPr="00D95605">
              <w:rPr>
                <w:rFonts w:ascii="Arial" w:hAnsi="Arial" w:cs="Arial"/>
                <w:b/>
              </w:rPr>
              <w:t>dle čl. 5 odst. 18 Jednacího řádu ZOK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3633D3">
              <w:rPr>
                <w:rFonts w:ascii="Arial" w:hAnsi="Arial" w:cs="Arial"/>
                <w:i/>
                <w:sz w:val="18"/>
                <w:szCs w:val="18"/>
              </w:rPr>
              <w:t>–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  <w:u w:val="single"/>
              </w:rPr>
              <w:t>rozpočet OK 2024</w:t>
            </w:r>
          </w:p>
        </w:tc>
      </w:tr>
      <w:tr w:rsidR="00205BD1" w:rsidRPr="00190E07" w14:paraId="44D821B6" w14:textId="77777777" w:rsidTr="00205BD1">
        <w:tc>
          <w:tcPr>
            <w:tcW w:w="648" w:type="dxa"/>
            <w:shd w:val="clear" w:color="auto" w:fill="D9F2D0" w:themeFill="accent6" w:themeFillTint="33"/>
          </w:tcPr>
          <w:p w14:paraId="7D9FD33F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9.1.</w:t>
            </w:r>
          </w:p>
        </w:tc>
        <w:tc>
          <w:tcPr>
            <w:tcW w:w="6723" w:type="dxa"/>
          </w:tcPr>
          <w:p w14:paraId="777819A9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Rozpočet Olomouckého kraje 2024 – rozpočtové změny</w:t>
            </w:r>
          </w:p>
        </w:tc>
        <w:tc>
          <w:tcPr>
            <w:tcW w:w="171" w:type="dxa"/>
          </w:tcPr>
          <w:p w14:paraId="58C125E7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557D594F" w14:textId="6B312E11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(Fidrová)</w:t>
            </w:r>
          </w:p>
        </w:tc>
      </w:tr>
      <w:tr w:rsidR="00205BD1" w:rsidRPr="00190E07" w14:paraId="6167AD1A" w14:textId="77777777" w:rsidTr="00205BD1">
        <w:tc>
          <w:tcPr>
            <w:tcW w:w="648" w:type="dxa"/>
            <w:shd w:val="clear" w:color="auto" w:fill="D9F2D0" w:themeFill="accent6" w:themeFillTint="33"/>
          </w:tcPr>
          <w:p w14:paraId="3292202E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9.2.</w:t>
            </w:r>
          </w:p>
        </w:tc>
        <w:tc>
          <w:tcPr>
            <w:tcW w:w="6723" w:type="dxa"/>
          </w:tcPr>
          <w:p w14:paraId="2AE94F1E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Rozpočet Olomouckého kraje 2024 – zapojení části použitelného zůstatku a návrh na jeho rozdělení</w:t>
            </w:r>
          </w:p>
        </w:tc>
        <w:tc>
          <w:tcPr>
            <w:tcW w:w="171" w:type="dxa"/>
          </w:tcPr>
          <w:p w14:paraId="6E6FF973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538CF389" w14:textId="04D80622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(Fidrová)</w:t>
            </w:r>
          </w:p>
        </w:tc>
      </w:tr>
      <w:tr w:rsidR="00205BD1" w:rsidRPr="00190E07" w14:paraId="27246F28" w14:textId="77777777" w:rsidTr="00205BD1">
        <w:trPr>
          <w:trHeight w:hRule="exact" w:val="57"/>
        </w:trPr>
        <w:tc>
          <w:tcPr>
            <w:tcW w:w="9522" w:type="dxa"/>
            <w:gridSpan w:val="4"/>
            <w:shd w:val="clear" w:color="auto" w:fill="FFFFFF" w:themeFill="background1"/>
          </w:tcPr>
          <w:p w14:paraId="52FF4C71" w14:textId="77777777" w:rsidR="00205BD1" w:rsidRDefault="00205BD1" w:rsidP="00205BD1">
            <w:pPr>
              <w:spacing w:after="120"/>
              <w:rPr>
                <w:rFonts w:ascii="Arial" w:hAnsi="Arial" w:cs="Arial"/>
              </w:rPr>
            </w:pPr>
          </w:p>
        </w:tc>
      </w:tr>
      <w:tr w:rsidR="00205BD1" w:rsidRPr="00190E07" w14:paraId="6D4B48CB" w14:textId="77777777" w:rsidTr="00205BD1">
        <w:tc>
          <w:tcPr>
            <w:tcW w:w="9522" w:type="dxa"/>
            <w:gridSpan w:val="4"/>
            <w:shd w:val="clear" w:color="auto" w:fill="D9F2D0" w:themeFill="accent6" w:themeFillTint="33"/>
          </w:tcPr>
          <w:p w14:paraId="0917B36E" w14:textId="2B227366" w:rsidR="00205BD1" w:rsidRDefault="00205BD1" w:rsidP="00205BD1">
            <w:pPr>
              <w:spacing w:after="120"/>
              <w:rPr>
                <w:rFonts w:ascii="Arial" w:hAnsi="Arial" w:cs="Arial"/>
              </w:rPr>
            </w:pPr>
            <w:r w:rsidRPr="00D95605">
              <w:rPr>
                <w:rFonts w:ascii="Arial" w:hAnsi="Arial" w:cs="Arial"/>
                <w:b/>
              </w:rPr>
              <w:t xml:space="preserve">Sloučení rozpravy k bodům </w:t>
            </w:r>
            <w:r>
              <w:rPr>
                <w:rFonts w:ascii="Arial" w:hAnsi="Arial" w:cs="Arial"/>
                <w:b/>
              </w:rPr>
              <w:t xml:space="preserve">10.1.–10.2., </w:t>
            </w:r>
            <w:r w:rsidRPr="00D95605">
              <w:rPr>
                <w:rFonts w:ascii="Arial" w:hAnsi="Arial" w:cs="Arial"/>
                <w:b/>
              </w:rPr>
              <w:t>dle čl. 5 odst. 18 Jednacího řádu ZOK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3633D3">
              <w:rPr>
                <w:rFonts w:ascii="Arial" w:hAnsi="Arial" w:cs="Arial"/>
                <w:i/>
                <w:sz w:val="18"/>
                <w:szCs w:val="18"/>
              </w:rPr>
              <w:t>–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  <w:u w:val="single"/>
              </w:rPr>
              <w:t>rozpočet OK 2025</w:t>
            </w:r>
          </w:p>
        </w:tc>
      </w:tr>
      <w:tr w:rsidR="00205BD1" w:rsidRPr="00190E07" w14:paraId="69FE3432" w14:textId="77777777" w:rsidTr="00205BD1">
        <w:tc>
          <w:tcPr>
            <w:tcW w:w="648" w:type="dxa"/>
            <w:shd w:val="clear" w:color="auto" w:fill="D9F2D0" w:themeFill="accent6" w:themeFillTint="33"/>
          </w:tcPr>
          <w:p w14:paraId="6168B295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10.1.</w:t>
            </w:r>
          </w:p>
        </w:tc>
        <w:tc>
          <w:tcPr>
            <w:tcW w:w="6723" w:type="dxa"/>
          </w:tcPr>
          <w:p w14:paraId="0897ECCD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Rozpočet Olomouckého kraje 2025 – rozpočtové změny</w:t>
            </w:r>
          </w:p>
        </w:tc>
        <w:tc>
          <w:tcPr>
            <w:tcW w:w="171" w:type="dxa"/>
          </w:tcPr>
          <w:p w14:paraId="18FD26F4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476432D0" w14:textId="58C1AC55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(Fidrová)</w:t>
            </w:r>
          </w:p>
        </w:tc>
      </w:tr>
      <w:tr w:rsidR="00205BD1" w:rsidRPr="00190E07" w14:paraId="448C7A8B" w14:textId="77777777" w:rsidTr="00205BD1">
        <w:tc>
          <w:tcPr>
            <w:tcW w:w="648" w:type="dxa"/>
            <w:shd w:val="clear" w:color="auto" w:fill="D9F2D0" w:themeFill="accent6" w:themeFillTint="33"/>
          </w:tcPr>
          <w:p w14:paraId="4B9BDD39" w14:textId="04A193C1" w:rsidR="00205BD1" w:rsidRPr="00042878" w:rsidRDefault="00205BD1" w:rsidP="00205BD1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042878">
              <w:rPr>
                <w:rFonts w:ascii="Arial" w:hAnsi="Arial" w:cs="Arial"/>
                <w:highlight w:val="lightGray"/>
              </w:rPr>
              <w:t>10.1.1.</w:t>
            </w:r>
          </w:p>
        </w:tc>
        <w:tc>
          <w:tcPr>
            <w:tcW w:w="6723" w:type="dxa"/>
          </w:tcPr>
          <w:p w14:paraId="3582ABC0" w14:textId="1C621D77" w:rsidR="00205BD1" w:rsidRPr="00042878" w:rsidRDefault="00205BD1" w:rsidP="00205BD1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042878">
              <w:rPr>
                <w:rFonts w:ascii="Arial" w:hAnsi="Arial" w:cs="Arial"/>
                <w:highlight w:val="lightGray"/>
              </w:rPr>
              <w:t xml:space="preserve">Rozpočet Olomouckého kraje 2025 – rozpočtové změny – </w:t>
            </w:r>
            <w:proofErr w:type="gramStart"/>
            <w:r w:rsidRPr="00042878">
              <w:rPr>
                <w:rFonts w:ascii="Arial" w:hAnsi="Arial" w:cs="Arial"/>
                <w:highlight w:val="lightGray"/>
              </w:rPr>
              <w:t xml:space="preserve">DODATEK - </w:t>
            </w:r>
            <w:r w:rsidRPr="00042878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>materiál</w:t>
            </w:r>
            <w:proofErr w:type="gramEnd"/>
            <w:r w:rsidRPr="00042878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 xml:space="preserve"> dodatečně</w:t>
            </w:r>
          </w:p>
        </w:tc>
        <w:tc>
          <w:tcPr>
            <w:tcW w:w="171" w:type="dxa"/>
          </w:tcPr>
          <w:p w14:paraId="7103A8A2" w14:textId="77777777" w:rsidR="00205BD1" w:rsidRPr="00042878" w:rsidRDefault="00205BD1" w:rsidP="00205BD1">
            <w:pPr>
              <w:spacing w:line="360" w:lineRule="auto"/>
              <w:rPr>
                <w:rFonts w:ascii="Arial" w:hAnsi="Arial" w:cs="Arial"/>
                <w:highlight w:val="lightGray"/>
              </w:rPr>
            </w:pPr>
          </w:p>
        </w:tc>
        <w:tc>
          <w:tcPr>
            <w:tcW w:w="1980" w:type="dxa"/>
          </w:tcPr>
          <w:p w14:paraId="34693E6C" w14:textId="77777777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 w:rsidRPr="00042878">
              <w:rPr>
                <w:rFonts w:ascii="Arial" w:hAnsi="Arial" w:cs="Arial"/>
                <w:highlight w:val="lightGray"/>
              </w:rPr>
              <w:t>ROK - Okleštěk</w:t>
            </w:r>
            <w:proofErr w:type="gramEnd"/>
            <w:r w:rsidRPr="00042878">
              <w:rPr>
                <w:rFonts w:ascii="Arial" w:hAnsi="Arial" w:cs="Arial"/>
                <w:highlight w:val="lightGray"/>
              </w:rPr>
              <w:t xml:space="preserve"> (Fidrová)</w:t>
            </w:r>
          </w:p>
        </w:tc>
      </w:tr>
      <w:tr w:rsidR="00205BD1" w:rsidRPr="00190E07" w14:paraId="5E814A67" w14:textId="77777777" w:rsidTr="00205BD1">
        <w:tc>
          <w:tcPr>
            <w:tcW w:w="648" w:type="dxa"/>
            <w:shd w:val="clear" w:color="auto" w:fill="D9F2D0" w:themeFill="accent6" w:themeFillTint="33"/>
          </w:tcPr>
          <w:p w14:paraId="58254BD0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10.2.</w:t>
            </w:r>
          </w:p>
        </w:tc>
        <w:tc>
          <w:tcPr>
            <w:tcW w:w="6723" w:type="dxa"/>
          </w:tcPr>
          <w:p w14:paraId="29DA48C0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Rozpočet Olomouckého kraje 2025 – splátka úvěru na financování oprav, investic a projektů</w:t>
            </w:r>
          </w:p>
        </w:tc>
        <w:tc>
          <w:tcPr>
            <w:tcW w:w="171" w:type="dxa"/>
          </w:tcPr>
          <w:p w14:paraId="28E5C5D3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3625AD97" w14:textId="42CC0B99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(Fidrová)</w:t>
            </w:r>
          </w:p>
        </w:tc>
      </w:tr>
      <w:tr w:rsidR="00205BD1" w:rsidRPr="00190E07" w14:paraId="74602646" w14:textId="77777777" w:rsidTr="00205BD1">
        <w:trPr>
          <w:trHeight w:hRule="exact" w:val="57"/>
        </w:trPr>
        <w:tc>
          <w:tcPr>
            <w:tcW w:w="9522" w:type="dxa"/>
            <w:gridSpan w:val="4"/>
            <w:shd w:val="clear" w:color="auto" w:fill="FFFFFF" w:themeFill="background1"/>
          </w:tcPr>
          <w:p w14:paraId="429BF704" w14:textId="77777777" w:rsidR="00205BD1" w:rsidRDefault="00205BD1" w:rsidP="00205BD1">
            <w:pPr>
              <w:spacing w:after="120"/>
              <w:rPr>
                <w:rFonts w:ascii="Arial" w:hAnsi="Arial" w:cs="Arial"/>
              </w:rPr>
            </w:pPr>
          </w:p>
        </w:tc>
      </w:tr>
      <w:tr w:rsidR="00205BD1" w:rsidRPr="00190E07" w14:paraId="4182173E" w14:textId="77777777" w:rsidTr="00D42415">
        <w:tc>
          <w:tcPr>
            <w:tcW w:w="9522" w:type="dxa"/>
            <w:gridSpan w:val="4"/>
            <w:shd w:val="clear" w:color="auto" w:fill="D9F2D0" w:themeFill="accent6" w:themeFillTint="33"/>
          </w:tcPr>
          <w:p w14:paraId="3EEDBD40" w14:textId="072319D3" w:rsidR="00205BD1" w:rsidRDefault="00205BD1" w:rsidP="00205BD1">
            <w:pPr>
              <w:spacing w:after="120"/>
              <w:rPr>
                <w:rFonts w:ascii="Arial" w:hAnsi="Arial" w:cs="Arial"/>
              </w:rPr>
            </w:pPr>
            <w:r w:rsidRPr="00D95605">
              <w:rPr>
                <w:rFonts w:ascii="Arial" w:hAnsi="Arial" w:cs="Arial"/>
                <w:b/>
              </w:rPr>
              <w:lastRenderedPageBreak/>
              <w:t xml:space="preserve">Sloučení rozpravy k bodům </w:t>
            </w:r>
            <w:r>
              <w:rPr>
                <w:rFonts w:ascii="Arial" w:hAnsi="Arial" w:cs="Arial"/>
                <w:b/>
              </w:rPr>
              <w:t xml:space="preserve">11.1.–11.5., </w:t>
            </w:r>
            <w:r w:rsidRPr="00D95605">
              <w:rPr>
                <w:rFonts w:ascii="Arial" w:hAnsi="Arial" w:cs="Arial"/>
                <w:b/>
              </w:rPr>
              <w:t xml:space="preserve">dle čl. 5 odst. 18 </w:t>
            </w:r>
            <w:r w:rsidR="003F621D" w:rsidRPr="00D95605">
              <w:rPr>
                <w:rFonts w:ascii="Arial" w:hAnsi="Arial" w:cs="Arial"/>
                <w:b/>
              </w:rPr>
              <w:t>Jednacího řádu</w:t>
            </w:r>
            <w:r w:rsidRPr="00D95605">
              <w:rPr>
                <w:rFonts w:ascii="Arial" w:hAnsi="Arial" w:cs="Arial"/>
                <w:b/>
              </w:rPr>
              <w:t xml:space="preserve"> ZOK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– </w:t>
            </w:r>
            <w:r>
              <w:rPr>
                <w:rFonts w:ascii="Arial" w:hAnsi="Arial" w:cs="Arial"/>
                <w:i/>
                <w:sz w:val="18"/>
                <w:szCs w:val="18"/>
                <w:u w:val="single"/>
              </w:rPr>
              <w:t>majetkoprávní záležitosti</w:t>
            </w:r>
          </w:p>
        </w:tc>
      </w:tr>
      <w:tr w:rsidR="00205BD1" w:rsidRPr="00190E07" w14:paraId="19EDEF44" w14:textId="77777777" w:rsidTr="00205BD1">
        <w:tc>
          <w:tcPr>
            <w:tcW w:w="648" w:type="dxa"/>
            <w:shd w:val="clear" w:color="auto" w:fill="D9F2D0" w:themeFill="accent6" w:themeFillTint="33"/>
          </w:tcPr>
          <w:p w14:paraId="21103560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11.1.</w:t>
            </w:r>
          </w:p>
        </w:tc>
        <w:tc>
          <w:tcPr>
            <w:tcW w:w="6723" w:type="dxa"/>
          </w:tcPr>
          <w:p w14:paraId="05DC6331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Majetkoprávní záležitosti – odprodej nemovitého majetku </w:t>
            </w:r>
          </w:p>
        </w:tc>
        <w:tc>
          <w:tcPr>
            <w:tcW w:w="171" w:type="dxa"/>
          </w:tcPr>
          <w:p w14:paraId="4A1BC48C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72D614EE" w14:textId="11E2EFF2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(Kamasová)</w:t>
            </w:r>
          </w:p>
        </w:tc>
      </w:tr>
      <w:tr w:rsidR="00205BD1" w:rsidRPr="00190E07" w14:paraId="592D98A4" w14:textId="77777777" w:rsidTr="00205BD1">
        <w:tc>
          <w:tcPr>
            <w:tcW w:w="648" w:type="dxa"/>
            <w:shd w:val="clear" w:color="auto" w:fill="D9F2D0" w:themeFill="accent6" w:themeFillTint="33"/>
          </w:tcPr>
          <w:p w14:paraId="5800C078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11.2.</w:t>
            </w:r>
          </w:p>
        </w:tc>
        <w:tc>
          <w:tcPr>
            <w:tcW w:w="6723" w:type="dxa"/>
          </w:tcPr>
          <w:p w14:paraId="2FE4A159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Majetkoprávní záležitosti – odkoupení nemovitého majetku </w:t>
            </w:r>
          </w:p>
        </w:tc>
        <w:tc>
          <w:tcPr>
            <w:tcW w:w="171" w:type="dxa"/>
          </w:tcPr>
          <w:p w14:paraId="653A05EA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710EA06E" w14:textId="264FFA17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(Kamasová)</w:t>
            </w:r>
          </w:p>
        </w:tc>
      </w:tr>
      <w:tr w:rsidR="00205BD1" w:rsidRPr="00190E07" w14:paraId="76360AD8" w14:textId="77777777" w:rsidTr="00205BD1">
        <w:tc>
          <w:tcPr>
            <w:tcW w:w="648" w:type="dxa"/>
            <w:shd w:val="clear" w:color="auto" w:fill="D9F2D0" w:themeFill="accent6" w:themeFillTint="33"/>
          </w:tcPr>
          <w:p w14:paraId="3D24E81A" w14:textId="601852D1" w:rsidR="00205BD1" w:rsidRPr="00042878" w:rsidRDefault="00205BD1" w:rsidP="00205BD1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042878">
              <w:rPr>
                <w:rFonts w:ascii="Arial" w:hAnsi="Arial" w:cs="Arial"/>
                <w:highlight w:val="lightGray"/>
              </w:rPr>
              <w:t>11.2.1.</w:t>
            </w:r>
          </w:p>
        </w:tc>
        <w:tc>
          <w:tcPr>
            <w:tcW w:w="6723" w:type="dxa"/>
          </w:tcPr>
          <w:p w14:paraId="4BE9026A" w14:textId="767C8E9E" w:rsidR="00205BD1" w:rsidRPr="00042878" w:rsidRDefault="00205BD1" w:rsidP="00205BD1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042878">
              <w:rPr>
                <w:rFonts w:ascii="Arial" w:hAnsi="Arial" w:cs="Arial"/>
                <w:highlight w:val="lightGray"/>
              </w:rPr>
              <w:t xml:space="preserve">Majetkoprávní záležitosti – odkoupení nemovitého majetku – </w:t>
            </w:r>
            <w:proofErr w:type="gramStart"/>
            <w:r w:rsidRPr="00042878">
              <w:rPr>
                <w:rFonts w:ascii="Arial" w:hAnsi="Arial" w:cs="Arial"/>
                <w:highlight w:val="lightGray"/>
              </w:rPr>
              <w:t xml:space="preserve">DODATEK - </w:t>
            </w:r>
            <w:r w:rsidRPr="00042878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>materiál</w:t>
            </w:r>
            <w:proofErr w:type="gramEnd"/>
            <w:r w:rsidRPr="00042878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 xml:space="preserve"> dodatečně</w:t>
            </w:r>
          </w:p>
        </w:tc>
        <w:tc>
          <w:tcPr>
            <w:tcW w:w="171" w:type="dxa"/>
          </w:tcPr>
          <w:p w14:paraId="450E7599" w14:textId="77777777" w:rsidR="00205BD1" w:rsidRPr="00042878" w:rsidRDefault="00205BD1" w:rsidP="00205BD1">
            <w:pPr>
              <w:spacing w:line="360" w:lineRule="auto"/>
              <w:rPr>
                <w:rFonts w:ascii="Arial" w:hAnsi="Arial" w:cs="Arial"/>
                <w:highlight w:val="lightGray"/>
              </w:rPr>
            </w:pPr>
          </w:p>
        </w:tc>
        <w:tc>
          <w:tcPr>
            <w:tcW w:w="1980" w:type="dxa"/>
          </w:tcPr>
          <w:p w14:paraId="56C2474C" w14:textId="77777777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 w:rsidRPr="00042878">
              <w:rPr>
                <w:rFonts w:ascii="Arial" w:hAnsi="Arial" w:cs="Arial"/>
                <w:highlight w:val="lightGray"/>
              </w:rPr>
              <w:t>ROK - Okleštěk</w:t>
            </w:r>
            <w:proofErr w:type="gramEnd"/>
            <w:r w:rsidRPr="00042878">
              <w:rPr>
                <w:rFonts w:ascii="Arial" w:hAnsi="Arial" w:cs="Arial"/>
                <w:highlight w:val="lightGray"/>
              </w:rPr>
              <w:t xml:space="preserve"> (Kamasová)</w:t>
            </w:r>
          </w:p>
        </w:tc>
      </w:tr>
      <w:tr w:rsidR="00205BD1" w:rsidRPr="00190E07" w14:paraId="1B1E28A6" w14:textId="77777777" w:rsidTr="00205BD1">
        <w:tc>
          <w:tcPr>
            <w:tcW w:w="648" w:type="dxa"/>
            <w:shd w:val="clear" w:color="auto" w:fill="D9F2D0" w:themeFill="accent6" w:themeFillTint="33"/>
          </w:tcPr>
          <w:p w14:paraId="4545AF02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11.3.</w:t>
            </w:r>
          </w:p>
        </w:tc>
        <w:tc>
          <w:tcPr>
            <w:tcW w:w="6723" w:type="dxa"/>
          </w:tcPr>
          <w:p w14:paraId="1D57BAFE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Majetkoprávní záležitosti – bezúplatné převody nemovitého majetku </w:t>
            </w:r>
          </w:p>
        </w:tc>
        <w:tc>
          <w:tcPr>
            <w:tcW w:w="171" w:type="dxa"/>
          </w:tcPr>
          <w:p w14:paraId="28F1278F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49AD5EE4" w14:textId="7E01DFBC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(Kamasová)</w:t>
            </w:r>
          </w:p>
        </w:tc>
      </w:tr>
      <w:tr w:rsidR="00205BD1" w:rsidRPr="00190E07" w14:paraId="670EFA28" w14:textId="77777777" w:rsidTr="00205BD1">
        <w:tc>
          <w:tcPr>
            <w:tcW w:w="648" w:type="dxa"/>
            <w:shd w:val="clear" w:color="auto" w:fill="D9F2D0" w:themeFill="accent6" w:themeFillTint="33"/>
          </w:tcPr>
          <w:p w14:paraId="6F0A1748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11.4.</w:t>
            </w:r>
          </w:p>
        </w:tc>
        <w:tc>
          <w:tcPr>
            <w:tcW w:w="6723" w:type="dxa"/>
          </w:tcPr>
          <w:p w14:paraId="712C2116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Majetkoprávní záležitosti – bezúplatná nabytí nemovitého majetku </w:t>
            </w:r>
          </w:p>
        </w:tc>
        <w:tc>
          <w:tcPr>
            <w:tcW w:w="171" w:type="dxa"/>
          </w:tcPr>
          <w:p w14:paraId="529F5FD5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44FE339D" w14:textId="468760F5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(Kamasová)</w:t>
            </w:r>
          </w:p>
        </w:tc>
      </w:tr>
      <w:tr w:rsidR="00205BD1" w:rsidRPr="00190E07" w14:paraId="02D4122D" w14:textId="77777777" w:rsidTr="00205BD1">
        <w:tc>
          <w:tcPr>
            <w:tcW w:w="648" w:type="dxa"/>
            <w:shd w:val="clear" w:color="auto" w:fill="D9F2D0" w:themeFill="accent6" w:themeFillTint="33"/>
          </w:tcPr>
          <w:p w14:paraId="4D4C9777" w14:textId="0D02317E" w:rsidR="00205BD1" w:rsidRPr="00042878" w:rsidRDefault="00205BD1" w:rsidP="00205BD1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042878">
              <w:rPr>
                <w:rFonts w:ascii="Arial" w:hAnsi="Arial" w:cs="Arial"/>
                <w:highlight w:val="lightGray"/>
              </w:rPr>
              <w:t>11.4.1.</w:t>
            </w:r>
          </w:p>
        </w:tc>
        <w:tc>
          <w:tcPr>
            <w:tcW w:w="6723" w:type="dxa"/>
          </w:tcPr>
          <w:p w14:paraId="0E5B7FCF" w14:textId="343D6303" w:rsidR="00205BD1" w:rsidRPr="00042878" w:rsidRDefault="00205BD1" w:rsidP="00205BD1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042878">
              <w:rPr>
                <w:rFonts w:ascii="Arial" w:hAnsi="Arial" w:cs="Arial"/>
                <w:highlight w:val="lightGray"/>
              </w:rPr>
              <w:t xml:space="preserve">Majetkoprávní záležitosti – bezúplatná nabytí nemovitého majetku – </w:t>
            </w:r>
            <w:proofErr w:type="gramStart"/>
            <w:r w:rsidRPr="00042878">
              <w:rPr>
                <w:rFonts w:ascii="Arial" w:hAnsi="Arial" w:cs="Arial"/>
                <w:highlight w:val="lightGray"/>
              </w:rPr>
              <w:t xml:space="preserve">DODATEK - </w:t>
            </w:r>
            <w:r w:rsidRPr="00042878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>materiál</w:t>
            </w:r>
            <w:proofErr w:type="gramEnd"/>
            <w:r w:rsidRPr="00042878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 xml:space="preserve"> dodatečně</w:t>
            </w:r>
          </w:p>
        </w:tc>
        <w:tc>
          <w:tcPr>
            <w:tcW w:w="171" w:type="dxa"/>
          </w:tcPr>
          <w:p w14:paraId="6742D7ED" w14:textId="77777777" w:rsidR="00205BD1" w:rsidRPr="00042878" w:rsidRDefault="00205BD1" w:rsidP="00205BD1">
            <w:pPr>
              <w:spacing w:line="360" w:lineRule="auto"/>
              <w:rPr>
                <w:rFonts w:ascii="Arial" w:hAnsi="Arial" w:cs="Arial"/>
                <w:highlight w:val="lightGray"/>
              </w:rPr>
            </w:pPr>
          </w:p>
        </w:tc>
        <w:tc>
          <w:tcPr>
            <w:tcW w:w="1980" w:type="dxa"/>
          </w:tcPr>
          <w:p w14:paraId="0A6293FD" w14:textId="77777777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 w:rsidRPr="00042878">
              <w:rPr>
                <w:rFonts w:ascii="Arial" w:hAnsi="Arial" w:cs="Arial"/>
                <w:highlight w:val="lightGray"/>
              </w:rPr>
              <w:t>ROK - Okleštěk</w:t>
            </w:r>
            <w:proofErr w:type="gramEnd"/>
            <w:r w:rsidRPr="00042878">
              <w:rPr>
                <w:rFonts w:ascii="Arial" w:hAnsi="Arial" w:cs="Arial"/>
                <w:highlight w:val="lightGray"/>
              </w:rPr>
              <w:t xml:space="preserve"> (Kamasová)</w:t>
            </w:r>
          </w:p>
        </w:tc>
      </w:tr>
      <w:tr w:rsidR="00205BD1" w:rsidRPr="00190E07" w14:paraId="0018029D" w14:textId="77777777" w:rsidTr="00205BD1">
        <w:tc>
          <w:tcPr>
            <w:tcW w:w="648" w:type="dxa"/>
            <w:shd w:val="clear" w:color="auto" w:fill="D9F2D0" w:themeFill="accent6" w:themeFillTint="33"/>
          </w:tcPr>
          <w:p w14:paraId="449FAE7E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11.5.</w:t>
            </w:r>
          </w:p>
        </w:tc>
        <w:tc>
          <w:tcPr>
            <w:tcW w:w="6723" w:type="dxa"/>
          </w:tcPr>
          <w:p w14:paraId="3CF5E912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Majetkoprávní záležitosti – vzájemné bezúplatné převody nemovitého majetku </w:t>
            </w:r>
          </w:p>
        </w:tc>
        <w:tc>
          <w:tcPr>
            <w:tcW w:w="171" w:type="dxa"/>
          </w:tcPr>
          <w:p w14:paraId="0C0BB94A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40FB3473" w14:textId="472C5D7F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(Kamasová)</w:t>
            </w:r>
          </w:p>
        </w:tc>
      </w:tr>
      <w:tr w:rsidR="00205BD1" w:rsidRPr="00190E07" w14:paraId="4985C76F" w14:textId="77777777" w:rsidTr="00190E07">
        <w:tc>
          <w:tcPr>
            <w:tcW w:w="648" w:type="dxa"/>
          </w:tcPr>
          <w:p w14:paraId="3428E48D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12.</w:t>
            </w:r>
          </w:p>
        </w:tc>
        <w:tc>
          <w:tcPr>
            <w:tcW w:w="6723" w:type="dxa"/>
          </w:tcPr>
          <w:p w14:paraId="1FD4D2D0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Dodatek č. 44 ke zřizovací listině příspěvkové organizace Správa silnic Olomouckého kraje</w:t>
            </w:r>
          </w:p>
        </w:tc>
        <w:tc>
          <w:tcPr>
            <w:tcW w:w="171" w:type="dxa"/>
          </w:tcPr>
          <w:p w14:paraId="21475E48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42A831A8" w14:textId="38D011CB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Hudec</w:t>
            </w:r>
            <w:proofErr w:type="gramEnd"/>
            <w:r>
              <w:rPr>
                <w:rFonts w:ascii="Arial" w:hAnsi="Arial" w:cs="Arial"/>
              </w:rPr>
              <w:t xml:space="preserve"> (Pěruška)</w:t>
            </w:r>
          </w:p>
        </w:tc>
      </w:tr>
      <w:tr w:rsidR="00205BD1" w:rsidRPr="00190E07" w14:paraId="05E95982" w14:textId="77777777" w:rsidTr="00190E07">
        <w:tc>
          <w:tcPr>
            <w:tcW w:w="648" w:type="dxa"/>
          </w:tcPr>
          <w:p w14:paraId="2C40B927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13.</w:t>
            </w:r>
          </w:p>
        </w:tc>
        <w:tc>
          <w:tcPr>
            <w:tcW w:w="6723" w:type="dxa"/>
          </w:tcPr>
          <w:p w14:paraId="4A0BE01D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Žádost o poskytnutí individuální dotace v oblasti dopravy – BESIP</w:t>
            </w:r>
          </w:p>
        </w:tc>
        <w:tc>
          <w:tcPr>
            <w:tcW w:w="171" w:type="dxa"/>
          </w:tcPr>
          <w:p w14:paraId="65E62A47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44A1954C" w14:textId="49F8B936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Hudec</w:t>
            </w:r>
            <w:proofErr w:type="gramEnd"/>
            <w:r>
              <w:rPr>
                <w:rFonts w:ascii="Arial" w:hAnsi="Arial" w:cs="Arial"/>
              </w:rPr>
              <w:t xml:space="preserve"> (Pěruška)</w:t>
            </w:r>
          </w:p>
        </w:tc>
      </w:tr>
      <w:tr w:rsidR="00657F7D" w:rsidRPr="00190E07" w14:paraId="09E99F95" w14:textId="77777777" w:rsidTr="00657F7D">
        <w:tc>
          <w:tcPr>
            <w:tcW w:w="9522" w:type="dxa"/>
            <w:gridSpan w:val="4"/>
            <w:shd w:val="clear" w:color="auto" w:fill="D9F2D0" w:themeFill="accent6" w:themeFillTint="33"/>
          </w:tcPr>
          <w:p w14:paraId="518F84E1" w14:textId="2A7CFBEE" w:rsidR="00657F7D" w:rsidRDefault="00657F7D" w:rsidP="00205BD1">
            <w:pPr>
              <w:spacing w:after="120"/>
              <w:rPr>
                <w:rFonts w:ascii="Arial" w:hAnsi="Arial" w:cs="Arial"/>
              </w:rPr>
            </w:pPr>
            <w:r w:rsidRPr="00D95605">
              <w:rPr>
                <w:rFonts w:ascii="Arial" w:hAnsi="Arial" w:cs="Arial"/>
                <w:b/>
              </w:rPr>
              <w:t xml:space="preserve">Sloučení rozpravy k bodům </w:t>
            </w:r>
            <w:r>
              <w:rPr>
                <w:rFonts w:ascii="Arial" w:hAnsi="Arial" w:cs="Arial"/>
                <w:b/>
              </w:rPr>
              <w:t xml:space="preserve">14–16, </w:t>
            </w:r>
            <w:r w:rsidRPr="00D95605">
              <w:rPr>
                <w:rFonts w:ascii="Arial" w:hAnsi="Arial" w:cs="Arial"/>
                <w:b/>
              </w:rPr>
              <w:t xml:space="preserve">dle čl. 5 odst. 18 </w:t>
            </w:r>
            <w:r>
              <w:rPr>
                <w:rFonts w:ascii="Arial" w:hAnsi="Arial" w:cs="Arial"/>
                <w:b/>
              </w:rPr>
              <w:t>JŘ</w:t>
            </w:r>
            <w:r w:rsidRPr="00D95605">
              <w:rPr>
                <w:rFonts w:ascii="Arial" w:hAnsi="Arial" w:cs="Arial"/>
                <w:b/>
              </w:rPr>
              <w:t xml:space="preserve"> ZOK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– </w:t>
            </w:r>
            <w:r w:rsidRPr="00657F7D">
              <w:rPr>
                <w:rFonts w:ascii="Arial" w:hAnsi="Arial" w:cs="Arial"/>
                <w:i/>
                <w:sz w:val="18"/>
                <w:szCs w:val="18"/>
                <w:u w:val="single"/>
              </w:rPr>
              <w:t>zajištění mezikrajské dopravní obslužnosti</w:t>
            </w:r>
          </w:p>
        </w:tc>
      </w:tr>
      <w:tr w:rsidR="00205BD1" w:rsidRPr="00190E07" w14:paraId="7343293A" w14:textId="77777777" w:rsidTr="00657F7D">
        <w:tc>
          <w:tcPr>
            <w:tcW w:w="648" w:type="dxa"/>
            <w:shd w:val="clear" w:color="auto" w:fill="D9F2D0" w:themeFill="accent6" w:themeFillTint="33"/>
          </w:tcPr>
          <w:p w14:paraId="641B7BFC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14.</w:t>
            </w:r>
          </w:p>
        </w:tc>
        <w:tc>
          <w:tcPr>
            <w:tcW w:w="6723" w:type="dxa"/>
          </w:tcPr>
          <w:p w14:paraId="0D704F63" w14:textId="73F14BC8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Smlouva o úhradě kompenzace ve veřejné linkové osobní dopravě s Pardubickým krajem</w:t>
            </w:r>
          </w:p>
        </w:tc>
        <w:tc>
          <w:tcPr>
            <w:tcW w:w="171" w:type="dxa"/>
          </w:tcPr>
          <w:p w14:paraId="343F3829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28A23E77" w14:textId="49F0C194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Hudec</w:t>
            </w:r>
            <w:proofErr w:type="gramEnd"/>
            <w:r>
              <w:rPr>
                <w:rFonts w:ascii="Arial" w:hAnsi="Arial" w:cs="Arial"/>
              </w:rPr>
              <w:t xml:space="preserve"> (Suchánková - KIDSOK)</w:t>
            </w:r>
          </w:p>
        </w:tc>
      </w:tr>
      <w:tr w:rsidR="00205BD1" w:rsidRPr="00190E07" w14:paraId="088AD3F7" w14:textId="77777777" w:rsidTr="00657F7D">
        <w:tc>
          <w:tcPr>
            <w:tcW w:w="648" w:type="dxa"/>
            <w:shd w:val="clear" w:color="auto" w:fill="D9F2D0" w:themeFill="accent6" w:themeFillTint="33"/>
          </w:tcPr>
          <w:p w14:paraId="729199A4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15.</w:t>
            </w:r>
          </w:p>
        </w:tc>
        <w:tc>
          <w:tcPr>
            <w:tcW w:w="6723" w:type="dxa"/>
          </w:tcPr>
          <w:p w14:paraId="56C02748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Dodatek č. 8 ke Smlouvě o finanční spolupráci ve veřejné linkové osobní dopravě se Zlínským krajem</w:t>
            </w:r>
          </w:p>
        </w:tc>
        <w:tc>
          <w:tcPr>
            <w:tcW w:w="171" w:type="dxa"/>
          </w:tcPr>
          <w:p w14:paraId="3DDDAF09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24AFD4FE" w14:textId="785A5E39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Hudec</w:t>
            </w:r>
            <w:proofErr w:type="gramEnd"/>
            <w:r>
              <w:rPr>
                <w:rFonts w:ascii="Arial" w:hAnsi="Arial" w:cs="Arial"/>
              </w:rPr>
              <w:t xml:space="preserve"> (Suchánková - KIDSOK)</w:t>
            </w:r>
          </w:p>
        </w:tc>
      </w:tr>
      <w:tr w:rsidR="00205BD1" w:rsidRPr="00190E07" w14:paraId="0068C3AC" w14:textId="77777777" w:rsidTr="00657F7D">
        <w:tc>
          <w:tcPr>
            <w:tcW w:w="648" w:type="dxa"/>
            <w:shd w:val="clear" w:color="auto" w:fill="D9F2D0" w:themeFill="accent6" w:themeFillTint="33"/>
          </w:tcPr>
          <w:p w14:paraId="50F26D57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16.</w:t>
            </w:r>
          </w:p>
        </w:tc>
        <w:tc>
          <w:tcPr>
            <w:tcW w:w="6723" w:type="dxa"/>
          </w:tcPr>
          <w:p w14:paraId="7F598ECC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Dodatek č. VI ke Smlouvě o zajištění železniční osobní dopravy mezikrajskými vlaky mezi Olomouckým a Zlínským krajem </w:t>
            </w:r>
          </w:p>
        </w:tc>
        <w:tc>
          <w:tcPr>
            <w:tcW w:w="171" w:type="dxa"/>
          </w:tcPr>
          <w:p w14:paraId="5A7CE14A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29C83367" w14:textId="7C90CFB2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Hudec</w:t>
            </w:r>
            <w:proofErr w:type="gramEnd"/>
            <w:r>
              <w:rPr>
                <w:rFonts w:ascii="Arial" w:hAnsi="Arial" w:cs="Arial"/>
              </w:rPr>
              <w:t xml:space="preserve"> (Suchánková - KIDSOK)</w:t>
            </w:r>
          </w:p>
        </w:tc>
      </w:tr>
      <w:tr w:rsidR="00205BD1" w:rsidRPr="00190E07" w14:paraId="238B73C3" w14:textId="77777777" w:rsidTr="00190E07">
        <w:tc>
          <w:tcPr>
            <w:tcW w:w="648" w:type="dxa"/>
          </w:tcPr>
          <w:p w14:paraId="4E275B60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17.</w:t>
            </w:r>
          </w:p>
        </w:tc>
        <w:tc>
          <w:tcPr>
            <w:tcW w:w="6723" w:type="dxa"/>
          </w:tcPr>
          <w:p w14:paraId="56E94D10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Ceny Olomouckého kraje za přínos v oblasti kultury za rok 2024 – </w:t>
            </w:r>
            <w:proofErr w:type="gramStart"/>
            <w:r>
              <w:rPr>
                <w:rFonts w:ascii="Arial" w:hAnsi="Arial" w:cs="Arial"/>
              </w:rPr>
              <w:t xml:space="preserve">vyhodnocení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</w:t>
            </w:r>
            <w:proofErr w:type="gramEnd"/>
            <w:r>
              <w:rPr>
                <w:rFonts w:ascii="Arial" w:hAnsi="Arial" w:cs="Arial"/>
                <w:b/>
                <w:color w:val="0000FF"/>
                <w:u w:val="single"/>
              </w:rPr>
              <w:t xml:space="preserve"> dodatečně</w:t>
            </w:r>
          </w:p>
        </w:tc>
        <w:tc>
          <w:tcPr>
            <w:tcW w:w="171" w:type="dxa"/>
          </w:tcPr>
          <w:p w14:paraId="1F08D3D8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4F3E4936" w14:textId="03DBB704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Hryzbilová</w:t>
            </w:r>
            <w:proofErr w:type="gramEnd"/>
            <w:r>
              <w:rPr>
                <w:rFonts w:ascii="Arial" w:hAnsi="Arial" w:cs="Arial"/>
              </w:rPr>
              <w:t xml:space="preserve"> (Flora)</w:t>
            </w:r>
          </w:p>
        </w:tc>
      </w:tr>
      <w:tr w:rsidR="003F621D" w:rsidRPr="00190E07" w14:paraId="561DD8BE" w14:textId="77777777" w:rsidTr="003F621D">
        <w:tc>
          <w:tcPr>
            <w:tcW w:w="9522" w:type="dxa"/>
            <w:gridSpan w:val="4"/>
            <w:shd w:val="clear" w:color="auto" w:fill="D9F2D0" w:themeFill="accent6" w:themeFillTint="33"/>
          </w:tcPr>
          <w:p w14:paraId="03545A6E" w14:textId="2953BEB5" w:rsidR="003F621D" w:rsidRDefault="003F621D" w:rsidP="00205BD1">
            <w:pPr>
              <w:spacing w:after="120"/>
              <w:rPr>
                <w:rFonts w:ascii="Arial" w:hAnsi="Arial" w:cs="Arial"/>
              </w:rPr>
            </w:pPr>
            <w:r w:rsidRPr="00D95605">
              <w:rPr>
                <w:rFonts w:ascii="Arial" w:hAnsi="Arial" w:cs="Arial"/>
                <w:b/>
              </w:rPr>
              <w:t xml:space="preserve">Sloučení rozpravy k bodům </w:t>
            </w:r>
            <w:r>
              <w:rPr>
                <w:rFonts w:ascii="Arial" w:hAnsi="Arial" w:cs="Arial"/>
                <w:b/>
              </w:rPr>
              <w:t xml:space="preserve">18–20, </w:t>
            </w:r>
            <w:r w:rsidRPr="00D95605">
              <w:rPr>
                <w:rFonts w:ascii="Arial" w:hAnsi="Arial" w:cs="Arial"/>
                <w:b/>
              </w:rPr>
              <w:t>dle čl. 5 odst. 18 Jednacího řádu ZOK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– </w:t>
            </w:r>
            <w:r>
              <w:rPr>
                <w:rFonts w:ascii="Arial" w:hAnsi="Arial" w:cs="Arial"/>
                <w:i/>
                <w:sz w:val="18"/>
                <w:szCs w:val="18"/>
                <w:u w:val="single"/>
              </w:rPr>
              <w:t>dotace v oblasti kultury</w:t>
            </w:r>
          </w:p>
        </w:tc>
      </w:tr>
      <w:tr w:rsidR="00205BD1" w:rsidRPr="00190E07" w14:paraId="545ACDEF" w14:textId="77777777" w:rsidTr="003F621D">
        <w:tc>
          <w:tcPr>
            <w:tcW w:w="648" w:type="dxa"/>
            <w:shd w:val="clear" w:color="auto" w:fill="D9F2D0" w:themeFill="accent6" w:themeFillTint="33"/>
          </w:tcPr>
          <w:p w14:paraId="37E4BCD5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18.</w:t>
            </w:r>
          </w:p>
        </w:tc>
        <w:tc>
          <w:tcPr>
            <w:tcW w:w="6723" w:type="dxa"/>
          </w:tcPr>
          <w:p w14:paraId="5D2D0BAC" w14:textId="7AC357CE" w:rsidR="00205BD1" w:rsidRPr="00190E07" w:rsidRDefault="00205BD1" w:rsidP="00205BD1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Zajištění a financování regionálních funkcí knihoven v Olomouckém kraji v roce 2025 -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 dodatečně</w:t>
            </w:r>
          </w:p>
        </w:tc>
        <w:tc>
          <w:tcPr>
            <w:tcW w:w="171" w:type="dxa"/>
          </w:tcPr>
          <w:p w14:paraId="7DA2015A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2425AC96" w14:textId="30B3D292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Hryzbilová</w:t>
            </w:r>
            <w:proofErr w:type="gramEnd"/>
            <w:r>
              <w:rPr>
                <w:rFonts w:ascii="Arial" w:hAnsi="Arial" w:cs="Arial"/>
              </w:rPr>
              <w:t xml:space="preserve"> (Flora)</w:t>
            </w:r>
          </w:p>
        </w:tc>
      </w:tr>
      <w:tr w:rsidR="00205BD1" w:rsidRPr="00190E07" w14:paraId="614FAB48" w14:textId="77777777" w:rsidTr="003F621D">
        <w:tc>
          <w:tcPr>
            <w:tcW w:w="648" w:type="dxa"/>
            <w:shd w:val="clear" w:color="auto" w:fill="D9F2D0" w:themeFill="accent6" w:themeFillTint="33"/>
          </w:tcPr>
          <w:p w14:paraId="3A9B22B1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19.</w:t>
            </w:r>
          </w:p>
        </w:tc>
        <w:tc>
          <w:tcPr>
            <w:tcW w:w="6723" w:type="dxa"/>
          </w:tcPr>
          <w:p w14:paraId="6C8EA41C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Žádost o poskytnutí individuální dotace v oblasti kultury</w:t>
            </w:r>
          </w:p>
        </w:tc>
        <w:tc>
          <w:tcPr>
            <w:tcW w:w="171" w:type="dxa"/>
          </w:tcPr>
          <w:p w14:paraId="61960DBF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373AAEC6" w14:textId="4B1AE37D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Hryzbilová</w:t>
            </w:r>
            <w:proofErr w:type="gramEnd"/>
            <w:r>
              <w:rPr>
                <w:rFonts w:ascii="Arial" w:hAnsi="Arial" w:cs="Arial"/>
              </w:rPr>
              <w:t xml:space="preserve"> (Flora)</w:t>
            </w:r>
          </w:p>
        </w:tc>
      </w:tr>
      <w:tr w:rsidR="00205BD1" w:rsidRPr="00190E07" w14:paraId="47DFC85A" w14:textId="77777777" w:rsidTr="003F621D">
        <w:tc>
          <w:tcPr>
            <w:tcW w:w="648" w:type="dxa"/>
            <w:shd w:val="clear" w:color="auto" w:fill="D9F2D0" w:themeFill="accent6" w:themeFillTint="33"/>
          </w:tcPr>
          <w:p w14:paraId="486AE2B1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20.</w:t>
            </w:r>
          </w:p>
        </w:tc>
        <w:tc>
          <w:tcPr>
            <w:tcW w:w="6723" w:type="dxa"/>
          </w:tcPr>
          <w:p w14:paraId="47876B9B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Moravské divadlo a Moravská filharmonie, příspěvková organizace – dodatek ke smlouvě o poskytnutí dotace</w:t>
            </w:r>
          </w:p>
        </w:tc>
        <w:tc>
          <w:tcPr>
            <w:tcW w:w="171" w:type="dxa"/>
          </w:tcPr>
          <w:p w14:paraId="3CEFB0F0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3137E1D7" w14:textId="549A4256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Hryzbilová</w:t>
            </w:r>
            <w:proofErr w:type="gramEnd"/>
            <w:r>
              <w:rPr>
                <w:rFonts w:ascii="Arial" w:hAnsi="Arial" w:cs="Arial"/>
              </w:rPr>
              <w:t xml:space="preserve"> (Flora)</w:t>
            </w:r>
          </w:p>
        </w:tc>
      </w:tr>
      <w:tr w:rsidR="00205BD1" w:rsidRPr="00190E07" w14:paraId="1A4877AB" w14:textId="77777777" w:rsidTr="00190E07">
        <w:tc>
          <w:tcPr>
            <w:tcW w:w="648" w:type="dxa"/>
          </w:tcPr>
          <w:p w14:paraId="6F15F6F7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21.</w:t>
            </w:r>
          </w:p>
        </w:tc>
        <w:tc>
          <w:tcPr>
            <w:tcW w:w="6723" w:type="dxa"/>
          </w:tcPr>
          <w:p w14:paraId="38B04C81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Žádost o dofinancování celoroční činnosti Divadla </w:t>
            </w:r>
            <w:proofErr w:type="spellStart"/>
            <w:r>
              <w:rPr>
                <w:rFonts w:ascii="Arial" w:hAnsi="Arial" w:cs="Arial"/>
              </w:rPr>
              <w:t>Tramtarie</w:t>
            </w:r>
            <w:proofErr w:type="spellEnd"/>
            <w:r>
              <w:rPr>
                <w:rFonts w:ascii="Arial" w:hAnsi="Arial" w:cs="Arial"/>
              </w:rPr>
              <w:t xml:space="preserve"> 2024</w:t>
            </w:r>
          </w:p>
        </w:tc>
        <w:tc>
          <w:tcPr>
            <w:tcW w:w="171" w:type="dxa"/>
          </w:tcPr>
          <w:p w14:paraId="5752E254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5E73C48F" w14:textId="5263BCE8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Hryzbilová</w:t>
            </w:r>
            <w:proofErr w:type="gramEnd"/>
            <w:r>
              <w:rPr>
                <w:rFonts w:ascii="Arial" w:hAnsi="Arial" w:cs="Arial"/>
              </w:rPr>
              <w:t xml:space="preserve"> (Flora)</w:t>
            </w:r>
          </w:p>
        </w:tc>
      </w:tr>
      <w:tr w:rsidR="00205BD1" w:rsidRPr="00190E07" w14:paraId="21015F52" w14:textId="77777777" w:rsidTr="00190E07">
        <w:tc>
          <w:tcPr>
            <w:tcW w:w="648" w:type="dxa"/>
          </w:tcPr>
          <w:p w14:paraId="6923AD2A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22.</w:t>
            </w:r>
          </w:p>
        </w:tc>
        <w:tc>
          <w:tcPr>
            <w:tcW w:w="6723" w:type="dxa"/>
          </w:tcPr>
          <w:p w14:paraId="18B7207E" w14:textId="7912E1CE" w:rsidR="00205BD1" w:rsidRPr="00190E07" w:rsidRDefault="00205BD1" w:rsidP="00205BD1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Ceny Olomouckého kraje za přínos v oblasti sportu – Sportovec Olomouckého kraje 2024 – </w:t>
            </w:r>
            <w:proofErr w:type="gramStart"/>
            <w:r>
              <w:rPr>
                <w:rFonts w:ascii="Arial" w:hAnsi="Arial" w:cs="Arial"/>
              </w:rPr>
              <w:t xml:space="preserve">vyhodnocení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</w:t>
            </w:r>
            <w:proofErr w:type="gramEnd"/>
            <w:r>
              <w:rPr>
                <w:rFonts w:ascii="Arial" w:hAnsi="Arial" w:cs="Arial"/>
                <w:b/>
                <w:color w:val="0000FF"/>
                <w:u w:val="single"/>
              </w:rPr>
              <w:t xml:space="preserve"> dodatečně</w:t>
            </w:r>
          </w:p>
        </w:tc>
        <w:tc>
          <w:tcPr>
            <w:tcW w:w="171" w:type="dxa"/>
          </w:tcPr>
          <w:p w14:paraId="184D3D96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44663B65" w14:textId="21C18663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Hryzbilová</w:t>
            </w:r>
            <w:proofErr w:type="gramEnd"/>
            <w:r>
              <w:rPr>
                <w:rFonts w:ascii="Arial" w:hAnsi="Arial" w:cs="Arial"/>
              </w:rPr>
              <w:t xml:space="preserve"> (Flora)</w:t>
            </w:r>
          </w:p>
        </w:tc>
      </w:tr>
    </w:tbl>
    <w:p w14:paraId="543A0E15" w14:textId="41892610" w:rsidR="00A56566" w:rsidRDefault="00A56566"/>
    <w:p w14:paraId="43161750" w14:textId="77777777" w:rsidR="00A56566" w:rsidRDefault="00A56566">
      <w:r>
        <w:br w:type="column"/>
      </w:r>
    </w:p>
    <w:tbl>
      <w:tblPr>
        <w:tblW w:w="952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48"/>
        <w:gridCol w:w="6723"/>
        <w:gridCol w:w="171"/>
        <w:gridCol w:w="1980"/>
      </w:tblGrid>
      <w:tr w:rsidR="003F621D" w:rsidRPr="00190E07" w14:paraId="43E15198" w14:textId="77777777" w:rsidTr="003F621D">
        <w:tc>
          <w:tcPr>
            <w:tcW w:w="9522" w:type="dxa"/>
            <w:gridSpan w:val="4"/>
            <w:shd w:val="clear" w:color="auto" w:fill="D9F2D0" w:themeFill="accent6" w:themeFillTint="33"/>
          </w:tcPr>
          <w:p w14:paraId="753D187C" w14:textId="6EF8C3A6" w:rsidR="003F621D" w:rsidRDefault="003F621D" w:rsidP="00205BD1">
            <w:pPr>
              <w:spacing w:after="120"/>
              <w:rPr>
                <w:rFonts w:ascii="Arial" w:hAnsi="Arial" w:cs="Arial"/>
              </w:rPr>
            </w:pPr>
            <w:r w:rsidRPr="00D95605">
              <w:rPr>
                <w:rFonts w:ascii="Arial" w:hAnsi="Arial" w:cs="Arial"/>
                <w:b/>
              </w:rPr>
              <w:t xml:space="preserve">Sloučení rozpravy k bodům </w:t>
            </w:r>
            <w:r>
              <w:rPr>
                <w:rFonts w:ascii="Arial" w:hAnsi="Arial" w:cs="Arial"/>
                <w:b/>
              </w:rPr>
              <w:t xml:space="preserve">23–30, </w:t>
            </w:r>
            <w:r w:rsidRPr="00D95605">
              <w:rPr>
                <w:rFonts w:ascii="Arial" w:hAnsi="Arial" w:cs="Arial"/>
                <w:b/>
              </w:rPr>
              <w:t>dle čl. 5 odst. 18 Jednacího řádu ZOK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– </w:t>
            </w:r>
            <w:r>
              <w:rPr>
                <w:rFonts w:ascii="Arial" w:hAnsi="Arial" w:cs="Arial"/>
                <w:i/>
                <w:sz w:val="18"/>
                <w:szCs w:val="18"/>
                <w:u w:val="single"/>
              </w:rPr>
              <w:t>dotace v oblasti sportu</w:t>
            </w:r>
          </w:p>
        </w:tc>
      </w:tr>
      <w:tr w:rsidR="00205BD1" w:rsidRPr="00190E07" w14:paraId="6157AFA8" w14:textId="77777777" w:rsidTr="00C830F1">
        <w:tc>
          <w:tcPr>
            <w:tcW w:w="648" w:type="dxa"/>
            <w:shd w:val="clear" w:color="auto" w:fill="D9F2D0" w:themeFill="accent6" w:themeFillTint="33"/>
          </w:tcPr>
          <w:p w14:paraId="4CB28728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bookmarkStart w:id="0" w:name="_Hlk190690985"/>
            <w:r>
              <w:rPr>
                <w:rFonts w:ascii="Arial" w:hAnsi="Arial" w:cs="Arial"/>
              </w:rPr>
              <w:t>23.</w:t>
            </w:r>
          </w:p>
        </w:tc>
        <w:tc>
          <w:tcPr>
            <w:tcW w:w="6723" w:type="dxa"/>
          </w:tcPr>
          <w:p w14:paraId="77F7F679" w14:textId="01173EEF" w:rsidR="00205BD1" w:rsidRPr="00190E07" w:rsidRDefault="00205BD1" w:rsidP="00205BD1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Dotační program 06_02_Program na podporu sportu v Olomouckém kraji v roce 2025 – </w:t>
            </w:r>
            <w:proofErr w:type="gramStart"/>
            <w:r>
              <w:rPr>
                <w:rFonts w:ascii="Arial" w:hAnsi="Arial" w:cs="Arial"/>
              </w:rPr>
              <w:t xml:space="preserve">vyhlášení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</w:t>
            </w:r>
            <w:proofErr w:type="gramEnd"/>
            <w:r>
              <w:rPr>
                <w:rFonts w:ascii="Arial" w:hAnsi="Arial" w:cs="Arial"/>
                <w:b/>
                <w:color w:val="0000FF"/>
                <w:u w:val="single"/>
              </w:rPr>
              <w:t xml:space="preserve"> dodatečně</w:t>
            </w:r>
          </w:p>
        </w:tc>
        <w:tc>
          <w:tcPr>
            <w:tcW w:w="171" w:type="dxa"/>
          </w:tcPr>
          <w:p w14:paraId="51406CA1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7EB78434" w14:textId="6640711E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Hryzbilová</w:t>
            </w:r>
            <w:proofErr w:type="gramEnd"/>
            <w:r>
              <w:rPr>
                <w:rFonts w:ascii="Arial" w:hAnsi="Arial" w:cs="Arial"/>
              </w:rPr>
              <w:t xml:space="preserve"> (Flora)</w:t>
            </w:r>
          </w:p>
        </w:tc>
      </w:tr>
      <w:tr w:rsidR="00205BD1" w:rsidRPr="00190E07" w14:paraId="43B8FB7B" w14:textId="77777777" w:rsidTr="00C830F1">
        <w:tc>
          <w:tcPr>
            <w:tcW w:w="648" w:type="dxa"/>
            <w:shd w:val="clear" w:color="auto" w:fill="D9F2D0" w:themeFill="accent6" w:themeFillTint="33"/>
          </w:tcPr>
          <w:p w14:paraId="7BFAA81A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24.</w:t>
            </w:r>
          </w:p>
        </w:tc>
        <w:tc>
          <w:tcPr>
            <w:tcW w:w="6723" w:type="dxa"/>
          </w:tcPr>
          <w:p w14:paraId="5A0FF91C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Dotační program 06_03_Program na podporu volnočasových aktivit se zaměřením na tělovýchovu a rekreační sport v Olomouckém kraji v roce 2025 – </w:t>
            </w:r>
            <w:proofErr w:type="gramStart"/>
            <w:r>
              <w:rPr>
                <w:rFonts w:ascii="Arial" w:hAnsi="Arial" w:cs="Arial"/>
              </w:rPr>
              <w:t xml:space="preserve">vyhlášení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</w:t>
            </w:r>
            <w:proofErr w:type="gramEnd"/>
            <w:r>
              <w:rPr>
                <w:rFonts w:ascii="Arial" w:hAnsi="Arial" w:cs="Arial"/>
                <w:b/>
                <w:color w:val="0000FF"/>
                <w:u w:val="single"/>
              </w:rPr>
              <w:t xml:space="preserve"> dodatečně</w:t>
            </w:r>
          </w:p>
        </w:tc>
        <w:tc>
          <w:tcPr>
            <w:tcW w:w="171" w:type="dxa"/>
          </w:tcPr>
          <w:p w14:paraId="66D20535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31D49731" w14:textId="2F94496F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Hryzbilová</w:t>
            </w:r>
            <w:proofErr w:type="gramEnd"/>
            <w:r>
              <w:rPr>
                <w:rFonts w:ascii="Arial" w:hAnsi="Arial" w:cs="Arial"/>
              </w:rPr>
              <w:t xml:space="preserve"> (Flora)</w:t>
            </w:r>
          </w:p>
        </w:tc>
      </w:tr>
      <w:tr w:rsidR="00205BD1" w:rsidRPr="00190E07" w14:paraId="371CF517" w14:textId="77777777" w:rsidTr="00C830F1">
        <w:tc>
          <w:tcPr>
            <w:tcW w:w="648" w:type="dxa"/>
            <w:shd w:val="clear" w:color="auto" w:fill="D9F2D0" w:themeFill="accent6" w:themeFillTint="33"/>
          </w:tcPr>
          <w:p w14:paraId="2A947EDE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25.</w:t>
            </w:r>
          </w:p>
        </w:tc>
        <w:tc>
          <w:tcPr>
            <w:tcW w:w="6723" w:type="dxa"/>
          </w:tcPr>
          <w:p w14:paraId="1DD3D4AE" w14:textId="72FD38AC" w:rsidR="00205BD1" w:rsidRPr="00190E07" w:rsidRDefault="00205BD1" w:rsidP="00205BD1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Dotační program 06_04_Program na podporu sportovní činnosti dětí a mládeže v Olomouckém kraji v roce 2025 – </w:t>
            </w:r>
            <w:proofErr w:type="gramStart"/>
            <w:r>
              <w:rPr>
                <w:rFonts w:ascii="Arial" w:hAnsi="Arial" w:cs="Arial"/>
              </w:rPr>
              <w:t xml:space="preserve">vyhlášení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</w:t>
            </w:r>
            <w:proofErr w:type="gramEnd"/>
            <w:r>
              <w:rPr>
                <w:rFonts w:ascii="Arial" w:hAnsi="Arial" w:cs="Arial"/>
                <w:b/>
                <w:color w:val="0000FF"/>
                <w:u w:val="single"/>
              </w:rPr>
              <w:t xml:space="preserve"> dodatečně</w:t>
            </w:r>
          </w:p>
        </w:tc>
        <w:tc>
          <w:tcPr>
            <w:tcW w:w="171" w:type="dxa"/>
          </w:tcPr>
          <w:p w14:paraId="0EC3CEF3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6292DC5E" w14:textId="221EB2F3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Hryzbilová</w:t>
            </w:r>
            <w:proofErr w:type="gramEnd"/>
            <w:r>
              <w:rPr>
                <w:rFonts w:ascii="Arial" w:hAnsi="Arial" w:cs="Arial"/>
              </w:rPr>
              <w:t xml:space="preserve"> (Flora)</w:t>
            </w:r>
          </w:p>
        </w:tc>
      </w:tr>
      <w:tr w:rsidR="00205BD1" w:rsidRPr="00190E07" w14:paraId="1E0087DD" w14:textId="77777777" w:rsidTr="00C830F1">
        <w:tc>
          <w:tcPr>
            <w:tcW w:w="648" w:type="dxa"/>
            <w:shd w:val="clear" w:color="auto" w:fill="D9F2D0" w:themeFill="accent6" w:themeFillTint="33"/>
          </w:tcPr>
          <w:p w14:paraId="6CF33F41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26.</w:t>
            </w:r>
          </w:p>
        </w:tc>
        <w:tc>
          <w:tcPr>
            <w:tcW w:w="6723" w:type="dxa"/>
          </w:tcPr>
          <w:p w14:paraId="4ACEA0E4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Dotační program 06_05_Program na podporu handicapovaných sportovců v Olomouckém kraji v roce 2025 – </w:t>
            </w:r>
            <w:proofErr w:type="gramStart"/>
            <w:r>
              <w:rPr>
                <w:rFonts w:ascii="Arial" w:hAnsi="Arial" w:cs="Arial"/>
              </w:rPr>
              <w:t xml:space="preserve">vyhlášení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</w:t>
            </w:r>
            <w:proofErr w:type="gramEnd"/>
            <w:r>
              <w:rPr>
                <w:rFonts w:ascii="Arial" w:hAnsi="Arial" w:cs="Arial"/>
                <w:b/>
                <w:color w:val="0000FF"/>
                <w:u w:val="single"/>
              </w:rPr>
              <w:t xml:space="preserve"> dodatečně</w:t>
            </w:r>
          </w:p>
        </w:tc>
        <w:tc>
          <w:tcPr>
            <w:tcW w:w="171" w:type="dxa"/>
          </w:tcPr>
          <w:p w14:paraId="206C95EA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73FF2377" w14:textId="08E6FC60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Hryzbilová</w:t>
            </w:r>
            <w:proofErr w:type="gramEnd"/>
            <w:r>
              <w:rPr>
                <w:rFonts w:ascii="Arial" w:hAnsi="Arial" w:cs="Arial"/>
              </w:rPr>
              <w:t xml:space="preserve"> (Flora)</w:t>
            </w:r>
          </w:p>
        </w:tc>
      </w:tr>
      <w:tr w:rsidR="00205BD1" w:rsidRPr="00190E07" w14:paraId="76ECED4A" w14:textId="77777777" w:rsidTr="00C830F1">
        <w:tc>
          <w:tcPr>
            <w:tcW w:w="648" w:type="dxa"/>
            <w:shd w:val="clear" w:color="auto" w:fill="D9F2D0" w:themeFill="accent6" w:themeFillTint="33"/>
          </w:tcPr>
          <w:p w14:paraId="1568F80A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27.</w:t>
            </w:r>
          </w:p>
        </w:tc>
        <w:tc>
          <w:tcPr>
            <w:tcW w:w="6723" w:type="dxa"/>
          </w:tcPr>
          <w:p w14:paraId="7700476F" w14:textId="3B4EA8C2" w:rsidR="00205BD1" w:rsidRPr="00190E07" w:rsidRDefault="00205BD1" w:rsidP="00205BD1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Dotační program 06_06_Program na podporu technického a sportovního vybavení sportovních a tělovýchovných zařízení a sportovní činnosti v Olomouckém kraji v roce 2025 – </w:t>
            </w:r>
            <w:proofErr w:type="gramStart"/>
            <w:r>
              <w:rPr>
                <w:rFonts w:ascii="Arial" w:hAnsi="Arial" w:cs="Arial"/>
              </w:rPr>
              <w:t xml:space="preserve">vyhlášení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</w:t>
            </w:r>
            <w:proofErr w:type="gramEnd"/>
            <w:r>
              <w:rPr>
                <w:rFonts w:ascii="Arial" w:hAnsi="Arial" w:cs="Arial"/>
                <w:b/>
                <w:color w:val="0000FF"/>
                <w:u w:val="single"/>
              </w:rPr>
              <w:t xml:space="preserve"> dodatečně</w:t>
            </w:r>
          </w:p>
        </w:tc>
        <w:tc>
          <w:tcPr>
            <w:tcW w:w="171" w:type="dxa"/>
          </w:tcPr>
          <w:p w14:paraId="6079CDB0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60C1692E" w14:textId="00BFFDD7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Hryzbilová</w:t>
            </w:r>
            <w:proofErr w:type="gramEnd"/>
            <w:r>
              <w:rPr>
                <w:rFonts w:ascii="Arial" w:hAnsi="Arial" w:cs="Arial"/>
              </w:rPr>
              <w:t xml:space="preserve"> (Flora)</w:t>
            </w:r>
          </w:p>
        </w:tc>
      </w:tr>
      <w:tr w:rsidR="00205BD1" w:rsidRPr="00190E07" w14:paraId="55180DA6" w14:textId="77777777" w:rsidTr="00C830F1">
        <w:tc>
          <w:tcPr>
            <w:tcW w:w="648" w:type="dxa"/>
            <w:shd w:val="clear" w:color="auto" w:fill="D9F2D0" w:themeFill="accent6" w:themeFillTint="33"/>
          </w:tcPr>
          <w:p w14:paraId="7A581914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28.</w:t>
            </w:r>
          </w:p>
        </w:tc>
        <w:tc>
          <w:tcPr>
            <w:tcW w:w="6723" w:type="dxa"/>
          </w:tcPr>
          <w:p w14:paraId="20C7155F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Dotační program 06_07_Program na podporu rekonstrukcí sportovních zařízení v obcích Olomouckého kraje v roce 2025 – </w:t>
            </w:r>
            <w:proofErr w:type="gramStart"/>
            <w:r>
              <w:rPr>
                <w:rFonts w:ascii="Arial" w:hAnsi="Arial" w:cs="Arial"/>
              </w:rPr>
              <w:t xml:space="preserve">vyhlášení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</w:t>
            </w:r>
            <w:proofErr w:type="gramEnd"/>
            <w:r>
              <w:rPr>
                <w:rFonts w:ascii="Arial" w:hAnsi="Arial" w:cs="Arial"/>
                <w:b/>
                <w:color w:val="0000FF"/>
                <w:u w:val="single"/>
              </w:rPr>
              <w:t xml:space="preserve"> dodatečně</w:t>
            </w:r>
          </w:p>
        </w:tc>
        <w:tc>
          <w:tcPr>
            <w:tcW w:w="171" w:type="dxa"/>
          </w:tcPr>
          <w:p w14:paraId="6A4B7462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108B8FCB" w14:textId="3BD4B5B3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Hryzbilová</w:t>
            </w:r>
            <w:proofErr w:type="gramEnd"/>
            <w:r>
              <w:rPr>
                <w:rFonts w:ascii="Arial" w:hAnsi="Arial" w:cs="Arial"/>
              </w:rPr>
              <w:t xml:space="preserve"> (Flora)</w:t>
            </w:r>
          </w:p>
        </w:tc>
      </w:tr>
      <w:tr w:rsidR="00205BD1" w:rsidRPr="00190E07" w14:paraId="6F9CCCB9" w14:textId="77777777" w:rsidTr="00C830F1">
        <w:tc>
          <w:tcPr>
            <w:tcW w:w="648" w:type="dxa"/>
            <w:shd w:val="clear" w:color="auto" w:fill="D9F2D0" w:themeFill="accent6" w:themeFillTint="33"/>
          </w:tcPr>
          <w:p w14:paraId="16D08E45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29.</w:t>
            </w:r>
          </w:p>
        </w:tc>
        <w:tc>
          <w:tcPr>
            <w:tcW w:w="6723" w:type="dxa"/>
          </w:tcPr>
          <w:p w14:paraId="59EEB54C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Dotační program 06_08_Program na podporu výstavby a rekonstrukcí sportovních zařízení kofinancovaných z Národní sportovní agentury v roce 2025 – </w:t>
            </w:r>
            <w:proofErr w:type="gramStart"/>
            <w:r>
              <w:rPr>
                <w:rFonts w:ascii="Arial" w:hAnsi="Arial" w:cs="Arial"/>
              </w:rPr>
              <w:t xml:space="preserve">vyhlášení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</w:t>
            </w:r>
            <w:proofErr w:type="gramEnd"/>
            <w:r>
              <w:rPr>
                <w:rFonts w:ascii="Arial" w:hAnsi="Arial" w:cs="Arial"/>
                <w:b/>
                <w:color w:val="0000FF"/>
                <w:u w:val="single"/>
              </w:rPr>
              <w:t xml:space="preserve"> dodatečně</w:t>
            </w:r>
          </w:p>
        </w:tc>
        <w:tc>
          <w:tcPr>
            <w:tcW w:w="171" w:type="dxa"/>
          </w:tcPr>
          <w:p w14:paraId="43BAB2AB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35AE0258" w14:textId="6BBCC411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Hryzbilová</w:t>
            </w:r>
            <w:proofErr w:type="gramEnd"/>
            <w:r>
              <w:rPr>
                <w:rFonts w:ascii="Arial" w:hAnsi="Arial" w:cs="Arial"/>
              </w:rPr>
              <w:t xml:space="preserve"> (Flora)</w:t>
            </w:r>
          </w:p>
        </w:tc>
      </w:tr>
      <w:bookmarkEnd w:id="0"/>
      <w:tr w:rsidR="00205BD1" w:rsidRPr="00190E07" w14:paraId="1E85DA5E" w14:textId="77777777" w:rsidTr="003F621D">
        <w:tc>
          <w:tcPr>
            <w:tcW w:w="648" w:type="dxa"/>
            <w:shd w:val="clear" w:color="auto" w:fill="D9F2D0" w:themeFill="accent6" w:themeFillTint="33"/>
          </w:tcPr>
          <w:p w14:paraId="6D66BE7B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30.</w:t>
            </w:r>
          </w:p>
        </w:tc>
        <w:tc>
          <w:tcPr>
            <w:tcW w:w="6723" w:type="dxa"/>
          </w:tcPr>
          <w:p w14:paraId="19A65678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Dotační program 06_09_Víceletá podpora v oblasti sportu 2025–2027 – </w:t>
            </w:r>
            <w:proofErr w:type="gramStart"/>
            <w:r>
              <w:rPr>
                <w:rFonts w:ascii="Arial" w:hAnsi="Arial" w:cs="Arial"/>
              </w:rPr>
              <w:t xml:space="preserve">vyhlášení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</w:t>
            </w:r>
            <w:proofErr w:type="gramEnd"/>
            <w:r>
              <w:rPr>
                <w:rFonts w:ascii="Arial" w:hAnsi="Arial" w:cs="Arial"/>
                <w:b/>
                <w:color w:val="0000FF"/>
                <w:u w:val="single"/>
              </w:rPr>
              <w:t xml:space="preserve"> dodatečně</w:t>
            </w:r>
          </w:p>
        </w:tc>
        <w:tc>
          <w:tcPr>
            <w:tcW w:w="171" w:type="dxa"/>
          </w:tcPr>
          <w:p w14:paraId="7C86840A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1D4FEEB8" w14:textId="6C651293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Hryzbilová</w:t>
            </w:r>
            <w:proofErr w:type="gramEnd"/>
            <w:r>
              <w:rPr>
                <w:rFonts w:ascii="Arial" w:hAnsi="Arial" w:cs="Arial"/>
              </w:rPr>
              <w:t xml:space="preserve"> (Flora)</w:t>
            </w:r>
          </w:p>
        </w:tc>
      </w:tr>
      <w:tr w:rsidR="00205BD1" w:rsidRPr="00190E07" w14:paraId="1F79669D" w14:textId="77777777" w:rsidTr="00190E07">
        <w:tc>
          <w:tcPr>
            <w:tcW w:w="648" w:type="dxa"/>
          </w:tcPr>
          <w:p w14:paraId="1017139B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31.</w:t>
            </w:r>
          </w:p>
        </w:tc>
        <w:tc>
          <w:tcPr>
            <w:tcW w:w="6723" w:type="dxa"/>
          </w:tcPr>
          <w:p w14:paraId="6057D169" w14:textId="77777777" w:rsidR="00205BD1" w:rsidRPr="00190E07" w:rsidRDefault="00205BD1" w:rsidP="00205BD1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Dotační program 04_01_Program na podporu vzdělávání na vysokých školách v Olomouckém kraji v roce 2025 – </w:t>
            </w:r>
            <w:proofErr w:type="gramStart"/>
            <w:r>
              <w:rPr>
                <w:rFonts w:ascii="Arial" w:hAnsi="Arial" w:cs="Arial"/>
              </w:rPr>
              <w:t xml:space="preserve">vyhodnocení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</w:t>
            </w:r>
            <w:proofErr w:type="gramEnd"/>
            <w:r>
              <w:rPr>
                <w:rFonts w:ascii="Arial" w:hAnsi="Arial" w:cs="Arial"/>
                <w:b/>
                <w:color w:val="0000FF"/>
                <w:u w:val="single"/>
              </w:rPr>
              <w:t xml:space="preserve"> dodatečně</w:t>
            </w:r>
          </w:p>
        </w:tc>
        <w:tc>
          <w:tcPr>
            <w:tcW w:w="171" w:type="dxa"/>
          </w:tcPr>
          <w:p w14:paraId="26DE302E" w14:textId="77777777" w:rsidR="00205BD1" w:rsidRDefault="00205BD1" w:rsidP="00205BD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24099A83" w14:textId="4F84708A" w:rsidR="00205BD1" w:rsidRPr="00190E07" w:rsidRDefault="00205BD1" w:rsidP="00205BD1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Binder</w:t>
            </w:r>
            <w:proofErr w:type="gramEnd"/>
            <w:r>
              <w:rPr>
                <w:rFonts w:ascii="Arial" w:hAnsi="Arial" w:cs="Arial"/>
              </w:rPr>
              <w:t xml:space="preserve"> (Gajdůšek)</w:t>
            </w:r>
          </w:p>
        </w:tc>
      </w:tr>
      <w:tr w:rsidR="00657F7D" w:rsidRPr="00190E07" w14:paraId="3A4DDE94" w14:textId="77777777" w:rsidTr="00657F7D">
        <w:tc>
          <w:tcPr>
            <w:tcW w:w="9522" w:type="dxa"/>
            <w:gridSpan w:val="4"/>
            <w:shd w:val="clear" w:color="auto" w:fill="D9F2D0" w:themeFill="accent6" w:themeFillTint="33"/>
          </w:tcPr>
          <w:p w14:paraId="5547B093" w14:textId="5D4CE6DA" w:rsidR="00657F7D" w:rsidRDefault="00657F7D" w:rsidP="00657F7D">
            <w:pPr>
              <w:spacing w:after="120"/>
              <w:rPr>
                <w:rFonts w:ascii="Arial" w:hAnsi="Arial" w:cs="Arial"/>
              </w:rPr>
            </w:pPr>
            <w:r w:rsidRPr="00D95605">
              <w:rPr>
                <w:rFonts w:ascii="Arial" w:hAnsi="Arial" w:cs="Arial"/>
                <w:b/>
              </w:rPr>
              <w:t xml:space="preserve">Sloučení rozpravy k bodům </w:t>
            </w:r>
            <w:r>
              <w:rPr>
                <w:rFonts w:ascii="Arial" w:hAnsi="Arial" w:cs="Arial"/>
                <w:b/>
              </w:rPr>
              <w:t xml:space="preserve">32–33, </w:t>
            </w:r>
            <w:r w:rsidRPr="00D95605">
              <w:rPr>
                <w:rFonts w:ascii="Arial" w:hAnsi="Arial" w:cs="Arial"/>
                <w:b/>
              </w:rPr>
              <w:t>dle čl. 5 odst. 18 Jednacího řádu ZOK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</w:rPr>
              <w:t xml:space="preserve">– </w:t>
            </w:r>
            <w:r w:rsidR="00A56566" w:rsidRPr="00A56566">
              <w:rPr>
                <w:rFonts w:ascii="Arial" w:hAnsi="Arial" w:cs="Arial"/>
                <w:i/>
                <w:sz w:val="18"/>
                <w:szCs w:val="18"/>
                <w:u w:val="single"/>
              </w:rPr>
              <w:t>informace v oblasti školství</w:t>
            </w:r>
          </w:p>
        </w:tc>
      </w:tr>
      <w:tr w:rsidR="00657F7D" w:rsidRPr="00190E07" w14:paraId="071158ED" w14:textId="77777777" w:rsidTr="00657F7D">
        <w:tc>
          <w:tcPr>
            <w:tcW w:w="648" w:type="dxa"/>
            <w:shd w:val="clear" w:color="auto" w:fill="D9F2D0" w:themeFill="accent6" w:themeFillTint="33"/>
          </w:tcPr>
          <w:p w14:paraId="0F625268" w14:textId="77777777" w:rsidR="00657F7D" w:rsidRPr="00190E07" w:rsidRDefault="00657F7D" w:rsidP="00657F7D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32.</w:t>
            </w:r>
          </w:p>
        </w:tc>
        <w:tc>
          <w:tcPr>
            <w:tcW w:w="6723" w:type="dxa"/>
          </w:tcPr>
          <w:p w14:paraId="4A000A31" w14:textId="77777777" w:rsidR="00657F7D" w:rsidRPr="00190E07" w:rsidRDefault="00657F7D" w:rsidP="00657F7D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Výroční zpráva o stavu a rozvoji vzdělávací soustavy v Olomouckém kraji za školní rok 2023/2024 -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 dodatečně</w:t>
            </w:r>
          </w:p>
        </w:tc>
        <w:tc>
          <w:tcPr>
            <w:tcW w:w="171" w:type="dxa"/>
          </w:tcPr>
          <w:p w14:paraId="3CCD4FC0" w14:textId="77777777" w:rsidR="00657F7D" w:rsidRDefault="00657F7D" w:rsidP="00657F7D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7E93CC4B" w14:textId="34EB2A94" w:rsidR="00657F7D" w:rsidRPr="00190E07" w:rsidRDefault="00657F7D" w:rsidP="00657F7D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Binder</w:t>
            </w:r>
            <w:proofErr w:type="gramEnd"/>
            <w:r>
              <w:rPr>
                <w:rFonts w:ascii="Arial" w:hAnsi="Arial" w:cs="Arial"/>
              </w:rPr>
              <w:t xml:space="preserve"> (Gajdůšek)</w:t>
            </w:r>
          </w:p>
        </w:tc>
      </w:tr>
      <w:tr w:rsidR="00657F7D" w:rsidRPr="00190E07" w14:paraId="61F5B700" w14:textId="77777777" w:rsidTr="00657F7D">
        <w:tc>
          <w:tcPr>
            <w:tcW w:w="648" w:type="dxa"/>
            <w:shd w:val="clear" w:color="auto" w:fill="D9F2D0" w:themeFill="accent6" w:themeFillTint="33"/>
          </w:tcPr>
          <w:p w14:paraId="3F8D435B" w14:textId="77777777" w:rsidR="00657F7D" w:rsidRPr="00190E07" w:rsidRDefault="00657F7D" w:rsidP="00657F7D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33.</w:t>
            </w:r>
          </w:p>
        </w:tc>
        <w:tc>
          <w:tcPr>
            <w:tcW w:w="6723" w:type="dxa"/>
          </w:tcPr>
          <w:p w14:paraId="295DC9EF" w14:textId="77777777" w:rsidR="00657F7D" w:rsidRPr="00190E07" w:rsidRDefault="00657F7D" w:rsidP="00657F7D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Rozpis rozpočtu škol a školských zařízení v působnosti Olomouckého kraje v roce 2024 -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 dodatečně</w:t>
            </w:r>
          </w:p>
        </w:tc>
        <w:tc>
          <w:tcPr>
            <w:tcW w:w="171" w:type="dxa"/>
          </w:tcPr>
          <w:p w14:paraId="668DB19B" w14:textId="77777777" w:rsidR="00657F7D" w:rsidRDefault="00657F7D" w:rsidP="00657F7D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0E18A16E" w14:textId="2B794661" w:rsidR="00657F7D" w:rsidRPr="00190E07" w:rsidRDefault="00657F7D" w:rsidP="00657F7D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Binder</w:t>
            </w:r>
            <w:proofErr w:type="gramEnd"/>
            <w:r>
              <w:rPr>
                <w:rFonts w:ascii="Arial" w:hAnsi="Arial" w:cs="Arial"/>
              </w:rPr>
              <w:t xml:space="preserve"> (Gajdůšek)</w:t>
            </w:r>
          </w:p>
        </w:tc>
      </w:tr>
      <w:tr w:rsidR="00657F7D" w:rsidRPr="00190E07" w14:paraId="5EDDC52A" w14:textId="77777777" w:rsidTr="00190E07">
        <w:tc>
          <w:tcPr>
            <w:tcW w:w="648" w:type="dxa"/>
          </w:tcPr>
          <w:p w14:paraId="2A7A6420" w14:textId="77777777" w:rsidR="00657F7D" w:rsidRPr="00190E07" w:rsidRDefault="00657F7D" w:rsidP="00657F7D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34.</w:t>
            </w:r>
          </w:p>
        </w:tc>
        <w:tc>
          <w:tcPr>
            <w:tcW w:w="6723" w:type="dxa"/>
          </w:tcPr>
          <w:p w14:paraId="345FF365" w14:textId="77777777" w:rsidR="00657F7D" w:rsidRPr="00190E07" w:rsidRDefault="00657F7D" w:rsidP="00657F7D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Ceny Olomouckého kraje za přínos v oblasti cestovního ruchu za rok 2025 </w:t>
            </w:r>
          </w:p>
        </w:tc>
        <w:tc>
          <w:tcPr>
            <w:tcW w:w="171" w:type="dxa"/>
          </w:tcPr>
          <w:p w14:paraId="04EFBF81" w14:textId="77777777" w:rsidR="00657F7D" w:rsidRDefault="00657F7D" w:rsidP="00657F7D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60094660" w14:textId="64E37441" w:rsidR="00657F7D" w:rsidRPr="00190E07" w:rsidRDefault="00657F7D" w:rsidP="00657F7D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Binder</w:t>
            </w:r>
            <w:proofErr w:type="gramEnd"/>
            <w:r>
              <w:rPr>
                <w:rFonts w:ascii="Arial" w:hAnsi="Arial" w:cs="Arial"/>
              </w:rPr>
              <w:t xml:space="preserve"> (Niče)</w:t>
            </w:r>
          </w:p>
        </w:tc>
      </w:tr>
      <w:tr w:rsidR="00657F7D" w:rsidRPr="00190E07" w14:paraId="412B082C" w14:textId="77777777" w:rsidTr="00190E07">
        <w:tc>
          <w:tcPr>
            <w:tcW w:w="648" w:type="dxa"/>
          </w:tcPr>
          <w:p w14:paraId="7CE1B27F" w14:textId="77777777" w:rsidR="00657F7D" w:rsidRPr="00190E07" w:rsidRDefault="00657F7D" w:rsidP="00657F7D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35.</w:t>
            </w:r>
          </w:p>
        </w:tc>
        <w:tc>
          <w:tcPr>
            <w:tcW w:w="6723" w:type="dxa"/>
          </w:tcPr>
          <w:p w14:paraId="7989B4F5" w14:textId="77777777" w:rsidR="00657F7D" w:rsidRPr="00190E07" w:rsidRDefault="00657F7D" w:rsidP="00657F7D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Stanovy Československého ústavu zahraničního</w:t>
            </w:r>
          </w:p>
        </w:tc>
        <w:tc>
          <w:tcPr>
            <w:tcW w:w="171" w:type="dxa"/>
          </w:tcPr>
          <w:p w14:paraId="15D9B50D" w14:textId="77777777" w:rsidR="00657F7D" w:rsidRDefault="00657F7D" w:rsidP="00657F7D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32F020E7" w14:textId="7C925BD3" w:rsidR="00657F7D" w:rsidRPr="00190E07" w:rsidRDefault="00657F7D" w:rsidP="00657F7D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Binder</w:t>
            </w:r>
            <w:proofErr w:type="gramEnd"/>
            <w:r>
              <w:rPr>
                <w:rFonts w:ascii="Arial" w:hAnsi="Arial" w:cs="Arial"/>
              </w:rPr>
              <w:t xml:space="preserve"> (Niče)</w:t>
            </w:r>
          </w:p>
        </w:tc>
      </w:tr>
      <w:tr w:rsidR="00657F7D" w:rsidRPr="00190E07" w14:paraId="51A2C554" w14:textId="77777777" w:rsidTr="00190E07">
        <w:tc>
          <w:tcPr>
            <w:tcW w:w="648" w:type="dxa"/>
          </w:tcPr>
          <w:p w14:paraId="2AE55A0D" w14:textId="77777777" w:rsidR="00657F7D" w:rsidRPr="00190E07" w:rsidRDefault="00657F7D" w:rsidP="00657F7D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36.</w:t>
            </w:r>
          </w:p>
        </w:tc>
        <w:tc>
          <w:tcPr>
            <w:tcW w:w="6723" w:type="dxa"/>
          </w:tcPr>
          <w:p w14:paraId="3BBC64F0" w14:textId="77777777" w:rsidR="00657F7D" w:rsidRPr="00190E07" w:rsidRDefault="00657F7D" w:rsidP="00657F7D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Žádost o individuální dotaci v oblasti cestovního ruchu a vnějších vztahů</w:t>
            </w:r>
          </w:p>
        </w:tc>
        <w:tc>
          <w:tcPr>
            <w:tcW w:w="171" w:type="dxa"/>
          </w:tcPr>
          <w:p w14:paraId="0AE85233" w14:textId="77777777" w:rsidR="00657F7D" w:rsidRDefault="00657F7D" w:rsidP="00657F7D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45791837" w14:textId="5C036FE4" w:rsidR="00657F7D" w:rsidRPr="00190E07" w:rsidRDefault="00657F7D" w:rsidP="00657F7D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Binder</w:t>
            </w:r>
            <w:proofErr w:type="gramEnd"/>
            <w:r>
              <w:rPr>
                <w:rFonts w:ascii="Arial" w:hAnsi="Arial" w:cs="Arial"/>
              </w:rPr>
              <w:t xml:space="preserve"> (Niče)</w:t>
            </w:r>
          </w:p>
        </w:tc>
      </w:tr>
      <w:tr w:rsidR="00657F7D" w:rsidRPr="00190E07" w14:paraId="3B2A8F6E" w14:textId="77777777" w:rsidTr="00190E07">
        <w:tc>
          <w:tcPr>
            <w:tcW w:w="648" w:type="dxa"/>
          </w:tcPr>
          <w:p w14:paraId="6C790F10" w14:textId="77777777" w:rsidR="00657F7D" w:rsidRPr="00190E07" w:rsidRDefault="00657F7D" w:rsidP="00657F7D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37.</w:t>
            </w:r>
          </w:p>
        </w:tc>
        <w:tc>
          <w:tcPr>
            <w:tcW w:w="6723" w:type="dxa"/>
          </w:tcPr>
          <w:p w14:paraId="7B43DA0F" w14:textId="77777777" w:rsidR="00657F7D" w:rsidRPr="00190E07" w:rsidRDefault="00657F7D" w:rsidP="00657F7D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Souhlas s realizací a financováním projektu Olomouckého kraje v rámci programu Podpora obnovy a rozvoje regionů, podprogramu Oživení cestovního ruchu podporou infrastruktury cestovního ruchu Ministerstva pro místní rozvoj</w:t>
            </w:r>
          </w:p>
        </w:tc>
        <w:tc>
          <w:tcPr>
            <w:tcW w:w="171" w:type="dxa"/>
          </w:tcPr>
          <w:p w14:paraId="3C7B6F1E" w14:textId="77777777" w:rsidR="00657F7D" w:rsidRDefault="00657F7D" w:rsidP="00657F7D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75117E63" w14:textId="0DA6363D" w:rsidR="00657F7D" w:rsidRPr="00190E07" w:rsidRDefault="00657F7D" w:rsidP="00657F7D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Binder</w:t>
            </w:r>
            <w:proofErr w:type="gramEnd"/>
            <w:r>
              <w:rPr>
                <w:rFonts w:ascii="Arial" w:hAnsi="Arial" w:cs="Arial"/>
              </w:rPr>
              <w:t xml:space="preserve"> (Niče)</w:t>
            </w:r>
          </w:p>
        </w:tc>
      </w:tr>
      <w:tr w:rsidR="00657F7D" w:rsidRPr="00190E07" w14:paraId="52506647" w14:textId="77777777" w:rsidTr="00190E07">
        <w:tc>
          <w:tcPr>
            <w:tcW w:w="648" w:type="dxa"/>
          </w:tcPr>
          <w:p w14:paraId="6ACD455A" w14:textId="77777777" w:rsidR="00657F7D" w:rsidRPr="00190E07" w:rsidRDefault="00657F7D" w:rsidP="00657F7D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38.</w:t>
            </w:r>
          </w:p>
        </w:tc>
        <w:tc>
          <w:tcPr>
            <w:tcW w:w="6723" w:type="dxa"/>
          </w:tcPr>
          <w:p w14:paraId="5FEA7818" w14:textId="77777777" w:rsidR="00657F7D" w:rsidRPr="00190E07" w:rsidRDefault="00657F7D" w:rsidP="00657F7D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Aktualizace č. 16 Plánu rozvoje vodovodů a kanalizací Olomouckého kraje </w:t>
            </w:r>
          </w:p>
        </w:tc>
        <w:tc>
          <w:tcPr>
            <w:tcW w:w="171" w:type="dxa"/>
          </w:tcPr>
          <w:p w14:paraId="724C445D" w14:textId="77777777" w:rsidR="00657F7D" w:rsidRDefault="00657F7D" w:rsidP="00657F7D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410E07DC" w14:textId="6662AB23" w:rsidR="00657F7D" w:rsidRPr="00190E07" w:rsidRDefault="00657F7D" w:rsidP="00657F7D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Blažková</w:t>
            </w:r>
            <w:proofErr w:type="gramEnd"/>
            <w:r>
              <w:rPr>
                <w:rFonts w:ascii="Arial" w:hAnsi="Arial" w:cs="Arial"/>
              </w:rPr>
              <w:t xml:space="preserve"> (Hejlová)</w:t>
            </w:r>
          </w:p>
        </w:tc>
      </w:tr>
      <w:tr w:rsidR="00657F7D" w:rsidRPr="00190E07" w14:paraId="34ED56C3" w14:textId="77777777" w:rsidTr="00190E07">
        <w:tc>
          <w:tcPr>
            <w:tcW w:w="648" w:type="dxa"/>
          </w:tcPr>
          <w:p w14:paraId="71708616" w14:textId="77777777" w:rsidR="00657F7D" w:rsidRPr="00190E07" w:rsidRDefault="00657F7D" w:rsidP="00657F7D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39.</w:t>
            </w:r>
          </w:p>
        </w:tc>
        <w:tc>
          <w:tcPr>
            <w:tcW w:w="6723" w:type="dxa"/>
          </w:tcPr>
          <w:p w14:paraId="04D4E119" w14:textId="77777777" w:rsidR="00657F7D" w:rsidRPr="00190E07" w:rsidRDefault="00657F7D" w:rsidP="00657F7D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Ceny Olomouckého kraje za přínos v oblasti životního prostředí 2025 – </w:t>
            </w:r>
            <w:proofErr w:type="gramStart"/>
            <w:r>
              <w:rPr>
                <w:rFonts w:ascii="Arial" w:hAnsi="Arial" w:cs="Arial"/>
              </w:rPr>
              <w:t xml:space="preserve">vyhlášení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</w:t>
            </w:r>
            <w:proofErr w:type="gramEnd"/>
            <w:r>
              <w:rPr>
                <w:rFonts w:ascii="Arial" w:hAnsi="Arial" w:cs="Arial"/>
                <w:b/>
                <w:color w:val="0000FF"/>
                <w:u w:val="single"/>
              </w:rPr>
              <w:t xml:space="preserve"> dodatečně</w:t>
            </w:r>
          </w:p>
        </w:tc>
        <w:tc>
          <w:tcPr>
            <w:tcW w:w="171" w:type="dxa"/>
          </w:tcPr>
          <w:p w14:paraId="3AAABCBF" w14:textId="77777777" w:rsidR="00657F7D" w:rsidRDefault="00657F7D" w:rsidP="00657F7D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75CC2D28" w14:textId="72E79E24" w:rsidR="00657F7D" w:rsidRPr="00190E07" w:rsidRDefault="00657F7D" w:rsidP="00657F7D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Blažková</w:t>
            </w:r>
            <w:proofErr w:type="gramEnd"/>
            <w:r>
              <w:rPr>
                <w:rFonts w:ascii="Arial" w:hAnsi="Arial" w:cs="Arial"/>
              </w:rPr>
              <w:t xml:space="preserve"> (Hejlová)</w:t>
            </w:r>
          </w:p>
        </w:tc>
      </w:tr>
      <w:tr w:rsidR="00657F7D" w:rsidRPr="00190E07" w14:paraId="7A5343CA" w14:textId="77777777" w:rsidTr="00190E07">
        <w:tc>
          <w:tcPr>
            <w:tcW w:w="648" w:type="dxa"/>
          </w:tcPr>
          <w:p w14:paraId="10263ACE" w14:textId="77777777" w:rsidR="00657F7D" w:rsidRPr="00190E07" w:rsidRDefault="00657F7D" w:rsidP="00657F7D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40.</w:t>
            </w:r>
          </w:p>
        </w:tc>
        <w:tc>
          <w:tcPr>
            <w:tcW w:w="6723" w:type="dxa"/>
          </w:tcPr>
          <w:p w14:paraId="25AA9AA6" w14:textId="77777777" w:rsidR="00657F7D" w:rsidRPr="00190E07" w:rsidRDefault="00657F7D" w:rsidP="00657F7D">
            <w:pPr>
              <w:spacing w:line="36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 xml:space="preserve">Program finanční podpory poskytování sociálních služeb v Olomouckém kraji, Podprogram č. 1 – návrh výše </w:t>
            </w:r>
            <w:proofErr w:type="gramStart"/>
            <w:r>
              <w:rPr>
                <w:rFonts w:ascii="Arial" w:hAnsi="Arial" w:cs="Arial"/>
              </w:rPr>
              <w:t xml:space="preserve">dotace - </w:t>
            </w:r>
            <w:r>
              <w:rPr>
                <w:rFonts w:ascii="Arial" w:hAnsi="Arial" w:cs="Arial"/>
                <w:b/>
                <w:color w:val="0000FF"/>
                <w:u w:val="single"/>
              </w:rPr>
              <w:t>materiál</w:t>
            </w:r>
            <w:proofErr w:type="gramEnd"/>
            <w:r>
              <w:rPr>
                <w:rFonts w:ascii="Arial" w:hAnsi="Arial" w:cs="Arial"/>
                <w:b/>
                <w:color w:val="0000FF"/>
                <w:u w:val="single"/>
              </w:rPr>
              <w:t xml:space="preserve"> dodatečně</w:t>
            </w:r>
          </w:p>
        </w:tc>
        <w:tc>
          <w:tcPr>
            <w:tcW w:w="171" w:type="dxa"/>
          </w:tcPr>
          <w:p w14:paraId="7F60F17C" w14:textId="77777777" w:rsidR="00657F7D" w:rsidRDefault="00657F7D" w:rsidP="00657F7D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1CFB936B" w14:textId="4317B3FE" w:rsidR="00657F7D" w:rsidRPr="00190E07" w:rsidRDefault="00657F7D" w:rsidP="00657F7D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Škurek</w:t>
            </w:r>
            <w:proofErr w:type="gramEnd"/>
            <w:r>
              <w:rPr>
                <w:rFonts w:ascii="Arial" w:hAnsi="Arial" w:cs="Arial"/>
              </w:rPr>
              <w:t xml:space="preserve"> (Vočka)</w:t>
            </w:r>
          </w:p>
        </w:tc>
      </w:tr>
      <w:tr w:rsidR="00657F7D" w:rsidRPr="00190E07" w14:paraId="055FAA07" w14:textId="77777777" w:rsidTr="00190E07">
        <w:tc>
          <w:tcPr>
            <w:tcW w:w="648" w:type="dxa"/>
          </w:tcPr>
          <w:p w14:paraId="675C8701" w14:textId="77777777" w:rsidR="00657F7D" w:rsidRPr="00190E07" w:rsidRDefault="00657F7D" w:rsidP="00657F7D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41.</w:t>
            </w:r>
          </w:p>
        </w:tc>
        <w:tc>
          <w:tcPr>
            <w:tcW w:w="6723" w:type="dxa"/>
          </w:tcPr>
          <w:p w14:paraId="63B41D7C" w14:textId="77777777" w:rsidR="00657F7D" w:rsidRPr="00190E07" w:rsidRDefault="00657F7D" w:rsidP="00657F7D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Aktualizace plánu investic na rok 2025 </w:t>
            </w:r>
          </w:p>
        </w:tc>
        <w:tc>
          <w:tcPr>
            <w:tcW w:w="171" w:type="dxa"/>
          </w:tcPr>
          <w:p w14:paraId="07F7572D" w14:textId="77777777" w:rsidR="00657F7D" w:rsidRDefault="00657F7D" w:rsidP="00657F7D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0FDBFC03" w14:textId="451D168F" w:rsidR="00657F7D" w:rsidRPr="00190E07" w:rsidRDefault="00657F7D" w:rsidP="00657F7D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Okleštěk</w:t>
            </w:r>
            <w:proofErr w:type="gramEnd"/>
            <w:r>
              <w:rPr>
                <w:rFonts w:ascii="Arial" w:hAnsi="Arial" w:cs="Arial"/>
              </w:rPr>
              <w:t xml:space="preserve"> (Kubín)</w:t>
            </w:r>
          </w:p>
        </w:tc>
      </w:tr>
      <w:tr w:rsidR="00657F7D" w:rsidRPr="00190E07" w14:paraId="434D8603" w14:textId="77777777" w:rsidTr="00190E07">
        <w:tc>
          <w:tcPr>
            <w:tcW w:w="648" w:type="dxa"/>
          </w:tcPr>
          <w:p w14:paraId="420A8517" w14:textId="77777777" w:rsidR="00657F7D" w:rsidRPr="00190E07" w:rsidRDefault="00657F7D" w:rsidP="00657F7D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42.</w:t>
            </w:r>
          </w:p>
        </w:tc>
        <w:tc>
          <w:tcPr>
            <w:tcW w:w="6723" w:type="dxa"/>
          </w:tcPr>
          <w:p w14:paraId="28A0A630" w14:textId="77777777" w:rsidR="00657F7D" w:rsidRPr="00190E07" w:rsidRDefault="00657F7D" w:rsidP="00657F7D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Spolufinancování žádostí o dotaci z programu Živel 3 – SFPI z rozpočtu Olomouckého kraje</w:t>
            </w:r>
          </w:p>
        </w:tc>
        <w:tc>
          <w:tcPr>
            <w:tcW w:w="171" w:type="dxa"/>
          </w:tcPr>
          <w:p w14:paraId="1906711D" w14:textId="77777777" w:rsidR="00657F7D" w:rsidRDefault="00657F7D" w:rsidP="00657F7D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36144951" w14:textId="36D80A0D" w:rsidR="00657F7D" w:rsidRPr="00190E07" w:rsidRDefault="00657F7D" w:rsidP="00657F7D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Jelínek</w:t>
            </w:r>
            <w:proofErr w:type="gramEnd"/>
            <w:r>
              <w:rPr>
                <w:rFonts w:ascii="Arial" w:hAnsi="Arial" w:cs="Arial"/>
              </w:rPr>
              <w:t xml:space="preserve"> (Dosoudil)</w:t>
            </w:r>
          </w:p>
        </w:tc>
      </w:tr>
      <w:tr w:rsidR="00657F7D" w:rsidRPr="00190E07" w14:paraId="57EF14D0" w14:textId="77777777" w:rsidTr="00190E07">
        <w:tc>
          <w:tcPr>
            <w:tcW w:w="648" w:type="dxa"/>
          </w:tcPr>
          <w:p w14:paraId="101AF5E9" w14:textId="77777777" w:rsidR="00657F7D" w:rsidRPr="00190E07" w:rsidRDefault="00657F7D" w:rsidP="00657F7D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43.</w:t>
            </w:r>
          </w:p>
        </w:tc>
        <w:tc>
          <w:tcPr>
            <w:tcW w:w="6723" w:type="dxa"/>
          </w:tcPr>
          <w:p w14:paraId="7558B6CB" w14:textId="77777777" w:rsidR="00657F7D" w:rsidRPr="00190E07" w:rsidRDefault="00657F7D" w:rsidP="00657F7D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Projekty spolufinancované z evropských fondů a národních fondů ke schválení financování</w:t>
            </w:r>
          </w:p>
        </w:tc>
        <w:tc>
          <w:tcPr>
            <w:tcW w:w="171" w:type="dxa"/>
          </w:tcPr>
          <w:p w14:paraId="2E4BBC38" w14:textId="77777777" w:rsidR="00657F7D" w:rsidRDefault="00657F7D" w:rsidP="00657F7D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67699111" w14:textId="272E1797" w:rsidR="00657F7D" w:rsidRPr="00190E07" w:rsidRDefault="00657F7D" w:rsidP="00657F7D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Jelínek</w:t>
            </w:r>
            <w:proofErr w:type="gramEnd"/>
            <w:r>
              <w:rPr>
                <w:rFonts w:ascii="Arial" w:hAnsi="Arial" w:cs="Arial"/>
              </w:rPr>
              <w:t xml:space="preserve"> (Dosoudil)</w:t>
            </w:r>
          </w:p>
        </w:tc>
      </w:tr>
      <w:tr w:rsidR="00657F7D" w:rsidRPr="00190E07" w14:paraId="7CBDA1D1" w14:textId="77777777" w:rsidTr="00190E07">
        <w:tc>
          <w:tcPr>
            <w:tcW w:w="648" w:type="dxa"/>
          </w:tcPr>
          <w:p w14:paraId="09FE4F06" w14:textId="77777777" w:rsidR="00657F7D" w:rsidRPr="00190E07" w:rsidRDefault="00657F7D" w:rsidP="00657F7D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44.</w:t>
            </w:r>
          </w:p>
        </w:tc>
        <w:tc>
          <w:tcPr>
            <w:tcW w:w="6723" w:type="dxa"/>
          </w:tcPr>
          <w:p w14:paraId="7C2A5C63" w14:textId="6C9AF78B" w:rsidR="00657F7D" w:rsidRPr="00190E07" w:rsidRDefault="00657F7D" w:rsidP="00657F7D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Pravidla pro vysílání na pracovní cesty a poskytování cestovních náhrad členů Zastupitelstva Olomouckého kraje </w:t>
            </w:r>
          </w:p>
        </w:tc>
        <w:tc>
          <w:tcPr>
            <w:tcW w:w="171" w:type="dxa"/>
          </w:tcPr>
          <w:p w14:paraId="206D1CCF" w14:textId="77777777" w:rsidR="00657F7D" w:rsidRDefault="00657F7D" w:rsidP="00657F7D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00273F8D" w14:textId="2A808B4F" w:rsidR="00657F7D" w:rsidRPr="00190E07" w:rsidRDefault="00657F7D" w:rsidP="00657F7D">
            <w:pPr>
              <w:spacing w:after="120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ROK - Baláš</w:t>
            </w:r>
            <w:proofErr w:type="gramEnd"/>
            <w:r>
              <w:rPr>
                <w:rFonts w:ascii="Arial" w:hAnsi="Arial" w:cs="Arial"/>
              </w:rPr>
              <w:t xml:space="preserve"> (Keková)</w:t>
            </w:r>
          </w:p>
        </w:tc>
      </w:tr>
      <w:tr w:rsidR="00657F7D" w:rsidRPr="00190E07" w14:paraId="58BA8061" w14:textId="77777777" w:rsidTr="00190E07">
        <w:tc>
          <w:tcPr>
            <w:tcW w:w="648" w:type="dxa"/>
          </w:tcPr>
          <w:p w14:paraId="56E28E47" w14:textId="0733B0A5" w:rsidR="00657F7D" w:rsidRPr="00042878" w:rsidRDefault="00657F7D" w:rsidP="00657F7D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042878">
              <w:rPr>
                <w:rFonts w:ascii="Arial" w:hAnsi="Arial" w:cs="Arial"/>
                <w:highlight w:val="lightGray"/>
              </w:rPr>
              <w:t>45.</w:t>
            </w:r>
          </w:p>
        </w:tc>
        <w:tc>
          <w:tcPr>
            <w:tcW w:w="6723" w:type="dxa"/>
          </w:tcPr>
          <w:p w14:paraId="4C790EB0" w14:textId="40D53C20" w:rsidR="00657F7D" w:rsidRPr="00042878" w:rsidRDefault="00657F7D" w:rsidP="00657F7D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042878">
              <w:rPr>
                <w:rFonts w:ascii="Arial" w:hAnsi="Arial" w:cs="Arial"/>
                <w:highlight w:val="lightGray"/>
              </w:rPr>
              <w:t xml:space="preserve">Změna stanov akciové společnosti Servisní společnost odpady Olomouckého kraje, a.s. - </w:t>
            </w:r>
            <w:r w:rsidRPr="00042878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>materiál dodatečně</w:t>
            </w:r>
          </w:p>
        </w:tc>
        <w:tc>
          <w:tcPr>
            <w:tcW w:w="171" w:type="dxa"/>
          </w:tcPr>
          <w:p w14:paraId="5B35480F" w14:textId="77777777" w:rsidR="00657F7D" w:rsidRPr="00042878" w:rsidRDefault="00657F7D" w:rsidP="00657F7D">
            <w:pPr>
              <w:spacing w:line="360" w:lineRule="auto"/>
              <w:rPr>
                <w:rFonts w:ascii="Arial" w:hAnsi="Arial" w:cs="Arial"/>
                <w:highlight w:val="lightGray"/>
              </w:rPr>
            </w:pPr>
          </w:p>
        </w:tc>
        <w:tc>
          <w:tcPr>
            <w:tcW w:w="1980" w:type="dxa"/>
          </w:tcPr>
          <w:p w14:paraId="261A444A" w14:textId="56E07050" w:rsidR="00657F7D" w:rsidRDefault="00657F7D" w:rsidP="00657F7D">
            <w:pPr>
              <w:spacing w:after="120"/>
              <w:rPr>
                <w:rFonts w:ascii="Arial" w:hAnsi="Arial" w:cs="Arial"/>
              </w:rPr>
            </w:pPr>
            <w:proofErr w:type="gramStart"/>
            <w:r w:rsidRPr="00042878">
              <w:rPr>
                <w:rFonts w:ascii="Arial" w:hAnsi="Arial" w:cs="Arial"/>
                <w:highlight w:val="lightGray"/>
              </w:rPr>
              <w:t>ROK - Blažková</w:t>
            </w:r>
            <w:proofErr w:type="gramEnd"/>
            <w:r w:rsidRPr="00042878">
              <w:rPr>
                <w:rFonts w:ascii="Arial" w:hAnsi="Arial" w:cs="Arial"/>
                <w:highlight w:val="lightGray"/>
              </w:rPr>
              <w:t xml:space="preserve"> (Hejlová)</w:t>
            </w:r>
          </w:p>
        </w:tc>
      </w:tr>
      <w:tr w:rsidR="00657F7D" w:rsidRPr="00190E07" w14:paraId="48BCC010" w14:textId="77777777" w:rsidTr="00190E07">
        <w:tc>
          <w:tcPr>
            <w:tcW w:w="648" w:type="dxa"/>
          </w:tcPr>
          <w:p w14:paraId="2B43497A" w14:textId="650C4E94" w:rsidR="00657F7D" w:rsidRPr="00042878" w:rsidRDefault="00657F7D" w:rsidP="00657F7D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042878">
              <w:rPr>
                <w:rFonts w:ascii="Arial" w:hAnsi="Arial" w:cs="Arial"/>
                <w:highlight w:val="lightGray"/>
              </w:rPr>
              <w:t>46.</w:t>
            </w:r>
          </w:p>
        </w:tc>
        <w:tc>
          <w:tcPr>
            <w:tcW w:w="6723" w:type="dxa"/>
          </w:tcPr>
          <w:p w14:paraId="4F66989F" w14:textId="23B83F38" w:rsidR="00657F7D" w:rsidRPr="00042878" w:rsidRDefault="00657F7D" w:rsidP="00657F7D">
            <w:pPr>
              <w:spacing w:line="360" w:lineRule="auto"/>
              <w:rPr>
                <w:rFonts w:ascii="Arial" w:hAnsi="Arial" w:cs="Arial"/>
                <w:highlight w:val="lightGray"/>
              </w:rPr>
            </w:pPr>
            <w:r w:rsidRPr="00042878">
              <w:rPr>
                <w:rFonts w:ascii="Arial" w:hAnsi="Arial" w:cs="Arial"/>
                <w:highlight w:val="lightGray"/>
              </w:rPr>
              <w:t xml:space="preserve">Energetické centrum Olomouckého kraje, z. </w:t>
            </w:r>
            <w:proofErr w:type="spellStart"/>
            <w:r w:rsidRPr="00042878">
              <w:rPr>
                <w:rFonts w:ascii="Arial" w:hAnsi="Arial" w:cs="Arial"/>
                <w:highlight w:val="lightGray"/>
              </w:rPr>
              <w:t>ú.</w:t>
            </w:r>
            <w:proofErr w:type="spellEnd"/>
            <w:r w:rsidRPr="00042878">
              <w:rPr>
                <w:rFonts w:ascii="Arial" w:hAnsi="Arial" w:cs="Arial"/>
                <w:highlight w:val="lightGray"/>
              </w:rPr>
              <w:t xml:space="preserve"> – změna bankovního </w:t>
            </w:r>
            <w:proofErr w:type="gramStart"/>
            <w:r w:rsidRPr="00042878">
              <w:rPr>
                <w:rFonts w:ascii="Arial" w:hAnsi="Arial" w:cs="Arial"/>
                <w:highlight w:val="lightGray"/>
              </w:rPr>
              <w:t xml:space="preserve">subjektu - </w:t>
            </w:r>
            <w:r w:rsidRPr="00042878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>materiál</w:t>
            </w:r>
            <w:proofErr w:type="gramEnd"/>
            <w:r w:rsidRPr="00042878">
              <w:rPr>
                <w:rFonts w:ascii="Arial" w:hAnsi="Arial" w:cs="Arial"/>
                <w:b/>
                <w:color w:val="0000FF"/>
                <w:highlight w:val="lightGray"/>
                <w:u w:val="single"/>
              </w:rPr>
              <w:t xml:space="preserve"> dodatečně</w:t>
            </w:r>
          </w:p>
        </w:tc>
        <w:tc>
          <w:tcPr>
            <w:tcW w:w="171" w:type="dxa"/>
          </w:tcPr>
          <w:p w14:paraId="2DF9FAA8" w14:textId="77777777" w:rsidR="00657F7D" w:rsidRPr="00042878" w:rsidRDefault="00657F7D" w:rsidP="00657F7D">
            <w:pPr>
              <w:spacing w:line="360" w:lineRule="auto"/>
              <w:rPr>
                <w:rFonts w:ascii="Arial" w:hAnsi="Arial" w:cs="Arial"/>
                <w:highlight w:val="lightGray"/>
              </w:rPr>
            </w:pPr>
          </w:p>
        </w:tc>
        <w:tc>
          <w:tcPr>
            <w:tcW w:w="1980" w:type="dxa"/>
          </w:tcPr>
          <w:p w14:paraId="6A11D246" w14:textId="28A7337C" w:rsidR="00657F7D" w:rsidRDefault="00657F7D" w:rsidP="00657F7D">
            <w:pPr>
              <w:spacing w:after="120"/>
              <w:rPr>
                <w:rFonts w:ascii="Arial" w:hAnsi="Arial" w:cs="Arial"/>
              </w:rPr>
            </w:pPr>
            <w:r w:rsidRPr="00042878">
              <w:rPr>
                <w:rFonts w:ascii="Arial" w:hAnsi="Arial" w:cs="Arial"/>
                <w:highlight w:val="lightGray"/>
              </w:rPr>
              <w:t>ROK – Lichnovský (Dosoudil)</w:t>
            </w:r>
          </w:p>
        </w:tc>
      </w:tr>
      <w:tr w:rsidR="00657F7D" w:rsidRPr="00190E07" w14:paraId="095A1019" w14:textId="77777777" w:rsidTr="00190E07">
        <w:tc>
          <w:tcPr>
            <w:tcW w:w="648" w:type="dxa"/>
          </w:tcPr>
          <w:p w14:paraId="11F5C578" w14:textId="242F7D27" w:rsidR="00657F7D" w:rsidRPr="00190E07" w:rsidRDefault="00657F7D" w:rsidP="00657F7D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47.</w:t>
            </w:r>
          </w:p>
        </w:tc>
        <w:tc>
          <w:tcPr>
            <w:tcW w:w="6723" w:type="dxa"/>
          </w:tcPr>
          <w:p w14:paraId="1CA535BB" w14:textId="77777777" w:rsidR="00657F7D" w:rsidRPr="00190E07" w:rsidRDefault="00657F7D" w:rsidP="00657F7D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Různé</w:t>
            </w:r>
          </w:p>
        </w:tc>
        <w:tc>
          <w:tcPr>
            <w:tcW w:w="171" w:type="dxa"/>
          </w:tcPr>
          <w:p w14:paraId="60DA598F" w14:textId="77777777" w:rsidR="00657F7D" w:rsidRPr="00190E07" w:rsidRDefault="00657F7D" w:rsidP="00657F7D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090B1610" w14:textId="14F6F324" w:rsidR="00657F7D" w:rsidRPr="00190E07" w:rsidRDefault="00657F7D" w:rsidP="00657F7D">
            <w:pPr>
              <w:spacing w:after="120"/>
              <w:rPr>
                <w:rFonts w:ascii="Arial" w:hAnsi="Arial" w:cs="Arial"/>
              </w:rPr>
            </w:pPr>
          </w:p>
        </w:tc>
      </w:tr>
      <w:tr w:rsidR="00657F7D" w:rsidRPr="00190E07" w14:paraId="042F54B1" w14:textId="77777777" w:rsidTr="00190E07">
        <w:tc>
          <w:tcPr>
            <w:tcW w:w="648" w:type="dxa"/>
          </w:tcPr>
          <w:p w14:paraId="5F284FF8" w14:textId="14014ACA" w:rsidR="00657F7D" w:rsidRPr="00190E07" w:rsidRDefault="00657F7D" w:rsidP="00657F7D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48.</w:t>
            </w:r>
          </w:p>
        </w:tc>
        <w:tc>
          <w:tcPr>
            <w:tcW w:w="6723" w:type="dxa"/>
          </w:tcPr>
          <w:p w14:paraId="2890C279" w14:textId="77777777" w:rsidR="00657F7D" w:rsidRPr="00190E07" w:rsidRDefault="00657F7D" w:rsidP="00657F7D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Závěr</w:t>
            </w:r>
          </w:p>
        </w:tc>
        <w:tc>
          <w:tcPr>
            <w:tcW w:w="171" w:type="dxa"/>
          </w:tcPr>
          <w:p w14:paraId="34C6521D" w14:textId="77777777" w:rsidR="00657F7D" w:rsidRPr="00190E07" w:rsidRDefault="00657F7D" w:rsidP="00657F7D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14:paraId="54816C94" w14:textId="33AAA69B" w:rsidR="00657F7D" w:rsidRPr="00190E07" w:rsidRDefault="00657F7D" w:rsidP="00657F7D">
            <w:pPr>
              <w:spacing w:after="120"/>
              <w:rPr>
                <w:rFonts w:ascii="Arial" w:hAnsi="Arial" w:cs="Arial"/>
              </w:rPr>
            </w:pPr>
          </w:p>
        </w:tc>
      </w:tr>
    </w:tbl>
    <w:p w14:paraId="429B6CD8" w14:textId="77777777" w:rsidR="00205BD1" w:rsidRDefault="00205BD1" w:rsidP="00D04E24">
      <w:pPr>
        <w:spacing w:line="360" w:lineRule="auto"/>
        <w:jc w:val="both"/>
        <w:rPr>
          <w:rFonts w:ascii="Arial" w:hAnsi="Arial" w:cs="Arial"/>
        </w:rPr>
      </w:pPr>
    </w:p>
    <w:tbl>
      <w:tblPr>
        <w:tblW w:w="9498" w:type="dxa"/>
        <w:tblLayout w:type="fixed"/>
        <w:tblLook w:val="04A0" w:firstRow="1" w:lastRow="0" w:firstColumn="1" w:lastColumn="0" w:noHBand="0" w:noVBand="1"/>
      </w:tblPr>
      <w:tblGrid>
        <w:gridCol w:w="9498"/>
      </w:tblGrid>
      <w:tr w:rsidR="00205BD1" w:rsidRPr="0010440D" w14:paraId="524382DB" w14:textId="77777777" w:rsidTr="00205BD1">
        <w:tc>
          <w:tcPr>
            <w:tcW w:w="9498" w:type="dxa"/>
            <w:shd w:val="clear" w:color="auto" w:fill="BFBFBF"/>
          </w:tcPr>
          <w:p w14:paraId="7FBB5F49" w14:textId="5AA01E30" w:rsidR="00205BD1" w:rsidRPr="0010440D" w:rsidRDefault="00205BD1" w:rsidP="008E50F6">
            <w:pPr>
              <w:rPr>
                <w:rFonts w:ascii="Arial" w:hAnsi="Arial" w:cs="Arial"/>
              </w:rPr>
            </w:pPr>
            <w:r w:rsidRPr="0010440D">
              <w:rPr>
                <w:rFonts w:ascii="Arial" w:hAnsi="Arial" w:cs="Arial"/>
              </w:rPr>
              <w:t xml:space="preserve">Šedě označené body </w:t>
            </w:r>
            <w:r>
              <w:rPr>
                <w:rFonts w:ascii="Arial" w:hAnsi="Arial" w:cs="Arial"/>
              </w:rPr>
              <w:t>b</w:t>
            </w:r>
            <w:r w:rsidR="00CF4B13">
              <w:rPr>
                <w:rFonts w:ascii="Arial" w:hAnsi="Arial" w:cs="Arial"/>
              </w:rPr>
              <w:t>yly</w:t>
            </w:r>
            <w:r w:rsidRPr="0010440D">
              <w:rPr>
                <w:rFonts w:ascii="Arial" w:hAnsi="Arial" w:cs="Arial"/>
              </w:rPr>
              <w:t xml:space="preserve"> do programu doplněny na schůzi ROK </w:t>
            </w:r>
            <w:r>
              <w:rPr>
                <w:rFonts w:ascii="Arial" w:hAnsi="Arial" w:cs="Arial"/>
              </w:rPr>
              <w:t>17. 2. 2025.</w:t>
            </w:r>
          </w:p>
        </w:tc>
      </w:tr>
      <w:tr w:rsidR="00205BD1" w:rsidRPr="0010440D" w14:paraId="30D36BEA" w14:textId="77777777" w:rsidTr="00205BD1">
        <w:tc>
          <w:tcPr>
            <w:tcW w:w="9498" w:type="dxa"/>
            <w:shd w:val="clear" w:color="auto" w:fill="E2EFD9"/>
          </w:tcPr>
          <w:p w14:paraId="02FFF7D6" w14:textId="77777777" w:rsidR="00205BD1" w:rsidRPr="0010440D" w:rsidRDefault="00205BD1" w:rsidP="008E50F6">
            <w:pPr>
              <w:rPr>
                <w:rFonts w:ascii="Arial" w:hAnsi="Arial" w:cs="Arial"/>
              </w:rPr>
            </w:pPr>
            <w:r w:rsidRPr="0010440D">
              <w:rPr>
                <w:rFonts w:ascii="Arial" w:hAnsi="Arial" w:cs="Arial"/>
              </w:rPr>
              <w:t>Zeleně označené body budou po schválení programu hlasovány společně.</w:t>
            </w:r>
          </w:p>
        </w:tc>
      </w:tr>
    </w:tbl>
    <w:p w14:paraId="28CC2987" w14:textId="77777777" w:rsidR="00577DCA" w:rsidRPr="00B56EDE" w:rsidRDefault="00577DCA" w:rsidP="00D04E24">
      <w:pPr>
        <w:spacing w:line="360" w:lineRule="auto"/>
        <w:jc w:val="both"/>
        <w:rPr>
          <w:rFonts w:ascii="Arial" w:hAnsi="Arial" w:cs="Arial"/>
        </w:rPr>
      </w:pPr>
    </w:p>
    <w:sectPr w:rsidR="00577DCA" w:rsidRPr="00B56EDE" w:rsidSect="005638C6">
      <w:footerReference w:type="default" r:id="rId7"/>
      <w:headerReference w:type="first" r:id="rId8"/>
      <w:footerReference w:type="first" r:id="rId9"/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B301E6" w14:textId="77777777" w:rsidR="00E61CB0" w:rsidRDefault="00E61CB0">
      <w:r>
        <w:separator/>
      </w:r>
    </w:p>
  </w:endnote>
  <w:endnote w:type="continuationSeparator" w:id="0">
    <w:p w14:paraId="580E7C36" w14:textId="77777777" w:rsidR="00E61CB0" w:rsidRDefault="00E61C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46E963" w14:textId="77777777" w:rsidR="00CF4B13" w:rsidRPr="00910128" w:rsidRDefault="00CF4B13" w:rsidP="00CF4B13">
    <w:pPr>
      <w:pStyle w:val="Zpat"/>
      <w:rPr>
        <w:rFonts w:ascii="Arial" w:hAnsi="Arial" w:cs="Arial"/>
      </w:rPr>
    </w:pPr>
    <w:r w:rsidRPr="00910128">
      <w:rPr>
        <w:rFonts w:ascii="Arial" w:hAnsi="Arial" w:cs="Arial"/>
      </w:rPr>
      <w:t xml:space="preserve">ROK </w:t>
    </w:r>
    <w:r>
      <w:rPr>
        <w:rFonts w:ascii="Arial" w:hAnsi="Arial" w:cs="Arial"/>
      </w:rPr>
      <w:t>17. 2. 2025</w:t>
    </w:r>
  </w:p>
  <w:p w14:paraId="187431BD" w14:textId="77777777" w:rsidR="00CF4B13" w:rsidRPr="001775DA" w:rsidRDefault="00CF4B13" w:rsidP="00CF4B13">
    <w:pPr>
      <w:pStyle w:val="Zpat"/>
      <w:rPr>
        <w:rFonts w:ascii="Arial" w:hAnsi="Arial" w:cs="Arial"/>
      </w:rPr>
    </w:pPr>
    <w:r w:rsidRPr="00910128">
      <w:rPr>
        <w:rFonts w:ascii="Arial" w:hAnsi="Arial" w:cs="Arial"/>
      </w:rPr>
      <w:t xml:space="preserve">Strana </w:t>
    </w:r>
    <w:r w:rsidRPr="00910128">
      <w:rPr>
        <w:rStyle w:val="slostrnky"/>
        <w:rFonts w:ascii="Arial" w:hAnsi="Arial" w:cs="Arial"/>
      </w:rPr>
      <w:fldChar w:fldCharType="begin"/>
    </w:r>
    <w:r w:rsidRPr="00910128">
      <w:rPr>
        <w:rStyle w:val="slostrnky"/>
        <w:rFonts w:ascii="Arial" w:hAnsi="Arial" w:cs="Arial"/>
      </w:rPr>
      <w:instrText xml:space="preserve"> PAGE </w:instrText>
    </w:r>
    <w:r w:rsidRPr="00910128">
      <w:rPr>
        <w:rStyle w:val="slostrnky"/>
        <w:rFonts w:ascii="Arial" w:hAnsi="Arial" w:cs="Arial"/>
      </w:rPr>
      <w:fldChar w:fldCharType="separate"/>
    </w:r>
    <w:r>
      <w:rPr>
        <w:rStyle w:val="slostrnky"/>
        <w:rFonts w:ascii="Arial" w:hAnsi="Arial" w:cs="Arial"/>
      </w:rPr>
      <w:t>1</w:t>
    </w:r>
    <w:r w:rsidRPr="00910128">
      <w:rPr>
        <w:rStyle w:val="slostrnky"/>
        <w:rFonts w:ascii="Arial" w:hAnsi="Arial" w:cs="Arial"/>
      </w:rPr>
      <w:fldChar w:fldCharType="end"/>
    </w:r>
  </w:p>
  <w:p w14:paraId="7213DD89" w14:textId="6CE3FBFC" w:rsidR="00545FED" w:rsidRPr="00CF4B13" w:rsidRDefault="00545FED" w:rsidP="00CF4B13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3314D1" w14:textId="6827E389" w:rsidR="00CF4B13" w:rsidRPr="00910128" w:rsidRDefault="00CF4B13" w:rsidP="00CF4B13">
    <w:pPr>
      <w:pStyle w:val="Zpat"/>
      <w:rPr>
        <w:rFonts w:ascii="Arial" w:hAnsi="Arial" w:cs="Arial"/>
      </w:rPr>
    </w:pPr>
    <w:r w:rsidRPr="00910128">
      <w:rPr>
        <w:rFonts w:ascii="Arial" w:hAnsi="Arial" w:cs="Arial"/>
      </w:rPr>
      <w:t xml:space="preserve">ROK </w:t>
    </w:r>
    <w:r>
      <w:rPr>
        <w:rFonts w:ascii="Arial" w:hAnsi="Arial" w:cs="Arial"/>
      </w:rPr>
      <w:t>17. 2. 2025</w:t>
    </w:r>
  </w:p>
  <w:p w14:paraId="64B25A09" w14:textId="77777777" w:rsidR="00CF4B13" w:rsidRPr="001775DA" w:rsidRDefault="00CF4B13" w:rsidP="00CF4B13">
    <w:pPr>
      <w:pStyle w:val="Zpat"/>
      <w:rPr>
        <w:rFonts w:ascii="Arial" w:hAnsi="Arial" w:cs="Arial"/>
      </w:rPr>
    </w:pPr>
    <w:r w:rsidRPr="00910128">
      <w:rPr>
        <w:rFonts w:ascii="Arial" w:hAnsi="Arial" w:cs="Arial"/>
      </w:rPr>
      <w:t xml:space="preserve">Strana </w:t>
    </w:r>
    <w:r w:rsidRPr="00910128">
      <w:rPr>
        <w:rStyle w:val="slostrnky"/>
        <w:rFonts w:ascii="Arial" w:hAnsi="Arial" w:cs="Arial"/>
      </w:rPr>
      <w:fldChar w:fldCharType="begin"/>
    </w:r>
    <w:r w:rsidRPr="00910128">
      <w:rPr>
        <w:rStyle w:val="slostrnky"/>
        <w:rFonts w:ascii="Arial" w:hAnsi="Arial" w:cs="Arial"/>
      </w:rPr>
      <w:instrText xml:space="preserve"> PAGE </w:instrText>
    </w:r>
    <w:r w:rsidRPr="00910128">
      <w:rPr>
        <w:rStyle w:val="slostrnky"/>
        <w:rFonts w:ascii="Arial" w:hAnsi="Arial" w:cs="Arial"/>
      </w:rPr>
      <w:fldChar w:fldCharType="separate"/>
    </w:r>
    <w:r>
      <w:rPr>
        <w:rStyle w:val="slostrnky"/>
        <w:rFonts w:ascii="Arial" w:hAnsi="Arial" w:cs="Arial"/>
      </w:rPr>
      <w:t>1</w:t>
    </w:r>
    <w:r w:rsidRPr="00910128">
      <w:rPr>
        <w:rStyle w:val="slostrnky"/>
        <w:rFonts w:ascii="Arial" w:hAnsi="Arial" w:cs="Arial"/>
      </w:rPr>
      <w:fldChar w:fldCharType="end"/>
    </w:r>
  </w:p>
  <w:p w14:paraId="12BD6C6F" w14:textId="6792EA4A" w:rsidR="00190E07" w:rsidRPr="00CF4B13" w:rsidRDefault="00190E07" w:rsidP="00CF4B13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043DB7" w14:textId="77777777" w:rsidR="00E61CB0" w:rsidRDefault="00E61CB0">
      <w:r>
        <w:separator/>
      </w:r>
    </w:p>
  </w:footnote>
  <w:footnote w:type="continuationSeparator" w:id="0">
    <w:p w14:paraId="573F3CB0" w14:textId="77777777" w:rsidR="00E61CB0" w:rsidRDefault="00E61C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93DB97" w14:textId="38DD0D52" w:rsidR="00D50D58" w:rsidRDefault="00190E07">
    <w:pPr>
      <w:pStyle w:val="Zhlav"/>
    </w:pPr>
    <w:r w:rsidRPr="00D50D58">
      <w:rPr>
        <w:rFonts w:ascii="Arial" w:hAnsi="Arial" w:cs="Arial"/>
        <w:b/>
        <w:i/>
        <w:noProof/>
        <w:sz w:val="44"/>
      </w:rPr>
      <w:drawing>
        <wp:inline distT="0" distB="0" distL="0" distR="0" wp14:anchorId="12DBA96A" wp14:editId="7B3845DC">
          <wp:extent cx="1800225" cy="590550"/>
          <wp:effectExtent l="0" t="0" r="0" b="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A55192"/>
    <w:multiLevelType w:val="multilevel"/>
    <w:tmpl w:val="2C2E62FE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" w15:restartNumberingAfterBreak="0">
    <w:nsid w:val="60514CB1"/>
    <w:multiLevelType w:val="multilevel"/>
    <w:tmpl w:val="2F72A5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color w:val="auto"/>
      </w:rPr>
    </w:lvl>
    <w:lvl w:ilvl="1">
      <w:start w:val="2"/>
      <w:numFmt w:val="decimal"/>
      <w:isLgl/>
      <w:lvlText w:val="%1.%2."/>
      <w:lvlJc w:val="left"/>
      <w:pPr>
        <w:tabs>
          <w:tab w:val="num" w:pos="930"/>
        </w:tabs>
        <w:ind w:left="93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340"/>
        </w:tabs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060"/>
        </w:tabs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600"/>
        </w:tabs>
        <w:ind w:left="3600" w:hanging="1800"/>
      </w:pPr>
      <w:rPr>
        <w:rFonts w:hint="default"/>
      </w:rPr>
    </w:lvl>
  </w:abstractNum>
  <w:abstractNum w:abstractNumId="2" w15:restartNumberingAfterBreak="0">
    <w:nsid w:val="69FD4D5E"/>
    <w:multiLevelType w:val="multilevel"/>
    <w:tmpl w:val="A592840E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3" w15:restartNumberingAfterBreak="0">
    <w:nsid w:val="6B544E80"/>
    <w:multiLevelType w:val="multilevel"/>
    <w:tmpl w:val="A592840E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num w:numId="1" w16cid:durableId="1557743337">
    <w:abstractNumId w:val="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20018997">
    <w:abstractNumId w:val="2"/>
  </w:num>
  <w:num w:numId="3" w16cid:durableId="1413162071">
    <w:abstractNumId w:val="3"/>
  </w:num>
  <w:num w:numId="4" w16cid:durableId="1177311111">
    <w:abstractNumId w:val="1"/>
  </w:num>
  <w:num w:numId="5" w16cid:durableId="5333459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0E07"/>
    <w:rsid w:val="00000600"/>
    <w:rsid w:val="000050AD"/>
    <w:rsid w:val="00006FB0"/>
    <w:rsid w:val="00032EBC"/>
    <w:rsid w:val="00042878"/>
    <w:rsid w:val="00077177"/>
    <w:rsid w:val="000A002A"/>
    <w:rsid w:val="000B058B"/>
    <w:rsid w:val="000B1060"/>
    <w:rsid w:val="000E00ED"/>
    <w:rsid w:val="00112A53"/>
    <w:rsid w:val="0011304E"/>
    <w:rsid w:val="001316C4"/>
    <w:rsid w:val="00152308"/>
    <w:rsid w:val="001761EC"/>
    <w:rsid w:val="00183A18"/>
    <w:rsid w:val="001903BD"/>
    <w:rsid w:val="00190E07"/>
    <w:rsid w:val="00193353"/>
    <w:rsid w:val="001C38EF"/>
    <w:rsid w:val="001C796A"/>
    <w:rsid w:val="001D657E"/>
    <w:rsid w:val="001E5282"/>
    <w:rsid w:val="001F7DDA"/>
    <w:rsid w:val="002026EE"/>
    <w:rsid w:val="00205BD1"/>
    <w:rsid w:val="0022726B"/>
    <w:rsid w:val="00244FDA"/>
    <w:rsid w:val="00252AF6"/>
    <w:rsid w:val="00256E50"/>
    <w:rsid w:val="00271B60"/>
    <w:rsid w:val="002745F3"/>
    <w:rsid w:val="00286069"/>
    <w:rsid w:val="002965AC"/>
    <w:rsid w:val="002A44A1"/>
    <w:rsid w:val="00332015"/>
    <w:rsid w:val="00352A63"/>
    <w:rsid w:val="00353F33"/>
    <w:rsid w:val="003758AD"/>
    <w:rsid w:val="00396B2C"/>
    <w:rsid w:val="003B20EB"/>
    <w:rsid w:val="003B3101"/>
    <w:rsid w:val="003B50E9"/>
    <w:rsid w:val="003E4151"/>
    <w:rsid w:val="003F5DE8"/>
    <w:rsid w:val="003F621D"/>
    <w:rsid w:val="003F6E5D"/>
    <w:rsid w:val="003F7886"/>
    <w:rsid w:val="004252B1"/>
    <w:rsid w:val="004278D4"/>
    <w:rsid w:val="00430B17"/>
    <w:rsid w:val="00432EAB"/>
    <w:rsid w:val="00447D48"/>
    <w:rsid w:val="0046125B"/>
    <w:rsid w:val="00474515"/>
    <w:rsid w:val="00484835"/>
    <w:rsid w:val="004C06DD"/>
    <w:rsid w:val="004C26CD"/>
    <w:rsid w:val="004D6D69"/>
    <w:rsid w:val="004D7150"/>
    <w:rsid w:val="004E0E48"/>
    <w:rsid w:val="004E3C51"/>
    <w:rsid w:val="004F55B5"/>
    <w:rsid w:val="00502CF8"/>
    <w:rsid w:val="005133F9"/>
    <w:rsid w:val="00514AAF"/>
    <w:rsid w:val="00523C0B"/>
    <w:rsid w:val="00545FED"/>
    <w:rsid w:val="0055555B"/>
    <w:rsid w:val="005638C6"/>
    <w:rsid w:val="00577DCA"/>
    <w:rsid w:val="00580166"/>
    <w:rsid w:val="005E3968"/>
    <w:rsid w:val="005F378A"/>
    <w:rsid w:val="005F4FDD"/>
    <w:rsid w:val="0060160C"/>
    <w:rsid w:val="00605D71"/>
    <w:rsid w:val="006128B3"/>
    <w:rsid w:val="00614BA3"/>
    <w:rsid w:val="00620584"/>
    <w:rsid w:val="00622E52"/>
    <w:rsid w:val="006506B8"/>
    <w:rsid w:val="006517E9"/>
    <w:rsid w:val="00651A23"/>
    <w:rsid w:val="00657F7D"/>
    <w:rsid w:val="006627D8"/>
    <w:rsid w:val="0066559C"/>
    <w:rsid w:val="0068205F"/>
    <w:rsid w:val="00682391"/>
    <w:rsid w:val="006A3792"/>
    <w:rsid w:val="006A4F30"/>
    <w:rsid w:val="006C058C"/>
    <w:rsid w:val="006E3981"/>
    <w:rsid w:val="006E6532"/>
    <w:rsid w:val="00700FC0"/>
    <w:rsid w:val="00706B7B"/>
    <w:rsid w:val="007258CE"/>
    <w:rsid w:val="007336EA"/>
    <w:rsid w:val="007366FB"/>
    <w:rsid w:val="0074791F"/>
    <w:rsid w:val="00775644"/>
    <w:rsid w:val="0078189B"/>
    <w:rsid w:val="007C11F5"/>
    <w:rsid w:val="007E71BB"/>
    <w:rsid w:val="007F2498"/>
    <w:rsid w:val="008057D7"/>
    <w:rsid w:val="0086075E"/>
    <w:rsid w:val="00881ECB"/>
    <w:rsid w:val="00885D10"/>
    <w:rsid w:val="008A00B9"/>
    <w:rsid w:val="008B3609"/>
    <w:rsid w:val="008F1DE4"/>
    <w:rsid w:val="008F26CC"/>
    <w:rsid w:val="00904791"/>
    <w:rsid w:val="0091220F"/>
    <w:rsid w:val="00917C19"/>
    <w:rsid w:val="00920F22"/>
    <w:rsid w:val="00934507"/>
    <w:rsid w:val="00947663"/>
    <w:rsid w:val="00966C39"/>
    <w:rsid w:val="009876CC"/>
    <w:rsid w:val="009A380E"/>
    <w:rsid w:val="00A00F2E"/>
    <w:rsid w:val="00A0146C"/>
    <w:rsid w:val="00A10D97"/>
    <w:rsid w:val="00A13B8A"/>
    <w:rsid w:val="00A337F6"/>
    <w:rsid w:val="00A379E1"/>
    <w:rsid w:val="00A56566"/>
    <w:rsid w:val="00A62744"/>
    <w:rsid w:val="00A63045"/>
    <w:rsid w:val="00AF6D35"/>
    <w:rsid w:val="00B030A5"/>
    <w:rsid w:val="00B040C7"/>
    <w:rsid w:val="00B12A51"/>
    <w:rsid w:val="00B31EDE"/>
    <w:rsid w:val="00B34241"/>
    <w:rsid w:val="00B56EDE"/>
    <w:rsid w:val="00B7551B"/>
    <w:rsid w:val="00BA046E"/>
    <w:rsid w:val="00BA1847"/>
    <w:rsid w:val="00BA52C6"/>
    <w:rsid w:val="00BC0B97"/>
    <w:rsid w:val="00BC2B1D"/>
    <w:rsid w:val="00BD5B1C"/>
    <w:rsid w:val="00BE31B5"/>
    <w:rsid w:val="00C02BEA"/>
    <w:rsid w:val="00C11BC4"/>
    <w:rsid w:val="00C261EA"/>
    <w:rsid w:val="00C57F70"/>
    <w:rsid w:val="00C70E2C"/>
    <w:rsid w:val="00C76C3A"/>
    <w:rsid w:val="00C830F1"/>
    <w:rsid w:val="00C94709"/>
    <w:rsid w:val="00C96649"/>
    <w:rsid w:val="00CB4A38"/>
    <w:rsid w:val="00CD0530"/>
    <w:rsid w:val="00CD1245"/>
    <w:rsid w:val="00CF4B13"/>
    <w:rsid w:val="00D04E24"/>
    <w:rsid w:val="00D1017E"/>
    <w:rsid w:val="00D33B11"/>
    <w:rsid w:val="00D50D58"/>
    <w:rsid w:val="00D660DB"/>
    <w:rsid w:val="00D8154B"/>
    <w:rsid w:val="00D90A75"/>
    <w:rsid w:val="00DD6650"/>
    <w:rsid w:val="00E0203B"/>
    <w:rsid w:val="00E3648E"/>
    <w:rsid w:val="00E37894"/>
    <w:rsid w:val="00E56C66"/>
    <w:rsid w:val="00E61CB0"/>
    <w:rsid w:val="00EA3B77"/>
    <w:rsid w:val="00EB0A9D"/>
    <w:rsid w:val="00EC1905"/>
    <w:rsid w:val="00EC60D0"/>
    <w:rsid w:val="00ED451D"/>
    <w:rsid w:val="00EF4F81"/>
    <w:rsid w:val="00F05778"/>
    <w:rsid w:val="00F114A3"/>
    <w:rsid w:val="00F26B19"/>
    <w:rsid w:val="00F37A1E"/>
    <w:rsid w:val="00F42BC4"/>
    <w:rsid w:val="00F6494E"/>
    <w:rsid w:val="00FB2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074630DA"/>
  <w15:chartTrackingRefBased/>
  <w15:docId w15:val="{B4BC3A82-0872-4AD9-8232-502A85BA6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C11BC4"/>
  </w:style>
  <w:style w:type="paragraph" w:styleId="Nadpis1">
    <w:name w:val="heading 1"/>
    <w:basedOn w:val="Normln"/>
    <w:next w:val="Normln"/>
    <w:qFormat/>
    <w:rsid w:val="00C11BC4"/>
    <w:pPr>
      <w:keepNext/>
      <w:outlineLvl w:val="0"/>
    </w:pPr>
    <w:rPr>
      <w:b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semiHidden/>
    <w:rsid w:val="00947663"/>
    <w:rPr>
      <w:rFonts w:ascii="Tahoma" w:hAnsi="Tahoma" w:cs="Tahoma"/>
      <w:sz w:val="16"/>
      <w:szCs w:val="16"/>
    </w:rPr>
  </w:style>
  <w:style w:type="paragraph" w:styleId="Zhlav">
    <w:name w:val="header"/>
    <w:basedOn w:val="Normln"/>
    <w:rsid w:val="00947663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947663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545FED"/>
  </w:style>
  <w:style w:type="table" w:styleId="Mkatabulky">
    <w:name w:val="Table Grid"/>
    <w:basedOn w:val="Normlntabulka"/>
    <w:uiPriority w:val="59"/>
    <w:rsid w:val="00D33B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patChar">
    <w:name w:val="Zápatí Char"/>
    <w:basedOn w:val="Standardnpsmoodstavce"/>
    <w:link w:val="Zpat"/>
    <w:uiPriority w:val="99"/>
    <w:rsid w:val="00E56C66"/>
  </w:style>
  <w:style w:type="paragraph" w:styleId="Revize">
    <w:name w:val="Revision"/>
    <w:hidden/>
    <w:uiPriority w:val="99"/>
    <w:semiHidden/>
    <w:rsid w:val="00E364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vtcweb05int\IntraDoc\Sablony\ProgramPracovniZ.dot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ProgramPracovniZ</Template>
  <TotalTime>11</TotalTime>
  <Pages>4</Pages>
  <Words>1220</Words>
  <Characters>7390</Characters>
  <Application>Microsoft Office Word</Application>
  <DocSecurity>0</DocSecurity>
  <Lines>61</Lines>
  <Paragraphs>17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18</vt:lpstr>
    </vt:vector>
  </TitlesOfParts>
  <Company>Krajský úřad</Company>
  <LinksUpToDate>false</LinksUpToDate>
  <CharactersWithSpaces>8593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18</dc:title>
  <dc:subject/>
  <dc:creator>Dresslerová Veronika</dc:creator>
  <cp:keywords/>
  <cp:lastModifiedBy>Stašková Vendula</cp:lastModifiedBy>
  <cp:revision>5</cp:revision>
  <cp:lastPrinted>2025-02-12T15:09:00Z</cp:lastPrinted>
  <dcterms:created xsi:type="dcterms:W3CDTF">2025-02-17T09:20:00Z</dcterms:created>
  <dcterms:modified xsi:type="dcterms:W3CDTF">2025-02-28T10:00:00Z</dcterms:modified>
</cp:coreProperties>
</file>