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E6DD21" w14:textId="44AB1C90" w:rsidR="00DC70D6" w:rsidRDefault="00DC70D6"/>
    <w:p w14:paraId="68D7C375" w14:textId="77777777" w:rsidR="001C6BF5" w:rsidRPr="001C6BF5" w:rsidRDefault="001C6BF5" w:rsidP="001C6BF5"/>
    <w:p w14:paraId="7E689034" w14:textId="77777777" w:rsidR="001C6BF5" w:rsidRPr="001C6BF5" w:rsidRDefault="001C6BF5" w:rsidP="001C6BF5"/>
    <w:p w14:paraId="6B0C4F52" w14:textId="77777777" w:rsidR="001C6BF5" w:rsidRPr="001C6BF5" w:rsidRDefault="001C6BF5" w:rsidP="001C6BF5"/>
    <w:p w14:paraId="476F1705" w14:textId="77777777" w:rsidR="001C6BF5" w:rsidRPr="001C6BF5" w:rsidRDefault="001C6BF5" w:rsidP="001C6BF5"/>
    <w:p w14:paraId="35A4D25A" w14:textId="77777777" w:rsidR="001C6BF5" w:rsidRPr="001C6BF5" w:rsidRDefault="001C6BF5" w:rsidP="001C6BF5"/>
    <w:p w14:paraId="57D55A58" w14:textId="77777777" w:rsidR="001C6BF5" w:rsidRPr="001C6BF5" w:rsidRDefault="001C6BF5" w:rsidP="001C6BF5"/>
    <w:p w14:paraId="752E34DB" w14:textId="16D27245" w:rsidR="001C6BF5" w:rsidRPr="001C6BF5" w:rsidRDefault="00A94C95" w:rsidP="001C6BF5">
      <w:r>
        <w:rPr>
          <w:noProof/>
        </w:rPr>
        <w:drawing>
          <wp:anchor distT="0" distB="0" distL="114300" distR="114300" simplePos="0" relativeHeight="251658240" behindDoc="0" locked="0" layoutInCell="1" allowOverlap="1" wp14:anchorId="5832ACD9" wp14:editId="6AD2DC6E">
            <wp:simplePos x="0" y="0"/>
            <wp:positionH relativeFrom="column">
              <wp:posOffset>955040</wp:posOffset>
            </wp:positionH>
            <wp:positionV relativeFrom="paragraph">
              <wp:posOffset>15875</wp:posOffset>
            </wp:positionV>
            <wp:extent cx="3844800" cy="1472400"/>
            <wp:effectExtent l="0" t="0" r="0" b="0"/>
            <wp:wrapNone/>
            <wp:docPr id="1477526144"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844800" cy="14724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D555B7E" w14:textId="77777777" w:rsidR="001C6BF5" w:rsidRPr="001C6BF5" w:rsidRDefault="001C6BF5" w:rsidP="001C6BF5"/>
    <w:p w14:paraId="2BB7E52F" w14:textId="77777777" w:rsidR="001C6BF5" w:rsidRPr="001C6BF5" w:rsidRDefault="001C6BF5" w:rsidP="001C6BF5"/>
    <w:p w14:paraId="55EC783E" w14:textId="6BD90BBA" w:rsidR="001C6BF5" w:rsidRPr="001C6BF5" w:rsidRDefault="001C6BF5" w:rsidP="001C6BF5"/>
    <w:p w14:paraId="4F24A8EE" w14:textId="6FB77510" w:rsidR="001C6BF5" w:rsidRPr="001C6BF5" w:rsidRDefault="003F1127" w:rsidP="001C6BF5">
      <w:r>
        <w:rPr>
          <w:noProof/>
        </w:rPr>
        <mc:AlternateContent>
          <mc:Choice Requires="wps">
            <w:drawing>
              <wp:anchor distT="45720" distB="45720" distL="114300" distR="114300" simplePos="0" relativeHeight="251658241" behindDoc="0" locked="0" layoutInCell="1" allowOverlap="1" wp14:anchorId="33D29E7F" wp14:editId="4F0E3942">
                <wp:simplePos x="0" y="0"/>
                <wp:positionH relativeFrom="column">
                  <wp:posOffset>-4445</wp:posOffset>
                </wp:positionH>
                <wp:positionV relativeFrom="paragraph">
                  <wp:posOffset>386715</wp:posOffset>
                </wp:positionV>
                <wp:extent cx="5744210" cy="640715"/>
                <wp:effectExtent l="0" t="1905" r="0" b="0"/>
                <wp:wrapSquare wrapText="bothSides"/>
                <wp:docPr id="949371722"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44210" cy="6407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4CF49B" w14:textId="7FE3252E" w:rsidR="001C6BF5" w:rsidRDefault="001C6BF5" w:rsidP="001C6BF5">
                            <w:pPr>
                              <w:jc w:val="center"/>
                              <w:rPr>
                                <w:rFonts w:ascii="Funnel Display" w:hAnsi="Funnel Display"/>
                                <w:sz w:val="28"/>
                                <w:szCs w:val="28"/>
                              </w:rPr>
                            </w:pPr>
                            <w:r w:rsidRPr="001C6BF5">
                              <w:rPr>
                                <w:rFonts w:ascii="Funnel Display" w:hAnsi="Funnel Display"/>
                                <w:sz w:val="28"/>
                                <w:szCs w:val="28"/>
                              </w:rPr>
                              <w:t>Strategický rámec</w:t>
                            </w:r>
                          </w:p>
                          <w:p w14:paraId="4C0B7F6D" w14:textId="51471788" w:rsidR="00A94C95" w:rsidRPr="00A94C95" w:rsidRDefault="00A94C95" w:rsidP="001C6BF5">
                            <w:pPr>
                              <w:jc w:val="center"/>
                              <w:rPr>
                                <w:rFonts w:ascii="Funnel Display" w:hAnsi="Funnel Display"/>
                              </w:rPr>
                            </w:pPr>
                            <w:r>
                              <w:rPr>
                                <w:rFonts w:ascii="Funnel Display" w:hAnsi="Funnel Display"/>
                              </w:rPr>
                              <w:t>pracovní verze k 25.5.2025</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33D29E7F" id="_x0000_t202" coordsize="21600,21600" o:spt="202" path="m,l,21600r21600,l21600,xe">
                <v:stroke joinstyle="miter"/>
                <v:path gradientshapeok="t" o:connecttype="rect"/>
              </v:shapetype>
              <v:shape id="Textové pole 2" o:spid="_x0000_s1026" type="#_x0000_t202" style="position:absolute;margin-left:-.35pt;margin-top:30.45pt;width:452.3pt;height:50.45pt;z-index:251658241;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" filled="f" stroked="f">
                <v:textbox style="mso-fit-shape-to-text:t">
                  <w:txbxContent>
                    <w:p w14:paraId="3F4CF49B" w14:textId="7FE3252E" w:rsidR="001C6BF5" w:rsidRDefault="001C6BF5" w:rsidP="001C6BF5">
                      <w:pPr>
                        <w:jc w:val="center"/>
                        <w:rPr>
                          <w:rFonts w:ascii="Funnel Display" w:hAnsi="Funnel Display"/>
                          <w:sz w:val="28"/>
                          <w:szCs w:val="28"/>
                        </w:rPr>
                      </w:pPr>
                      <w:r w:rsidRPr="001C6BF5">
                        <w:rPr>
                          <w:rFonts w:ascii="Funnel Display" w:hAnsi="Funnel Display"/>
                          <w:sz w:val="28"/>
                          <w:szCs w:val="28"/>
                        </w:rPr>
                        <w:t>Strategický rámec</w:t>
                      </w:r>
                    </w:p>
                    <w:p w14:paraId="4C0B7F6D" w14:textId="51471788" w:rsidR="00A94C95" w:rsidRPr="00A94C95" w:rsidRDefault="00A94C95" w:rsidP="001C6BF5">
                      <w:pPr>
                        <w:jc w:val="center"/>
                        <w:rPr>
                          <w:rFonts w:ascii="Funnel Display" w:hAnsi="Funnel Display"/>
                        </w:rPr>
                      </w:pPr>
                      <w:r>
                        <w:rPr>
                          <w:rFonts w:ascii="Funnel Display" w:hAnsi="Funnel Display"/>
                        </w:rPr>
                        <w:t>pracovní verze k 25.5.2025</w:t>
                      </w:r>
                    </w:p>
                  </w:txbxContent>
                </v:textbox>
                <w10:wrap type="square"/>
              </v:shape>
            </w:pict>
          </mc:Fallback>
        </mc:AlternateContent>
      </w:r>
    </w:p>
    <w:p w14:paraId="3C736862" w14:textId="14E67330" w:rsidR="001C6BF5" w:rsidRPr="001C6BF5" w:rsidRDefault="001C6BF5" w:rsidP="001C6BF5"/>
    <w:p w14:paraId="4EA51908" w14:textId="77777777" w:rsidR="001C6BF5" w:rsidRDefault="001C6BF5" w:rsidP="001C6BF5">
      <w:pPr>
        <w:jc w:val="center"/>
      </w:pPr>
    </w:p>
    <w:p w14:paraId="5A3CCE5F" w14:textId="77777777" w:rsidR="001C6BF5" w:rsidRDefault="001C6BF5" w:rsidP="001C6BF5">
      <w:pPr>
        <w:jc w:val="center"/>
      </w:pPr>
    </w:p>
    <w:p w14:paraId="6A33FCEA" w14:textId="77777777" w:rsidR="001C6BF5" w:rsidRDefault="001C6BF5" w:rsidP="001C6BF5">
      <w:pPr>
        <w:jc w:val="center"/>
      </w:pPr>
    </w:p>
    <w:p w14:paraId="64DFBE72" w14:textId="77777777" w:rsidR="001C6BF5" w:rsidRDefault="001C6BF5" w:rsidP="001C6BF5">
      <w:pPr>
        <w:jc w:val="center"/>
      </w:pPr>
    </w:p>
    <w:p w14:paraId="0BE10A99" w14:textId="77777777" w:rsidR="001C6BF5" w:rsidRDefault="001C6BF5" w:rsidP="001C6BF5">
      <w:pPr>
        <w:jc w:val="center"/>
      </w:pPr>
    </w:p>
    <w:p w14:paraId="30805689" w14:textId="77777777" w:rsidR="001C6BF5" w:rsidRDefault="001C6BF5" w:rsidP="001C6BF5">
      <w:pPr>
        <w:jc w:val="center"/>
      </w:pPr>
    </w:p>
    <w:p w14:paraId="6559DE78" w14:textId="77777777" w:rsidR="001C6BF5" w:rsidRDefault="001C6BF5" w:rsidP="001C6BF5">
      <w:pPr>
        <w:jc w:val="center"/>
      </w:pPr>
    </w:p>
    <w:p w14:paraId="183E992C" w14:textId="77777777" w:rsidR="001C6BF5" w:rsidRDefault="001C6BF5" w:rsidP="001C6BF5">
      <w:pPr>
        <w:jc w:val="center"/>
      </w:pPr>
    </w:p>
    <w:p w14:paraId="345B2C2E" w14:textId="77777777" w:rsidR="001C6BF5" w:rsidRDefault="001C6BF5" w:rsidP="001C6BF5">
      <w:pPr>
        <w:jc w:val="center"/>
      </w:pPr>
    </w:p>
    <w:p w14:paraId="1C999BA9" w14:textId="77777777" w:rsidR="001C6BF5" w:rsidRDefault="001C6BF5" w:rsidP="001C6BF5">
      <w:pPr>
        <w:jc w:val="center"/>
      </w:pPr>
    </w:p>
    <w:p w14:paraId="1D50E4AB" w14:textId="7373A444" w:rsidR="001C6BF5" w:rsidRDefault="0038405D">
      <w:r>
        <w:rPr>
          <w:i/>
          <w:iCs/>
          <w:noProof/>
        </w:rPr>
        <w:drawing>
          <wp:anchor distT="0" distB="0" distL="114300" distR="114300" simplePos="0" relativeHeight="251658242" behindDoc="0" locked="0" layoutInCell="1" allowOverlap="1" wp14:anchorId="0C16A5C9" wp14:editId="761CF32A">
            <wp:simplePos x="0" y="0"/>
            <wp:positionH relativeFrom="margin">
              <wp:posOffset>-114300</wp:posOffset>
            </wp:positionH>
            <wp:positionV relativeFrom="paragraph">
              <wp:posOffset>1651635</wp:posOffset>
            </wp:positionV>
            <wp:extent cx="1440000" cy="432000"/>
            <wp:effectExtent l="0" t="0" r="8255" b="6350"/>
            <wp:wrapNone/>
            <wp:docPr id="254976379" name="Obrázek 254976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40000" cy="4320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3" behindDoc="0" locked="0" layoutInCell="1" allowOverlap="1" wp14:anchorId="0297F9D7" wp14:editId="41A237CF">
            <wp:simplePos x="0" y="0"/>
            <wp:positionH relativeFrom="margin">
              <wp:align>right</wp:align>
            </wp:positionH>
            <wp:positionV relativeFrom="margin">
              <wp:align>bottom</wp:align>
            </wp:positionV>
            <wp:extent cx="1004651" cy="432000"/>
            <wp:effectExtent l="0" t="0" r="5080" b="6350"/>
            <wp:wrapNone/>
            <wp:docPr id="313278515"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04651" cy="432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C6BF5">
        <w:br w:type="page"/>
      </w:r>
    </w:p>
    <w:p w14:paraId="4DFC3B40" w14:textId="3D4C4F24" w:rsidR="001C6BF5" w:rsidRPr="004F15CB" w:rsidRDefault="004F15CB" w:rsidP="001C6BF5">
      <w:pPr>
        <w:rPr>
          <w:rFonts w:ascii="Funnel Display" w:hAnsi="Funnel Display"/>
          <w:b/>
          <w:bCs/>
          <w:color w:val="000000" w:themeColor="text1"/>
        </w:rPr>
      </w:pPr>
      <w:r w:rsidRPr="004F15CB">
        <w:rPr>
          <w:rFonts w:ascii="Funnel Display" w:hAnsi="Funnel Display"/>
          <w:b/>
          <w:bCs/>
          <w:color w:val="000000" w:themeColor="text1"/>
          <w:sz w:val="28"/>
          <w:szCs w:val="28"/>
        </w:rPr>
        <w:lastRenderedPageBreak/>
        <w:t>Obsah</w:t>
      </w:r>
    </w:p>
    <w:p w14:paraId="451C8C18" w14:textId="0535D7C4" w:rsidR="00DC1CE7" w:rsidRDefault="00A94C95">
      <w:pPr>
        <w:pStyle w:val="Obsah1"/>
        <w:tabs>
          <w:tab w:val="right" w:leader="dot" w:pos="9062"/>
        </w:tabs>
        <w:rPr>
          <w:rFonts w:asciiTheme="minorHAnsi" w:eastAsiaTheme="minorEastAsia" w:hAnsiTheme="minorHAnsi"/>
          <w:noProof/>
          <w:sz w:val="24"/>
          <w:szCs w:val="24"/>
          <w:lang w:eastAsia="cs-CZ"/>
        </w:rPr>
      </w:pPr>
      <w:r>
        <w:fldChar w:fldCharType="begin"/>
      </w:r>
      <w:r>
        <w:instrText xml:space="preserve"> TOC \o "1-2" \h \z \u </w:instrText>
      </w:r>
      <w:r>
        <w:fldChar w:fldCharType="separate"/>
      </w:r>
      <w:hyperlink w:anchor="_Toc198884235" w:history="1">
        <w:r w:rsidR="00DC1CE7" w:rsidRPr="004458C6">
          <w:rPr>
            <w:rStyle w:val="Hypertextovodkaz"/>
            <w:noProof/>
          </w:rPr>
          <w:t>Úvodem</w:t>
        </w:r>
        <w:r w:rsidR="00DC1CE7">
          <w:rPr>
            <w:noProof/>
            <w:webHidden/>
          </w:rPr>
          <w:tab/>
        </w:r>
        <w:r w:rsidR="00DC1CE7">
          <w:rPr>
            <w:noProof/>
            <w:webHidden/>
          </w:rPr>
          <w:fldChar w:fldCharType="begin"/>
        </w:r>
        <w:r w:rsidR="00DC1CE7">
          <w:rPr>
            <w:noProof/>
            <w:webHidden/>
          </w:rPr>
          <w:instrText xml:space="preserve"> PAGEREF _Toc198884235 \h </w:instrText>
        </w:r>
        <w:r w:rsidR="00DC1CE7">
          <w:rPr>
            <w:noProof/>
            <w:webHidden/>
          </w:rPr>
        </w:r>
        <w:r w:rsidR="00DC1CE7">
          <w:rPr>
            <w:noProof/>
            <w:webHidden/>
          </w:rPr>
          <w:fldChar w:fldCharType="separate"/>
        </w:r>
        <w:r w:rsidR="00DC1CE7">
          <w:rPr>
            <w:noProof/>
            <w:webHidden/>
          </w:rPr>
          <w:t>3</w:t>
        </w:r>
        <w:r w:rsidR="00DC1CE7">
          <w:rPr>
            <w:noProof/>
            <w:webHidden/>
          </w:rPr>
          <w:fldChar w:fldCharType="end"/>
        </w:r>
      </w:hyperlink>
    </w:p>
    <w:p w14:paraId="733747E3" w14:textId="6A91FB54" w:rsidR="00DC1CE7" w:rsidRDefault="00000000">
      <w:pPr>
        <w:pStyle w:val="Obsah2"/>
        <w:tabs>
          <w:tab w:val="right" w:leader="dot" w:pos="9062"/>
        </w:tabs>
        <w:rPr>
          <w:rFonts w:asciiTheme="minorHAnsi" w:eastAsiaTheme="minorEastAsia" w:hAnsiTheme="minorHAnsi"/>
          <w:noProof/>
          <w:sz w:val="24"/>
          <w:szCs w:val="24"/>
          <w:lang w:eastAsia="cs-CZ"/>
        </w:rPr>
      </w:pPr>
      <w:hyperlink w:anchor="_Toc198884236" w:history="1">
        <w:r w:rsidR="00DC1CE7" w:rsidRPr="004458C6">
          <w:rPr>
            <w:rStyle w:val="Hypertextovodkaz"/>
            <w:noProof/>
          </w:rPr>
          <w:t>O strategii Olivie</w:t>
        </w:r>
        <w:r w:rsidR="00DC1CE7">
          <w:rPr>
            <w:noProof/>
            <w:webHidden/>
          </w:rPr>
          <w:tab/>
        </w:r>
        <w:r w:rsidR="00DC1CE7">
          <w:rPr>
            <w:noProof/>
            <w:webHidden/>
          </w:rPr>
          <w:fldChar w:fldCharType="begin"/>
        </w:r>
        <w:r w:rsidR="00DC1CE7">
          <w:rPr>
            <w:noProof/>
            <w:webHidden/>
          </w:rPr>
          <w:instrText xml:space="preserve"> PAGEREF _Toc198884236 \h </w:instrText>
        </w:r>
        <w:r w:rsidR="00DC1CE7">
          <w:rPr>
            <w:noProof/>
            <w:webHidden/>
          </w:rPr>
        </w:r>
        <w:r w:rsidR="00DC1CE7">
          <w:rPr>
            <w:noProof/>
            <w:webHidden/>
          </w:rPr>
          <w:fldChar w:fldCharType="separate"/>
        </w:r>
        <w:r w:rsidR="00DC1CE7">
          <w:rPr>
            <w:noProof/>
            <w:webHidden/>
          </w:rPr>
          <w:t>3</w:t>
        </w:r>
        <w:r w:rsidR="00DC1CE7">
          <w:rPr>
            <w:noProof/>
            <w:webHidden/>
          </w:rPr>
          <w:fldChar w:fldCharType="end"/>
        </w:r>
      </w:hyperlink>
    </w:p>
    <w:p w14:paraId="2ACDC122" w14:textId="3403ECFD" w:rsidR="00DC1CE7" w:rsidRDefault="00000000">
      <w:pPr>
        <w:pStyle w:val="Obsah2"/>
        <w:tabs>
          <w:tab w:val="right" w:leader="dot" w:pos="9062"/>
        </w:tabs>
        <w:rPr>
          <w:rFonts w:asciiTheme="minorHAnsi" w:eastAsiaTheme="minorEastAsia" w:hAnsiTheme="minorHAnsi"/>
          <w:noProof/>
          <w:sz w:val="24"/>
          <w:szCs w:val="24"/>
          <w:lang w:eastAsia="cs-CZ"/>
        </w:rPr>
      </w:pPr>
      <w:hyperlink w:anchor="_Toc198884237" w:history="1">
        <w:r w:rsidR="00DC1CE7" w:rsidRPr="004458C6">
          <w:rPr>
            <w:rStyle w:val="Hypertextovodkaz"/>
            <w:noProof/>
          </w:rPr>
          <w:t>Kdo za tím stojí a kdo na tom pracuje</w:t>
        </w:r>
        <w:r w:rsidR="00DC1CE7">
          <w:rPr>
            <w:noProof/>
            <w:webHidden/>
          </w:rPr>
          <w:tab/>
        </w:r>
        <w:r w:rsidR="00DC1CE7">
          <w:rPr>
            <w:noProof/>
            <w:webHidden/>
          </w:rPr>
          <w:fldChar w:fldCharType="begin"/>
        </w:r>
        <w:r w:rsidR="00DC1CE7">
          <w:rPr>
            <w:noProof/>
            <w:webHidden/>
          </w:rPr>
          <w:instrText xml:space="preserve"> PAGEREF _Toc198884237 \h </w:instrText>
        </w:r>
        <w:r w:rsidR="00DC1CE7">
          <w:rPr>
            <w:noProof/>
            <w:webHidden/>
          </w:rPr>
        </w:r>
        <w:r w:rsidR="00DC1CE7">
          <w:rPr>
            <w:noProof/>
            <w:webHidden/>
          </w:rPr>
          <w:fldChar w:fldCharType="separate"/>
        </w:r>
        <w:r w:rsidR="00DC1CE7">
          <w:rPr>
            <w:noProof/>
            <w:webHidden/>
          </w:rPr>
          <w:t>3</w:t>
        </w:r>
        <w:r w:rsidR="00DC1CE7">
          <w:rPr>
            <w:noProof/>
            <w:webHidden/>
          </w:rPr>
          <w:fldChar w:fldCharType="end"/>
        </w:r>
      </w:hyperlink>
    </w:p>
    <w:p w14:paraId="3276FDF5" w14:textId="218313A1" w:rsidR="00DC1CE7" w:rsidRDefault="00000000">
      <w:pPr>
        <w:pStyle w:val="Obsah2"/>
        <w:tabs>
          <w:tab w:val="right" w:leader="dot" w:pos="9062"/>
        </w:tabs>
        <w:rPr>
          <w:rFonts w:asciiTheme="minorHAnsi" w:eastAsiaTheme="minorEastAsia" w:hAnsiTheme="minorHAnsi"/>
          <w:noProof/>
          <w:sz w:val="24"/>
          <w:szCs w:val="24"/>
          <w:lang w:eastAsia="cs-CZ"/>
        </w:rPr>
      </w:pPr>
      <w:hyperlink w:anchor="_Toc198884238" w:history="1">
        <w:r w:rsidR="00DC1CE7" w:rsidRPr="004458C6">
          <w:rPr>
            <w:rStyle w:val="Hypertextovodkaz"/>
            <w:noProof/>
          </w:rPr>
          <w:t>Strategický rámec</w:t>
        </w:r>
        <w:r w:rsidR="00DC1CE7">
          <w:rPr>
            <w:noProof/>
            <w:webHidden/>
          </w:rPr>
          <w:tab/>
        </w:r>
        <w:r w:rsidR="00DC1CE7">
          <w:rPr>
            <w:noProof/>
            <w:webHidden/>
          </w:rPr>
          <w:fldChar w:fldCharType="begin"/>
        </w:r>
        <w:r w:rsidR="00DC1CE7">
          <w:rPr>
            <w:noProof/>
            <w:webHidden/>
          </w:rPr>
          <w:instrText xml:space="preserve"> PAGEREF _Toc198884238 \h </w:instrText>
        </w:r>
        <w:r w:rsidR="00DC1CE7">
          <w:rPr>
            <w:noProof/>
            <w:webHidden/>
          </w:rPr>
        </w:r>
        <w:r w:rsidR="00DC1CE7">
          <w:rPr>
            <w:noProof/>
            <w:webHidden/>
          </w:rPr>
          <w:fldChar w:fldCharType="separate"/>
        </w:r>
        <w:r w:rsidR="00DC1CE7">
          <w:rPr>
            <w:noProof/>
            <w:webHidden/>
          </w:rPr>
          <w:t>4</w:t>
        </w:r>
        <w:r w:rsidR="00DC1CE7">
          <w:rPr>
            <w:noProof/>
            <w:webHidden/>
          </w:rPr>
          <w:fldChar w:fldCharType="end"/>
        </w:r>
      </w:hyperlink>
    </w:p>
    <w:p w14:paraId="19F97A38" w14:textId="194EF3C5" w:rsidR="00DC1CE7" w:rsidRDefault="00000000">
      <w:pPr>
        <w:pStyle w:val="Obsah2"/>
        <w:tabs>
          <w:tab w:val="right" w:leader="dot" w:pos="9062"/>
        </w:tabs>
        <w:rPr>
          <w:rFonts w:asciiTheme="minorHAnsi" w:eastAsiaTheme="minorEastAsia" w:hAnsiTheme="minorHAnsi"/>
          <w:noProof/>
          <w:sz w:val="24"/>
          <w:szCs w:val="24"/>
          <w:lang w:eastAsia="cs-CZ"/>
        </w:rPr>
      </w:pPr>
      <w:hyperlink w:anchor="_Toc198884239" w:history="1">
        <w:r w:rsidR="00DC1CE7" w:rsidRPr="004458C6">
          <w:rPr>
            <w:rStyle w:val="Hypertextovodkaz"/>
            <w:noProof/>
          </w:rPr>
          <w:t>Z čeho vycházíme</w:t>
        </w:r>
        <w:r w:rsidR="00DC1CE7">
          <w:rPr>
            <w:noProof/>
            <w:webHidden/>
          </w:rPr>
          <w:tab/>
        </w:r>
        <w:r w:rsidR="00DC1CE7">
          <w:rPr>
            <w:noProof/>
            <w:webHidden/>
          </w:rPr>
          <w:fldChar w:fldCharType="begin"/>
        </w:r>
        <w:r w:rsidR="00DC1CE7">
          <w:rPr>
            <w:noProof/>
            <w:webHidden/>
          </w:rPr>
          <w:instrText xml:space="preserve"> PAGEREF _Toc198884239 \h </w:instrText>
        </w:r>
        <w:r w:rsidR="00DC1CE7">
          <w:rPr>
            <w:noProof/>
            <w:webHidden/>
          </w:rPr>
        </w:r>
        <w:r w:rsidR="00DC1CE7">
          <w:rPr>
            <w:noProof/>
            <w:webHidden/>
          </w:rPr>
          <w:fldChar w:fldCharType="separate"/>
        </w:r>
        <w:r w:rsidR="00DC1CE7">
          <w:rPr>
            <w:noProof/>
            <w:webHidden/>
          </w:rPr>
          <w:t>5</w:t>
        </w:r>
        <w:r w:rsidR="00DC1CE7">
          <w:rPr>
            <w:noProof/>
            <w:webHidden/>
          </w:rPr>
          <w:fldChar w:fldCharType="end"/>
        </w:r>
      </w:hyperlink>
    </w:p>
    <w:p w14:paraId="12D2847F" w14:textId="21258F3D" w:rsidR="00DC1CE7" w:rsidRDefault="00000000">
      <w:pPr>
        <w:pStyle w:val="Obsah1"/>
        <w:tabs>
          <w:tab w:val="right" w:leader="dot" w:pos="9062"/>
        </w:tabs>
        <w:rPr>
          <w:rFonts w:asciiTheme="minorHAnsi" w:eastAsiaTheme="minorEastAsia" w:hAnsiTheme="minorHAnsi"/>
          <w:noProof/>
          <w:sz w:val="24"/>
          <w:szCs w:val="24"/>
          <w:lang w:eastAsia="cs-CZ"/>
        </w:rPr>
      </w:pPr>
      <w:hyperlink w:anchor="_Toc198884240" w:history="1">
        <w:r w:rsidR="00DC1CE7" w:rsidRPr="004458C6">
          <w:rPr>
            <w:rStyle w:val="Hypertextovodkaz"/>
            <w:noProof/>
          </w:rPr>
          <w:t>Jak k tomu přistupujeme</w:t>
        </w:r>
        <w:r w:rsidR="00DC1CE7">
          <w:rPr>
            <w:noProof/>
            <w:webHidden/>
          </w:rPr>
          <w:tab/>
        </w:r>
        <w:r w:rsidR="00DC1CE7">
          <w:rPr>
            <w:noProof/>
            <w:webHidden/>
          </w:rPr>
          <w:fldChar w:fldCharType="begin"/>
        </w:r>
        <w:r w:rsidR="00DC1CE7">
          <w:rPr>
            <w:noProof/>
            <w:webHidden/>
          </w:rPr>
          <w:instrText xml:space="preserve"> PAGEREF _Toc198884240 \h </w:instrText>
        </w:r>
        <w:r w:rsidR="00DC1CE7">
          <w:rPr>
            <w:noProof/>
            <w:webHidden/>
          </w:rPr>
        </w:r>
        <w:r w:rsidR="00DC1CE7">
          <w:rPr>
            <w:noProof/>
            <w:webHidden/>
          </w:rPr>
          <w:fldChar w:fldCharType="separate"/>
        </w:r>
        <w:r w:rsidR="00DC1CE7">
          <w:rPr>
            <w:noProof/>
            <w:webHidden/>
          </w:rPr>
          <w:t>6</w:t>
        </w:r>
        <w:r w:rsidR="00DC1CE7">
          <w:rPr>
            <w:noProof/>
            <w:webHidden/>
          </w:rPr>
          <w:fldChar w:fldCharType="end"/>
        </w:r>
      </w:hyperlink>
    </w:p>
    <w:p w14:paraId="3131C0EC" w14:textId="2213DE68" w:rsidR="00DC1CE7" w:rsidRDefault="00000000">
      <w:pPr>
        <w:pStyle w:val="Obsah2"/>
        <w:tabs>
          <w:tab w:val="right" w:leader="dot" w:pos="9062"/>
        </w:tabs>
        <w:rPr>
          <w:rFonts w:asciiTheme="minorHAnsi" w:eastAsiaTheme="minorEastAsia" w:hAnsiTheme="minorHAnsi"/>
          <w:noProof/>
          <w:sz w:val="24"/>
          <w:szCs w:val="24"/>
          <w:lang w:eastAsia="cs-CZ"/>
        </w:rPr>
      </w:pPr>
      <w:hyperlink w:anchor="_Toc198884241" w:history="1">
        <w:r w:rsidR="00DC1CE7" w:rsidRPr="004458C6">
          <w:rPr>
            <w:rStyle w:val="Hypertextovodkaz"/>
            <w:noProof/>
          </w:rPr>
          <w:t>Partnerství a spolupráce – máme na čem stavět</w:t>
        </w:r>
        <w:r w:rsidR="00DC1CE7">
          <w:rPr>
            <w:noProof/>
            <w:webHidden/>
          </w:rPr>
          <w:tab/>
        </w:r>
        <w:r w:rsidR="00DC1CE7">
          <w:rPr>
            <w:noProof/>
            <w:webHidden/>
          </w:rPr>
          <w:fldChar w:fldCharType="begin"/>
        </w:r>
        <w:r w:rsidR="00DC1CE7">
          <w:rPr>
            <w:noProof/>
            <w:webHidden/>
          </w:rPr>
          <w:instrText xml:space="preserve"> PAGEREF _Toc198884241 \h </w:instrText>
        </w:r>
        <w:r w:rsidR="00DC1CE7">
          <w:rPr>
            <w:noProof/>
            <w:webHidden/>
          </w:rPr>
        </w:r>
        <w:r w:rsidR="00DC1CE7">
          <w:rPr>
            <w:noProof/>
            <w:webHidden/>
          </w:rPr>
          <w:fldChar w:fldCharType="separate"/>
        </w:r>
        <w:r w:rsidR="00DC1CE7">
          <w:rPr>
            <w:noProof/>
            <w:webHidden/>
          </w:rPr>
          <w:t>6</w:t>
        </w:r>
        <w:r w:rsidR="00DC1CE7">
          <w:rPr>
            <w:noProof/>
            <w:webHidden/>
          </w:rPr>
          <w:fldChar w:fldCharType="end"/>
        </w:r>
      </w:hyperlink>
    </w:p>
    <w:p w14:paraId="5CC2EDD5" w14:textId="43B7678D" w:rsidR="00DC1CE7" w:rsidRDefault="00000000">
      <w:pPr>
        <w:pStyle w:val="Obsah2"/>
        <w:tabs>
          <w:tab w:val="right" w:leader="dot" w:pos="9062"/>
        </w:tabs>
        <w:rPr>
          <w:rFonts w:asciiTheme="minorHAnsi" w:eastAsiaTheme="minorEastAsia" w:hAnsiTheme="minorHAnsi"/>
          <w:noProof/>
          <w:sz w:val="24"/>
          <w:szCs w:val="24"/>
          <w:lang w:eastAsia="cs-CZ"/>
        </w:rPr>
      </w:pPr>
      <w:hyperlink w:anchor="_Toc198884242" w:history="1">
        <w:r w:rsidR="00DC1CE7" w:rsidRPr="004458C6">
          <w:rPr>
            <w:rStyle w:val="Hypertextovodkaz"/>
            <w:noProof/>
          </w:rPr>
          <w:t>Lokální přístup – region především</w:t>
        </w:r>
        <w:r w:rsidR="00DC1CE7">
          <w:rPr>
            <w:noProof/>
            <w:webHidden/>
          </w:rPr>
          <w:tab/>
        </w:r>
        <w:r w:rsidR="00DC1CE7">
          <w:rPr>
            <w:noProof/>
            <w:webHidden/>
          </w:rPr>
          <w:fldChar w:fldCharType="begin"/>
        </w:r>
        <w:r w:rsidR="00DC1CE7">
          <w:rPr>
            <w:noProof/>
            <w:webHidden/>
          </w:rPr>
          <w:instrText xml:space="preserve"> PAGEREF _Toc198884242 \h </w:instrText>
        </w:r>
        <w:r w:rsidR="00DC1CE7">
          <w:rPr>
            <w:noProof/>
            <w:webHidden/>
          </w:rPr>
        </w:r>
        <w:r w:rsidR="00DC1CE7">
          <w:rPr>
            <w:noProof/>
            <w:webHidden/>
          </w:rPr>
          <w:fldChar w:fldCharType="separate"/>
        </w:r>
        <w:r w:rsidR="00DC1CE7">
          <w:rPr>
            <w:noProof/>
            <w:webHidden/>
          </w:rPr>
          <w:t>6</w:t>
        </w:r>
        <w:r w:rsidR="00DC1CE7">
          <w:rPr>
            <w:noProof/>
            <w:webHidden/>
          </w:rPr>
          <w:fldChar w:fldCharType="end"/>
        </w:r>
      </w:hyperlink>
    </w:p>
    <w:p w14:paraId="3D2AE4E3" w14:textId="35DDC68D" w:rsidR="00DC1CE7" w:rsidRDefault="00000000">
      <w:pPr>
        <w:pStyle w:val="Obsah2"/>
        <w:tabs>
          <w:tab w:val="right" w:leader="dot" w:pos="9062"/>
        </w:tabs>
        <w:rPr>
          <w:rFonts w:asciiTheme="minorHAnsi" w:eastAsiaTheme="minorEastAsia" w:hAnsiTheme="minorHAnsi"/>
          <w:noProof/>
          <w:sz w:val="24"/>
          <w:szCs w:val="24"/>
          <w:lang w:eastAsia="cs-CZ"/>
        </w:rPr>
      </w:pPr>
      <w:hyperlink w:anchor="_Toc198884243" w:history="1">
        <w:r w:rsidR="00DC1CE7" w:rsidRPr="004458C6">
          <w:rPr>
            <w:rStyle w:val="Hypertextovodkaz"/>
            <w:noProof/>
          </w:rPr>
          <w:t>Leadership a proaktivita – dáváme věci do pohybu</w:t>
        </w:r>
        <w:r w:rsidR="00DC1CE7">
          <w:rPr>
            <w:noProof/>
            <w:webHidden/>
          </w:rPr>
          <w:tab/>
        </w:r>
        <w:r w:rsidR="00DC1CE7">
          <w:rPr>
            <w:noProof/>
            <w:webHidden/>
          </w:rPr>
          <w:fldChar w:fldCharType="begin"/>
        </w:r>
        <w:r w:rsidR="00DC1CE7">
          <w:rPr>
            <w:noProof/>
            <w:webHidden/>
          </w:rPr>
          <w:instrText xml:space="preserve"> PAGEREF _Toc198884243 \h </w:instrText>
        </w:r>
        <w:r w:rsidR="00DC1CE7">
          <w:rPr>
            <w:noProof/>
            <w:webHidden/>
          </w:rPr>
        </w:r>
        <w:r w:rsidR="00DC1CE7">
          <w:rPr>
            <w:noProof/>
            <w:webHidden/>
          </w:rPr>
          <w:fldChar w:fldCharType="separate"/>
        </w:r>
        <w:r w:rsidR="00DC1CE7">
          <w:rPr>
            <w:noProof/>
            <w:webHidden/>
          </w:rPr>
          <w:t>6</w:t>
        </w:r>
        <w:r w:rsidR="00DC1CE7">
          <w:rPr>
            <w:noProof/>
            <w:webHidden/>
          </w:rPr>
          <w:fldChar w:fldCharType="end"/>
        </w:r>
      </w:hyperlink>
    </w:p>
    <w:p w14:paraId="319BB082" w14:textId="087CA873" w:rsidR="00DC1CE7" w:rsidRDefault="00000000">
      <w:pPr>
        <w:pStyle w:val="Obsah1"/>
        <w:tabs>
          <w:tab w:val="right" w:leader="dot" w:pos="9062"/>
        </w:tabs>
        <w:rPr>
          <w:rFonts w:asciiTheme="minorHAnsi" w:eastAsiaTheme="minorEastAsia" w:hAnsiTheme="minorHAnsi"/>
          <w:noProof/>
          <w:sz w:val="24"/>
          <w:szCs w:val="24"/>
          <w:lang w:eastAsia="cs-CZ"/>
        </w:rPr>
      </w:pPr>
      <w:hyperlink w:anchor="_Toc198884244" w:history="1">
        <w:r w:rsidR="00DC1CE7" w:rsidRPr="004458C6">
          <w:rPr>
            <w:rStyle w:val="Hypertextovodkaz"/>
            <w:noProof/>
          </w:rPr>
          <w:t>Východiska pro tvorbu strategického rámce</w:t>
        </w:r>
        <w:r w:rsidR="00DC1CE7">
          <w:rPr>
            <w:noProof/>
            <w:webHidden/>
          </w:rPr>
          <w:tab/>
        </w:r>
        <w:r w:rsidR="00DC1CE7">
          <w:rPr>
            <w:noProof/>
            <w:webHidden/>
          </w:rPr>
          <w:fldChar w:fldCharType="begin"/>
        </w:r>
        <w:r w:rsidR="00DC1CE7">
          <w:rPr>
            <w:noProof/>
            <w:webHidden/>
          </w:rPr>
          <w:instrText xml:space="preserve"> PAGEREF _Toc198884244 \h </w:instrText>
        </w:r>
        <w:r w:rsidR="00DC1CE7">
          <w:rPr>
            <w:noProof/>
            <w:webHidden/>
          </w:rPr>
        </w:r>
        <w:r w:rsidR="00DC1CE7">
          <w:rPr>
            <w:noProof/>
            <w:webHidden/>
          </w:rPr>
          <w:fldChar w:fldCharType="separate"/>
        </w:r>
        <w:r w:rsidR="00DC1CE7">
          <w:rPr>
            <w:noProof/>
            <w:webHidden/>
          </w:rPr>
          <w:t>7</w:t>
        </w:r>
        <w:r w:rsidR="00DC1CE7">
          <w:rPr>
            <w:noProof/>
            <w:webHidden/>
          </w:rPr>
          <w:fldChar w:fldCharType="end"/>
        </w:r>
      </w:hyperlink>
    </w:p>
    <w:p w14:paraId="3CCF2F1D" w14:textId="357FA4F1" w:rsidR="00DC1CE7" w:rsidRDefault="00000000">
      <w:pPr>
        <w:pStyle w:val="Obsah1"/>
        <w:tabs>
          <w:tab w:val="right" w:leader="dot" w:pos="9062"/>
        </w:tabs>
        <w:rPr>
          <w:rFonts w:asciiTheme="minorHAnsi" w:eastAsiaTheme="minorEastAsia" w:hAnsiTheme="minorHAnsi"/>
          <w:noProof/>
          <w:sz w:val="24"/>
          <w:szCs w:val="24"/>
          <w:lang w:eastAsia="cs-CZ"/>
        </w:rPr>
      </w:pPr>
      <w:hyperlink w:anchor="_Toc198884245" w:history="1">
        <w:r w:rsidR="00DC1CE7" w:rsidRPr="004458C6">
          <w:rPr>
            <w:rStyle w:val="Hypertextovodkaz"/>
            <w:noProof/>
          </w:rPr>
          <w:t>Vize</w:t>
        </w:r>
        <w:r w:rsidR="00DC1CE7">
          <w:rPr>
            <w:noProof/>
            <w:webHidden/>
          </w:rPr>
          <w:tab/>
        </w:r>
        <w:r w:rsidR="00DC1CE7">
          <w:rPr>
            <w:noProof/>
            <w:webHidden/>
          </w:rPr>
          <w:fldChar w:fldCharType="begin"/>
        </w:r>
        <w:r w:rsidR="00DC1CE7">
          <w:rPr>
            <w:noProof/>
            <w:webHidden/>
          </w:rPr>
          <w:instrText xml:space="preserve"> PAGEREF _Toc198884245 \h </w:instrText>
        </w:r>
        <w:r w:rsidR="00DC1CE7">
          <w:rPr>
            <w:noProof/>
            <w:webHidden/>
          </w:rPr>
        </w:r>
        <w:r w:rsidR="00DC1CE7">
          <w:rPr>
            <w:noProof/>
            <w:webHidden/>
          </w:rPr>
          <w:fldChar w:fldCharType="separate"/>
        </w:r>
        <w:r w:rsidR="00DC1CE7">
          <w:rPr>
            <w:noProof/>
            <w:webHidden/>
          </w:rPr>
          <w:t>8</w:t>
        </w:r>
        <w:r w:rsidR="00DC1CE7">
          <w:rPr>
            <w:noProof/>
            <w:webHidden/>
          </w:rPr>
          <w:fldChar w:fldCharType="end"/>
        </w:r>
      </w:hyperlink>
    </w:p>
    <w:p w14:paraId="734F34BD" w14:textId="6386FC86" w:rsidR="00DC1CE7" w:rsidRDefault="00000000">
      <w:pPr>
        <w:pStyle w:val="Obsah1"/>
        <w:tabs>
          <w:tab w:val="right" w:leader="dot" w:pos="9062"/>
        </w:tabs>
        <w:rPr>
          <w:rFonts w:asciiTheme="minorHAnsi" w:eastAsiaTheme="minorEastAsia" w:hAnsiTheme="minorHAnsi"/>
          <w:noProof/>
          <w:sz w:val="24"/>
          <w:szCs w:val="24"/>
          <w:lang w:eastAsia="cs-CZ"/>
        </w:rPr>
      </w:pPr>
      <w:hyperlink w:anchor="_Toc198884246" w:history="1">
        <w:r w:rsidR="00DC1CE7" w:rsidRPr="004458C6">
          <w:rPr>
            <w:rStyle w:val="Hypertextovodkaz"/>
            <w:noProof/>
          </w:rPr>
          <w:t>Pilíře</w:t>
        </w:r>
        <w:r w:rsidR="00DC1CE7">
          <w:rPr>
            <w:noProof/>
            <w:webHidden/>
          </w:rPr>
          <w:tab/>
        </w:r>
        <w:r w:rsidR="00DC1CE7">
          <w:rPr>
            <w:noProof/>
            <w:webHidden/>
          </w:rPr>
          <w:fldChar w:fldCharType="begin"/>
        </w:r>
        <w:r w:rsidR="00DC1CE7">
          <w:rPr>
            <w:noProof/>
            <w:webHidden/>
          </w:rPr>
          <w:instrText xml:space="preserve"> PAGEREF _Toc198884246 \h </w:instrText>
        </w:r>
        <w:r w:rsidR="00DC1CE7">
          <w:rPr>
            <w:noProof/>
            <w:webHidden/>
          </w:rPr>
        </w:r>
        <w:r w:rsidR="00DC1CE7">
          <w:rPr>
            <w:noProof/>
            <w:webHidden/>
          </w:rPr>
          <w:fldChar w:fldCharType="separate"/>
        </w:r>
        <w:r w:rsidR="00DC1CE7">
          <w:rPr>
            <w:noProof/>
            <w:webHidden/>
          </w:rPr>
          <w:t>9</w:t>
        </w:r>
        <w:r w:rsidR="00DC1CE7">
          <w:rPr>
            <w:noProof/>
            <w:webHidden/>
          </w:rPr>
          <w:fldChar w:fldCharType="end"/>
        </w:r>
      </w:hyperlink>
    </w:p>
    <w:p w14:paraId="40A72242" w14:textId="1941B4EB" w:rsidR="00DC1CE7" w:rsidRDefault="00000000">
      <w:pPr>
        <w:pStyle w:val="Obsah1"/>
        <w:tabs>
          <w:tab w:val="right" w:leader="dot" w:pos="9062"/>
        </w:tabs>
        <w:rPr>
          <w:rFonts w:asciiTheme="minorHAnsi" w:eastAsiaTheme="minorEastAsia" w:hAnsiTheme="minorHAnsi"/>
          <w:noProof/>
          <w:sz w:val="24"/>
          <w:szCs w:val="24"/>
          <w:lang w:eastAsia="cs-CZ"/>
        </w:rPr>
      </w:pPr>
      <w:hyperlink w:anchor="_Toc198884247" w:history="1">
        <w:r w:rsidR="00DC1CE7" w:rsidRPr="004458C6">
          <w:rPr>
            <w:rStyle w:val="Hypertextovodkaz"/>
            <w:noProof/>
          </w:rPr>
          <w:t>Čeho chceme dosáhnout a co pro to uděláme</w:t>
        </w:r>
        <w:r w:rsidR="00DC1CE7">
          <w:rPr>
            <w:noProof/>
            <w:webHidden/>
          </w:rPr>
          <w:tab/>
        </w:r>
        <w:r w:rsidR="00DC1CE7">
          <w:rPr>
            <w:noProof/>
            <w:webHidden/>
          </w:rPr>
          <w:fldChar w:fldCharType="begin"/>
        </w:r>
        <w:r w:rsidR="00DC1CE7">
          <w:rPr>
            <w:noProof/>
            <w:webHidden/>
          </w:rPr>
          <w:instrText xml:space="preserve"> PAGEREF _Toc198884247 \h </w:instrText>
        </w:r>
        <w:r w:rsidR="00DC1CE7">
          <w:rPr>
            <w:noProof/>
            <w:webHidden/>
          </w:rPr>
        </w:r>
        <w:r w:rsidR="00DC1CE7">
          <w:rPr>
            <w:noProof/>
            <w:webHidden/>
          </w:rPr>
          <w:fldChar w:fldCharType="separate"/>
        </w:r>
        <w:r w:rsidR="00DC1CE7">
          <w:rPr>
            <w:noProof/>
            <w:webHidden/>
          </w:rPr>
          <w:t>10</w:t>
        </w:r>
        <w:r w:rsidR="00DC1CE7">
          <w:rPr>
            <w:noProof/>
            <w:webHidden/>
          </w:rPr>
          <w:fldChar w:fldCharType="end"/>
        </w:r>
      </w:hyperlink>
    </w:p>
    <w:p w14:paraId="66DA1185" w14:textId="55DA9C42" w:rsidR="00DC1CE7" w:rsidRDefault="00000000">
      <w:pPr>
        <w:pStyle w:val="Obsah1"/>
        <w:tabs>
          <w:tab w:val="right" w:leader="dot" w:pos="9062"/>
        </w:tabs>
        <w:rPr>
          <w:rFonts w:asciiTheme="minorHAnsi" w:eastAsiaTheme="minorEastAsia" w:hAnsiTheme="minorHAnsi"/>
          <w:noProof/>
          <w:sz w:val="24"/>
          <w:szCs w:val="24"/>
          <w:lang w:eastAsia="cs-CZ"/>
        </w:rPr>
      </w:pPr>
      <w:hyperlink w:anchor="_Toc198884248" w:history="1">
        <w:r w:rsidR="00DC1CE7" w:rsidRPr="004458C6">
          <w:rPr>
            <w:rStyle w:val="Hypertextovodkaz"/>
            <w:noProof/>
          </w:rPr>
          <w:t>Milníky a harmonogram dalšího postupu a vývoje</w:t>
        </w:r>
        <w:r w:rsidR="00DC1CE7">
          <w:rPr>
            <w:noProof/>
            <w:webHidden/>
          </w:rPr>
          <w:tab/>
        </w:r>
        <w:r w:rsidR="00DC1CE7">
          <w:rPr>
            <w:noProof/>
            <w:webHidden/>
          </w:rPr>
          <w:fldChar w:fldCharType="begin"/>
        </w:r>
        <w:r w:rsidR="00DC1CE7">
          <w:rPr>
            <w:noProof/>
            <w:webHidden/>
          </w:rPr>
          <w:instrText xml:space="preserve"> PAGEREF _Toc198884248 \h </w:instrText>
        </w:r>
        <w:r w:rsidR="00DC1CE7">
          <w:rPr>
            <w:noProof/>
            <w:webHidden/>
          </w:rPr>
        </w:r>
        <w:r w:rsidR="00DC1CE7">
          <w:rPr>
            <w:noProof/>
            <w:webHidden/>
          </w:rPr>
          <w:fldChar w:fldCharType="separate"/>
        </w:r>
        <w:r w:rsidR="00DC1CE7">
          <w:rPr>
            <w:noProof/>
            <w:webHidden/>
          </w:rPr>
          <w:t>13</w:t>
        </w:r>
        <w:r w:rsidR="00DC1CE7">
          <w:rPr>
            <w:noProof/>
            <w:webHidden/>
          </w:rPr>
          <w:fldChar w:fldCharType="end"/>
        </w:r>
      </w:hyperlink>
    </w:p>
    <w:p w14:paraId="56DF0976" w14:textId="0279C3ED" w:rsidR="00DC1CE7" w:rsidRDefault="00000000">
      <w:pPr>
        <w:pStyle w:val="Obsah1"/>
        <w:tabs>
          <w:tab w:val="right" w:leader="dot" w:pos="9062"/>
        </w:tabs>
        <w:rPr>
          <w:rFonts w:asciiTheme="minorHAnsi" w:eastAsiaTheme="minorEastAsia" w:hAnsiTheme="minorHAnsi"/>
          <w:noProof/>
          <w:sz w:val="24"/>
          <w:szCs w:val="24"/>
          <w:lang w:eastAsia="cs-CZ"/>
        </w:rPr>
      </w:pPr>
      <w:hyperlink w:anchor="_Toc198884249" w:history="1">
        <w:r w:rsidR="00DC1CE7" w:rsidRPr="004458C6">
          <w:rPr>
            <w:rStyle w:val="Hypertextovodkaz"/>
            <w:noProof/>
          </w:rPr>
          <w:t>Jak s Olivií budeme pracovat – návrh implementace</w:t>
        </w:r>
        <w:r w:rsidR="00DC1CE7">
          <w:rPr>
            <w:noProof/>
            <w:webHidden/>
          </w:rPr>
          <w:tab/>
        </w:r>
        <w:r w:rsidR="00DC1CE7">
          <w:rPr>
            <w:noProof/>
            <w:webHidden/>
          </w:rPr>
          <w:fldChar w:fldCharType="begin"/>
        </w:r>
        <w:r w:rsidR="00DC1CE7">
          <w:rPr>
            <w:noProof/>
            <w:webHidden/>
          </w:rPr>
          <w:instrText xml:space="preserve"> PAGEREF _Toc198884249 \h </w:instrText>
        </w:r>
        <w:r w:rsidR="00DC1CE7">
          <w:rPr>
            <w:noProof/>
            <w:webHidden/>
          </w:rPr>
        </w:r>
        <w:r w:rsidR="00DC1CE7">
          <w:rPr>
            <w:noProof/>
            <w:webHidden/>
          </w:rPr>
          <w:fldChar w:fldCharType="separate"/>
        </w:r>
        <w:r w:rsidR="00DC1CE7">
          <w:rPr>
            <w:noProof/>
            <w:webHidden/>
          </w:rPr>
          <w:t>14</w:t>
        </w:r>
        <w:r w:rsidR="00DC1CE7">
          <w:rPr>
            <w:noProof/>
            <w:webHidden/>
          </w:rPr>
          <w:fldChar w:fldCharType="end"/>
        </w:r>
      </w:hyperlink>
    </w:p>
    <w:p w14:paraId="457ACE28" w14:textId="242D7006" w:rsidR="00DC1CE7" w:rsidRDefault="00000000">
      <w:pPr>
        <w:pStyle w:val="Obsah1"/>
        <w:tabs>
          <w:tab w:val="right" w:leader="dot" w:pos="9062"/>
        </w:tabs>
        <w:rPr>
          <w:rFonts w:asciiTheme="minorHAnsi" w:eastAsiaTheme="minorEastAsia" w:hAnsiTheme="minorHAnsi"/>
          <w:noProof/>
          <w:sz w:val="24"/>
          <w:szCs w:val="24"/>
          <w:lang w:eastAsia="cs-CZ"/>
        </w:rPr>
      </w:pPr>
      <w:hyperlink w:anchor="_Toc198884250" w:history="1">
        <w:r w:rsidR="00DC1CE7" w:rsidRPr="004458C6">
          <w:rPr>
            <w:rStyle w:val="Hypertextovodkaz"/>
            <w:noProof/>
          </w:rPr>
          <w:t>Doporučení</w:t>
        </w:r>
        <w:r w:rsidR="00DC1CE7">
          <w:rPr>
            <w:noProof/>
            <w:webHidden/>
          </w:rPr>
          <w:tab/>
        </w:r>
        <w:r w:rsidR="00DC1CE7">
          <w:rPr>
            <w:noProof/>
            <w:webHidden/>
          </w:rPr>
          <w:fldChar w:fldCharType="begin"/>
        </w:r>
        <w:r w:rsidR="00DC1CE7">
          <w:rPr>
            <w:noProof/>
            <w:webHidden/>
          </w:rPr>
          <w:instrText xml:space="preserve"> PAGEREF _Toc198884250 \h </w:instrText>
        </w:r>
        <w:r w:rsidR="00DC1CE7">
          <w:rPr>
            <w:noProof/>
            <w:webHidden/>
          </w:rPr>
        </w:r>
        <w:r w:rsidR="00DC1CE7">
          <w:rPr>
            <w:noProof/>
            <w:webHidden/>
          </w:rPr>
          <w:fldChar w:fldCharType="separate"/>
        </w:r>
        <w:r w:rsidR="00DC1CE7">
          <w:rPr>
            <w:noProof/>
            <w:webHidden/>
          </w:rPr>
          <w:t>15</w:t>
        </w:r>
        <w:r w:rsidR="00DC1CE7">
          <w:rPr>
            <w:noProof/>
            <w:webHidden/>
          </w:rPr>
          <w:fldChar w:fldCharType="end"/>
        </w:r>
      </w:hyperlink>
    </w:p>
    <w:p w14:paraId="3E4627A6" w14:textId="1343A9A7" w:rsidR="001C6BF5" w:rsidRDefault="00A94C95" w:rsidP="001C6BF5">
      <w:r>
        <w:fldChar w:fldCharType="end"/>
      </w:r>
    </w:p>
    <w:p w14:paraId="7057CC6B" w14:textId="7E9CBA4C" w:rsidR="004F15CB" w:rsidRDefault="004F15CB" w:rsidP="004F15CB">
      <w:pPr>
        <w:spacing w:after="160" w:line="259" w:lineRule="auto"/>
      </w:pPr>
    </w:p>
    <w:p w14:paraId="7716F2ED" w14:textId="4672636F" w:rsidR="004F15CB" w:rsidRDefault="004F15CB">
      <w:pPr>
        <w:spacing w:after="160" w:line="259" w:lineRule="auto"/>
      </w:pPr>
      <w:r>
        <w:br w:type="page"/>
      </w:r>
    </w:p>
    <w:p w14:paraId="2D5D848C" w14:textId="7D57E63D" w:rsidR="004F15CB" w:rsidRDefault="004F15CB" w:rsidP="004F15CB">
      <w:pPr>
        <w:pStyle w:val="Nadpis1"/>
      </w:pPr>
      <w:bookmarkStart w:id="0" w:name="_Toc198884235"/>
      <w:r>
        <w:lastRenderedPageBreak/>
        <w:t>Úvodem</w:t>
      </w:r>
      <w:bookmarkEnd w:id="0"/>
    </w:p>
    <w:p w14:paraId="20F11255" w14:textId="20B35C2B" w:rsidR="004F15CB" w:rsidRDefault="004F15CB" w:rsidP="004F15CB">
      <w:pPr>
        <w:pStyle w:val="Nadpis2"/>
      </w:pPr>
      <w:bookmarkStart w:id="1" w:name="_Toc198884236"/>
      <w:r>
        <w:t>O strategii Olivie</w:t>
      </w:r>
      <w:bookmarkEnd w:id="1"/>
    </w:p>
    <w:p w14:paraId="5A549F98" w14:textId="2F812C31" w:rsidR="004F15CB" w:rsidRDefault="00A835BC" w:rsidP="004C077E">
      <w:pPr>
        <w:jc w:val="both"/>
      </w:pPr>
      <w:r>
        <w:t xml:space="preserve">Strategie Olivie je výsledkem iniciativy místních stakeholderů, </w:t>
      </w:r>
      <w:r w:rsidR="003B1890">
        <w:t xml:space="preserve">která vznikala postupně </w:t>
      </w:r>
      <w:r w:rsidR="00EC1909">
        <w:t>od roku 2023 a byla představena veřejnosti v roce 2025.</w:t>
      </w:r>
      <w:r w:rsidR="003011CA">
        <w:t xml:space="preserve"> Jejím smyslem je hledat komplexní přístupy </w:t>
      </w:r>
      <w:r w:rsidR="009A5C62">
        <w:t>k udržitelnému, zdravému a spokojenému životu v Olomouckém kraji</w:t>
      </w:r>
      <w:r w:rsidR="007946EE">
        <w:t>.</w:t>
      </w:r>
    </w:p>
    <w:p w14:paraId="66F37CD9" w14:textId="00C74CC5" w:rsidR="0072625C" w:rsidRDefault="00E052AF" w:rsidP="004C077E">
      <w:pPr>
        <w:jc w:val="both"/>
      </w:pPr>
      <w:r>
        <w:t>Autory konceptu Oliv</w:t>
      </w:r>
      <w:r w:rsidR="0008666A">
        <w:t>i</w:t>
      </w:r>
      <w:r>
        <w:t>e jsou Roman Havlík</w:t>
      </w:r>
      <w:r w:rsidR="0035626D">
        <w:t xml:space="preserve">, ředitel </w:t>
      </w:r>
      <w:r w:rsidR="0008666A">
        <w:t>Fakultní nemocnice O</w:t>
      </w:r>
      <w:r w:rsidR="0035626D">
        <w:t>lomouc,</w:t>
      </w:r>
      <w:r w:rsidR="0008666A">
        <w:t xml:space="preserve"> a</w:t>
      </w:r>
      <w:r w:rsidR="0035626D">
        <w:t xml:space="preserve"> </w:t>
      </w:r>
      <w:r w:rsidR="00267BF9">
        <w:t>Radek Zbořil</w:t>
      </w:r>
      <w:r w:rsidR="0072625C">
        <w:t xml:space="preserve">, zakládající ředitel </w:t>
      </w:r>
      <w:r w:rsidR="009964D5">
        <w:t xml:space="preserve">vědeckého pracoviště </w:t>
      </w:r>
      <w:r w:rsidR="0072625C">
        <w:t>C</w:t>
      </w:r>
      <w:r w:rsidR="009964D5">
        <w:t>ATRIN</w:t>
      </w:r>
      <w:r w:rsidR="0072625C">
        <w:t xml:space="preserve"> Univerzity Palackého v Olomouci.</w:t>
      </w:r>
    </w:p>
    <w:p w14:paraId="22E786C2" w14:textId="77777777" w:rsidR="0057525B" w:rsidRDefault="0072625C" w:rsidP="004C077E">
      <w:pPr>
        <w:jc w:val="both"/>
      </w:pPr>
      <w:r>
        <w:t xml:space="preserve">Strategii podpořili a stali se její součástí další partneři v regionu, </w:t>
      </w:r>
      <w:r w:rsidR="0057525B">
        <w:t>včetně Olomouckého kraje a statutárního města Olomouc.</w:t>
      </w:r>
    </w:p>
    <w:p w14:paraId="55177AD9" w14:textId="77777777" w:rsidR="001E6BF6" w:rsidRDefault="001E6BF6" w:rsidP="001A22EB"/>
    <w:p w14:paraId="300369CF" w14:textId="51340E5A" w:rsidR="00132378" w:rsidRDefault="00276C36" w:rsidP="00276C36">
      <w:pPr>
        <w:pStyle w:val="Nadpis3"/>
      </w:pPr>
      <w:r>
        <w:t xml:space="preserve">Memorandum o spolupráci </w:t>
      </w:r>
    </w:p>
    <w:p w14:paraId="77CCD625" w14:textId="2B38C33E" w:rsidR="00A05365" w:rsidRPr="007E004C" w:rsidRDefault="00A05365" w:rsidP="008626AC">
      <w:pPr>
        <w:jc w:val="both"/>
      </w:pPr>
      <w:r w:rsidRPr="007E004C">
        <w:t>Základní parametry strategii Olivie dalo memorandum o spolupráci, podepsané statutárním městem Olomouc, Olomouckým kraje a Fakultní nemocnicí Olomouc</w:t>
      </w:r>
      <w:r w:rsidR="000453EA" w:rsidRPr="007E004C">
        <w:t xml:space="preserve"> v</w:t>
      </w:r>
      <w:r w:rsidR="007A55CE">
        <w:t> březnu 202</w:t>
      </w:r>
      <w:r w:rsidR="00C570C3">
        <w:t>4</w:t>
      </w:r>
      <w:r w:rsidR="000453EA" w:rsidRPr="007E004C">
        <w:t xml:space="preserve">, které mimo jiné definuje </w:t>
      </w:r>
      <w:r w:rsidR="007E004C" w:rsidRPr="007E004C">
        <w:t>hlavní cíle spolupráce, a to:</w:t>
      </w:r>
    </w:p>
    <w:p w14:paraId="756DDA49" w14:textId="77777777" w:rsidR="007E004C" w:rsidRDefault="001E6BF6" w:rsidP="009902BC">
      <w:pPr>
        <w:pStyle w:val="Odstavecseseznamem"/>
        <w:numPr>
          <w:ilvl w:val="0"/>
          <w:numId w:val="5"/>
        </w:numPr>
      </w:pPr>
      <w:r w:rsidRPr="001E6BF6">
        <w:t>Vyhledávání a schvalování partnerů OLIVIE podílejících se na naplňování strategie.</w:t>
      </w:r>
    </w:p>
    <w:p w14:paraId="27EF596A" w14:textId="77777777" w:rsidR="007E004C" w:rsidRDefault="001E6BF6" w:rsidP="001E6BF6">
      <w:pPr>
        <w:pStyle w:val="Odstavecseseznamem"/>
        <w:numPr>
          <w:ilvl w:val="0"/>
          <w:numId w:val="5"/>
        </w:numPr>
      </w:pPr>
      <w:r w:rsidRPr="001E6BF6">
        <w:t>Výměna zkušeností a sdílení dobré praxe v hlavních pilířích strategie.</w:t>
      </w:r>
    </w:p>
    <w:p w14:paraId="28AA7ED1" w14:textId="77777777" w:rsidR="007E004C" w:rsidRDefault="001E6BF6" w:rsidP="001E6BF6">
      <w:pPr>
        <w:pStyle w:val="Odstavecseseznamem"/>
        <w:numPr>
          <w:ilvl w:val="0"/>
          <w:numId w:val="5"/>
        </w:numPr>
      </w:pPr>
      <w:r w:rsidRPr="001E6BF6">
        <w:t xml:space="preserve">Iniciace a definování dílčích projektů společně s partnery OLIVIE. Podpora projektů podávaných do různých grantových a programových schémat.  </w:t>
      </w:r>
    </w:p>
    <w:p w14:paraId="1FE9C2B0" w14:textId="77777777" w:rsidR="007E004C" w:rsidRDefault="001E6BF6" w:rsidP="001E6BF6">
      <w:pPr>
        <w:pStyle w:val="Odstavecseseznamem"/>
        <w:numPr>
          <w:ilvl w:val="0"/>
          <w:numId w:val="5"/>
        </w:numPr>
      </w:pPr>
      <w:r w:rsidRPr="001E6BF6">
        <w:t>Koordinace regionální strategie OLIVIE a dohled nad naplňováním jednotlivých projektů realizovaných pod značkou OLIVIE.</w:t>
      </w:r>
    </w:p>
    <w:p w14:paraId="6B3B208D" w14:textId="2D57E49A" w:rsidR="001E6BF6" w:rsidRPr="001E6BF6" w:rsidRDefault="001E6BF6" w:rsidP="001E6BF6">
      <w:pPr>
        <w:pStyle w:val="Odstavecseseznamem"/>
        <w:numPr>
          <w:ilvl w:val="0"/>
          <w:numId w:val="5"/>
        </w:numPr>
      </w:pPr>
      <w:r w:rsidRPr="001E6BF6">
        <w:t>Organizace kurzů, workshopů a jednotná propagace strategie OLIVIE.</w:t>
      </w:r>
    </w:p>
    <w:p w14:paraId="72AD1A01" w14:textId="77777777" w:rsidR="00276C36" w:rsidRPr="004F15CB" w:rsidRDefault="00276C36" w:rsidP="004F15CB"/>
    <w:p w14:paraId="2F9DA451" w14:textId="549E7C77" w:rsidR="004F15CB" w:rsidRDefault="004F15CB" w:rsidP="004F15CB">
      <w:pPr>
        <w:pStyle w:val="Nadpis2"/>
      </w:pPr>
      <w:bookmarkStart w:id="2" w:name="_Toc198884237"/>
      <w:r>
        <w:t xml:space="preserve">Kdo </w:t>
      </w:r>
      <w:r w:rsidR="006E4709">
        <w:t xml:space="preserve">za tím stojí a kdo </w:t>
      </w:r>
      <w:r>
        <w:t>na tom pracuje</w:t>
      </w:r>
      <w:bookmarkEnd w:id="2"/>
    </w:p>
    <w:p w14:paraId="4D68DE3B" w14:textId="6D35BF1C" w:rsidR="006E4709" w:rsidRDefault="00DC1CE7" w:rsidP="004644DE">
      <w:pPr>
        <w:pStyle w:val="Nadpis3"/>
      </w:pPr>
      <w:r>
        <w:t>Zakládající subjekty</w:t>
      </w:r>
    </w:p>
    <w:p w14:paraId="7B4DC9AD" w14:textId="77777777" w:rsidR="006E4709" w:rsidRDefault="006E4709" w:rsidP="004644DE">
      <w:pPr>
        <w:pStyle w:val="Odstavecseseznamem"/>
        <w:numPr>
          <w:ilvl w:val="0"/>
          <w:numId w:val="2"/>
        </w:numPr>
        <w:spacing w:after="160" w:line="259" w:lineRule="auto"/>
      </w:pPr>
      <w:r>
        <w:t>Olomoucký kraj</w:t>
      </w:r>
    </w:p>
    <w:p w14:paraId="7D6CD1FA" w14:textId="0A150569" w:rsidR="004E3836" w:rsidRDefault="0011053B" w:rsidP="004644DE">
      <w:pPr>
        <w:pStyle w:val="Odstavecseseznamem"/>
        <w:numPr>
          <w:ilvl w:val="0"/>
          <w:numId w:val="2"/>
        </w:numPr>
        <w:spacing w:after="160" w:line="259" w:lineRule="auto"/>
      </w:pPr>
      <w:r>
        <w:t>S</w:t>
      </w:r>
      <w:r w:rsidR="004E3836">
        <w:t>tatutární město Olomouc</w:t>
      </w:r>
    </w:p>
    <w:p w14:paraId="23722E56" w14:textId="77777777" w:rsidR="005769D5" w:rsidRDefault="004E3836" w:rsidP="004644DE">
      <w:pPr>
        <w:pStyle w:val="Odstavecseseznamem"/>
        <w:numPr>
          <w:ilvl w:val="0"/>
          <w:numId w:val="2"/>
        </w:numPr>
        <w:spacing w:after="160" w:line="259" w:lineRule="auto"/>
      </w:pPr>
      <w:r>
        <w:t>Fakultní nemocnice Olomouc</w:t>
      </w:r>
    </w:p>
    <w:p w14:paraId="7C68FB4C" w14:textId="04A27F09" w:rsidR="005769D5" w:rsidRDefault="005769D5" w:rsidP="00234999">
      <w:pPr>
        <w:pStyle w:val="Nadpis3"/>
      </w:pPr>
      <w:r>
        <w:t>Koordinační rada Olivie</w:t>
      </w:r>
    </w:p>
    <w:p w14:paraId="2B6E92EB" w14:textId="5576E999" w:rsidR="004644DE" w:rsidRDefault="004644DE" w:rsidP="004644DE">
      <w:pPr>
        <w:pStyle w:val="Odstavecseseznamem"/>
        <w:numPr>
          <w:ilvl w:val="0"/>
          <w:numId w:val="3"/>
        </w:numPr>
        <w:spacing w:after="160" w:line="259" w:lineRule="auto"/>
      </w:pPr>
      <w:r w:rsidRPr="004644DE">
        <w:t>Olomoucký kraj</w:t>
      </w:r>
      <w:r w:rsidR="00A700B9">
        <w:t xml:space="preserve"> (zakládající subjekt)</w:t>
      </w:r>
    </w:p>
    <w:p w14:paraId="491E80FA" w14:textId="02851ACF" w:rsidR="004644DE" w:rsidRDefault="004644DE" w:rsidP="004644DE">
      <w:pPr>
        <w:pStyle w:val="Odstavecseseznamem"/>
        <w:numPr>
          <w:ilvl w:val="0"/>
          <w:numId w:val="3"/>
        </w:numPr>
        <w:spacing w:after="160" w:line="259" w:lineRule="auto"/>
      </w:pPr>
      <w:r>
        <w:t>Fa</w:t>
      </w:r>
      <w:r w:rsidRPr="004644DE">
        <w:t>kultní nemocnice Olomouc</w:t>
      </w:r>
      <w:r w:rsidR="00A700B9">
        <w:t xml:space="preserve"> (zakládající subjekt)</w:t>
      </w:r>
    </w:p>
    <w:p w14:paraId="58946AE4" w14:textId="5592778A" w:rsidR="00E47ADF" w:rsidRDefault="0011053B" w:rsidP="004644DE">
      <w:pPr>
        <w:pStyle w:val="Odstavecseseznamem"/>
        <w:numPr>
          <w:ilvl w:val="0"/>
          <w:numId w:val="3"/>
        </w:numPr>
        <w:spacing w:after="160" w:line="259" w:lineRule="auto"/>
      </w:pPr>
      <w:r>
        <w:t>S</w:t>
      </w:r>
      <w:r w:rsidR="004644DE" w:rsidRPr="004644DE">
        <w:t>tatutární město Olomouc</w:t>
      </w:r>
      <w:r w:rsidR="00A700B9">
        <w:t xml:space="preserve"> (zakládající subjekt)</w:t>
      </w:r>
    </w:p>
    <w:p w14:paraId="0F3CE564" w14:textId="6B050CA4" w:rsidR="00A15880" w:rsidRDefault="00A700B9" w:rsidP="004644DE">
      <w:pPr>
        <w:pStyle w:val="Odstavecseseznamem"/>
        <w:numPr>
          <w:ilvl w:val="0"/>
          <w:numId w:val="3"/>
        </w:numPr>
        <w:spacing w:after="160" w:line="259" w:lineRule="auto"/>
      </w:pPr>
      <w:r w:rsidRPr="00A700B9">
        <w:t>Univerzita Palackého v Olomouci, a to prostřednictvím svých zapojených fakult a vysokoškolského ústavu</w:t>
      </w:r>
      <w:r w:rsidR="00A15880">
        <w:t xml:space="preserve"> (strategický partner)</w:t>
      </w:r>
      <w:r w:rsidRPr="00A700B9">
        <w:t xml:space="preserve"> </w:t>
      </w:r>
    </w:p>
    <w:p w14:paraId="57F7AF51" w14:textId="357E65D5" w:rsidR="00A15880" w:rsidRDefault="00A700B9" w:rsidP="004644DE">
      <w:pPr>
        <w:pStyle w:val="Odstavecseseznamem"/>
        <w:numPr>
          <w:ilvl w:val="0"/>
          <w:numId w:val="3"/>
        </w:numPr>
        <w:spacing w:after="160" w:line="259" w:lineRule="auto"/>
      </w:pPr>
      <w:r w:rsidRPr="00A700B9">
        <w:t>Moravská vysoká škola Olomouc</w:t>
      </w:r>
      <w:r w:rsidR="00A15880">
        <w:t xml:space="preserve"> (strategický partner)</w:t>
      </w:r>
    </w:p>
    <w:p w14:paraId="4ED31C7D" w14:textId="4D15729F" w:rsidR="00A15880" w:rsidRDefault="00A700B9" w:rsidP="004644DE">
      <w:pPr>
        <w:pStyle w:val="Odstavecseseznamem"/>
        <w:numPr>
          <w:ilvl w:val="0"/>
          <w:numId w:val="3"/>
        </w:numPr>
        <w:spacing w:after="160" w:line="259" w:lineRule="auto"/>
      </w:pPr>
      <w:r w:rsidRPr="00A700B9">
        <w:t xml:space="preserve">Okresní hospodářská komora Olomouc </w:t>
      </w:r>
      <w:r w:rsidR="00A15880">
        <w:t>(strategický partner)</w:t>
      </w:r>
    </w:p>
    <w:p w14:paraId="615FBC42" w14:textId="4ADB1A39" w:rsidR="00A15880" w:rsidRDefault="00A700B9" w:rsidP="004644DE">
      <w:pPr>
        <w:pStyle w:val="Odstavecseseznamem"/>
        <w:numPr>
          <w:ilvl w:val="0"/>
          <w:numId w:val="3"/>
        </w:numPr>
        <w:spacing w:after="160" w:line="259" w:lineRule="auto"/>
      </w:pPr>
      <w:r w:rsidRPr="00A700B9">
        <w:t xml:space="preserve">Krajská hospodářská komora Olomouckého kraje </w:t>
      </w:r>
      <w:r w:rsidR="00A15880">
        <w:t>(strategický partner)</w:t>
      </w:r>
    </w:p>
    <w:p w14:paraId="6A0B1112" w14:textId="5289DC17" w:rsidR="00A15880" w:rsidRDefault="00A700B9" w:rsidP="004644DE">
      <w:pPr>
        <w:pStyle w:val="Odstavecseseznamem"/>
        <w:numPr>
          <w:ilvl w:val="0"/>
          <w:numId w:val="3"/>
        </w:numPr>
        <w:spacing w:after="160" w:line="259" w:lineRule="auto"/>
      </w:pPr>
      <w:r w:rsidRPr="00A700B9">
        <w:t xml:space="preserve">Inovační centrum Olomouckého kraje </w:t>
      </w:r>
      <w:r w:rsidR="00A15880">
        <w:t>(strategický partner)</w:t>
      </w:r>
    </w:p>
    <w:p w14:paraId="1A2D0C4E" w14:textId="4687CDBB" w:rsidR="00A15880" w:rsidRDefault="00A700B9" w:rsidP="002E6FD3">
      <w:pPr>
        <w:pStyle w:val="Odstavecseseznamem"/>
        <w:numPr>
          <w:ilvl w:val="0"/>
          <w:numId w:val="3"/>
        </w:numPr>
        <w:spacing w:after="160" w:line="259" w:lineRule="auto"/>
      </w:pPr>
      <w:r w:rsidRPr="00A700B9">
        <w:t>Agrární komora Olomouckého kraje</w:t>
      </w:r>
      <w:r w:rsidR="00A15880">
        <w:t xml:space="preserve"> (strategický partner)</w:t>
      </w:r>
    </w:p>
    <w:p w14:paraId="21164A18" w14:textId="72AD5A2F" w:rsidR="002E6FD3" w:rsidRDefault="002E6FD3" w:rsidP="00234999">
      <w:pPr>
        <w:pStyle w:val="Nadpis3"/>
      </w:pPr>
      <w:r>
        <w:t>Členové koordinační rady</w:t>
      </w:r>
    </w:p>
    <w:p w14:paraId="3BCE2FC4" w14:textId="2699937A" w:rsidR="00854F6B" w:rsidRPr="00854F6B" w:rsidRDefault="00854F6B" w:rsidP="00854F6B">
      <w:r>
        <w:t xml:space="preserve">Stálými členy </w:t>
      </w:r>
      <w:r w:rsidR="00AE0DE9">
        <w:t xml:space="preserve">(12) </w:t>
      </w:r>
      <w:r>
        <w:t>jsou:</w:t>
      </w:r>
    </w:p>
    <w:p w14:paraId="3984CA20" w14:textId="77777777" w:rsidR="00234999" w:rsidRDefault="00234999" w:rsidP="00234999">
      <w:pPr>
        <w:pStyle w:val="Odstavecseseznamem"/>
        <w:numPr>
          <w:ilvl w:val="0"/>
          <w:numId w:val="4"/>
        </w:numPr>
        <w:spacing w:after="160" w:line="259" w:lineRule="auto"/>
      </w:pPr>
      <w:r w:rsidRPr="00234999">
        <w:t>hejtman Olomouckého kraje nebo jím nominovaný zástupce</w:t>
      </w:r>
    </w:p>
    <w:p w14:paraId="1DB97ED1" w14:textId="77777777" w:rsidR="00234999" w:rsidRDefault="00234999" w:rsidP="00234999">
      <w:pPr>
        <w:pStyle w:val="Odstavecseseznamem"/>
        <w:numPr>
          <w:ilvl w:val="0"/>
          <w:numId w:val="4"/>
        </w:numPr>
        <w:spacing w:after="160" w:line="259" w:lineRule="auto"/>
      </w:pPr>
      <w:r w:rsidRPr="00234999">
        <w:lastRenderedPageBreak/>
        <w:t>statutární zástupce Fakultní nemocnice Olomouc nebo jím nominovaný zástupce</w:t>
      </w:r>
    </w:p>
    <w:p w14:paraId="444D429B" w14:textId="77777777" w:rsidR="00234999" w:rsidRDefault="00234999" w:rsidP="00234999">
      <w:pPr>
        <w:pStyle w:val="Odstavecseseznamem"/>
        <w:numPr>
          <w:ilvl w:val="0"/>
          <w:numId w:val="4"/>
        </w:numPr>
        <w:spacing w:after="160" w:line="259" w:lineRule="auto"/>
      </w:pPr>
      <w:r w:rsidRPr="00234999">
        <w:t>primátor statutárního města Olomouc nebo jím nominovaný zástupce</w:t>
      </w:r>
    </w:p>
    <w:p w14:paraId="580261A4" w14:textId="77777777" w:rsidR="00234999" w:rsidRDefault="00234999" w:rsidP="00234999">
      <w:pPr>
        <w:pStyle w:val="Odstavecseseznamem"/>
        <w:numPr>
          <w:ilvl w:val="0"/>
          <w:numId w:val="4"/>
        </w:numPr>
        <w:spacing w:after="160" w:line="259" w:lineRule="auto"/>
      </w:pPr>
      <w:r w:rsidRPr="00234999">
        <w:t>profesor MUDr. Roman Havlík, Ph.D., spoluautor konceptu OLIVIE</w:t>
      </w:r>
    </w:p>
    <w:p w14:paraId="7DF2BF08" w14:textId="77777777" w:rsidR="00234999" w:rsidRDefault="00234999" w:rsidP="00234999">
      <w:pPr>
        <w:pStyle w:val="Odstavecseseznamem"/>
        <w:numPr>
          <w:ilvl w:val="0"/>
          <w:numId w:val="4"/>
        </w:numPr>
        <w:spacing w:after="160" w:line="259" w:lineRule="auto"/>
      </w:pPr>
      <w:r w:rsidRPr="00234999">
        <w:t>profesor RNDr. Radek Zbořil, Ph.D., spoluautor konceptu OLIVIE</w:t>
      </w:r>
    </w:p>
    <w:p w14:paraId="4429893C" w14:textId="77777777" w:rsidR="00234999" w:rsidRDefault="00234999" w:rsidP="00234999">
      <w:pPr>
        <w:pStyle w:val="Odstavecseseznamem"/>
        <w:numPr>
          <w:ilvl w:val="0"/>
          <w:numId w:val="4"/>
        </w:numPr>
        <w:spacing w:after="160" w:line="259" w:lineRule="auto"/>
      </w:pPr>
      <w:r w:rsidRPr="00234999">
        <w:t>dva zástupci Univerzity Palackého v Olomouci nominovaní společně děkany fakult a ředitelem VŠ ústavu CATRIN zapojenými do strategie OLIVIE</w:t>
      </w:r>
    </w:p>
    <w:p w14:paraId="7FB1F5AF" w14:textId="77777777" w:rsidR="00234999" w:rsidRDefault="00234999" w:rsidP="00234999">
      <w:pPr>
        <w:pStyle w:val="Odstavecseseznamem"/>
        <w:numPr>
          <w:ilvl w:val="0"/>
          <w:numId w:val="4"/>
        </w:numPr>
        <w:spacing w:after="160" w:line="259" w:lineRule="auto"/>
      </w:pPr>
      <w:r w:rsidRPr="00234999">
        <w:t>statutární zástupce Moravské vysoké školy Olomouc nebo jím nominovaný zástupce</w:t>
      </w:r>
    </w:p>
    <w:p w14:paraId="26493840" w14:textId="77777777" w:rsidR="00234999" w:rsidRDefault="00234999" w:rsidP="00234999">
      <w:pPr>
        <w:pStyle w:val="Odstavecseseznamem"/>
        <w:numPr>
          <w:ilvl w:val="0"/>
          <w:numId w:val="4"/>
        </w:numPr>
        <w:spacing w:after="160" w:line="259" w:lineRule="auto"/>
      </w:pPr>
      <w:r w:rsidRPr="00234999">
        <w:t>statutární zástupce Okresní hospodářské komory Olomouc nebo jím nominovaný zástupce</w:t>
      </w:r>
    </w:p>
    <w:p w14:paraId="312E2C92" w14:textId="77777777" w:rsidR="00234999" w:rsidRDefault="00234999" w:rsidP="00234999">
      <w:pPr>
        <w:pStyle w:val="Odstavecseseznamem"/>
        <w:numPr>
          <w:ilvl w:val="0"/>
          <w:numId w:val="4"/>
        </w:numPr>
        <w:spacing w:after="160" w:line="259" w:lineRule="auto"/>
      </w:pPr>
      <w:r w:rsidRPr="00234999">
        <w:t>statutární zástupce Krajské hospodářské komory Olomouckého kraje nebo jím nominovaný zástupce</w:t>
      </w:r>
    </w:p>
    <w:p w14:paraId="3809D7F1" w14:textId="77777777" w:rsidR="00234999" w:rsidRDefault="00234999" w:rsidP="00234999">
      <w:pPr>
        <w:pStyle w:val="Odstavecseseznamem"/>
        <w:numPr>
          <w:ilvl w:val="0"/>
          <w:numId w:val="4"/>
        </w:numPr>
        <w:spacing w:after="160" w:line="259" w:lineRule="auto"/>
      </w:pPr>
      <w:r w:rsidRPr="00234999">
        <w:t>statutární zástupce Agrární komory Olomouckého kraje nebo jím nominovaný zástupce</w:t>
      </w:r>
    </w:p>
    <w:p w14:paraId="3CB7F4F7" w14:textId="7A80BE1A" w:rsidR="00234999" w:rsidRDefault="00234999" w:rsidP="00234999">
      <w:pPr>
        <w:pStyle w:val="Odstavecseseznamem"/>
        <w:numPr>
          <w:ilvl w:val="0"/>
          <w:numId w:val="4"/>
        </w:numPr>
        <w:spacing w:after="160" w:line="259" w:lineRule="auto"/>
      </w:pPr>
      <w:r w:rsidRPr="00234999">
        <w:t>statutární zástupce Inovačního centra Olomouckého kraje nebo jím nominovaný zástupce.</w:t>
      </w:r>
    </w:p>
    <w:p w14:paraId="0D2391B6" w14:textId="17655699" w:rsidR="00854F6B" w:rsidRDefault="00AE0DE9" w:rsidP="008626AC">
      <w:pPr>
        <w:spacing w:after="160" w:line="259" w:lineRule="auto"/>
        <w:jc w:val="both"/>
      </w:pPr>
      <w:r w:rsidRPr="00AE0DE9">
        <w:t xml:space="preserve">Ostatní členové </w:t>
      </w:r>
      <w:r>
        <w:t>k</w:t>
      </w:r>
      <w:r w:rsidRPr="00AE0DE9">
        <w:t xml:space="preserve">oordinační rady </w:t>
      </w:r>
      <w:r>
        <w:t xml:space="preserve">(4) </w:t>
      </w:r>
      <w:r w:rsidRPr="00AE0DE9">
        <w:t>jsou nominováni zakládajícími subjekty z řad zástupců podnikatelů a obchodních společností, které jsou partnery OLIVIE, přičemž Olomoucký kraj nominuje dva členy Koordinační rady, zbylé zakládající subjekty (Statutární město Olomouc, Fakultní nemocnice Olomouc) nominují po jednom členu Koordinační rady.</w:t>
      </w:r>
    </w:p>
    <w:p w14:paraId="2E482C82" w14:textId="53D907FB" w:rsidR="00E47ADF" w:rsidRDefault="00B20D1E" w:rsidP="00B20D1E">
      <w:pPr>
        <w:pStyle w:val="Nadpis3"/>
      </w:pPr>
      <w:r>
        <w:t>Předmět činnosti k</w:t>
      </w:r>
      <w:r w:rsidR="00E47ADF">
        <w:t>oordinační rad</w:t>
      </w:r>
      <w:r>
        <w:t>y</w:t>
      </w:r>
    </w:p>
    <w:p w14:paraId="503A2D2C" w14:textId="77777777" w:rsidR="00E47ADF" w:rsidRDefault="00E47ADF" w:rsidP="00E47ADF">
      <w:pPr>
        <w:pStyle w:val="Odstavecseseznamem"/>
        <w:numPr>
          <w:ilvl w:val="0"/>
          <w:numId w:val="1"/>
        </w:numPr>
        <w:spacing w:after="160" w:line="259" w:lineRule="auto"/>
      </w:pPr>
      <w:r w:rsidRPr="00E47ADF">
        <w:t xml:space="preserve">Koordinační rada dohlíží na naplňování hlavních cílů strategie OLIVIE. </w:t>
      </w:r>
    </w:p>
    <w:p w14:paraId="68A1F655" w14:textId="77777777" w:rsidR="00E47ADF" w:rsidRDefault="00E47ADF" w:rsidP="00E47ADF">
      <w:pPr>
        <w:pStyle w:val="Odstavecseseznamem"/>
        <w:numPr>
          <w:ilvl w:val="0"/>
          <w:numId w:val="1"/>
        </w:numPr>
        <w:spacing w:after="160" w:line="259" w:lineRule="auto"/>
      </w:pPr>
      <w:r w:rsidRPr="00E47ADF">
        <w:t xml:space="preserve">Koordinační rada koordinuje výměnu zkušeností a sdílení dobré praxe v hlavních pilířích strategie OLIVIE. </w:t>
      </w:r>
    </w:p>
    <w:p w14:paraId="67D35A3E" w14:textId="77777777" w:rsidR="00E47ADF" w:rsidRDefault="00E47ADF" w:rsidP="00E47ADF">
      <w:pPr>
        <w:pStyle w:val="Odstavecseseznamem"/>
        <w:numPr>
          <w:ilvl w:val="0"/>
          <w:numId w:val="1"/>
        </w:numPr>
        <w:spacing w:after="160" w:line="259" w:lineRule="auto"/>
      </w:pPr>
      <w:r w:rsidRPr="00E47ADF">
        <w:t xml:space="preserve">Koordinační rada projednává a schvaluje: a. aktivity a projekty realizované pod hlavičkou OLIVIE, a to na základě předloženého projektového návrhu, b. začlenění již existujících realizovaných projektů a aktivit pod hlavičku OLIVIE, c. partnery OLIVIE a jejich zapojení do projektů a aktivit realizovaných pod hlavičkou OLIVIE. </w:t>
      </w:r>
    </w:p>
    <w:p w14:paraId="2325D256" w14:textId="77777777" w:rsidR="00E47ADF" w:rsidRDefault="00E47ADF" w:rsidP="00E47ADF">
      <w:pPr>
        <w:pStyle w:val="Odstavecseseznamem"/>
        <w:numPr>
          <w:ilvl w:val="0"/>
          <w:numId w:val="1"/>
        </w:numPr>
        <w:spacing w:after="160" w:line="259" w:lineRule="auto"/>
      </w:pPr>
      <w:r w:rsidRPr="00E47ADF">
        <w:t xml:space="preserve">Koordinační rada navrhuje nové projekty a aktivity v rámci strategie OLIVIE, koordinuje zapojení partnerů a pomáhá identifikovat finanční nástroje pro realizaci projektů a aktivit OLIVIE. </w:t>
      </w:r>
    </w:p>
    <w:p w14:paraId="408202D6" w14:textId="4B5BFDD6" w:rsidR="00E47ADF" w:rsidRDefault="00E47ADF" w:rsidP="00E47ADF">
      <w:pPr>
        <w:pStyle w:val="Odstavecseseznamem"/>
        <w:numPr>
          <w:ilvl w:val="0"/>
          <w:numId w:val="1"/>
        </w:numPr>
        <w:spacing w:after="160" w:line="259" w:lineRule="auto"/>
      </w:pPr>
      <w:r w:rsidRPr="00E47ADF">
        <w:t>Koordinační rada dohlíží na jednotný vizuální styl a ochranu značky OLIVIE.</w:t>
      </w:r>
    </w:p>
    <w:p w14:paraId="51A61079" w14:textId="51D37E19" w:rsidR="005769D5" w:rsidRDefault="005D6D93" w:rsidP="005D6D93">
      <w:pPr>
        <w:pStyle w:val="Nadpis3"/>
      </w:pPr>
      <w:r>
        <w:t>Partneři Olivie</w:t>
      </w:r>
    </w:p>
    <w:p w14:paraId="4E005CB4" w14:textId="0DE8A84F" w:rsidR="005D6D93" w:rsidRDefault="005D6D93" w:rsidP="008626AC">
      <w:pPr>
        <w:spacing w:after="160" w:line="259" w:lineRule="auto"/>
        <w:jc w:val="both"/>
      </w:pPr>
      <w:r w:rsidRPr="005D6D93">
        <w:t>Partnery OLIVIE jsou právnické nebo fyzické osoby, případně ústavní orgány nebo státní a veřejné instituce, skrze které je rovněž naplňován účel strategie OLIVIE, a mohou se jimi stát jen a pouze usnese-li se tak Koordinační rada.</w:t>
      </w:r>
    </w:p>
    <w:p w14:paraId="32E09C35" w14:textId="23B4C87D" w:rsidR="00706ABE" w:rsidRDefault="00706ABE" w:rsidP="008626AC">
      <w:pPr>
        <w:spacing w:after="160" w:line="259" w:lineRule="auto"/>
        <w:jc w:val="both"/>
      </w:pPr>
      <w:r w:rsidRPr="00706ABE">
        <w:t>Návrh na jmenování partnera OLIVIE podává člen Koordinační rady formou návrhu bodu do programu zasedání, přičemž v tomto případě se předložení písemných podkladových materiálů vždy vyžaduje.</w:t>
      </w:r>
    </w:p>
    <w:p w14:paraId="74A4FECF" w14:textId="77777777" w:rsidR="00B15078" w:rsidRDefault="00B15078" w:rsidP="00B15078">
      <w:pPr>
        <w:pStyle w:val="Nadpis3"/>
      </w:pPr>
      <w:r>
        <w:t>Koordinátor aktivit Olivie</w:t>
      </w:r>
    </w:p>
    <w:p w14:paraId="4CFEBA08" w14:textId="282D05F9" w:rsidR="00B15078" w:rsidRDefault="00AA75CD">
      <w:pPr>
        <w:spacing w:after="160" w:line="259" w:lineRule="auto"/>
      </w:pPr>
      <w:r w:rsidRPr="00AA75CD">
        <w:t xml:space="preserve">Ing. Renáta Vrbová, </w:t>
      </w:r>
      <w:hyperlink r:id="rId14" w:tgtFrame="_blank" w:history="1">
        <w:r w:rsidRPr="00AA75CD">
          <w:rPr>
            <w:rStyle w:val="Hypertextovodkaz"/>
          </w:rPr>
          <w:t>r.vrbova@olkraj.cz</w:t>
        </w:r>
      </w:hyperlink>
      <w:r w:rsidRPr="00AA75CD">
        <w:t xml:space="preserve"> </w:t>
      </w:r>
    </w:p>
    <w:p w14:paraId="334ADAAC" w14:textId="77777777" w:rsidR="00A8679C" w:rsidRPr="00AA75CD" w:rsidRDefault="00A8679C">
      <w:pPr>
        <w:spacing w:after="160" w:line="259" w:lineRule="auto"/>
        <w:rPr>
          <w:rFonts w:ascii="Funnel Display" w:eastAsiaTheme="majorEastAsia" w:hAnsi="Funnel Display" w:cstheme="majorBidi"/>
          <w:color w:val="000000" w:themeColor="text1"/>
          <w:sz w:val="32"/>
          <w:szCs w:val="40"/>
        </w:rPr>
      </w:pPr>
    </w:p>
    <w:p w14:paraId="0F614701" w14:textId="77777777" w:rsidR="00A8679C" w:rsidRDefault="00A8679C" w:rsidP="00A8679C">
      <w:pPr>
        <w:pStyle w:val="Nadpis2"/>
      </w:pPr>
      <w:bookmarkStart w:id="3" w:name="_Toc198884238"/>
      <w:r>
        <w:t>Strategický rámec</w:t>
      </w:r>
      <w:bookmarkEnd w:id="3"/>
    </w:p>
    <w:p w14:paraId="21EDAA89" w14:textId="77777777" w:rsidR="00A8679C" w:rsidRPr="00132378" w:rsidRDefault="00A8679C" w:rsidP="008626AC">
      <w:pPr>
        <w:jc w:val="both"/>
      </w:pPr>
      <w:r>
        <w:t xml:space="preserve">Strategický rámec formuluje základní parametry strategie, včetně vize, cílů, projektů a aktivit, a nastiňuje další milníky dalšího vývoje a harmonogram dalšího postupu.    </w:t>
      </w:r>
    </w:p>
    <w:p w14:paraId="6FA33AC8" w14:textId="21A83C88" w:rsidR="00AA75CD" w:rsidRDefault="00AA75CD">
      <w:pPr>
        <w:spacing w:after="160" w:line="259" w:lineRule="auto"/>
      </w:pPr>
      <w:r w:rsidDel="00A8679C">
        <w:br w:type="page"/>
      </w:r>
    </w:p>
    <w:p w14:paraId="1291F388" w14:textId="624AEE42" w:rsidR="004F15CB" w:rsidRDefault="004F15CB" w:rsidP="008D5310">
      <w:pPr>
        <w:pStyle w:val="Nadpis2"/>
      </w:pPr>
      <w:bookmarkStart w:id="4" w:name="_Toc198884239"/>
      <w:r>
        <w:lastRenderedPageBreak/>
        <w:t>Z čeho vycházíme</w:t>
      </w:r>
      <w:bookmarkEnd w:id="4"/>
    </w:p>
    <w:p w14:paraId="319DEBA8" w14:textId="2DE8DE88" w:rsidR="004F15CB" w:rsidRDefault="007071AE" w:rsidP="004F15CB">
      <w:r>
        <w:t xml:space="preserve">Strategie Olivie se opírá o níže uvedený </w:t>
      </w:r>
      <w:r w:rsidR="004F15CB">
        <w:t>přehled souvisejících strategií a koncepcí</w:t>
      </w:r>
      <w:r w:rsidR="00F02DA4">
        <w:t>:</w:t>
      </w:r>
    </w:p>
    <w:p w14:paraId="2B59D994" w14:textId="3466C856" w:rsidR="007071AE" w:rsidRDefault="00000000">
      <w:pPr>
        <w:spacing w:after="160" w:line="259" w:lineRule="auto"/>
      </w:pPr>
      <w:hyperlink r:id="rId15" w:history="1">
        <w:r w:rsidR="007071AE" w:rsidRPr="007071AE">
          <w:rPr>
            <w:rStyle w:val="Hypertextovodkaz"/>
          </w:rPr>
          <w:t>Strategie rozvoje územního obvodu Olomouckého kraje</w:t>
        </w:r>
      </w:hyperlink>
      <w:r w:rsidR="007071AE">
        <w:t xml:space="preserve"> (2024), vlajkový projekt Lepší image Olomouckého kraje a Identita Olomouckého kraje</w:t>
      </w:r>
    </w:p>
    <w:p w14:paraId="03263010" w14:textId="13BFAA7B" w:rsidR="007071AE" w:rsidRDefault="00000000">
      <w:pPr>
        <w:spacing w:after="160" w:line="259" w:lineRule="auto"/>
      </w:pPr>
      <w:hyperlink r:id="rId16" w:history="1">
        <w:r w:rsidR="007071AE" w:rsidRPr="007071AE">
          <w:rPr>
            <w:rStyle w:val="Hypertextovodkaz"/>
          </w:rPr>
          <w:t>Strategický plán rozvoje města Olomouc</w:t>
        </w:r>
      </w:hyperlink>
      <w:r w:rsidR="007071AE">
        <w:t xml:space="preserve"> (2017) </w:t>
      </w:r>
    </w:p>
    <w:p w14:paraId="6E5294B5" w14:textId="5786BA21" w:rsidR="007071AE" w:rsidRDefault="00000000">
      <w:pPr>
        <w:spacing w:after="160" w:line="259" w:lineRule="auto"/>
      </w:pPr>
      <w:hyperlink r:id="rId17" w:history="1">
        <w:r w:rsidR="003F1127" w:rsidRPr="003F1127">
          <w:rPr>
            <w:rStyle w:val="Hypertextovodkaz"/>
          </w:rPr>
          <w:t>RIS3 strategie Olomouckého kraje</w:t>
        </w:r>
      </w:hyperlink>
      <w:r w:rsidR="003F1127">
        <w:t xml:space="preserve"> (aktualizace 2022)</w:t>
      </w:r>
    </w:p>
    <w:p w14:paraId="73D982F0" w14:textId="336708F7" w:rsidR="003F1127" w:rsidRDefault="00000000" w:rsidP="003F1127">
      <w:hyperlink r:id="rId18" w:history="1">
        <w:r w:rsidR="003F1127" w:rsidRPr="003F1127">
          <w:rPr>
            <w:rStyle w:val="Hypertextovodkaz"/>
          </w:rPr>
          <w:t xml:space="preserve">Program rozvoje cestovního ruchu OK na období </w:t>
        </w:r>
        <w:proofErr w:type="gramStart"/>
        <w:r w:rsidR="003F1127" w:rsidRPr="003F1127">
          <w:rPr>
            <w:rStyle w:val="Hypertextovodkaz"/>
          </w:rPr>
          <w:t>2021 – 2027</w:t>
        </w:r>
        <w:proofErr w:type="gramEnd"/>
      </w:hyperlink>
      <w:r w:rsidR="003F1127" w:rsidRPr="003F1127">
        <w:t xml:space="preserve"> (2020)</w:t>
      </w:r>
    </w:p>
    <w:p w14:paraId="4E078CFF" w14:textId="59CE03C4" w:rsidR="00CB2E4A" w:rsidRPr="003F1127" w:rsidRDefault="00CB2E4A" w:rsidP="003F1127">
      <w:r>
        <w:t>Akční plán</w:t>
      </w:r>
      <w:r w:rsidR="00A42186">
        <w:t xml:space="preserve"> pro naplňování strategie Olivie 2024-2025</w:t>
      </w:r>
    </w:p>
    <w:p w14:paraId="0F296E4A" w14:textId="77777777" w:rsidR="003F1127" w:rsidRPr="003F1127" w:rsidRDefault="003F1127" w:rsidP="003F1127"/>
    <w:p w14:paraId="1CB220E0" w14:textId="77777777" w:rsidR="007071AE" w:rsidRDefault="007071AE">
      <w:pPr>
        <w:spacing w:after="160" w:line="259" w:lineRule="auto"/>
      </w:pPr>
    </w:p>
    <w:p w14:paraId="5B8D86A3" w14:textId="360A7535" w:rsidR="004F15CB" w:rsidRDefault="004F15CB">
      <w:pPr>
        <w:spacing w:after="160" w:line="259" w:lineRule="auto"/>
      </w:pPr>
      <w:r>
        <w:br w:type="page"/>
      </w:r>
    </w:p>
    <w:p w14:paraId="59B6987A" w14:textId="166007A6" w:rsidR="004F15CB" w:rsidRDefault="004F15CB" w:rsidP="004F15CB">
      <w:pPr>
        <w:pStyle w:val="Nadpis1"/>
      </w:pPr>
      <w:bookmarkStart w:id="5" w:name="_Toc198884240"/>
      <w:r>
        <w:lastRenderedPageBreak/>
        <w:t>Jak k tomu přistupujeme</w:t>
      </w:r>
      <w:bookmarkEnd w:id="5"/>
    </w:p>
    <w:p w14:paraId="3DCE9253" w14:textId="69C769AE" w:rsidR="004F15CB" w:rsidRDefault="00A94C95" w:rsidP="004F15CB">
      <w:r>
        <w:t>Principy, na kterých stavíme strategii a společnou práci na ní.</w:t>
      </w:r>
    </w:p>
    <w:p w14:paraId="54CA3EC2" w14:textId="22344C81" w:rsidR="004F15CB" w:rsidRDefault="004F15CB" w:rsidP="00A94C95">
      <w:pPr>
        <w:pStyle w:val="Nadpis2"/>
      </w:pPr>
      <w:bookmarkStart w:id="6" w:name="_Toc198884241"/>
      <w:r>
        <w:t>Partnerství a spolupráce</w:t>
      </w:r>
      <w:r w:rsidR="00A94C95">
        <w:t xml:space="preserve"> – máme na čem stavět</w:t>
      </w:r>
      <w:bookmarkEnd w:id="6"/>
    </w:p>
    <w:p w14:paraId="66347FF1" w14:textId="3B2DB90B" w:rsidR="00A94C95" w:rsidRDefault="00414B7D" w:rsidP="008626AC">
      <w:pPr>
        <w:jc w:val="both"/>
      </w:pPr>
      <w:r>
        <w:t xml:space="preserve">Strategie je </w:t>
      </w:r>
      <w:r w:rsidR="00E41C2C">
        <w:t xml:space="preserve">z podstaty založena na partnerství lidí, organizací a subjektů v Olomouckém kraji, na </w:t>
      </w:r>
      <w:proofErr w:type="gramStart"/>
      <w:r w:rsidR="002E2D2B">
        <w:t>základě</w:t>
      </w:r>
      <w:proofErr w:type="gramEnd"/>
      <w:r w:rsidR="002E2D2B">
        <w:t xml:space="preserve"> kterého vznikla a má ambici se dále </w:t>
      </w:r>
      <w:r w:rsidR="00B8429F">
        <w:t xml:space="preserve">rozšiřovat. Vyzývá tím současně k podpoře a prohlubování spolupráce místních aktérů. </w:t>
      </w:r>
    </w:p>
    <w:p w14:paraId="0210BA71" w14:textId="7D7D606C" w:rsidR="004F15CB" w:rsidRPr="00A94C95" w:rsidRDefault="004F15CB" w:rsidP="00A94C95">
      <w:pPr>
        <w:pStyle w:val="Nadpis2"/>
      </w:pPr>
      <w:bookmarkStart w:id="7" w:name="_Toc198884242"/>
      <w:r w:rsidRPr="00A94C95">
        <w:t>Lokální přístup</w:t>
      </w:r>
      <w:r w:rsidR="00A94C95" w:rsidRPr="00A94C95">
        <w:t xml:space="preserve"> – region především</w:t>
      </w:r>
      <w:bookmarkEnd w:id="7"/>
    </w:p>
    <w:p w14:paraId="06671384" w14:textId="0BA9EFCE" w:rsidR="00A94C95" w:rsidRDefault="00D0263B" w:rsidP="008626AC">
      <w:pPr>
        <w:jc w:val="both"/>
      </w:pPr>
      <w:r>
        <w:t xml:space="preserve">Olomoucký kraj </w:t>
      </w:r>
      <w:r w:rsidR="00A11731">
        <w:t xml:space="preserve">je historicky úzce spjatý s přírodou, ať už v oblasti úrodné Hané, nebo </w:t>
      </w:r>
      <w:r w:rsidR="006F2A65">
        <w:t xml:space="preserve">Jeseníků. </w:t>
      </w:r>
      <w:r w:rsidR="003B0E27">
        <w:t xml:space="preserve">Současně je silně </w:t>
      </w:r>
      <w:r w:rsidR="00591C6F">
        <w:t xml:space="preserve">institucionálně provázaný s tématem zdraví. </w:t>
      </w:r>
      <w:r w:rsidR="006F2A65">
        <w:t xml:space="preserve">Strategie </w:t>
      </w:r>
      <w:r w:rsidR="00860EBA">
        <w:t xml:space="preserve">nabízí cesty, jak </w:t>
      </w:r>
      <w:r w:rsidR="00B630D0">
        <w:t>téma zdraví, a zdravého života a životního stylu na místní</w:t>
      </w:r>
      <w:r w:rsidR="009177EB">
        <w:t xml:space="preserve"> úrovní </w:t>
      </w:r>
      <w:r w:rsidR="00B630D0">
        <w:t>dále rozvíjet</w:t>
      </w:r>
      <w:r w:rsidR="009177EB">
        <w:t xml:space="preserve">, </w:t>
      </w:r>
      <w:r w:rsidR="00B1651A">
        <w:t xml:space="preserve">posilovat místní ekosystém a </w:t>
      </w:r>
      <w:r w:rsidR="00534945">
        <w:t xml:space="preserve">povědomí obyvatel o možnostech využívání </w:t>
      </w:r>
      <w:r w:rsidR="003C30D2">
        <w:t xml:space="preserve">místních zdrojů, aktivit, projektů. </w:t>
      </w:r>
      <w:r w:rsidR="009177EB">
        <w:t xml:space="preserve"> </w:t>
      </w:r>
      <w:r w:rsidR="003B0E27">
        <w:t xml:space="preserve"> </w:t>
      </w:r>
      <w:r w:rsidR="00860EBA">
        <w:t xml:space="preserve">  </w:t>
      </w:r>
    </w:p>
    <w:p w14:paraId="70DAE5C6" w14:textId="071D342B" w:rsidR="004F15CB" w:rsidRDefault="00A94C95" w:rsidP="00A94C95">
      <w:pPr>
        <w:pStyle w:val="Nadpis2"/>
      </w:pPr>
      <w:bookmarkStart w:id="8" w:name="_Toc198884243"/>
      <w:r>
        <w:t>Leadership a p</w:t>
      </w:r>
      <w:r w:rsidR="004F15CB">
        <w:t>roaktivita – dáváme věci do pohybu</w:t>
      </w:r>
      <w:bookmarkEnd w:id="8"/>
    </w:p>
    <w:p w14:paraId="51485BE6" w14:textId="4E114ED1" w:rsidR="004F15CB" w:rsidRPr="004F15CB" w:rsidRDefault="00BC49DD" w:rsidP="008626AC">
      <w:pPr>
        <w:jc w:val="both"/>
      </w:pPr>
      <w:r>
        <w:t>Strateg</w:t>
      </w:r>
      <w:r w:rsidR="00EC2C34">
        <w:t xml:space="preserve">ii zaštiťují </w:t>
      </w:r>
      <w:r w:rsidR="00211267">
        <w:t>nejvyšší představitelé kraje, města Olomouce i klíčových organizací a institucí v regionu. Je postavena na široké</w:t>
      </w:r>
      <w:r w:rsidR="00E81C87">
        <w:t>m partnerství napříč sektory. Současně má ambici být hybatelem pozitivních změn</w:t>
      </w:r>
      <w:r w:rsidR="00010EA2">
        <w:t xml:space="preserve">, pomyslně i doslova „dávat věci do pohybu“. </w:t>
      </w:r>
    </w:p>
    <w:p w14:paraId="2B9A844B" w14:textId="77777777" w:rsidR="004F15CB" w:rsidRDefault="004F15CB">
      <w:pPr>
        <w:spacing w:after="160" w:line="259" w:lineRule="auto"/>
      </w:pPr>
      <w:r>
        <w:br w:type="page"/>
      </w:r>
    </w:p>
    <w:p w14:paraId="7AD69907" w14:textId="77777777" w:rsidR="00EF2411" w:rsidRDefault="00322207" w:rsidP="00322207">
      <w:pPr>
        <w:pStyle w:val="Nadpis1"/>
      </w:pPr>
      <w:bookmarkStart w:id="9" w:name="_Toc198884244"/>
      <w:r>
        <w:lastRenderedPageBreak/>
        <w:t>Východiska pro tvorbu strategického rámce</w:t>
      </w:r>
      <w:bookmarkEnd w:id="9"/>
    </w:p>
    <w:p w14:paraId="296735A2" w14:textId="18A01DE7" w:rsidR="00A6275E" w:rsidRPr="00A6275E" w:rsidRDefault="00CA504E" w:rsidP="00A079EF">
      <w:pPr>
        <w:jc w:val="both"/>
      </w:pPr>
      <w:r>
        <w:t>Když se řekne zdraví či region zdravého života, máme z čeho vycházet a o co se opřít</w:t>
      </w:r>
      <w:r w:rsidR="00C41184">
        <w:t>. Historie i současnost kraje – a věříme, že i budoucnost – jsou s těmito tématy ne</w:t>
      </w:r>
      <w:r w:rsidR="007B1D1A">
        <w:t>r</w:t>
      </w:r>
      <w:r w:rsidR="00C41184">
        <w:t>ozlučně spojen</w:t>
      </w:r>
      <w:r w:rsidR="007B1D1A">
        <w:t>y.</w:t>
      </w:r>
      <w:r>
        <w:t xml:space="preserve"> </w:t>
      </w:r>
    </w:p>
    <w:p w14:paraId="1AAB400E" w14:textId="77777777" w:rsidR="0041062E" w:rsidRDefault="0041062E" w:rsidP="0041062E">
      <w:pPr>
        <w:pStyle w:val="Nadpis3"/>
      </w:pPr>
      <w:r>
        <w:t>Dávné sepětí s přírodou a zdravím</w:t>
      </w:r>
    </w:p>
    <w:p w14:paraId="15D4E1BA" w14:textId="15DED4E9" w:rsidR="0041062E" w:rsidRDefault="00A74A83" w:rsidP="0041062E">
      <w:r>
        <w:t xml:space="preserve">- úrodná Haná, zemědělství, </w:t>
      </w:r>
      <w:r w:rsidR="007D6545">
        <w:t>nedotčená příroda Jeseníků</w:t>
      </w:r>
      <w:r w:rsidR="00DD4E39">
        <w:t xml:space="preserve">, místní </w:t>
      </w:r>
      <w:r w:rsidR="00E73A37">
        <w:t>produkce</w:t>
      </w:r>
      <w:r w:rsidR="00EE7679">
        <w:t>, lázeňství</w:t>
      </w:r>
      <w:r w:rsidR="00C945DC">
        <w:t>, čistý vzduch</w:t>
      </w:r>
    </w:p>
    <w:p w14:paraId="2E58650B" w14:textId="7D96D3F2" w:rsidR="00A969EE" w:rsidRDefault="0041062E" w:rsidP="0041062E">
      <w:pPr>
        <w:pStyle w:val="Nadpis3"/>
      </w:pPr>
      <w:r>
        <w:t>Siln</w:t>
      </w:r>
      <w:r w:rsidR="00CA01ED">
        <w:t>ý</w:t>
      </w:r>
      <w:r>
        <w:t xml:space="preserve"> institucionální</w:t>
      </w:r>
      <w:r w:rsidR="00A969EE">
        <w:t xml:space="preserve"> a </w:t>
      </w:r>
      <w:r w:rsidR="00D567DD">
        <w:t xml:space="preserve">špičkový výzkum </w:t>
      </w:r>
    </w:p>
    <w:p w14:paraId="5D1310DB" w14:textId="6024BDBF" w:rsidR="003C42BF" w:rsidRDefault="00E73A37" w:rsidP="00282ADD">
      <w:r>
        <w:t xml:space="preserve">- </w:t>
      </w:r>
      <w:r w:rsidR="00BD6B4E">
        <w:t>U</w:t>
      </w:r>
      <w:r w:rsidR="00404C06">
        <w:t xml:space="preserve">niverzita Palackého </w:t>
      </w:r>
      <w:r w:rsidR="00DC6D8D">
        <w:t>v Olomouci</w:t>
      </w:r>
      <w:r w:rsidR="00BD6B4E">
        <w:t>, Fakultní nemocnice Olomouc, Vojenská nemocnice</w:t>
      </w:r>
      <w:r w:rsidR="00DC5D89">
        <w:t xml:space="preserve">, AGEL, </w:t>
      </w:r>
      <w:r w:rsidR="00A41F52">
        <w:t xml:space="preserve">vědecké centrum </w:t>
      </w:r>
      <w:r w:rsidR="00DC5D89">
        <w:t>CATRIN</w:t>
      </w:r>
      <w:r w:rsidR="00EE7679">
        <w:t>, I</w:t>
      </w:r>
      <w:r w:rsidR="00A501E5">
        <w:t>novační centrum Olomouckého kraje</w:t>
      </w:r>
      <w:r w:rsidR="003C42BF">
        <w:t xml:space="preserve"> </w:t>
      </w:r>
    </w:p>
    <w:p w14:paraId="05ABF9A2" w14:textId="72481F1F" w:rsidR="00F11CF5" w:rsidRDefault="00766FA9" w:rsidP="00766FA9">
      <w:pPr>
        <w:pStyle w:val="Nadpis3"/>
      </w:pPr>
      <w:r>
        <w:t>Lázeňský region</w:t>
      </w:r>
    </w:p>
    <w:p w14:paraId="4DD31F9A" w14:textId="0F95ECD9" w:rsidR="003C42BF" w:rsidRDefault="0080701A" w:rsidP="00A969EE">
      <w:r>
        <w:t xml:space="preserve">- </w:t>
      </w:r>
      <w:r w:rsidR="00005EB8">
        <w:t xml:space="preserve">Jeseník, </w:t>
      </w:r>
      <w:proofErr w:type="spellStart"/>
      <w:r w:rsidR="00005EB8">
        <w:t>Lipová-Lázně</w:t>
      </w:r>
      <w:proofErr w:type="spellEnd"/>
      <w:r w:rsidR="00005EB8">
        <w:t>,</w:t>
      </w:r>
      <w:r w:rsidR="00A56072">
        <w:t xml:space="preserve"> Velké Losiny,</w:t>
      </w:r>
      <w:r w:rsidR="00005EB8">
        <w:t xml:space="preserve"> Bludov, Slatinice, </w:t>
      </w:r>
      <w:r w:rsidR="00DF3ED2">
        <w:t>Teplice nad Bečvou</w:t>
      </w:r>
    </w:p>
    <w:p w14:paraId="5360DC28" w14:textId="326C84AF" w:rsidR="003C5652" w:rsidRDefault="003C5652" w:rsidP="003322E9">
      <w:pPr>
        <w:pStyle w:val="Nadpis3"/>
      </w:pPr>
      <w:r>
        <w:t>Udržiteln</w:t>
      </w:r>
      <w:r w:rsidR="003C42BF">
        <w:t xml:space="preserve">ost </w:t>
      </w:r>
      <w:r w:rsidR="00766FA9">
        <w:t xml:space="preserve">– </w:t>
      </w:r>
      <w:r w:rsidR="003C42BF">
        <w:t xml:space="preserve">stojné téma </w:t>
      </w:r>
      <w:r w:rsidR="004D7118">
        <w:t>rozvoje</w:t>
      </w:r>
    </w:p>
    <w:p w14:paraId="51707259" w14:textId="65B63B07" w:rsidR="004D7118" w:rsidRDefault="00DF3ED2" w:rsidP="00A969EE">
      <w:r>
        <w:t xml:space="preserve">- zdravé prostředí, adaptace, klima </w:t>
      </w:r>
    </w:p>
    <w:p w14:paraId="3B7D111B" w14:textId="3A619091" w:rsidR="00DC5D89" w:rsidRDefault="00DC5D89" w:rsidP="003322E9">
      <w:pPr>
        <w:pStyle w:val="Nadpis3"/>
      </w:pPr>
      <w:r>
        <w:t>Inovační témata</w:t>
      </w:r>
      <w:r w:rsidR="00D567DD">
        <w:t xml:space="preserve"> – domény specializace</w:t>
      </w:r>
    </w:p>
    <w:p w14:paraId="6459008A" w14:textId="13926C64" w:rsidR="00DC5D89" w:rsidRDefault="003322E9" w:rsidP="00A969EE">
      <w:r>
        <w:t xml:space="preserve">- </w:t>
      </w:r>
      <w:r w:rsidR="00A33423">
        <w:t>Z</w:t>
      </w:r>
      <w:r w:rsidR="002A45A3">
        <w:t xml:space="preserve">emědělství pro 21. století, </w:t>
      </w:r>
      <w:r w:rsidR="00A33423">
        <w:t>B</w:t>
      </w:r>
      <w:r w:rsidR="002A45A3">
        <w:t xml:space="preserve">iomedicína, </w:t>
      </w:r>
      <w:proofErr w:type="spellStart"/>
      <w:r w:rsidR="002A45A3">
        <w:t>Life</w:t>
      </w:r>
      <w:proofErr w:type="spellEnd"/>
      <w:r w:rsidR="00A33423">
        <w:t xml:space="preserve"> </w:t>
      </w:r>
      <w:r w:rsidR="002A45A3">
        <w:t>Science</w:t>
      </w:r>
      <w:r w:rsidR="00A33423">
        <w:t xml:space="preserve"> a </w:t>
      </w:r>
      <w:proofErr w:type="spellStart"/>
      <w:r w:rsidR="00A33423">
        <w:t>Well-being</w:t>
      </w:r>
      <w:proofErr w:type="spellEnd"/>
    </w:p>
    <w:p w14:paraId="106B6D2D" w14:textId="52A7DBA7" w:rsidR="003C42BF" w:rsidRDefault="00DD1EA8" w:rsidP="00766FA9">
      <w:pPr>
        <w:pStyle w:val="Nadpis3"/>
      </w:pPr>
      <w:r>
        <w:t>Mekka přírodovědných oborů</w:t>
      </w:r>
    </w:p>
    <w:p w14:paraId="5093A944" w14:textId="73EBDF7B" w:rsidR="00DD1EA8" w:rsidRDefault="00DD1EA8" w:rsidP="00A969EE">
      <w:r>
        <w:t xml:space="preserve">- </w:t>
      </w:r>
      <w:r w:rsidR="001A551C">
        <w:t>odborníci, poznatky, sportovci</w:t>
      </w:r>
    </w:p>
    <w:p w14:paraId="259847AF" w14:textId="2B5FD179" w:rsidR="001A551C" w:rsidRDefault="0036163E" w:rsidP="00A6275E">
      <w:pPr>
        <w:pStyle w:val="Nadpis3"/>
      </w:pPr>
      <w:r>
        <w:t>Světové vynálezy</w:t>
      </w:r>
      <w:r w:rsidR="00A6275E">
        <w:t xml:space="preserve"> a značky</w:t>
      </w:r>
    </w:p>
    <w:p w14:paraId="58266024" w14:textId="2058CDA7" w:rsidR="0036163E" w:rsidRDefault="00A312D9" w:rsidP="00A969EE">
      <w:r>
        <w:t>- kontaktní čočky, vodoléčba, tvarůžky, sunar</w:t>
      </w:r>
    </w:p>
    <w:p w14:paraId="71C1B50A" w14:textId="77777777" w:rsidR="007B1D1A" w:rsidRDefault="007B1D1A" w:rsidP="007B1D1A">
      <w:pPr>
        <w:pStyle w:val="Nadpis3"/>
      </w:pPr>
      <w:r>
        <w:t>Přesah do každodenního života a každému obyvateli kraje</w:t>
      </w:r>
    </w:p>
    <w:p w14:paraId="2F4B3692" w14:textId="77777777" w:rsidR="007B1D1A" w:rsidRDefault="007B1D1A" w:rsidP="007B1D1A">
      <w:r>
        <w:t>- zdraví, zdravý životní styl, zdravé jídlo</w:t>
      </w:r>
    </w:p>
    <w:p w14:paraId="57F29BEA" w14:textId="77777777" w:rsidR="007B1D1A" w:rsidRDefault="007B1D1A" w:rsidP="007B1D1A">
      <w:pPr>
        <w:pStyle w:val="Nadpis3"/>
      </w:pPr>
      <w:r>
        <w:t>Zdraví – poptávaný artikl</w:t>
      </w:r>
    </w:p>
    <w:p w14:paraId="115446D0" w14:textId="77777777" w:rsidR="007B1D1A" w:rsidRDefault="007B1D1A" w:rsidP="007B1D1A">
      <w:r>
        <w:t xml:space="preserve">- průzkumy, data, jaký chceme kraj mít </w:t>
      </w:r>
    </w:p>
    <w:p w14:paraId="49ECAD1B" w14:textId="77777777" w:rsidR="0036163E" w:rsidRDefault="0036163E" w:rsidP="00A969EE"/>
    <w:p w14:paraId="49FD1101" w14:textId="0969A4F0" w:rsidR="00322207" w:rsidRPr="00A969EE" w:rsidRDefault="00322207" w:rsidP="00A969EE">
      <w:r w:rsidRPr="00A969EE">
        <w:br w:type="page"/>
      </w:r>
    </w:p>
    <w:p w14:paraId="679457AD" w14:textId="263E9594" w:rsidR="001C5E58" w:rsidRPr="001C5E58" w:rsidRDefault="004F15CB" w:rsidP="007D5BDB">
      <w:pPr>
        <w:pStyle w:val="Nadpis1"/>
      </w:pPr>
      <w:bookmarkStart w:id="10" w:name="_Toc198884245"/>
      <w:r>
        <w:lastRenderedPageBreak/>
        <w:t>Vize</w:t>
      </w:r>
      <w:bookmarkEnd w:id="10"/>
    </w:p>
    <w:p w14:paraId="143D2F83" w14:textId="395B3AB6" w:rsidR="006E423C" w:rsidRPr="001C5E58" w:rsidRDefault="00020F09">
      <w:pPr>
        <w:spacing w:after="160" w:line="259" w:lineRule="auto"/>
        <w:rPr>
          <w:rFonts w:ascii="Funnel Display" w:hAnsi="Funnel Display"/>
          <w:b/>
          <w:bCs/>
          <w:color w:val="0AB600" w:themeColor="accent1"/>
          <w:sz w:val="24"/>
          <w:szCs w:val="24"/>
        </w:rPr>
      </w:pPr>
      <w:r>
        <w:rPr>
          <w:rFonts w:ascii="Funnel Display" w:hAnsi="Funnel Display"/>
          <w:b/>
          <w:bCs/>
          <w:color w:val="0AB600" w:themeColor="accent1"/>
          <w:sz w:val="24"/>
          <w:szCs w:val="24"/>
        </w:rPr>
        <w:t xml:space="preserve">Vize: </w:t>
      </w:r>
      <w:r w:rsidR="006E423C" w:rsidRPr="001C5E58">
        <w:rPr>
          <w:rFonts w:ascii="Funnel Display" w:hAnsi="Funnel Display"/>
          <w:b/>
          <w:bCs/>
          <w:color w:val="0AB600" w:themeColor="accent1"/>
          <w:sz w:val="24"/>
          <w:szCs w:val="24"/>
        </w:rPr>
        <w:t>Přeměna Olomouckého kraje na region zdravého života</w:t>
      </w:r>
    </w:p>
    <w:p w14:paraId="74CFCF7A" w14:textId="77777777" w:rsidR="006E423C" w:rsidRDefault="006E423C" w:rsidP="00A079EF">
      <w:pPr>
        <w:jc w:val="both"/>
      </w:pPr>
      <w:r w:rsidRPr="006E423C">
        <w:t xml:space="preserve">Cílem strategie je využít stávající špičkové zázemí firem a institucí Olomouckého kraje v oblasti moderní medicíny, výzkumu a vývoje a současně podnítit inovace, které povedou k podpoře zdraví, zdravého životního stylu a životní rovnováhy nejen obyvatel kraje, ale i celé společnosti. Díky komplexnímu vnímání zdraví jedince a společnosti představuje OLIVIE ojedinělou regionální vizi v evropském měřítku. </w:t>
      </w:r>
    </w:p>
    <w:p w14:paraId="40A33BF0" w14:textId="77777777" w:rsidR="00BE5540" w:rsidRPr="00377B28" w:rsidRDefault="006E423C" w:rsidP="00A079EF">
      <w:pPr>
        <w:spacing w:after="160" w:line="259" w:lineRule="auto"/>
        <w:jc w:val="both"/>
        <w:rPr>
          <w:rFonts w:cs="Calibri"/>
        </w:rPr>
      </w:pPr>
      <w:r w:rsidRPr="00377B28">
        <w:rPr>
          <w:rFonts w:cs="Calibri"/>
        </w:rPr>
        <w:t>K naplnění cílů OLIVIE spojí své síly kromě veřejné správy především zdravotnická zařízení, vysoké školy, vzdělávací instituce, firmy a podniky regionu.</w:t>
      </w:r>
    </w:p>
    <w:p w14:paraId="0109CF6B" w14:textId="77777777" w:rsidR="00BE5540" w:rsidRPr="00377B28" w:rsidRDefault="00BE5540">
      <w:pPr>
        <w:spacing w:after="160" w:line="259" w:lineRule="auto"/>
        <w:rPr>
          <w:rFonts w:cs="Calibri"/>
        </w:rPr>
      </w:pPr>
    </w:p>
    <w:p w14:paraId="1C724500" w14:textId="4252378A" w:rsidR="00020F09" w:rsidRPr="00020F09" w:rsidRDefault="00020F09">
      <w:pPr>
        <w:spacing w:after="160" w:line="259" w:lineRule="auto"/>
        <w:rPr>
          <w:rFonts w:ascii="Funnel Display" w:hAnsi="Funnel Display"/>
          <w:b/>
          <w:bCs/>
          <w:color w:val="0AB600" w:themeColor="accent1"/>
          <w:sz w:val="24"/>
          <w:szCs w:val="24"/>
        </w:rPr>
      </w:pPr>
      <w:r w:rsidRPr="00020F09">
        <w:rPr>
          <w:rFonts w:ascii="Funnel Display" w:hAnsi="Funnel Display"/>
          <w:b/>
          <w:bCs/>
          <w:color w:val="0AB600" w:themeColor="accent1"/>
          <w:sz w:val="24"/>
          <w:szCs w:val="24"/>
        </w:rPr>
        <w:t>Mise</w:t>
      </w:r>
      <w:r>
        <w:rPr>
          <w:rFonts w:ascii="Funnel Display" w:hAnsi="Funnel Display"/>
          <w:b/>
          <w:bCs/>
          <w:color w:val="0AB600" w:themeColor="accent1"/>
          <w:sz w:val="24"/>
          <w:szCs w:val="24"/>
        </w:rPr>
        <w:t xml:space="preserve">: </w:t>
      </w:r>
      <w:r w:rsidR="002035F3">
        <w:rPr>
          <w:rFonts w:ascii="Funnel Display" w:hAnsi="Funnel Display"/>
          <w:b/>
          <w:bCs/>
          <w:color w:val="0AB600" w:themeColor="accent1"/>
          <w:sz w:val="24"/>
          <w:szCs w:val="24"/>
        </w:rPr>
        <w:t xml:space="preserve">Hledáme cesty k udržitelnému, zdravému a spokojenému životu, </w:t>
      </w:r>
      <w:r w:rsidR="003011CA">
        <w:rPr>
          <w:rFonts w:ascii="Funnel Display" w:hAnsi="Funnel Display"/>
          <w:b/>
          <w:bCs/>
          <w:color w:val="0AB600" w:themeColor="accent1"/>
          <w:sz w:val="24"/>
          <w:szCs w:val="24"/>
        </w:rPr>
        <w:t xml:space="preserve">vyznáváme lokálnost a komplexní přístupy ke zdraví </w:t>
      </w:r>
      <w:r>
        <w:rPr>
          <w:rFonts w:ascii="Funnel Display" w:hAnsi="Funnel Display"/>
          <w:b/>
          <w:bCs/>
          <w:color w:val="0AB600" w:themeColor="accent1"/>
          <w:sz w:val="24"/>
          <w:szCs w:val="24"/>
        </w:rPr>
        <w:t xml:space="preserve"> </w:t>
      </w:r>
    </w:p>
    <w:p w14:paraId="14084A3E" w14:textId="57AB6C76" w:rsidR="00020F09" w:rsidRPr="00377B28" w:rsidRDefault="00020F09" w:rsidP="00A079EF">
      <w:pPr>
        <w:spacing w:after="160" w:line="259" w:lineRule="auto"/>
        <w:jc w:val="both"/>
        <w:rPr>
          <w:rFonts w:cs="Calibri"/>
        </w:rPr>
      </w:pPr>
      <w:r w:rsidRPr="00377B28">
        <w:rPr>
          <w:rFonts w:cs="Calibri"/>
        </w:rPr>
        <w:t>Přes dynamický rozvoj diagnostiky i léčebných metod je naše společnost stále nemocnější. Prodlužuje se doba dožití, ale zkracuje doba života ve zdraví. Lidé mají méně pohybu, jsou vystaveni stále většímu informačnímu tlaku, stresu a čelí dezinformacím. Přibývá fyzicky nemocných i lidí s duševními obtížemi, a to i v dětské populaci. Ubývá kontaktů mezi seniory a mladou generací, rozpadá se tradiční koncept rodiny. Proto je třeba hledat alternativy vedoucí k udržitelnému, zdravému a spokojenému životu, podporovat lokálnost a komplexní přístupy ke zdraví.</w:t>
      </w:r>
    </w:p>
    <w:p w14:paraId="405B6791" w14:textId="77777777" w:rsidR="003011CA" w:rsidRPr="00377B28" w:rsidRDefault="003011CA">
      <w:pPr>
        <w:spacing w:after="160" w:line="259" w:lineRule="auto"/>
        <w:rPr>
          <w:rFonts w:cs="Calibri"/>
        </w:rPr>
      </w:pPr>
    </w:p>
    <w:p w14:paraId="0CB7A17F" w14:textId="77777777" w:rsidR="00EF1CFD" w:rsidRPr="00377B28" w:rsidRDefault="00BE5540" w:rsidP="00A079EF">
      <w:pPr>
        <w:spacing w:after="160" w:line="259" w:lineRule="auto"/>
        <w:jc w:val="both"/>
        <w:rPr>
          <w:rFonts w:cs="Calibri"/>
          <w:i/>
        </w:rPr>
      </w:pPr>
      <w:r w:rsidRPr="00377B28">
        <w:rPr>
          <w:rFonts w:cs="Calibri"/>
          <w:i/>
        </w:rPr>
        <w:t xml:space="preserve">„OLIVIE má pomoci najít cestu k udržitelnému, zdravému a spokojenému životu, podporovat lokálnost a komplexní přístupy ke zdraví.“ </w:t>
      </w:r>
    </w:p>
    <w:p w14:paraId="682C4C06" w14:textId="5491C8ED" w:rsidR="00BE5540" w:rsidRPr="00377B28" w:rsidRDefault="00BE5540">
      <w:pPr>
        <w:spacing w:after="160" w:line="259" w:lineRule="auto"/>
        <w:rPr>
          <w:rFonts w:cs="Calibri"/>
        </w:rPr>
      </w:pPr>
      <w:r w:rsidRPr="00377B28">
        <w:rPr>
          <w:rFonts w:cs="Calibri"/>
        </w:rPr>
        <w:t>Roman Havlík</w:t>
      </w:r>
      <w:r w:rsidR="0091788F" w:rsidRPr="00377B28">
        <w:rPr>
          <w:rFonts w:cs="Calibri"/>
        </w:rPr>
        <w:t>, FNO</w:t>
      </w:r>
      <w:r w:rsidR="003A3F9B">
        <w:rPr>
          <w:rFonts w:cs="Calibri"/>
        </w:rPr>
        <w:t>L</w:t>
      </w:r>
    </w:p>
    <w:p w14:paraId="25E5E7D1" w14:textId="77777777" w:rsidR="0091788F" w:rsidRPr="00377B28" w:rsidRDefault="0091788F">
      <w:pPr>
        <w:spacing w:after="160" w:line="259" w:lineRule="auto"/>
        <w:rPr>
          <w:rFonts w:cs="Calibri"/>
          <w:i/>
        </w:rPr>
      </w:pPr>
    </w:p>
    <w:p w14:paraId="5AF5D3FF" w14:textId="77777777" w:rsidR="00EF1CFD" w:rsidRPr="00377B28" w:rsidRDefault="0091788F" w:rsidP="00A079EF">
      <w:pPr>
        <w:spacing w:after="160" w:line="259" w:lineRule="auto"/>
        <w:jc w:val="both"/>
        <w:rPr>
          <w:rFonts w:cs="Calibri"/>
          <w:i/>
        </w:rPr>
      </w:pPr>
      <w:r w:rsidRPr="00377B28">
        <w:rPr>
          <w:rFonts w:cs="Calibri"/>
          <w:i/>
        </w:rPr>
        <w:t xml:space="preserve">„OLIVIE je nastavena jako otevřená platforma, do které se mohou aktivně zapojit nejen firmy, státní organizace nebo spolky, ale přímo také obyvatelé Olomouckého kraje. Zkrátka každý dobrý nápad naplňující misi OLIVIE chceme pomoci správně uchopit a rozvinout.“ </w:t>
      </w:r>
    </w:p>
    <w:p w14:paraId="0D5A2FAE" w14:textId="7BBB493E" w:rsidR="0091788F" w:rsidRPr="00377B28" w:rsidRDefault="0091788F">
      <w:pPr>
        <w:spacing w:after="160" w:line="259" w:lineRule="auto"/>
        <w:rPr>
          <w:rFonts w:cs="Calibri"/>
        </w:rPr>
      </w:pPr>
      <w:r w:rsidRPr="00377B28">
        <w:rPr>
          <w:rFonts w:cs="Calibri"/>
        </w:rPr>
        <w:t xml:space="preserve">Radek Zbořil, </w:t>
      </w:r>
      <w:proofErr w:type="spellStart"/>
      <w:r w:rsidRPr="00377B28">
        <w:rPr>
          <w:rFonts w:cs="Calibri"/>
        </w:rPr>
        <w:t>Catrin</w:t>
      </w:r>
      <w:proofErr w:type="spellEnd"/>
    </w:p>
    <w:p w14:paraId="7F6D8B80" w14:textId="77777777" w:rsidR="00F653B0" w:rsidRPr="00377B28" w:rsidRDefault="00F653B0">
      <w:pPr>
        <w:spacing w:after="160" w:line="259" w:lineRule="auto"/>
        <w:rPr>
          <w:rFonts w:cs="Calibri"/>
        </w:rPr>
      </w:pPr>
    </w:p>
    <w:p w14:paraId="66A48BAE" w14:textId="77777777" w:rsidR="00EF1CFD" w:rsidRPr="00377B28" w:rsidRDefault="00F653B0" w:rsidP="00A079EF">
      <w:pPr>
        <w:spacing w:after="160" w:line="259" w:lineRule="auto"/>
        <w:jc w:val="both"/>
        <w:rPr>
          <w:rFonts w:cs="Calibri"/>
          <w:i/>
        </w:rPr>
      </w:pPr>
      <w:r w:rsidRPr="00377B28">
        <w:rPr>
          <w:rFonts w:cs="Calibri"/>
        </w:rPr>
        <w:t>„</w:t>
      </w:r>
      <w:r w:rsidR="00C15670" w:rsidRPr="00377B28">
        <w:rPr>
          <w:rFonts w:cs="Calibri"/>
          <w:i/>
        </w:rPr>
        <w:t>Strategie OLIVIE má srozumitelné vize i cíle. A způsob, jak tomu všemu pomoci je vlastně velmi jednoduchý – dávat věci do pohybu, protože i sebelepší myšlenka sama o sobě nestačí, skutečný význam získává až při realizaci.“</w:t>
      </w:r>
    </w:p>
    <w:p w14:paraId="45390788" w14:textId="518F75CA" w:rsidR="00F653B0" w:rsidRPr="00377B28" w:rsidRDefault="00C15670">
      <w:pPr>
        <w:spacing w:after="160" w:line="259" w:lineRule="auto"/>
        <w:rPr>
          <w:rFonts w:cs="Calibri"/>
        </w:rPr>
      </w:pPr>
      <w:r w:rsidRPr="00377B28">
        <w:rPr>
          <w:rFonts w:cs="Calibri"/>
        </w:rPr>
        <w:t>Lubomír Baláš, výkonný ředitel Olivie</w:t>
      </w:r>
      <w:r w:rsidR="00F653B0" w:rsidRPr="00377B28">
        <w:rPr>
          <w:rFonts w:cs="Calibri"/>
        </w:rPr>
        <w:t> </w:t>
      </w:r>
    </w:p>
    <w:p w14:paraId="75671958" w14:textId="77777777" w:rsidR="00F653B0" w:rsidRPr="00377B28" w:rsidRDefault="00F653B0">
      <w:pPr>
        <w:spacing w:after="160" w:line="259" w:lineRule="auto"/>
        <w:rPr>
          <w:rFonts w:eastAsiaTheme="majorEastAsia" w:cs="Calibri"/>
          <w:b/>
          <w:color w:val="000000" w:themeColor="text1"/>
          <w:sz w:val="28"/>
          <w:szCs w:val="40"/>
        </w:rPr>
      </w:pPr>
      <w:r w:rsidRPr="00377B28">
        <w:rPr>
          <w:rFonts w:cs="Calibri"/>
        </w:rPr>
        <w:br w:type="page"/>
      </w:r>
    </w:p>
    <w:p w14:paraId="6C217A6C" w14:textId="2776033E" w:rsidR="006E423C" w:rsidRDefault="006E423C" w:rsidP="006E423C">
      <w:pPr>
        <w:pStyle w:val="Nadpis1"/>
      </w:pPr>
      <w:bookmarkStart w:id="11" w:name="_Toc198884246"/>
      <w:r>
        <w:lastRenderedPageBreak/>
        <w:t>Pilíře</w:t>
      </w:r>
      <w:bookmarkEnd w:id="11"/>
    </w:p>
    <w:p w14:paraId="5B49E59A" w14:textId="77777777" w:rsidR="006E423C" w:rsidRDefault="006E423C" w:rsidP="006E423C">
      <w:r>
        <w:t>Strategie Olivie je postavena na 4 pilířích:</w:t>
      </w:r>
    </w:p>
    <w:p w14:paraId="00213839" w14:textId="77777777" w:rsidR="006E423C" w:rsidRDefault="006E423C" w:rsidP="006E423C">
      <w:pPr>
        <w:pStyle w:val="Nadpis3"/>
      </w:pPr>
      <w:proofErr w:type="spellStart"/>
      <w:r>
        <w:t>Hi</w:t>
      </w:r>
      <w:proofErr w:type="spellEnd"/>
      <w:r>
        <w:t xml:space="preserve">-Tech medicína </w:t>
      </w:r>
    </w:p>
    <w:p w14:paraId="4EAD703C" w14:textId="256DFA49" w:rsidR="006E423C" w:rsidRDefault="00583D57" w:rsidP="00A079EF">
      <w:pPr>
        <w:jc w:val="both"/>
      </w:pPr>
      <w:r>
        <w:t>I</w:t>
      </w:r>
      <w:r w:rsidR="006E423C">
        <w:t>novace v oblasti moderních medicínských technologií a vývoj nových postupů v diagnostice i léčbě</w:t>
      </w:r>
      <w:r w:rsidR="00506D18">
        <w:t>.</w:t>
      </w:r>
    </w:p>
    <w:p w14:paraId="449BD408" w14:textId="77777777" w:rsidR="006E423C" w:rsidRDefault="006E423C" w:rsidP="006E423C">
      <w:pPr>
        <w:pStyle w:val="Nadpis3"/>
      </w:pPr>
      <w:r>
        <w:t>Preventivní péče</w:t>
      </w:r>
    </w:p>
    <w:p w14:paraId="48BB1DBC" w14:textId="07278210" w:rsidR="006E423C" w:rsidRDefault="00FB71D8" w:rsidP="00A079EF">
      <w:pPr>
        <w:jc w:val="both"/>
      </w:pPr>
      <w:r>
        <w:t>Rozšíření a zkvalitnění zdravotnické infrastruktury, posílení kapacit zdravotnického personálu a zvýšení jeho kvalifikace, intenzivnější zapojení studentů medicíny a souvisejících oborů do praktické zdravotní péče</w:t>
      </w:r>
      <w:r w:rsidR="00506D18">
        <w:t>.</w:t>
      </w:r>
    </w:p>
    <w:p w14:paraId="172BB37A" w14:textId="77777777" w:rsidR="006E423C" w:rsidRDefault="006E423C" w:rsidP="006E423C">
      <w:pPr>
        <w:pStyle w:val="Nadpis3"/>
      </w:pPr>
      <w:r>
        <w:t>Zdravé prostředí</w:t>
      </w:r>
    </w:p>
    <w:p w14:paraId="766652D1" w14:textId="0482B532" w:rsidR="006E423C" w:rsidRDefault="001A08CD" w:rsidP="00A079EF">
      <w:pPr>
        <w:jc w:val="both"/>
      </w:pPr>
      <w:r>
        <w:t>Podpora biodiverzity, snížení emisí prostřednictvím environmentál</w:t>
      </w:r>
      <w:r w:rsidR="004F4D07">
        <w:t>ně šetrné dopravy a energetik</w:t>
      </w:r>
      <w:r w:rsidR="008D7E78">
        <w:t>y</w:t>
      </w:r>
      <w:r w:rsidR="004F4D07">
        <w:t>, rozvoj</w:t>
      </w:r>
      <w:r w:rsidR="006E423C">
        <w:t xml:space="preserve"> udržitelného zemědělství</w:t>
      </w:r>
      <w:r w:rsidR="004F4D07">
        <w:t xml:space="preserve"> vč.</w:t>
      </w:r>
      <w:r w:rsidR="006E423C">
        <w:t xml:space="preserve"> produkce lokálních potravin, </w:t>
      </w:r>
      <w:r w:rsidR="003F6F49">
        <w:t xml:space="preserve">posílení sociálních služeb sociálně potřebným skupinám obyvatel a </w:t>
      </w:r>
      <w:r w:rsidR="00857D76">
        <w:t>snižování kriminality a drogové závislosti</w:t>
      </w:r>
      <w:r w:rsidR="00506D18">
        <w:t>.</w:t>
      </w:r>
    </w:p>
    <w:p w14:paraId="4703788C" w14:textId="77777777" w:rsidR="006E423C" w:rsidRDefault="006E423C" w:rsidP="006E423C">
      <w:pPr>
        <w:pStyle w:val="Nadpis3"/>
      </w:pPr>
      <w:r>
        <w:t>Zdravá společnost</w:t>
      </w:r>
    </w:p>
    <w:p w14:paraId="20A24A5E" w14:textId="164B66A9" w:rsidR="006E423C" w:rsidRDefault="00237AA8" w:rsidP="00A079EF">
      <w:pPr>
        <w:jc w:val="both"/>
      </w:pPr>
      <w:r>
        <w:t>O</w:t>
      </w:r>
      <w:r w:rsidR="006E423C">
        <w:t>svět</w:t>
      </w:r>
      <w:r>
        <w:t>a</w:t>
      </w:r>
      <w:r w:rsidR="006E423C">
        <w:t xml:space="preserve"> a </w:t>
      </w:r>
      <w:r w:rsidR="00E52AB6">
        <w:t xml:space="preserve">vzdělávání </w:t>
      </w:r>
      <w:r w:rsidR="006E423C">
        <w:t>pro dosažení duševní a životní rovnováhy</w:t>
      </w:r>
      <w:r w:rsidR="00A504A2">
        <w:t xml:space="preserve"> </w:t>
      </w:r>
      <w:r w:rsidR="007976B3">
        <w:t>motivací k pohybovým aktivitám u mladých lidí, rodi</w:t>
      </w:r>
      <w:r w:rsidR="00E32563">
        <w:t xml:space="preserve">n s dětmi i seniorů </w:t>
      </w:r>
      <w:r w:rsidR="00117D2D">
        <w:t xml:space="preserve">a rozvoji infrastruktury pro sport, volný čas, turistiku </w:t>
      </w:r>
      <w:r w:rsidR="00364135">
        <w:t>a lázeňství</w:t>
      </w:r>
      <w:r w:rsidR="006E423C">
        <w:t>.</w:t>
      </w:r>
    </w:p>
    <w:p w14:paraId="19186096" w14:textId="4438B611" w:rsidR="006E423C" w:rsidRDefault="006E423C" w:rsidP="006E423C">
      <w:r>
        <w:br/>
      </w:r>
    </w:p>
    <w:p w14:paraId="03966A2A" w14:textId="77777777" w:rsidR="006E423C" w:rsidRDefault="006E423C">
      <w:pPr>
        <w:spacing w:after="160" w:line="259" w:lineRule="auto"/>
        <w:rPr>
          <w:rFonts w:ascii="Funnel Display" w:eastAsiaTheme="majorEastAsia" w:hAnsi="Funnel Display" w:cstheme="majorBidi"/>
          <w:b/>
          <w:color w:val="000000" w:themeColor="text1"/>
          <w:sz w:val="28"/>
          <w:szCs w:val="40"/>
        </w:rPr>
      </w:pPr>
      <w:r>
        <w:br w:type="page"/>
      </w:r>
    </w:p>
    <w:p w14:paraId="5A9023F5" w14:textId="1698ED95" w:rsidR="004F15CB" w:rsidRDefault="006E423C" w:rsidP="006E423C">
      <w:pPr>
        <w:pStyle w:val="Nadpis1"/>
      </w:pPr>
      <w:bookmarkStart w:id="12" w:name="_Toc198884247"/>
      <w:r>
        <w:lastRenderedPageBreak/>
        <w:t>Čeho</w:t>
      </w:r>
      <w:r w:rsidR="004F15CB">
        <w:t xml:space="preserve"> chceme dosáhnout</w:t>
      </w:r>
      <w:r w:rsidR="00C52534">
        <w:t xml:space="preserve"> a co pro to uděláme</w:t>
      </w:r>
      <w:bookmarkEnd w:id="12"/>
    </w:p>
    <w:p w14:paraId="7D8D6D3A" w14:textId="2813EAB2" w:rsidR="004F15CB" w:rsidRPr="00BA1455" w:rsidRDefault="009E289E">
      <w:pPr>
        <w:spacing w:after="160" w:line="259" w:lineRule="auto"/>
        <w:rPr>
          <w:b/>
          <w:color w:val="0AB600" w:themeColor="accent1"/>
        </w:rPr>
      </w:pPr>
      <w:r w:rsidRPr="00BA1455">
        <w:rPr>
          <w:b/>
          <w:bCs/>
          <w:color w:val="0AB600" w:themeColor="accent1"/>
        </w:rPr>
        <w:t>HI-tech medicína</w:t>
      </w:r>
    </w:p>
    <w:p w14:paraId="12D3C771" w14:textId="1059335E" w:rsidR="009E289E" w:rsidRDefault="00C734B8" w:rsidP="00686887">
      <w:pPr>
        <w:pStyle w:val="Nadpis3"/>
      </w:pPr>
      <w:r>
        <w:t xml:space="preserve">Rozvíjet inovační ekosystém </w:t>
      </w:r>
      <w:r w:rsidR="003F5443">
        <w:t>v medicínských a návazných oborech</w:t>
      </w:r>
    </w:p>
    <w:p w14:paraId="794C8F15" w14:textId="61A37322" w:rsidR="004A0CFC" w:rsidRPr="004A0CFC" w:rsidRDefault="004A0CFC" w:rsidP="004A0CFC">
      <w:r>
        <w:t>Dílčí cíle</w:t>
      </w:r>
    </w:p>
    <w:p w14:paraId="058B8772" w14:textId="77777777" w:rsidR="00686887" w:rsidRPr="00941D4D" w:rsidRDefault="00686887" w:rsidP="004A0CFC">
      <w:pPr>
        <w:pStyle w:val="Odstavecseseznamem"/>
        <w:numPr>
          <w:ilvl w:val="0"/>
          <w:numId w:val="7"/>
        </w:numPr>
      </w:pPr>
      <w:r w:rsidRPr="00941D4D">
        <w:t>Podpořit subjekty celého inovačního ekosystému a synergie mezi nimi</w:t>
      </w:r>
    </w:p>
    <w:p w14:paraId="54D7CE0B" w14:textId="488BC3E7" w:rsidR="00686887" w:rsidRPr="00941D4D" w:rsidRDefault="00686887" w:rsidP="004A0CFC">
      <w:pPr>
        <w:pStyle w:val="Odstavecseseznamem"/>
        <w:numPr>
          <w:ilvl w:val="0"/>
          <w:numId w:val="7"/>
        </w:numPr>
      </w:pPr>
      <w:r w:rsidRPr="00941D4D">
        <w:t>Vyvíjet, testovat a aplikovat v kontrolovaných podmínkách i plném provozu nové pokrokové technologie v praxi (kmenové buňky, AI, nanotechnologie atd.)</w:t>
      </w:r>
    </w:p>
    <w:p w14:paraId="78DE9229" w14:textId="4B19D7F6" w:rsidR="00686887" w:rsidRDefault="00686887" w:rsidP="004A0CFC">
      <w:pPr>
        <w:pStyle w:val="Odstavecseseznamem"/>
        <w:numPr>
          <w:ilvl w:val="0"/>
          <w:numId w:val="7"/>
        </w:numPr>
      </w:pPr>
      <w:r w:rsidRPr="00941D4D">
        <w:t xml:space="preserve">Proškolit zdravotnický a další relevantní personál v jejich využívání </w:t>
      </w:r>
    </w:p>
    <w:p w14:paraId="03C41D4B" w14:textId="3BCE6AA8" w:rsidR="00686887" w:rsidRDefault="00686887" w:rsidP="004A0CFC">
      <w:pPr>
        <w:pStyle w:val="Odstavecseseznamem"/>
        <w:numPr>
          <w:ilvl w:val="0"/>
          <w:numId w:val="7"/>
        </w:numPr>
      </w:pPr>
      <w:r w:rsidRPr="00686887">
        <w:t>Šířit osvětu o těchto technologiích u jednotlivých cílových skupin</w:t>
      </w:r>
    </w:p>
    <w:p w14:paraId="75F5621C" w14:textId="77777777" w:rsidR="00E65345" w:rsidRDefault="00E65345">
      <w:pPr>
        <w:spacing w:after="160" w:line="259" w:lineRule="auto"/>
      </w:pPr>
      <w:r>
        <w:t>Očekávané výsledky</w:t>
      </w:r>
    </w:p>
    <w:p w14:paraId="45917D69" w14:textId="77777777" w:rsidR="00BF53B6" w:rsidRPr="00BF53B6" w:rsidRDefault="00BF53B6" w:rsidP="00BF53B6">
      <w:pPr>
        <w:pStyle w:val="Odstavecseseznamem"/>
        <w:numPr>
          <w:ilvl w:val="0"/>
          <w:numId w:val="8"/>
        </w:numPr>
      </w:pPr>
      <w:r w:rsidRPr="00BF53B6">
        <w:t>Vznik nových a rozvoj stávajících subjektů celého inovačního ekosystému a zlepšení jejich celkového zázemí a inovačních kapacit</w:t>
      </w:r>
    </w:p>
    <w:p w14:paraId="2ECD148F" w14:textId="1F3DBFB3" w:rsidR="00C23B29" w:rsidRPr="00C23B29" w:rsidRDefault="00BF53B6">
      <w:pPr>
        <w:pStyle w:val="Odstavecseseznamem"/>
        <w:numPr>
          <w:ilvl w:val="0"/>
          <w:numId w:val="8"/>
        </w:numPr>
      </w:pPr>
      <w:r w:rsidRPr="00BF53B6">
        <w:t>Lepší dostupnost zdravotní a sociální péče (</w:t>
      </w:r>
      <w:r w:rsidR="007E6E10">
        <w:t>transfer techn</w:t>
      </w:r>
      <w:r w:rsidR="00A704FC">
        <w:t xml:space="preserve">ologií do praxe, </w:t>
      </w:r>
      <w:r w:rsidRPr="00BF53B6">
        <w:t>schopnost uspokojit větší množství pacientů zejména z řad seniorů i přes nedostatek zdravotnického personálu)</w:t>
      </w:r>
    </w:p>
    <w:p w14:paraId="47BEF226" w14:textId="1D2A0BF7" w:rsidR="00C23B29" w:rsidRPr="00C23B29" w:rsidRDefault="00BF53B6">
      <w:pPr>
        <w:pStyle w:val="Odstavecseseznamem"/>
        <w:numPr>
          <w:ilvl w:val="0"/>
          <w:numId w:val="8"/>
        </w:numPr>
      </w:pPr>
      <w:r w:rsidRPr="00BF53B6">
        <w:t xml:space="preserve">Zvýšení samotné kvality zdravotní péče (telemedicína, </w:t>
      </w:r>
      <w:proofErr w:type="spellStart"/>
      <w:r w:rsidR="001C05F1">
        <w:t>nanorobotika</w:t>
      </w:r>
      <w:proofErr w:type="spellEnd"/>
      <w:r w:rsidR="001C05F1">
        <w:t xml:space="preserve"> apod.)</w:t>
      </w:r>
    </w:p>
    <w:p w14:paraId="00102FAD" w14:textId="77777777" w:rsidR="00C52534" w:rsidRDefault="00BF53B6" w:rsidP="00957BBD">
      <w:pPr>
        <w:pStyle w:val="Odstavecseseznamem"/>
        <w:numPr>
          <w:ilvl w:val="0"/>
          <w:numId w:val="8"/>
        </w:numPr>
      </w:pPr>
      <w:r w:rsidRPr="00BF53B6">
        <w:t>Rozšíření a zkvalitnění datové základny pro výzkumné a inovační účely a při poskytování zdravotní a sociální péče</w:t>
      </w:r>
    </w:p>
    <w:p w14:paraId="22882542" w14:textId="6C813E45" w:rsidR="00C52534" w:rsidRDefault="00CD39E3" w:rsidP="00C52534">
      <w:r>
        <w:t>Klíčové p</w:t>
      </w:r>
      <w:r w:rsidR="00C52534">
        <w:t>rojekty a aktivity</w:t>
      </w:r>
    </w:p>
    <w:p w14:paraId="22032D79" w14:textId="43C287D6" w:rsidR="00593630" w:rsidRPr="00593630" w:rsidRDefault="00991289" w:rsidP="00593630">
      <w:pPr>
        <w:pStyle w:val="Odstavecseseznamem"/>
        <w:numPr>
          <w:ilvl w:val="0"/>
          <w:numId w:val="8"/>
        </w:numPr>
      </w:pPr>
      <w:r>
        <w:t>B</w:t>
      </w:r>
      <w:r w:rsidR="00593630" w:rsidRPr="00593630">
        <w:t>udování a rozvoj inovačního ekosystému</w:t>
      </w:r>
      <w:r>
        <w:t xml:space="preserve"> v opoře o</w:t>
      </w:r>
      <w:r w:rsidRPr="00593630">
        <w:t xml:space="preserve"> klíčov</w:t>
      </w:r>
      <w:r>
        <w:t>é</w:t>
      </w:r>
      <w:r w:rsidRPr="00593630">
        <w:t xml:space="preserve"> </w:t>
      </w:r>
      <w:r w:rsidR="00935631">
        <w:t xml:space="preserve">regionální </w:t>
      </w:r>
      <w:r>
        <w:t>aktéry v oboru</w:t>
      </w:r>
    </w:p>
    <w:p w14:paraId="47794EAE" w14:textId="7C1892B0" w:rsidR="00991289" w:rsidRDefault="00935631" w:rsidP="00593630">
      <w:pPr>
        <w:pStyle w:val="Odstavecseseznamem"/>
        <w:numPr>
          <w:ilvl w:val="0"/>
          <w:numId w:val="8"/>
        </w:numPr>
      </w:pPr>
      <w:r>
        <w:t xml:space="preserve">Projekty výzkumu, vývoje a inovací </w:t>
      </w:r>
      <w:r w:rsidR="00593630" w:rsidRPr="00593630">
        <w:t>(vývoj technologie, návazný transfer vč</w:t>
      </w:r>
      <w:r w:rsidR="000675E5">
        <w:t>etně</w:t>
      </w:r>
      <w:r w:rsidR="00593630" w:rsidRPr="00593630">
        <w:t xml:space="preserve"> IPR)</w:t>
      </w:r>
    </w:p>
    <w:p w14:paraId="31D072E0" w14:textId="4403DF26" w:rsidR="00991289" w:rsidRDefault="00991289" w:rsidP="00593630">
      <w:pPr>
        <w:pStyle w:val="Odstavecseseznamem"/>
        <w:numPr>
          <w:ilvl w:val="0"/>
          <w:numId w:val="8"/>
        </w:numPr>
      </w:pPr>
      <w:r>
        <w:t>P</w:t>
      </w:r>
      <w:r w:rsidR="00593630" w:rsidRPr="00593630">
        <w:t>odpora start-</w:t>
      </w:r>
      <w:proofErr w:type="spellStart"/>
      <w:r w:rsidR="00593630" w:rsidRPr="00593630">
        <w:t>ups</w:t>
      </w:r>
      <w:proofErr w:type="spellEnd"/>
      <w:r w:rsidR="00593630" w:rsidRPr="00593630">
        <w:t xml:space="preserve"> a spin-</w:t>
      </w:r>
      <w:proofErr w:type="spellStart"/>
      <w:r w:rsidR="00593630" w:rsidRPr="00593630">
        <w:t>offs</w:t>
      </w:r>
      <w:proofErr w:type="spellEnd"/>
      <w:r w:rsidR="00593630" w:rsidRPr="00593630">
        <w:t xml:space="preserve"> v oboru, </w:t>
      </w:r>
    </w:p>
    <w:p w14:paraId="6EF44DC0" w14:textId="7E72B24D" w:rsidR="00593630" w:rsidRPr="00593630" w:rsidRDefault="00991289" w:rsidP="00593630">
      <w:pPr>
        <w:pStyle w:val="Odstavecseseznamem"/>
        <w:numPr>
          <w:ilvl w:val="0"/>
          <w:numId w:val="8"/>
        </w:numPr>
      </w:pPr>
      <w:r>
        <w:t>Podp</w:t>
      </w:r>
      <w:r w:rsidR="00593630" w:rsidRPr="00593630">
        <w:t>ora interdisciplinárního výzkumu</w:t>
      </w:r>
    </w:p>
    <w:p w14:paraId="2D57B3F0" w14:textId="77777777" w:rsidR="00593630" w:rsidRPr="00593630" w:rsidRDefault="00593630" w:rsidP="00593630">
      <w:pPr>
        <w:pStyle w:val="Odstavecseseznamem"/>
        <w:numPr>
          <w:ilvl w:val="0"/>
          <w:numId w:val="8"/>
        </w:numPr>
      </w:pPr>
      <w:r w:rsidRPr="00593630">
        <w:t>Vzdělávací projekty pro zvýšení kompetencí zdravotnického a dalšího personálu</w:t>
      </w:r>
    </w:p>
    <w:p w14:paraId="71386ED8" w14:textId="5FC8B58E" w:rsidR="00CD39E3" w:rsidRDefault="00593630" w:rsidP="00593630">
      <w:pPr>
        <w:pStyle w:val="Odstavecseseznamem"/>
        <w:numPr>
          <w:ilvl w:val="0"/>
          <w:numId w:val="8"/>
        </w:numPr>
      </w:pPr>
      <w:r w:rsidRPr="00593630">
        <w:t>Popularizační aktivity smě</w:t>
      </w:r>
      <w:r w:rsidR="000675E5">
        <w:t>řované</w:t>
      </w:r>
      <w:r w:rsidRPr="00593630">
        <w:t xml:space="preserve"> k široké veřejnosti, zejména pacientům a dalším cílovým skupinám</w:t>
      </w:r>
    </w:p>
    <w:p w14:paraId="2C2B8B5D" w14:textId="77777777" w:rsidR="00CD39E3" w:rsidRDefault="00CD39E3" w:rsidP="00CD39E3">
      <w:r>
        <w:t>Ukazatele výkonnosti</w:t>
      </w:r>
    </w:p>
    <w:p w14:paraId="1D8E2DE1" w14:textId="77777777" w:rsidR="00CD39E3" w:rsidRPr="00A93A6A" w:rsidRDefault="00CD39E3" w:rsidP="00CD39E3">
      <w:pPr>
        <w:pStyle w:val="Odstavecseseznamem"/>
        <w:numPr>
          <w:ilvl w:val="0"/>
          <w:numId w:val="8"/>
        </w:numPr>
      </w:pPr>
      <w:r w:rsidRPr="00A93A6A">
        <w:t>Počet subjektů inovačního ekosystému a s tím spojený počet pracovních pozic</w:t>
      </w:r>
    </w:p>
    <w:p w14:paraId="7282C1F7" w14:textId="77777777" w:rsidR="00CD39E3" w:rsidRPr="00A93A6A" w:rsidRDefault="00CD39E3" w:rsidP="00CD39E3">
      <w:pPr>
        <w:pStyle w:val="Odstavecseseznamem"/>
        <w:numPr>
          <w:ilvl w:val="0"/>
          <w:numId w:val="8"/>
        </w:numPr>
      </w:pPr>
      <w:r w:rsidRPr="00A93A6A">
        <w:t xml:space="preserve">Počet projektů </w:t>
      </w:r>
      <w:proofErr w:type="spellStart"/>
      <w:r w:rsidRPr="00A93A6A">
        <w:t>VaVaI</w:t>
      </w:r>
      <w:proofErr w:type="spellEnd"/>
      <w:r w:rsidRPr="00A93A6A">
        <w:t xml:space="preserve"> (domácích i mezinárodních)</w:t>
      </w:r>
    </w:p>
    <w:p w14:paraId="1D580789" w14:textId="77777777" w:rsidR="00CD39E3" w:rsidRPr="00A93A6A" w:rsidRDefault="00CD39E3" w:rsidP="00CD39E3">
      <w:pPr>
        <w:pStyle w:val="Odstavecseseznamem"/>
        <w:numPr>
          <w:ilvl w:val="0"/>
          <w:numId w:val="8"/>
        </w:numPr>
      </w:pPr>
      <w:r w:rsidRPr="00A93A6A">
        <w:t>Počet transferovaných technologií</w:t>
      </w:r>
    </w:p>
    <w:p w14:paraId="5525CE56" w14:textId="77777777" w:rsidR="00CD39E3" w:rsidRPr="00A93A6A" w:rsidRDefault="00CD39E3" w:rsidP="00CD39E3">
      <w:pPr>
        <w:pStyle w:val="Odstavecseseznamem"/>
        <w:numPr>
          <w:ilvl w:val="0"/>
          <w:numId w:val="8"/>
        </w:numPr>
      </w:pPr>
      <w:r w:rsidRPr="00A93A6A">
        <w:t>Počet vzniklých/fungujících start-</w:t>
      </w:r>
      <w:proofErr w:type="spellStart"/>
      <w:r w:rsidRPr="00A93A6A">
        <w:t>ups</w:t>
      </w:r>
      <w:proofErr w:type="spellEnd"/>
      <w:r w:rsidRPr="00A93A6A">
        <w:t xml:space="preserve"> a spin-</w:t>
      </w:r>
      <w:proofErr w:type="spellStart"/>
      <w:r w:rsidRPr="00A93A6A">
        <w:t>offs</w:t>
      </w:r>
      <w:proofErr w:type="spellEnd"/>
    </w:p>
    <w:p w14:paraId="2669A298" w14:textId="77777777" w:rsidR="00CD39E3" w:rsidRPr="00A93A6A" w:rsidRDefault="00CD39E3" w:rsidP="00CD39E3">
      <w:pPr>
        <w:pStyle w:val="Odstavecseseznamem"/>
        <w:numPr>
          <w:ilvl w:val="0"/>
          <w:numId w:val="8"/>
        </w:numPr>
      </w:pPr>
      <w:r w:rsidRPr="00A93A6A">
        <w:t>Počet realizovaných vzdělávacích kurzů pro zdravotnický a další personál</w:t>
      </w:r>
    </w:p>
    <w:p w14:paraId="3D8F6388" w14:textId="77777777" w:rsidR="00CD39E3" w:rsidRDefault="00CD39E3" w:rsidP="00CD39E3">
      <w:pPr>
        <w:pStyle w:val="Odstavecseseznamem"/>
        <w:numPr>
          <w:ilvl w:val="0"/>
          <w:numId w:val="8"/>
        </w:numPr>
      </w:pPr>
      <w:r w:rsidRPr="00A93A6A">
        <w:t>Počet osvětových akcí pro jednotlivé cílové skupiny</w:t>
      </w:r>
    </w:p>
    <w:p w14:paraId="63EBFD8E" w14:textId="77777777" w:rsidR="00BA1455" w:rsidRDefault="00BA1455" w:rsidP="00BA1455"/>
    <w:p w14:paraId="65336228" w14:textId="77777777" w:rsidR="00BA1455" w:rsidRDefault="00BA1455" w:rsidP="00B45F02">
      <w:pPr>
        <w:rPr>
          <w:b/>
          <w:bCs/>
          <w:color w:val="0AB600" w:themeColor="accent1"/>
        </w:rPr>
      </w:pPr>
      <w:r w:rsidRPr="00BA1455">
        <w:rPr>
          <w:b/>
          <w:bCs/>
          <w:color w:val="0AB600" w:themeColor="accent1"/>
        </w:rPr>
        <w:t>Preventivní péče</w:t>
      </w:r>
    </w:p>
    <w:p w14:paraId="65A3FCB3" w14:textId="67C1BD88" w:rsidR="00CE31AD" w:rsidRDefault="00E0059F" w:rsidP="00D3161A">
      <w:pPr>
        <w:pStyle w:val="Nadpis3"/>
      </w:pPr>
      <w:r>
        <w:t>Z</w:t>
      </w:r>
      <w:r w:rsidR="00CE31AD" w:rsidRPr="00CE31AD">
        <w:t>výš</w:t>
      </w:r>
      <w:r>
        <w:t>it</w:t>
      </w:r>
      <w:r w:rsidR="00CE31AD" w:rsidRPr="00CE31AD">
        <w:t xml:space="preserve"> kvalit</w:t>
      </w:r>
      <w:r>
        <w:t>u</w:t>
      </w:r>
      <w:r w:rsidR="00CE31AD" w:rsidRPr="00CE31AD">
        <w:t xml:space="preserve"> a dostupnost zdravotní péče</w:t>
      </w:r>
    </w:p>
    <w:p w14:paraId="017DFA11" w14:textId="6392AC6E" w:rsidR="00E0059F" w:rsidRPr="00D3161A" w:rsidRDefault="00E0059F" w:rsidP="00D3161A">
      <w:r w:rsidRPr="00D3161A">
        <w:t>Dílčí cíle</w:t>
      </w:r>
    </w:p>
    <w:p w14:paraId="533D384E" w14:textId="77777777" w:rsidR="00D3161A" w:rsidRPr="00D3161A" w:rsidRDefault="00D3161A" w:rsidP="00D3161A">
      <w:pPr>
        <w:pStyle w:val="Odstavecseseznamem"/>
        <w:numPr>
          <w:ilvl w:val="0"/>
          <w:numId w:val="9"/>
        </w:numPr>
      </w:pPr>
      <w:r w:rsidRPr="00D3161A">
        <w:t>Rozšířit a zkvalitnit infrastrukturu zdravotnických zařízení (zejména vzhledem ke stárnoucí populaci)</w:t>
      </w:r>
    </w:p>
    <w:p w14:paraId="6EA5DF53" w14:textId="77777777" w:rsidR="00D3161A" w:rsidRPr="00D3161A" w:rsidRDefault="00D3161A" w:rsidP="00D3161A">
      <w:pPr>
        <w:pStyle w:val="Odstavecseseznamem"/>
        <w:numPr>
          <w:ilvl w:val="0"/>
          <w:numId w:val="9"/>
        </w:numPr>
      </w:pPr>
      <w:r w:rsidRPr="00D3161A">
        <w:t>Zajistit dostatek kvalifikovaného zdravotnického personálu</w:t>
      </w:r>
    </w:p>
    <w:p w14:paraId="1E1FEE69" w14:textId="6C756EEE" w:rsidR="00E0059F" w:rsidRPr="00D3161A" w:rsidRDefault="00D3161A" w:rsidP="00D3161A">
      <w:pPr>
        <w:pStyle w:val="Odstavecseseznamem"/>
        <w:numPr>
          <w:ilvl w:val="0"/>
          <w:numId w:val="9"/>
        </w:numPr>
      </w:pPr>
      <w:r w:rsidRPr="00D3161A">
        <w:t>Rozšířit nabídku preventivní zdravotní péče a podpořit obyvatele k jejímu využívání.</w:t>
      </w:r>
    </w:p>
    <w:p w14:paraId="07210353" w14:textId="6F81E5FC" w:rsidR="006E423C" w:rsidRDefault="008600F9" w:rsidP="00D3161A">
      <w:r>
        <w:t>Očekávané výsledky</w:t>
      </w:r>
    </w:p>
    <w:p w14:paraId="4BB1DBE7" w14:textId="18C64D20" w:rsidR="00AC2F7F" w:rsidRPr="00AC2F7F" w:rsidRDefault="00A66888" w:rsidP="00AC2F7F">
      <w:pPr>
        <w:pStyle w:val="Odstavecseseznamem"/>
        <w:numPr>
          <w:ilvl w:val="0"/>
          <w:numId w:val="9"/>
        </w:numPr>
      </w:pPr>
      <w:r>
        <w:lastRenderedPageBreak/>
        <w:t>Široká</w:t>
      </w:r>
      <w:r w:rsidR="00AC2F7F" w:rsidRPr="00AC2F7F">
        <w:t xml:space="preserve"> síť zdravotnických zařízení a doprovodné infrastruktury s moderní technikou poskytující služby v oblasti preventivní péče</w:t>
      </w:r>
    </w:p>
    <w:p w14:paraId="014E15E6" w14:textId="77777777" w:rsidR="00AC2F7F" w:rsidRPr="00AC2F7F" w:rsidRDefault="00AC2F7F" w:rsidP="00AC2F7F">
      <w:pPr>
        <w:pStyle w:val="Odstavecseseznamem"/>
        <w:numPr>
          <w:ilvl w:val="0"/>
          <w:numId w:val="9"/>
        </w:numPr>
      </w:pPr>
      <w:r w:rsidRPr="00AC2F7F">
        <w:t>Větší podíl zdravotnického i nezdravotnického personálu s potřebnými atestacemi a odbornostmi</w:t>
      </w:r>
    </w:p>
    <w:p w14:paraId="53553E9A" w14:textId="2BAAB807" w:rsidR="008600F9" w:rsidRDefault="00AC2F7F" w:rsidP="00AC2F7F">
      <w:pPr>
        <w:pStyle w:val="Odstavecseseznamem"/>
        <w:numPr>
          <w:ilvl w:val="0"/>
          <w:numId w:val="9"/>
        </w:numPr>
      </w:pPr>
      <w:r w:rsidRPr="00AC2F7F">
        <w:t>Intenzivnější zapojení studentů medicíny a souvisejících oborů do programů na podporu preventivní zdravotní péče</w:t>
      </w:r>
    </w:p>
    <w:p w14:paraId="73F07E4D" w14:textId="6C2A48C1" w:rsidR="006E423C" w:rsidRDefault="006E423C" w:rsidP="00A66888">
      <w:r>
        <w:t>Klíčové projekty a aktivity</w:t>
      </w:r>
    </w:p>
    <w:p w14:paraId="5EB0466F" w14:textId="47454796" w:rsidR="008374B5" w:rsidRPr="008374B5" w:rsidRDefault="008374B5" w:rsidP="008374B5">
      <w:pPr>
        <w:pStyle w:val="Odstavecseseznamem"/>
        <w:numPr>
          <w:ilvl w:val="0"/>
          <w:numId w:val="9"/>
        </w:numPr>
      </w:pPr>
      <w:r w:rsidRPr="008374B5">
        <w:t>Investiční a modernizační projekty (rekonstrukce</w:t>
      </w:r>
      <w:r>
        <w:t xml:space="preserve"> nemocničních zařízení</w:t>
      </w:r>
      <w:r w:rsidRPr="008374B5">
        <w:t>, zateplení objektů, nákup nové zdravotnické techniky</w:t>
      </w:r>
      <w:r>
        <w:t xml:space="preserve"> a vybavení</w:t>
      </w:r>
      <w:r w:rsidRPr="008374B5">
        <w:t>, nákup sanitek</w:t>
      </w:r>
      <w:r>
        <w:t xml:space="preserve"> apod.</w:t>
      </w:r>
      <w:r w:rsidRPr="008374B5">
        <w:t>)</w:t>
      </w:r>
    </w:p>
    <w:p w14:paraId="2B8AF0FC" w14:textId="77777777" w:rsidR="008374B5" w:rsidRPr="008374B5" w:rsidRDefault="008374B5" w:rsidP="008374B5">
      <w:pPr>
        <w:pStyle w:val="Odstavecseseznamem"/>
        <w:numPr>
          <w:ilvl w:val="0"/>
          <w:numId w:val="9"/>
        </w:numPr>
      </w:pPr>
      <w:r w:rsidRPr="008374B5">
        <w:t>Neinvestiční projekty (podpora vzdělávání, osvěty nebo provozního vybavení)</w:t>
      </w:r>
    </w:p>
    <w:p w14:paraId="0C4BCA2B" w14:textId="77777777" w:rsidR="008374B5" w:rsidRPr="008374B5" w:rsidRDefault="008374B5" w:rsidP="008374B5">
      <w:pPr>
        <w:pStyle w:val="Odstavecseseznamem"/>
        <w:numPr>
          <w:ilvl w:val="0"/>
          <w:numId w:val="9"/>
        </w:numPr>
      </w:pPr>
      <w:r w:rsidRPr="008374B5">
        <w:t>Atestační programy</w:t>
      </w:r>
    </w:p>
    <w:p w14:paraId="2754FECC" w14:textId="52978632" w:rsidR="000C10D6" w:rsidRDefault="008374B5" w:rsidP="008374B5">
      <w:pPr>
        <w:pStyle w:val="Odstavecseseznamem"/>
        <w:numPr>
          <w:ilvl w:val="0"/>
          <w:numId w:val="9"/>
        </w:numPr>
      </w:pPr>
      <w:r w:rsidRPr="008374B5">
        <w:t>Rozšířené praxe mediků a studentů souvisejících oborů</w:t>
      </w:r>
    </w:p>
    <w:p w14:paraId="708B5D63" w14:textId="0D96C61C" w:rsidR="00A66888" w:rsidRDefault="000C10D6" w:rsidP="00A66888">
      <w:r>
        <w:t>U</w:t>
      </w:r>
      <w:r w:rsidR="00A66888">
        <w:t>kazatele výkonnosti</w:t>
      </w:r>
    </w:p>
    <w:p w14:paraId="155F918E" w14:textId="3146A64D" w:rsidR="00F86A77" w:rsidRPr="00F86A77" w:rsidRDefault="00F86A77" w:rsidP="00F86A77">
      <w:pPr>
        <w:pStyle w:val="Odstavecseseznamem"/>
        <w:numPr>
          <w:ilvl w:val="0"/>
          <w:numId w:val="9"/>
        </w:numPr>
      </w:pPr>
      <w:r w:rsidRPr="00F86A77">
        <w:t xml:space="preserve">Počet investičních </w:t>
      </w:r>
      <w:r>
        <w:t xml:space="preserve">a neinvestičních </w:t>
      </w:r>
      <w:r w:rsidRPr="00F86A77">
        <w:t>projektů</w:t>
      </w:r>
      <w:r>
        <w:t xml:space="preserve"> v oblasti zdravotnictví / preventivní péče </w:t>
      </w:r>
    </w:p>
    <w:p w14:paraId="09AA9DDD" w14:textId="77777777" w:rsidR="00F86A77" w:rsidRPr="00F86A77" w:rsidRDefault="00F86A77" w:rsidP="00F86A77">
      <w:pPr>
        <w:pStyle w:val="Odstavecseseznamem"/>
        <w:numPr>
          <w:ilvl w:val="0"/>
          <w:numId w:val="9"/>
        </w:numPr>
      </w:pPr>
      <w:r w:rsidRPr="00F86A77">
        <w:t xml:space="preserve">Počet atestačních projektů </w:t>
      </w:r>
    </w:p>
    <w:p w14:paraId="7176DD02" w14:textId="77777777" w:rsidR="00F86A77" w:rsidRPr="00F86A77" w:rsidRDefault="00F86A77" w:rsidP="00F86A77">
      <w:pPr>
        <w:pStyle w:val="Odstavecseseznamem"/>
        <w:numPr>
          <w:ilvl w:val="0"/>
          <w:numId w:val="9"/>
        </w:numPr>
      </w:pPr>
      <w:r w:rsidRPr="00F86A77">
        <w:t>Počet projektů pro podporu stáží mediků a studentů souvisejících oborů ve zdravotnických zařízeních</w:t>
      </w:r>
    </w:p>
    <w:p w14:paraId="04DDC7C8" w14:textId="4B85E47C" w:rsidR="00A66888" w:rsidRDefault="00F86A77" w:rsidP="007B0AAC">
      <w:pPr>
        <w:pStyle w:val="Odstavecseseznamem"/>
        <w:numPr>
          <w:ilvl w:val="0"/>
          <w:numId w:val="9"/>
        </w:numPr>
      </w:pPr>
      <w:r w:rsidRPr="00F86A77">
        <w:t>Počet poskytnutých finančních prostředků (z rozpočtu O</w:t>
      </w:r>
      <w:r w:rsidR="007B0AAC">
        <w:t>lomouckého kraje</w:t>
      </w:r>
      <w:r w:rsidRPr="00F86A77">
        <w:t xml:space="preserve"> / fondů EU</w:t>
      </w:r>
      <w:r w:rsidR="007B0AAC">
        <w:t xml:space="preserve">) na </w:t>
      </w:r>
      <w:r w:rsidRPr="00F86A77">
        <w:t>atestace lékařů, stáže mediků</w:t>
      </w:r>
    </w:p>
    <w:p w14:paraId="62EB9E6B" w14:textId="77777777" w:rsidR="007B0AAC" w:rsidRDefault="007B0AAC" w:rsidP="007B0AAC"/>
    <w:p w14:paraId="73B034ED" w14:textId="608A84FF" w:rsidR="007B0AAC" w:rsidRPr="00A11630" w:rsidRDefault="00B7587D" w:rsidP="007B0AAC">
      <w:pPr>
        <w:rPr>
          <w:b/>
          <w:bCs/>
          <w:color w:val="0AB600" w:themeColor="accent1"/>
        </w:rPr>
      </w:pPr>
      <w:r w:rsidRPr="00A11630">
        <w:rPr>
          <w:b/>
          <w:bCs/>
          <w:color w:val="0AB600" w:themeColor="accent1"/>
        </w:rPr>
        <w:t>Zdravé prostředí</w:t>
      </w:r>
    </w:p>
    <w:p w14:paraId="21E4B895" w14:textId="33BD288E" w:rsidR="00B7587D" w:rsidRDefault="00DB5490" w:rsidP="002526B1">
      <w:pPr>
        <w:pStyle w:val="Nadpis3"/>
      </w:pPr>
      <w:r>
        <w:t xml:space="preserve">Zlepšovat </w:t>
      </w:r>
      <w:r w:rsidRPr="006535C7">
        <w:t xml:space="preserve">prostředí pro </w:t>
      </w:r>
      <w:r>
        <w:t xml:space="preserve">zdraví </w:t>
      </w:r>
      <w:r w:rsidRPr="006535C7">
        <w:t>občan</w:t>
      </w:r>
      <w:r>
        <w:t>ů</w:t>
      </w:r>
      <w:r w:rsidRPr="006535C7">
        <w:t xml:space="preserve"> i návštěvník</w:t>
      </w:r>
      <w:r w:rsidR="002526B1">
        <w:t>ů Olomouckého kraje</w:t>
      </w:r>
    </w:p>
    <w:p w14:paraId="232566EA" w14:textId="637D7912" w:rsidR="002526B1" w:rsidRDefault="002526B1" w:rsidP="007B0AAC">
      <w:r>
        <w:t>Dílčí cíle</w:t>
      </w:r>
    </w:p>
    <w:p w14:paraId="5D61ED8E" w14:textId="2C35DA30" w:rsidR="004532DC" w:rsidRPr="004532DC" w:rsidRDefault="004532DC" w:rsidP="004532DC">
      <w:pPr>
        <w:pStyle w:val="Odstavecseseznamem"/>
        <w:numPr>
          <w:ilvl w:val="0"/>
          <w:numId w:val="9"/>
        </w:numPr>
      </w:pPr>
      <w:r w:rsidRPr="004532DC">
        <w:t>Zkvalit</w:t>
      </w:r>
      <w:r>
        <w:t xml:space="preserve">ňovat </w:t>
      </w:r>
      <w:r w:rsidR="00542AF9">
        <w:t>životní prostředí v kraji</w:t>
      </w:r>
    </w:p>
    <w:p w14:paraId="10E354BA" w14:textId="77777777" w:rsidR="004532DC" w:rsidRDefault="004532DC" w:rsidP="004532DC">
      <w:pPr>
        <w:pStyle w:val="Odstavecseseznamem"/>
        <w:numPr>
          <w:ilvl w:val="0"/>
          <w:numId w:val="9"/>
        </w:numPr>
      </w:pPr>
      <w:r w:rsidRPr="004532DC">
        <w:t>Podporovat místní zdravé produkty a jejich producenty</w:t>
      </w:r>
    </w:p>
    <w:p w14:paraId="742B5208" w14:textId="03F73C5A" w:rsidR="000864A7" w:rsidRPr="004532DC" w:rsidRDefault="000864A7" w:rsidP="004532DC">
      <w:pPr>
        <w:pStyle w:val="Odstavecseseznamem"/>
        <w:numPr>
          <w:ilvl w:val="0"/>
          <w:numId w:val="9"/>
        </w:numPr>
      </w:pPr>
      <w:r>
        <w:t>Zlepšovat sociální situaci v kraji</w:t>
      </w:r>
    </w:p>
    <w:p w14:paraId="49252C96" w14:textId="24A3EDD7" w:rsidR="002526B1" w:rsidRDefault="00541BFF" w:rsidP="00541BFF">
      <w:r>
        <w:t>Očekávané výsledky</w:t>
      </w:r>
    </w:p>
    <w:p w14:paraId="64C4EEFE" w14:textId="77777777" w:rsidR="005857C0" w:rsidRPr="005857C0" w:rsidRDefault="005857C0" w:rsidP="005857C0">
      <w:pPr>
        <w:pStyle w:val="Odstavecseseznamem"/>
        <w:numPr>
          <w:ilvl w:val="0"/>
          <w:numId w:val="9"/>
        </w:numPr>
      </w:pPr>
      <w:r w:rsidRPr="005857C0">
        <w:t>Podpora biodiverzity a klimatických opatření</w:t>
      </w:r>
    </w:p>
    <w:p w14:paraId="2913870C" w14:textId="5B0B0752" w:rsidR="005857C0" w:rsidRPr="005857C0" w:rsidRDefault="005857C0" w:rsidP="005857C0">
      <w:pPr>
        <w:pStyle w:val="Odstavecseseznamem"/>
        <w:numPr>
          <w:ilvl w:val="0"/>
          <w:numId w:val="9"/>
        </w:numPr>
      </w:pPr>
      <w:r w:rsidRPr="005857C0">
        <w:t>Sn</w:t>
      </w:r>
      <w:r>
        <w:t>ižování</w:t>
      </w:r>
      <w:r w:rsidRPr="005857C0">
        <w:t xml:space="preserve"> emisí </w:t>
      </w:r>
      <w:r w:rsidR="00B00A94">
        <w:t>(podpor</w:t>
      </w:r>
      <w:r w:rsidR="00990DF8">
        <w:t>ou environmentálních opatření v dopravě, výrob</w:t>
      </w:r>
      <w:r w:rsidR="00C04D7E">
        <w:t>ě</w:t>
      </w:r>
      <w:r w:rsidR="00990DF8">
        <w:t>, distribuci a skladování energie</w:t>
      </w:r>
      <w:r w:rsidR="00C04D7E">
        <w:t>)</w:t>
      </w:r>
    </w:p>
    <w:p w14:paraId="7C282FF1" w14:textId="3D4FE6EA" w:rsidR="005857C0" w:rsidRPr="005857C0" w:rsidRDefault="00DD0029" w:rsidP="005857C0">
      <w:pPr>
        <w:pStyle w:val="Odstavecseseznamem"/>
        <w:numPr>
          <w:ilvl w:val="0"/>
          <w:numId w:val="9"/>
        </w:numPr>
      </w:pPr>
      <w:r>
        <w:t xml:space="preserve">Vyšší povědomí </w:t>
      </w:r>
      <w:r w:rsidR="005857C0" w:rsidRPr="005857C0">
        <w:t>v oblasti environmentální výchovy a osvěty</w:t>
      </w:r>
    </w:p>
    <w:p w14:paraId="2CC436C0" w14:textId="75E3746B" w:rsidR="005857C0" w:rsidRPr="005857C0" w:rsidRDefault="005857C0" w:rsidP="005857C0">
      <w:pPr>
        <w:pStyle w:val="Odstavecseseznamem"/>
        <w:numPr>
          <w:ilvl w:val="0"/>
          <w:numId w:val="9"/>
        </w:numPr>
      </w:pPr>
      <w:r>
        <w:t>Vyšší znalost</w:t>
      </w:r>
      <w:r w:rsidRPr="005857C0">
        <w:t xml:space="preserve"> </w:t>
      </w:r>
      <w:r w:rsidR="005F1800">
        <w:t>zdravých lokálních</w:t>
      </w:r>
      <w:r w:rsidRPr="005857C0">
        <w:t xml:space="preserve"> zdravých potravin a nápojů</w:t>
      </w:r>
    </w:p>
    <w:p w14:paraId="7E752383" w14:textId="77777777" w:rsidR="005857C0" w:rsidRPr="005857C0" w:rsidRDefault="005857C0" w:rsidP="005857C0">
      <w:pPr>
        <w:pStyle w:val="Odstavecseseznamem"/>
        <w:numPr>
          <w:ilvl w:val="0"/>
          <w:numId w:val="9"/>
        </w:numPr>
      </w:pPr>
      <w:r w:rsidRPr="005857C0">
        <w:t>Zlepšení sociální situace obyvatel (péče o ohrožené děti, pomoc sociálně vyloučeným)</w:t>
      </w:r>
    </w:p>
    <w:p w14:paraId="6EE04888" w14:textId="77777777" w:rsidR="005857C0" w:rsidRPr="005857C0" w:rsidRDefault="005857C0" w:rsidP="005857C0">
      <w:pPr>
        <w:pStyle w:val="Odstavecseseznamem"/>
        <w:numPr>
          <w:ilvl w:val="0"/>
          <w:numId w:val="9"/>
        </w:numPr>
      </w:pPr>
      <w:r w:rsidRPr="005857C0">
        <w:t>Snížení kriminality</w:t>
      </w:r>
    </w:p>
    <w:p w14:paraId="438E9398" w14:textId="2D4B71A2" w:rsidR="00541BFF" w:rsidRDefault="005857C0" w:rsidP="005857C0">
      <w:pPr>
        <w:pStyle w:val="Odstavecseseznamem"/>
        <w:numPr>
          <w:ilvl w:val="0"/>
          <w:numId w:val="9"/>
        </w:numPr>
      </w:pPr>
      <w:r w:rsidRPr="005857C0">
        <w:t>Posílení protidrogové prevence</w:t>
      </w:r>
    </w:p>
    <w:p w14:paraId="0D66721B" w14:textId="1FACE53E" w:rsidR="000C10D6" w:rsidRDefault="000C10D6" w:rsidP="002E30C8">
      <w:r>
        <w:t>Klíčové projekty a aktivity</w:t>
      </w:r>
    </w:p>
    <w:p w14:paraId="426AA30B" w14:textId="77777777" w:rsidR="00E47D2B" w:rsidRPr="00E47D2B" w:rsidRDefault="00E47D2B" w:rsidP="00E47D2B">
      <w:pPr>
        <w:pStyle w:val="Odstavecseseznamem"/>
        <w:numPr>
          <w:ilvl w:val="0"/>
          <w:numId w:val="9"/>
        </w:numPr>
      </w:pPr>
      <w:r w:rsidRPr="00E47D2B">
        <w:t>Environmentální projekty (doprava, energetika a podpora biodiverzity)</w:t>
      </w:r>
    </w:p>
    <w:p w14:paraId="0FFDC1EE" w14:textId="77777777" w:rsidR="00E47D2B" w:rsidRPr="00E47D2B" w:rsidRDefault="00E47D2B" w:rsidP="00E47D2B">
      <w:pPr>
        <w:pStyle w:val="Odstavecseseznamem"/>
        <w:numPr>
          <w:ilvl w:val="0"/>
          <w:numId w:val="9"/>
        </w:numPr>
      </w:pPr>
      <w:r w:rsidRPr="00E47D2B">
        <w:t>Dotační programy pro prevenci sociálního ohrožení</w:t>
      </w:r>
    </w:p>
    <w:p w14:paraId="15056E47" w14:textId="77777777" w:rsidR="00E47D2B" w:rsidRPr="00E47D2B" w:rsidRDefault="00E47D2B" w:rsidP="00E47D2B">
      <w:pPr>
        <w:pStyle w:val="Odstavecseseznamem"/>
        <w:numPr>
          <w:ilvl w:val="0"/>
          <w:numId w:val="9"/>
        </w:numPr>
      </w:pPr>
      <w:r w:rsidRPr="00E47D2B">
        <w:t>Vzdělávací projekty (EVVO, kriminalita, protidrogová prevence)</w:t>
      </w:r>
    </w:p>
    <w:p w14:paraId="195A4D74" w14:textId="0C6450B8" w:rsidR="000C10D6" w:rsidRDefault="00E47D2B" w:rsidP="00E47D2B">
      <w:pPr>
        <w:pStyle w:val="Odstavecseseznamem"/>
        <w:numPr>
          <w:ilvl w:val="0"/>
          <w:numId w:val="9"/>
        </w:numPr>
      </w:pPr>
      <w:r w:rsidRPr="00E47D2B">
        <w:t xml:space="preserve">Marketingové kampaně (semináře, sociální sítě, propagační </w:t>
      </w:r>
      <w:proofErr w:type="gramStart"/>
      <w:r w:rsidRPr="00E47D2B">
        <w:t>brožurky,</w:t>
      </w:r>
      <w:proofErr w:type="gramEnd"/>
      <w:r w:rsidRPr="00E47D2B">
        <w:t xml:space="preserve"> atd.)</w:t>
      </w:r>
    </w:p>
    <w:p w14:paraId="5ADA8166" w14:textId="43437182" w:rsidR="002E30C8" w:rsidRDefault="000C10D6" w:rsidP="002E30C8">
      <w:r>
        <w:t>U</w:t>
      </w:r>
      <w:r w:rsidR="002E30C8">
        <w:t>kazatele výkonnosti</w:t>
      </w:r>
    </w:p>
    <w:p w14:paraId="4FBB5819" w14:textId="77777777" w:rsidR="00A11630" w:rsidRPr="00A11630" w:rsidRDefault="00A11630" w:rsidP="00A11630">
      <w:pPr>
        <w:pStyle w:val="Odstavecseseznamem"/>
        <w:numPr>
          <w:ilvl w:val="0"/>
          <w:numId w:val="9"/>
        </w:numPr>
      </w:pPr>
      <w:r w:rsidRPr="00A11630">
        <w:t>Celková výměra ploch s posílenou biodiverzitou (ha, km)</w:t>
      </w:r>
    </w:p>
    <w:p w14:paraId="612FA6F3" w14:textId="1049DB3D" w:rsidR="00A11630" w:rsidRPr="00A11630" w:rsidRDefault="00A11630" w:rsidP="00A11630">
      <w:pPr>
        <w:pStyle w:val="Odstavecseseznamem"/>
        <w:numPr>
          <w:ilvl w:val="0"/>
          <w:numId w:val="9"/>
        </w:numPr>
      </w:pPr>
      <w:r w:rsidRPr="00A11630">
        <w:t>Nové trasy s environmentálně šetrnou dopravou (elektrifikace, vodík, syntetická paliva a biopaliva ve veřejné dopravě aj.)</w:t>
      </w:r>
    </w:p>
    <w:p w14:paraId="7C249962" w14:textId="670BDCFA" w:rsidR="00A11630" w:rsidRPr="00A11630" w:rsidRDefault="00A11630" w:rsidP="00A11630">
      <w:pPr>
        <w:pStyle w:val="Odstavecseseznamem"/>
        <w:numPr>
          <w:ilvl w:val="0"/>
          <w:numId w:val="9"/>
        </w:numPr>
      </w:pPr>
      <w:r w:rsidRPr="00A11630">
        <w:lastRenderedPageBreak/>
        <w:t xml:space="preserve">Nové energetické projekty v oblasti OZE (FVE, </w:t>
      </w:r>
      <w:proofErr w:type="spellStart"/>
      <w:r w:rsidRPr="00A11630">
        <w:t>VtE</w:t>
      </w:r>
      <w:proofErr w:type="spellEnd"/>
      <w:r w:rsidRPr="00A11630">
        <w:t>, VE), uskladnění energie (vodík, kapsle, písek, keramika</w:t>
      </w:r>
      <w:r w:rsidR="0022345D">
        <w:t xml:space="preserve"> </w:t>
      </w:r>
      <w:r w:rsidRPr="00A11630">
        <w:t>aj.) a její distribuce</w:t>
      </w:r>
    </w:p>
    <w:p w14:paraId="231D2E07" w14:textId="77777777" w:rsidR="00A11630" w:rsidRPr="00A11630" w:rsidRDefault="00A11630" w:rsidP="00A11630">
      <w:pPr>
        <w:pStyle w:val="Odstavecseseznamem"/>
        <w:numPr>
          <w:ilvl w:val="0"/>
          <w:numId w:val="9"/>
        </w:numPr>
      </w:pPr>
      <w:r w:rsidRPr="00A11630">
        <w:t xml:space="preserve">Počet aktivních energetických komunit a Net </w:t>
      </w:r>
      <w:proofErr w:type="spellStart"/>
      <w:r w:rsidRPr="00A11630">
        <w:t>Zero</w:t>
      </w:r>
      <w:proofErr w:type="spellEnd"/>
      <w:r w:rsidRPr="00A11630">
        <w:t xml:space="preserve"> </w:t>
      </w:r>
      <w:proofErr w:type="spellStart"/>
      <w:r w:rsidRPr="00A11630">
        <w:t>Acceleration</w:t>
      </w:r>
      <w:proofErr w:type="spellEnd"/>
      <w:r w:rsidRPr="00A11630">
        <w:t xml:space="preserve"> </w:t>
      </w:r>
      <w:proofErr w:type="spellStart"/>
      <w:r w:rsidRPr="00A11630">
        <w:t>Valleys</w:t>
      </w:r>
      <w:proofErr w:type="spellEnd"/>
    </w:p>
    <w:p w14:paraId="317B8BE6" w14:textId="61387569" w:rsidR="00A11630" w:rsidRPr="00A11630" w:rsidRDefault="00A11630" w:rsidP="00A11630">
      <w:pPr>
        <w:pStyle w:val="Odstavecseseznamem"/>
        <w:numPr>
          <w:ilvl w:val="0"/>
          <w:numId w:val="9"/>
        </w:numPr>
      </w:pPr>
      <w:r w:rsidRPr="00A11630">
        <w:t xml:space="preserve">Počet vzdělávacích </w:t>
      </w:r>
      <w:r w:rsidR="0064560B">
        <w:t xml:space="preserve">a osvětových </w:t>
      </w:r>
      <w:r w:rsidRPr="00A11630">
        <w:t>akcí (EVVO, kriminalita, protidrogová prevence)</w:t>
      </w:r>
    </w:p>
    <w:p w14:paraId="21C00FFD" w14:textId="7BDD6B85" w:rsidR="002E30C8" w:rsidRDefault="00A11630" w:rsidP="005E6431">
      <w:pPr>
        <w:pStyle w:val="Odstavecseseznamem"/>
        <w:numPr>
          <w:ilvl w:val="0"/>
          <w:numId w:val="9"/>
        </w:numPr>
      </w:pPr>
      <w:r w:rsidRPr="00A11630">
        <w:t>Počet dotačních programů v oblasti sociální prevence a péče a objem poskytnuté finanční podpory</w:t>
      </w:r>
    </w:p>
    <w:p w14:paraId="6585AD08" w14:textId="194D0C0F" w:rsidR="005E6431" w:rsidRDefault="005E6431" w:rsidP="005E6431">
      <w:pPr>
        <w:pStyle w:val="Odstavecseseznamem"/>
        <w:numPr>
          <w:ilvl w:val="0"/>
          <w:numId w:val="9"/>
        </w:numPr>
      </w:pPr>
      <w:r w:rsidRPr="00A11630">
        <w:t xml:space="preserve">Počet marketingových kampaní </w:t>
      </w:r>
    </w:p>
    <w:p w14:paraId="2EA1C908" w14:textId="296D92D3" w:rsidR="0064560B" w:rsidRPr="005E6431" w:rsidRDefault="0064560B" w:rsidP="0064560B">
      <w:pPr>
        <w:rPr>
          <w:b/>
          <w:bCs/>
          <w:color w:val="0AB600" w:themeColor="accent1"/>
        </w:rPr>
      </w:pPr>
      <w:r w:rsidRPr="005E6431">
        <w:rPr>
          <w:b/>
          <w:bCs/>
          <w:color w:val="0AB600" w:themeColor="accent1"/>
        </w:rPr>
        <w:t>Zdravá společnost</w:t>
      </w:r>
    </w:p>
    <w:p w14:paraId="2D1C2949" w14:textId="08CC2F3D" w:rsidR="00D15960" w:rsidRDefault="00D15960" w:rsidP="00D15960">
      <w:pPr>
        <w:pStyle w:val="Nadpis3"/>
      </w:pPr>
      <w:r>
        <w:t>Posílit f</w:t>
      </w:r>
      <w:r w:rsidRPr="00D15960">
        <w:t>inanční, organizační i vzdělávací podpor</w:t>
      </w:r>
      <w:r>
        <w:t>u</w:t>
      </w:r>
      <w:r w:rsidRPr="00D15960">
        <w:t xml:space="preserve"> v oblasti zdravého životního stylu</w:t>
      </w:r>
    </w:p>
    <w:p w14:paraId="18810042" w14:textId="2019C484" w:rsidR="00D15960" w:rsidRDefault="00D15960" w:rsidP="00D15960">
      <w:r>
        <w:t>Dílčí cíle</w:t>
      </w:r>
    </w:p>
    <w:p w14:paraId="0A4E78D1" w14:textId="67520003" w:rsidR="00B74F3D" w:rsidRPr="00B74F3D" w:rsidRDefault="00B74F3D" w:rsidP="00B74F3D">
      <w:pPr>
        <w:pStyle w:val="Odstavecseseznamem"/>
        <w:numPr>
          <w:ilvl w:val="0"/>
          <w:numId w:val="9"/>
        </w:numPr>
      </w:pPr>
      <w:r w:rsidRPr="00B74F3D">
        <w:t xml:space="preserve">Vzdělávat </w:t>
      </w:r>
      <w:r>
        <w:t>populaci</w:t>
      </w:r>
      <w:r w:rsidRPr="00B74F3D">
        <w:t xml:space="preserve"> v oblasti zdravého životního stylu</w:t>
      </w:r>
    </w:p>
    <w:p w14:paraId="7F7DAFFB" w14:textId="2CAE40F6" w:rsidR="00B74F3D" w:rsidRPr="00B74F3D" w:rsidRDefault="00B74F3D" w:rsidP="00B74F3D">
      <w:pPr>
        <w:pStyle w:val="Odstavecseseznamem"/>
        <w:numPr>
          <w:ilvl w:val="0"/>
          <w:numId w:val="9"/>
        </w:numPr>
      </w:pPr>
      <w:r w:rsidRPr="00B74F3D">
        <w:t>Realizovat aktivity</w:t>
      </w:r>
      <w:r w:rsidR="00AE2BE4">
        <w:t xml:space="preserve"> a programy</w:t>
      </w:r>
      <w:r w:rsidRPr="00B74F3D">
        <w:t xml:space="preserve"> na podporu zdravého životního stylu</w:t>
      </w:r>
    </w:p>
    <w:p w14:paraId="13D52A05" w14:textId="77777777" w:rsidR="00B74F3D" w:rsidRPr="00B74F3D" w:rsidRDefault="00B74F3D" w:rsidP="00B74F3D">
      <w:pPr>
        <w:pStyle w:val="Odstavecseseznamem"/>
        <w:numPr>
          <w:ilvl w:val="0"/>
          <w:numId w:val="9"/>
        </w:numPr>
      </w:pPr>
      <w:r w:rsidRPr="00B74F3D">
        <w:t>Finančně podpořit zdravý životní styl obyvatel</w:t>
      </w:r>
    </w:p>
    <w:p w14:paraId="40318894" w14:textId="6A1F9E42" w:rsidR="00D15960" w:rsidRDefault="00B74F3D" w:rsidP="00B74F3D">
      <w:pPr>
        <w:pStyle w:val="Odstavecseseznamem"/>
        <w:numPr>
          <w:ilvl w:val="0"/>
          <w:numId w:val="9"/>
        </w:numPr>
      </w:pPr>
      <w:r w:rsidRPr="00B74F3D">
        <w:t xml:space="preserve">Vybudovat odpovídající infrastrukturu pro </w:t>
      </w:r>
      <w:r w:rsidR="00B620A7">
        <w:t>zd</w:t>
      </w:r>
      <w:r w:rsidRPr="00B74F3D">
        <w:t>ravý životní styl</w:t>
      </w:r>
      <w:r w:rsidR="00B620A7">
        <w:t xml:space="preserve"> (sport, volný čas, </w:t>
      </w:r>
      <w:r w:rsidR="00AE2BE4">
        <w:t>turistika</w:t>
      </w:r>
      <w:r w:rsidR="00856287">
        <w:t>, lázeňství</w:t>
      </w:r>
      <w:r w:rsidR="00B620A7">
        <w:t>)</w:t>
      </w:r>
    </w:p>
    <w:p w14:paraId="16FC7B8D" w14:textId="6E94F26C" w:rsidR="00B620A7" w:rsidRDefault="00B620A7" w:rsidP="00B620A7">
      <w:r>
        <w:t>Očekávané výsledky</w:t>
      </w:r>
    </w:p>
    <w:p w14:paraId="616A1589" w14:textId="77777777" w:rsidR="004873D7" w:rsidRPr="004873D7" w:rsidRDefault="004873D7" w:rsidP="004873D7">
      <w:pPr>
        <w:pStyle w:val="Odstavecseseznamem"/>
        <w:numPr>
          <w:ilvl w:val="0"/>
          <w:numId w:val="9"/>
        </w:numPr>
      </w:pPr>
      <w:r w:rsidRPr="004873D7">
        <w:t>Prodloužení průměrné délky života ve zdraví</w:t>
      </w:r>
    </w:p>
    <w:p w14:paraId="3DC91BB6" w14:textId="77777777" w:rsidR="004873D7" w:rsidRPr="004873D7" w:rsidRDefault="004873D7" w:rsidP="004873D7">
      <w:pPr>
        <w:pStyle w:val="Odstavecseseznamem"/>
        <w:numPr>
          <w:ilvl w:val="0"/>
          <w:numId w:val="9"/>
        </w:numPr>
      </w:pPr>
      <w:r w:rsidRPr="004873D7">
        <w:t>Pokles nákladů na zdravotní a sociální péči</w:t>
      </w:r>
    </w:p>
    <w:p w14:paraId="1CDE4272" w14:textId="6738E104" w:rsidR="00B620A7" w:rsidRDefault="004873D7" w:rsidP="004873D7">
      <w:pPr>
        <w:pStyle w:val="Odstavecseseznamem"/>
        <w:numPr>
          <w:ilvl w:val="0"/>
          <w:numId w:val="9"/>
        </w:numPr>
      </w:pPr>
      <w:r w:rsidRPr="004873D7">
        <w:t>Zlepšení psychického i fyzického stavu obyvatel</w:t>
      </w:r>
    </w:p>
    <w:p w14:paraId="043D4794" w14:textId="77777777" w:rsidR="000C10D6" w:rsidRDefault="004873D7" w:rsidP="004873D7">
      <w:r>
        <w:t xml:space="preserve">Klíčové </w:t>
      </w:r>
      <w:r w:rsidR="000C10D6">
        <w:t>projekty a aktivity</w:t>
      </w:r>
    </w:p>
    <w:p w14:paraId="141712B2" w14:textId="75E7C973" w:rsidR="00801D2F" w:rsidRPr="00801D2F" w:rsidRDefault="00801D2F" w:rsidP="00801D2F">
      <w:pPr>
        <w:pStyle w:val="Odstavecseseznamem"/>
        <w:numPr>
          <w:ilvl w:val="0"/>
          <w:numId w:val="9"/>
        </w:numPr>
      </w:pPr>
      <w:r>
        <w:t>D</w:t>
      </w:r>
      <w:r w:rsidRPr="00801D2F">
        <w:t>ota</w:t>
      </w:r>
      <w:r>
        <w:t>ční programy</w:t>
      </w:r>
      <w:r w:rsidRPr="00801D2F">
        <w:t xml:space="preserve"> pro zdravý životní styl asociacím, NNO, školským zařízením aj.</w:t>
      </w:r>
    </w:p>
    <w:p w14:paraId="5434F23B" w14:textId="77777777" w:rsidR="00801D2F" w:rsidRPr="00801D2F" w:rsidRDefault="00801D2F" w:rsidP="00801D2F">
      <w:pPr>
        <w:pStyle w:val="Odstavecseseznamem"/>
        <w:numPr>
          <w:ilvl w:val="0"/>
          <w:numId w:val="9"/>
        </w:numPr>
      </w:pPr>
      <w:r w:rsidRPr="00801D2F">
        <w:t>Organizace vzdělávacích seminářů a akcí na podporu zdravého životního stylu</w:t>
      </w:r>
    </w:p>
    <w:p w14:paraId="0E3DAAC9" w14:textId="77777777" w:rsidR="00801D2F" w:rsidRPr="00801D2F" w:rsidRDefault="00801D2F" w:rsidP="00801D2F">
      <w:pPr>
        <w:pStyle w:val="Odstavecseseznamem"/>
        <w:numPr>
          <w:ilvl w:val="0"/>
          <w:numId w:val="9"/>
        </w:numPr>
      </w:pPr>
      <w:r w:rsidRPr="00801D2F">
        <w:t>Organizace soutěží a motivačních aktivit</w:t>
      </w:r>
    </w:p>
    <w:p w14:paraId="31365B19" w14:textId="0AC4B058" w:rsidR="000C10D6" w:rsidRDefault="00801D2F" w:rsidP="00801D2F">
      <w:pPr>
        <w:pStyle w:val="Odstavecseseznamem"/>
        <w:numPr>
          <w:ilvl w:val="0"/>
          <w:numId w:val="9"/>
        </w:numPr>
      </w:pPr>
      <w:r w:rsidRPr="00801D2F">
        <w:t>Marketingové kampaně</w:t>
      </w:r>
    </w:p>
    <w:p w14:paraId="17DE2BB1" w14:textId="0F988670" w:rsidR="004873D7" w:rsidRDefault="000C10D6" w:rsidP="004873D7">
      <w:r>
        <w:t>U</w:t>
      </w:r>
      <w:r w:rsidR="004873D7">
        <w:t>kazatele výkonnosti</w:t>
      </w:r>
    </w:p>
    <w:p w14:paraId="33FED5CA" w14:textId="0509797B" w:rsidR="00AE2BE4" w:rsidRPr="00AE2BE4" w:rsidRDefault="00AE2BE4" w:rsidP="00AE2BE4">
      <w:pPr>
        <w:pStyle w:val="Odstavecseseznamem"/>
        <w:numPr>
          <w:ilvl w:val="0"/>
          <w:numId w:val="9"/>
        </w:numPr>
      </w:pPr>
      <w:r w:rsidRPr="00AE2BE4">
        <w:t>Objem poskytnuté finanční podpory z dotačních programů</w:t>
      </w:r>
      <w:r w:rsidR="00544F29">
        <w:t xml:space="preserve"> </w:t>
      </w:r>
      <w:r w:rsidR="003E63F8">
        <w:t>na podporu zdravého životního stylu</w:t>
      </w:r>
    </w:p>
    <w:p w14:paraId="525C779B" w14:textId="77777777" w:rsidR="00AE2BE4" w:rsidRPr="00AE2BE4" w:rsidRDefault="00AE2BE4" w:rsidP="00AE2BE4">
      <w:pPr>
        <w:pStyle w:val="Odstavecseseznamem"/>
        <w:numPr>
          <w:ilvl w:val="0"/>
          <w:numId w:val="9"/>
        </w:numPr>
      </w:pPr>
      <w:r w:rsidRPr="00AE2BE4">
        <w:t>Počet uskutečněných sportovních akcí a soutěží</w:t>
      </w:r>
    </w:p>
    <w:p w14:paraId="40654B40" w14:textId="77BF44FF" w:rsidR="00AE2BE4" w:rsidRPr="00AE2BE4" w:rsidRDefault="00AE2BE4" w:rsidP="00AE2BE4">
      <w:pPr>
        <w:pStyle w:val="Odstavecseseznamem"/>
        <w:numPr>
          <w:ilvl w:val="0"/>
          <w:numId w:val="9"/>
        </w:numPr>
      </w:pPr>
      <w:r w:rsidRPr="00AE2BE4">
        <w:t>Počet vzdělávacích</w:t>
      </w:r>
      <w:r w:rsidR="003E63F8">
        <w:t xml:space="preserve"> a osvětových akcí v oblasti zdravého životního stylu</w:t>
      </w:r>
    </w:p>
    <w:p w14:paraId="0904BD35" w14:textId="7954BAFB" w:rsidR="00AE2BE4" w:rsidRPr="00AE2BE4" w:rsidRDefault="00AE2BE4" w:rsidP="00AE2BE4">
      <w:pPr>
        <w:pStyle w:val="Odstavecseseznamem"/>
        <w:numPr>
          <w:ilvl w:val="0"/>
          <w:numId w:val="9"/>
        </w:numPr>
      </w:pPr>
      <w:r w:rsidRPr="00AE2BE4">
        <w:t xml:space="preserve">Počet realizovaných </w:t>
      </w:r>
      <w:r w:rsidR="00544F29">
        <w:t xml:space="preserve">programů a </w:t>
      </w:r>
      <w:r w:rsidRPr="00AE2BE4">
        <w:t>aktivit na podporu zdravého životního stylu</w:t>
      </w:r>
    </w:p>
    <w:p w14:paraId="5CA42BE0" w14:textId="64BE7DA3" w:rsidR="004873D7" w:rsidRPr="00D15960" w:rsidRDefault="00AE2BE4" w:rsidP="003E63F8">
      <w:pPr>
        <w:pStyle w:val="Odstavecseseznamem"/>
        <w:numPr>
          <w:ilvl w:val="0"/>
          <w:numId w:val="9"/>
        </w:numPr>
      </w:pPr>
      <w:r w:rsidRPr="00AE2BE4">
        <w:t>Počet nových projektů infrastruktury cestovního ruchu</w:t>
      </w:r>
      <w:r w:rsidR="00A103B6">
        <w:t>, sportu a lázeňství</w:t>
      </w:r>
    </w:p>
    <w:p w14:paraId="1A75F152" w14:textId="77777777" w:rsidR="006E423C" w:rsidRDefault="006E423C" w:rsidP="00B74F3D">
      <w:pPr>
        <w:pStyle w:val="Odstavecseseznamem"/>
        <w:numPr>
          <w:ilvl w:val="0"/>
          <w:numId w:val="9"/>
        </w:numPr>
      </w:pPr>
      <w:r>
        <w:br w:type="page"/>
      </w:r>
    </w:p>
    <w:p w14:paraId="76AAC791" w14:textId="62867BD9" w:rsidR="006E423C" w:rsidRDefault="006E423C" w:rsidP="006E423C">
      <w:pPr>
        <w:pStyle w:val="Nadpis1"/>
      </w:pPr>
      <w:bookmarkStart w:id="13" w:name="_Toc198884248"/>
      <w:r>
        <w:lastRenderedPageBreak/>
        <w:t xml:space="preserve">Milníky </w:t>
      </w:r>
      <w:r w:rsidR="006058DF">
        <w:t xml:space="preserve">a </w:t>
      </w:r>
      <w:r w:rsidR="007F611B">
        <w:t>harmonogram</w:t>
      </w:r>
      <w:r>
        <w:t xml:space="preserve"> dalšího postupu a vývoje</w:t>
      </w:r>
      <w:bookmarkEnd w:id="13"/>
    </w:p>
    <w:p w14:paraId="34533F6C" w14:textId="018C7B42" w:rsidR="001537AA" w:rsidRPr="00BF4978" w:rsidRDefault="001537AA">
      <w:pPr>
        <w:spacing w:after="160" w:line="259" w:lineRule="auto"/>
        <w:rPr>
          <w:b/>
          <w:bCs/>
          <w:color w:val="0AB600" w:themeColor="accent1"/>
        </w:rPr>
      </w:pPr>
      <w:r w:rsidRPr="00BF4978">
        <w:rPr>
          <w:b/>
          <w:bCs/>
          <w:color w:val="0AB600" w:themeColor="accent1"/>
        </w:rPr>
        <w:t>Průběžně</w:t>
      </w:r>
    </w:p>
    <w:p w14:paraId="696C9410" w14:textId="68DFF259" w:rsidR="001537AA" w:rsidRDefault="001537AA">
      <w:pPr>
        <w:spacing w:after="160" w:line="259" w:lineRule="auto"/>
      </w:pPr>
      <w:r>
        <w:t>- realizace vybraných klíčových projektů</w:t>
      </w:r>
      <w:r w:rsidR="00B3765F">
        <w:t xml:space="preserve"> s podporou </w:t>
      </w:r>
      <w:r w:rsidR="00BE1732">
        <w:t xml:space="preserve">koordinační rady </w:t>
      </w:r>
    </w:p>
    <w:p w14:paraId="253C7058" w14:textId="1F76C65E" w:rsidR="00906C8A" w:rsidRDefault="00906C8A">
      <w:pPr>
        <w:spacing w:after="160" w:line="259" w:lineRule="auto"/>
      </w:pPr>
      <w:r>
        <w:t xml:space="preserve">- marketingová a PR </w:t>
      </w:r>
      <w:r w:rsidR="007E74C0">
        <w:t>podpora strategie, dílčích podpořených projektů</w:t>
      </w:r>
      <w:r w:rsidR="00232FD5">
        <w:t xml:space="preserve"> (viz marketingový plán)</w:t>
      </w:r>
    </w:p>
    <w:p w14:paraId="3A5C3CBF" w14:textId="4AC32A15" w:rsidR="007E74C0" w:rsidRDefault="007E74C0">
      <w:pPr>
        <w:spacing w:after="160" w:line="259" w:lineRule="auto"/>
      </w:pPr>
      <w:r>
        <w:t>- prezentace a propagace strategie</w:t>
      </w:r>
      <w:r w:rsidR="00232FD5">
        <w:t xml:space="preserve">, ekosystému organizací, projektů, aktivit a činností veřejnosti a vybraným cílovým skupinám (viz marketingový plán) </w:t>
      </w:r>
    </w:p>
    <w:p w14:paraId="113EC178" w14:textId="10E62D82" w:rsidR="003E7247" w:rsidRPr="00BF4978" w:rsidRDefault="004455AB">
      <w:pPr>
        <w:spacing w:after="160" w:line="259" w:lineRule="auto"/>
        <w:rPr>
          <w:b/>
          <w:bCs/>
          <w:color w:val="0AB600" w:themeColor="accent1"/>
        </w:rPr>
      </w:pPr>
      <w:r w:rsidRPr="00BF4978">
        <w:rPr>
          <w:b/>
          <w:bCs/>
          <w:color w:val="0AB600" w:themeColor="accent1"/>
        </w:rPr>
        <w:t>2025</w:t>
      </w:r>
    </w:p>
    <w:p w14:paraId="40D1073C" w14:textId="1568BEC1" w:rsidR="003E7247" w:rsidRDefault="003E7247">
      <w:pPr>
        <w:spacing w:after="160" w:line="259" w:lineRule="auto"/>
      </w:pPr>
      <w:r>
        <w:t xml:space="preserve">- </w:t>
      </w:r>
      <w:r w:rsidR="00783D08">
        <w:t xml:space="preserve">nastavení </w:t>
      </w:r>
      <w:r w:rsidR="004455AB">
        <w:t>výkonného aparátu a institucionálního zázemí</w:t>
      </w:r>
      <w:r w:rsidR="00642B71">
        <w:t xml:space="preserve"> a implementační struktury</w:t>
      </w:r>
      <w:r w:rsidR="004455AB">
        <w:t xml:space="preserve"> pro realizaci a vyhodnocení strategie</w:t>
      </w:r>
      <w:r w:rsidR="009D5CBD">
        <w:t>, realizaci klíčových projektů a aktivit</w:t>
      </w:r>
    </w:p>
    <w:p w14:paraId="69F76DDA" w14:textId="5C75F605" w:rsidR="006423E0" w:rsidRDefault="006423E0">
      <w:pPr>
        <w:spacing w:after="160" w:line="259" w:lineRule="auto"/>
      </w:pPr>
      <w:r>
        <w:t xml:space="preserve">- racionalizace </w:t>
      </w:r>
      <w:r w:rsidR="006058DF">
        <w:t>strategie a jednotlivých pilířů</w:t>
      </w:r>
      <w:r w:rsidR="007F611B">
        <w:t xml:space="preserve"> (viz část Doporučení)</w:t>
      </w:r>
      <w:r w:rsidR="00223E3A">
        <w:t xml:space="preserve"> s cílem zaměřit se na vybrané </w:t>
      </w:r>
    </w:p>
    <w:p w14:paraId="37C20E30" w14:textId="0749E228" w:rsidR="00E86924" w:rsidRDefault="00E86924" w:rsidP="00E86924">
      <w:pPr>
        <w:spacing w:after="160" w:line="259" w:lineRule="auto"/>
      </w:pPr>
      <w:r>
        <w:t>- aktualizace akčního plánu projektů a aktivit, doplnění akčního plánu o projekty všech</w:t>
      </w:r>
      <w:r w:rsidR="006872CE">
        <w:t xml:space="preserve"> zapojených organizací </w:t>
      </w:r>
      <w:r>
        <w:t xml:space="preserve"> </w:t>
      </w:r>
    </w:p>
    <w:p w14:paraId="1C2E42BC" w14:textId="50C3247F" w:rsidR="006872CE" w:rsidRPr="00BF4978" w:rsidRDefault="006872CE">
      <w:pPr>
        <w:spacing w:after="160" w:line="259" w:lineRule="auto"/>
        <w:rPr>
          <w:b/>
          <w:bCs/>
          <w:color w:val="0AB600" w:themeColor="accent1"/>
        </w:rPr>
      </w:pPr>
      <w:r w:rsidRPr="00BF4978">
        <w:rPr>
          <w:b/>
          <w:bCs/>
          <w:color w:val="0AB600" w:themeColor="accent1"/>
        </w:rPr>
        <w:t>2026</w:t>
      </w:r>
    </w:p>
    <w:p w14:paraId="1D347F6E" w14:textId="2C61BF50" w:rsidR="00A138E1" w:rsidRDefault="001537AA">
      <w:pPr>
        <w:spacing w:after="160" w:line="259" w:lineRule="auto"/>
      </w:pPr>
      <w:r>
        <w:t xml:space="preserve">- rozšiřování </w:t>
      </w:r>
      <w:r w:rsidR="009D5CBD">
        <w:t>klíčových aktérů a podporovatelů</w:t>
      </w:r>
      <w:r w:rsidR="00F45FDD">
        <w:t xml:space="preserve"> strategie s cílem </w:t>
      </w:r>
      <w:r w:rsidR="006872CE">
        <w:t>vyhledávat</w:t>
      </w:r>
      <w:r w:rsidR="00F45FDD">
        <w:t xml:space="preserve"> </w:t>
      </w:r>
      <w:r w:rsidR="006872CE">
        <w:t>a podporovat</w:t>
      </w:r>
      <w:r w:rsidR="00FE4F63">
        <w:t xml:space="preserve"> projekt</w:t>
      </w:r>
      <w:r w:rsidR="006872CE">
        <w:t>y</w:t>
      </w:r>
      <w:r w:rsidR="00F45FDD">
        <w:t xml:space="preserve"> a aktivit</w:t>
      </w:r>
      <w:r w:rsidR="00D64545">
        <w:t>y</w:t>
      </w:r>
      <w:r w:rsidR="00FE4F63">
        <w:t xml:space="preserve"> s</w:t>
      </w:r>
      <w:r w:rsidR="00E86924">
        <w:t xml:space="preserve"> vysokým </w:t>
      </w:r>
      <w:r w:rsidR="006872CE">
        <w:t xml:space="preserve">potenciálem a </w:t>
      </w:r>
      <w:r w:rsidR="00E86924">
        <w:t>dopadem</w:t>
      </w:r>
    </w:p>
    <w:p w14:paraId="300AD5E9" w14:textId="2416E3F9" w:rsidR="00F45FDD" w:rsidRDefault="00A138E1">
      <w:pPr>
        <w:spacing w:after="160" w:line="259" w:lineRule="auto"/>
      </w:pPr>
      <w:r>
        <w:t xml:space="preserve"> </w:t>
      </w:r>
    </w:p>
    <w:p w14:paraId="3840A91E" w14:textId="77777777" w:rsidR="001537AA" w:rsidRDefault="001537AA">
      <w:pPr>
        <w:spacing w:after="160" w:line="259" w:lineRule="auto"/>
      </w:pPr>
    </w:p>
    <w:p w14:paraId="3405F488" w14:textId="078526C4" w:rsidR="00A94C95" w:rsidRPr="007D08F6" w:rsidRDefault="00A94C95" w:rsidP="007D08F6">
      <w:pPr>
        <w:spacing w:after="160" w:line="259" w:lineRule="auto"/>
        <w:rPr>
          <w:rFonts w:ascii="Funnel Display" w:eastAsiaTheme="majorEastAsia" w:hAnsi="Funnel Display" w:cstheme="majorBidi"/>
          <w:b/>
          <w:color w:val="000000" w:themeColor="text1"/>
          <w:sz w:val="32"/>
          <w:szCs w:val="40"/>
        </w:rPr>
      </w:pPr>
      <w:r>
        <w:br w:type="page"/>
      </w:r>
    </w:p>
    <w:p w14:paraId="3F8946EB" w14:textId="31F8E214" w:rsidR="004F15CB" w:rsidRPr="00A40FFB" w:rsidRDefault="006E423C" w:rsidP="006E423C">
      <w:pPr>
        <w:pStyle w:val="Nadpis1"/>
      </w:pPr>
      <w:bookmarkStart w:id="14" w:name="_Toc198884249"/>
      <w:r w:rsidRPr="00A40FFB">
        <w:lastRenderedPageBreak/>
        <w:t>Jak s Olivií budeme pracovat – návrh implementace</w:t>
      </w:r>
      <w:bookmarkEnd w:id="14"/>
    </w:p>
    <w:p w14:paraId="28E0AA76" w14:textId="13F27583" w:rsidR="00A94C95" w:rsidRDefault="007B1D1A">
      <w:pPr>
        <w:spacing w:after="160" w:line="259" w:lineRule="auto"/>
      </w:pPr>
      <w:r>
        <w:t xml:space="preserve">(bude doplněno </w:t>
      </w:r>
      <w:r w:rsidR="00A40FFB">
        <w:t>ve finální verzi dokumentu)</w:t>
      </w:r>
      <w:r w:rsidR="00A94C95">
        <w:br w:type="page"/>
      </w:r>
    </w:p>
    <w:p w14:paraId="454EE1DB" w14:textId="3BB70C6D" w:rsidR="00A94C95" w:rsidRDefault="00A94C95" w:rsidP="00A94C95">
      <w:pPr>
        <w:pStyle w:val="Nadpis1"/>
      </w:pPr>
      <w:bookmarkStart w:id="15" w:name="_Toc198884250"/>
      <w:r>
        <w:lastRenderedPageBreak/>
        <w:t>Doporučení</w:t>
      </w:r>
      <w:bookmarkEnd w:id="15"/>
    </w:p>
    <w:p w14:paraId="3EA52F4A" w14:textId="62140A9D" w:rsidR="00A94C95" w:rsidRPr="00A94C95" w:rsidRDefault="008158BE" w:rsidP="008158BE">
      <w:r>
        <w:t>(bude doplněno ve finální verzi dokumentu)</w:t>
      </w:r>
    </w:p>
    <w:sectPr w:rsidR="00A94C95" w:rsidRPr="00A94C95" w:rsidSect="00B13C04">
      <w:headerReference w:type="even" r:id="rId19"/>
      <w:headerReference w:type="default" r:id="rId20"/>
      <w:footerReference w:type="even" r:id="rId21"/>
      <w:footerReference w:type="default" r:id="rId22"/>
      <w:headerReference w:type="first" r:id="rId23"/>
      <w:footerReference w:type="first" r:id="rId2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4CD3C6" w14:textId="77777777" w:rsidR="00222C85" w:rsidRDefault="00222C85" w:rsidP="004F15CB">
      <w:pPr>
        <w:spacing w:after="0"/>
      </w:pPr>
      <w:r>
        <w:separator/>
      </w:r>
    </w:p>
  </w:endnote>
  <w:endnote w:type="continuationSeparator" w:id="0">
    <w:p w14:paraId="7AF14B04" w14:textId="77777777" w:rsidR="00222C85" w:rsidRDefault="00222C85" w:rsidP="004F15CB">
      <w:pPr>
        <w:spacing w:after="0"/>
      </w:pPr>
      <w:r>
        <w:continuationSeparator/>
      </w:r>
    </w:p>
  </w:endnote>
  <w:endnote w:type="continuationNotice" w:id="1">
    <w:p w14:paraId="12357283" w14:textId="77777777" w:rsidR="00222C85" w:rsidRDefault="00222C85">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EE"/>
    <w:family w:val="swiss"/>
    <w:pitch w:val="variable"/>
    <w:sig w:usb0="E4002EFF" w:usb1="C000247B" w:usb2="00000009" w:usb3="00000000" w:csb0="000001FF" w:csb1="00000000"/>
  </w:font>
  <w:font w:name="Funnel Display">
    <w:altName w:val="Calibri"/>
    <w:charset w:val="EE"/>
    <w:family w:val="auto"/>
    <w:pitch w:val="variable"/>
    <w:sig w:usb0="A00000EF" w:usb1="4000004A" w:usb2="00000000" w:usb3="00000000" w:csb0="00000093" w:csb1="00000000"/>
  </w:font>
  <w:font w:name="Aptos Display">
    <w:charset w:val="00"/>
    <w:family w:val="swiss"/>
    <w:pitch w:val="variable"/>
    <w:sig w:usb0="20000287" w:usb1="00000003" w:usb2="00000000" w:usb3="00000000" w:csb0="0000019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AFD8B" w14:textId="77777777" w:rsidR="00277D6C" w:rsidRDefault="00277D6C">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C80F3" w14:textId="2DD54ED3" w:rsidR="00B13C04" w:rsidRPr="00B13C04" w:rsidRDefault="00A947E4" w:rsidP="00B13C04">
    <w:pPr>
      <w:pBdr>
        <w:top w:val="single" w:sz="4" w:space="1" w:color="auto"/>
      </w:pBdr>
      <w:tabs>
        <w:tab w:val="center" w:pos="4536"/>
        <w:tab w:val="right" w:pos="9072"/>
      </w:tabs>
      <w:spacing w:after="0"/>
      <w:rPr>
        <w:rFonts w:ascii="Arial" w:eastAsia="Times New Roman" w:hAnsi="Arial" w:cs="Arial"/>
        <w:i/>
        <w:kern w:val="0"/>
        <w:sz w:val="20"/>
        <w:szCs w:val="20"/>
        <w:lang w:eastAsia="cs-CZ"/>
        <w14:ligatures w14:val="none"/>
      </w:rPr>
    </w:pPr>
    <w:r>
      <w:rPr>
        <w:rFonts w:ascii="Arial" w:eastAsia="Times New Roman" w:hAnsi="Arial" w:cs="Arial"/>
        <w:i/>
        <w:kern w:val="0"/>
        <w:sz w:val="20"/>
        <w:szCs w:val="20"/>
        <w:lang w:eastAsia="cs-CZ"/>
        <w14:ligatures w14:val="none"/>
      </w:rPr>
      <w:t>Zastupitelstvo</w:t>
    </w:r>
    <w:r w:rsidR="00B13C04" w:rsidRPr="00B13C04">
      <w:rPr>
        <w:rFonts w:ascii="Arial" w:eastAsia="Times New Roman" w:hAnsi="Arial" w:cs="Arial"/>
        <w:i/>
        <w:kern w:val="0"/>
        <w:sz w:val="20"/>
        <w:szCs w:val="20"/>
        <w:lang w:eastAsia="cs-CZ"/>
        <w14:ligatures w14:val="none"/>
      </w:rPr>
      <w:t xml:space="preserve"> Olomouckého kraje 2</w:t>
    </w:r>
    <w:r>
      <w:rPr>
        <w:rFonts w:ascii="Arial" w:eastAsia="Times New Roman" w:hAnsi="Arial" w:cs="Arial"/>
        <w:i/>
        <w:kern w:val="0"/>
        <w:sz w:val="20"/>
        <w:szCs w:val="20"/>
        <w:lang w:eastAsia="cs-CZ"/>
        <w14:ligatures w14:val="none"/>
      </w:rPr>
      <w:t>3</w:t>
    </w:r>
    <w:r w:rsidR="00B13C04" w:rsidRPr="00B13C04">
      <w:rPr>
        <w:rFonts w:ascii="Arial" w:eastAsia="Times New Roman" w:hAnsi="Arial" w:cs="Arial"/>
        <w:i/>
        <w:kern w:val="0"/>
        <w:sz w:val="20"/>
        <w:szCs w:val="20"/>
        <w:lang w:eastAsia="cs-CZ"/>
        <w14:ligatures w14:val="none"/>
      </w:rPr>
      <w:t>. 6. 2025</w:t>
    </w:r>
    <w:r>
      <w:rPr>
        <w:rFonts w:ascii="Arial" w:eastAsia="Times New Roman" w:hAnsi="Arial" w:cs="Arial"/>
        <w:i/>
        <w:kern w:val="0"/>
        <w:sz w:val="20"/>
        <w:szCs w:val="20"/>
        <w:lang w:eastAsia="cs-CZ"/>
        <w14:ligatures w14:val="none"/>
      </w:rPr>
      <w:tab/>
    </w:r>
    <w:r>
      <w:rPr>
        <w:rFonts w:ascii="Arial" w:eastAsia="Times New Roman" w:hAnsi="Arial" w:cs="Arial"/>
        <w:i/>
        <w:kern w:val="0"/>
        <w:sz w:val="20"/>
        <w:szCs w:val="20"/>
        <w:lang w:eastAsia="cs-CZ"/>
        <w14:ligatures w14:val="none"/>
      </w:rPr>
      <w:tab/>
    </w:r>
    <w:r w:rsidR="00B13C04" w:rsidRPr="00A86E81">
      <w:rPr>
        <w:rFonts w:ascii="Arial" w:eastAsia="Times New Roman" w:hAnsi="Arial" w:cs="Arial"/>
        <w:i/>
        <w:kern w:val="0"/>
        <w:sz w:val="20"/>
        <w:szCs w:val="20"/>
        <w:lang w:eastAsia="cs-CZ"/>
        <w14:ligatures w14:val="none"/>
      </w:rPr>
      <w:t xml:space="preserve">Strana </w:t>
    </w:r>
    <w:r w:rsidR="00B13C04" w:rsidRPr="00A86E81">
      <w:rPr>
        <w:rFonts w:ascii="Arial" w:eastAsia="Times New Roman" w:hAnsi="Arial" w:cs="Arial"/>
        <w:i/>
        <w:kern w:val="0"/>
        <w:sz w:val="20"/>
        <w:szCs w:val="20"/>
        <w:lang w:eastAsia="cs-CZ"/>
        <w14:ligatures w14:val="none"/>
      </w:rPr>
      <w:fldChar w:fldCharType="begin"/>
    </w:r>
    <w:r w:rsidR="00B13C04" w:rsidRPr="00A86E81">
      <w:rPr>
        <w:rFonts w:ascii="Arial" w:eastAsia="Times New Roman" w:hAnsi="Arial" w:cs="Arial"/>
        <w:i/>
        <w:kern w:val="0"/>
        <w:sz w:val="20"/>
        <w:szCs w:val="20"/>
        <w:lang w:eastAsia="cs-CZ"/>
        <w14:ligatures w14:val="none"/>
      </w:rPr>
      <w:instrText xml:space="preserve"> PAGE </w:instrText>
    </w:r>
    <w:r w:rsidR="00B13C04" w:rsidRPr="00A86E81">
      <w:rPr>
        <w:rFonts w:ascii="Arial" w:eastAsia="Times New Roman" w:hAnsi="Arial" w:cs="Arial"/>
        <w:i/>
        <w:kern w:val="0"/>
        <w:sz w:val="20"/>
        <w:szCs w:val="20"/>
        <w:lang w:eastAsia="cs-CZ"/>
        <w14:ligatures w14:val="none"/>
      </w:rPr>
      <w:fldChar w:fldCharType="separate"/>
    </w:r>
    <w:r w:rsidR="00B13C04" w:rsidRPr="00A86E81">
      <w:rPr>
        <w:rFonts w:ascii="Arial" w:hAnsi="Arial" w:cs="Arial"/>
        <w:i/>
        <w:sz w:val="20"/>
        <w:szCs w:val="20"/>
      </w:rPr>
      <w:t>1</w:t>
    </w:r>
    <w:r w:rsidR="00B13C04" w:rsidRPr="00A86E81">
      <w:rPr>
        <w:rFonts w:ascii="Arial" w:eastAsia="Times New Roman" w:hAnsi="Arial" w:cs="Arial"/>
        <w:i/>
        <w:kern w:val="0"/>
        <w:sz w:val="20"/>
        <w:szCs w:val="20"/>
        <w:lang w:eastAsia="cs-CZ"/>
        <w14:ligatures w14:val="none"/>
      </w:rPr>
      <w:fldChar w:fldCharType="end"/>
    </w:r>
    <w:r w:rsidR="00B13C04" w:rsidRPr="00A86E81">
      <w:rPr>
        <w:rFonts w:ascii="Arial" w:eastAsia="Times New Roman" w:hAnsi="Arial" w:cs="Arial"/>
        <w:i/>
        <w:kern w:val="0"/>
        <w:sz w:val="20"/>
        <w:szCs w:val="20"/>
        <w:lang w:eastAsia="cs-CZ"/>
        <w14:ligatures w14:val="none"/>
      </w:rPr>
      <w:t xml:space="preserve"> (celkem </w:t>
    </w:r>
    <w:r w:rsidR="00B13C04" w:rsidRPr="00A86E81">
      <w:rPr>
        <w:rFonts w:ascii="Arial" w:eastAsia="Times New Roman" w:hAnsi="Arial" w:cs="Arial"/>
        <w:bCs/>
        <w:i/>
        <w:kern w:val="0"/>
        <w:sz w:val="20"/>
        <w:szCs w:val="20"/>
        <w:lang w:eastAsia="cs-CZ"/>
        <w14:ligatures w14:val="none"/>
      </w:rPr>
      <w:fldChar w:fldCharType="begin"/>
    </w:r>
    <w:r w:rsidR="00B13C04" w:rsidRPr="00A86E81">
      <w:rPr>
        <w:rFonts w:ascii="Arial" w:eastAsia="Times New Roman" w:hAnsi="Arial" w:cs="Arial"/>
        <w:bCs/>
        <w:i/>
        <w:kern w:val="0"/>
        <w:sz w:val="20"/>
        <w:szCs w:val="20"/>
        <w:lang w:eastAsia="cs-CZ"/>
        <w14:ligatures w14:val="none"/>
      </w:rPr>
      <w:instrText>NUMPAGES  \* Arabic  \* MERGEFORMAT</w:instrText>
    </w:r>
    <w:r w:rsidR="00B13C04" w:rsidRPr="00A86E81">
      <w:rPr>
        <w:rFonts w:ascii="Arial" w:eastAsia="Times New Roman" w:hAnsi="Arial" w:cs="Arial"/>
        <w:bCs/>
        <w:i/>
        <w:kern w:val="0"/>
        <w:sz w:val="20"/>
        <w:szCs w:val="20"/>
        <w:lang w:eastAsia="cs-CZ"/>
        <w14:ligatures w14:val="none"/>
      </w:rPr>
      <w:fldChar w:fldCharType="separate"/>
    </w:r>
    <w:r w:rsidR="00B13C04" w:rsidRPr="00A86E81">
      <w:rPr>
        <w:rFonts w:ascii="Arial" w:hAnsi="Arial" w:cs="Arial"/>
        <w:bCs/>
        <w:i/>
        <w:sz w:val="20"/>
        <w:szCs w:val="20"/>
      </w:rPr>
      <w:t>15</w:t>
    </w:r>
    <w:r w:rsidR="00B13C04" w:rsidRPr="00A86E81">
      <w:rPr>
        <w:rFonts w:ascii="Arial" w:eastAsia="Times New Roman" w:hAnsi="Arial" w:cs="Arial"/>
        <w:bCs/>
        <w:i/>
        <w:kern w:val="0"/>
        <w:sz w:val="20"/>
        <w:szCs w:val="20"/>
        <w:lang w:eastAsia="cs-CZ"/>
        <w14:ligatures w14:val="none"/>
      </w:rPr>
      <w:fldChar w:fldCharType="end"/>
    </w:r>
    <w:r w:rsidR="00B13C04" w:rsidRPr="00A86E81">
      <w:rPr>
        <w:rFonts w:ascii="Arial" w:eastAsia="Times New Roman" w:hAnsi="Arial" w:cs="Arial"/>
        <w:i/>
        <w:kern w:val="0"/>
        <w:sz w:val="20"/>
        <w:szCs w:val="20"/>
        <w:lang w:eastAsia="cs-CZ"/>
        <w14:ligatures w14:val="none"/>
      </w:rPr>
      <w:t>)</w:t>
    </w:r>
  </w:p>
  <w:p w14:paraId="4BCBC444" w14:textId="139AD937" w:rsidR="00B13C04" w:rsidRDefault="00F56893" w:rsidP="00B13C04">
    <w:pPr>
      <w:pBdr>
        <w:top w:val="single" w:sz="4" w:space="1" w:color="auto"/>
      </w:pBdr>
      <w:tabs>
        <w:tab w:val="center" w:pos="4536"/>
        <w:tab w:val="right" w:pos="9072"/>
      </w:tabs>
      <w:spacing w:after="0"/>
      <w:rPr>
        <w:rFonts w:ascii="Arial" w:eastAsia="Times New Roman" w:hAnsi="Arial" w:cs="Arial"/>
        <w:i/>
        <w:kern w:val="0"/>
        <w:sz w:val="20"/>
        <w:szCs w:val="20"/>
        <w:lang w:eastAsia="cs-CZ"/>
        <w14:ligatures w14:val="none"/>
      </w:rPr>
    </w:pPr>
    <w:r>
      <w:rPr>
        <w:rFonts w:ascii="Arial" w:eastAsia="Times New Roman" w:hAnsi="Arial" w:cs="Arial"/>
        <w:i/>
        <w:kern w:val="0"/>
        <w:sz w:val="20"/>
        <w:szCs w:val="20"/>
        <w:lang w:eastAsia="cs-CZ"/>
        <w14:ligatures w14:val="none"/>
      </w:rPr>
      <w:t>34.</w:t>
    </w:r>
    <w:r w:rsidR="00B13C04" w:rsidRPr="00B13C04">
      <w:rPr>
        <w:rFonts w:ascii="Arial" w:eastAsia="Times New Roman" w:hAnsi="Arial" w:cs="Arial"/>
        <w:i/>
        <w:kern w:val="0"/>
        <w:sz w:val="20"/>
        <w:szCs w:val="20"/>
        <w:lang w:eastAsia="cs-CZ"/>
        <w14:ligatures w14:val="none"/>
      </w:rPr>
      <w:t xml:space="preserve"> </w:t>
    </w:r>
    <w:r w:rsidR="00277D6C">
      <w:rPr>
        <w:rFonts w:ascii="Arial" w:eastAsia="Times New Roman" w:hAnsi="Arial" w:cs="Arial"/>
        <w:i/>
        <w:kern w:val="0"/>
        <w:sz w:val="20"/>
        <w:szCs w:val="20"/>
        <w:lang w:eastAsia="cs-CZ"/>
        <w14:ligatures w14:val="none"/>
      </w:rPr>
      <w:t xml:space="preserve">- </w:t>
    </w:r>
    <w:r w:rsidR="00B13C04" w:rsidRPr="00B13C04">
      <w:rPr>
        <w:rFonts w:ascii="Arial" w:eastAsia="Times New Roman" w:hAnsi="Arial" w:cs="Arial"/>
        <w:i/>
        <w:kern w:val="0"/>
        <w:sz w:val="20"/>
        <w:szCs w:val="20"/>
        <w:lang w:eastAsia="cs-CZ"/>
        <w14:ligatures w14:val="none"/>
      </w:rPr>
      <w:t>Regionální strategie OLIVIE</w:t>
    </w:r>
  </w:p>
  <w:p w14:paraId="2D2F291D" w14:textId="6FEF85E7" w:rsidR="004F15CB" w:rsidRPr="00B13C04" w:rsidRDefault="00B13C04" w:rsidP="00B13C04">
    <w:pPr>
      <w:pBdr>
        <w:top w:val="single" w:sz="4" w:space="1" w:color="auto"/>
      </w:pBdr>
      <w:tabs>
        <w:tab w:val="center" w:pos="4536"/>
        <w:tab w:val="right" w:pos="9072"/>
      </w:tabs>
      <w:spacing w:after="0"/>
      <w:rPr>
        <w:rFonts w:ascii="Arial" w:eastAsia="Times New Roman" w:hAnsi="Arial" w:cs="Arial"/>
        <w:i/>
        <w:kern w:val="0"/>
        <w:sz w:val="20"/>
        <w:szCs w:val="20"/>
        <w:lang w:eastAsia="cs-CZ"/>
        <w14:ligatures w14:val="none"/>
      </w:rPr>
    </w:pPr>
    <w:r>
      <w:rPr>
        <w:rFonts w:ascii="Arial" w:eastAsia="Times New Roman" w:hAnsi="Arial" w:cs="Arial"/>
        <w:i/>
        <w:kern w:val="0"/>
        <w:sz w:val="20"/>
        <w:szCs w:val="20"/>
        <w:lang w:eastAsia="cs-CZ"/>
        <w14:ligatures w14:val="none"/>
      </w:rPr>
      <w:t xml:space="preserve">Příloha usnesení č. 01 - </w:t>
    </w:r>
    <w:r w:rsidRPr="00B13C04">
      <w:rPr>
        <w:rFonts w:ascii="Arial" w:eastAsia="Times New Roman" w:hAnsi="Arial" w:cs="Arial"/>
        <w:i/>
        <w:kern w:val="0"/>
        <w:sz w:val="20"/>
        <w:szCs w:val="20"/>
        <w:lang w:eastAsia="cs-CZ"/>
        <w14:ligatures w14:val="none"/>
      </w:rPr>
      <w:t>Návrh Strategického rámce OLIVIE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D07B3" w14:textId="77777777" w:rsidR="00B13C04" w:rsidRPr="00B13C04" w:rsidRDefault="00B13C04" w:rsidP="00B13C04">
    <w:pPr>
      <w:pBdr>
        <w:top w:val="single" w:sz="4" w:space="1" w:color="auto"/>
      </w:pBdr>
      <w:tabs>
        <w:tab w:val="center" w:pos="4536"/>
        <w:tab w:val="right" w:pos="9072"/>
      </w:tabs>
      <w:spacing w:after="0"/>
      <w:rPr>
        <w:rFonts w:ascii="Arial" w:eastAsia="Times New Roman" w:hAnsi="Arial" w:cs="Arial"/>
        <w:i/>
        <w:kern w:val="0"/>
        <w:sz w:val="20"/>
        <w:szCs w:val="20"/>
        <w:lang w:eastAsia="cs-CZ"/>
        <w14:ligatures w14:val="none"/>
      </w:rPr>
    </w:pPr>
    <w:r w:rsidRPr="00B13C04">
      <w:rPr>
        <w:rFonts w:ascii="Arial" w:eastAsia="Times New Roman" w:hAnsi="Arial" w:cs="Arial"/>
        <w:i/>
        <w:kern w:val="0"/>
        <w:sz w:val="20"/>
        <w:szCs w:val="20"/>
        <w:lang w:eastAsia="cs-CZ"/>
        <w14:ligatures w14:val="none"/>
      </w:rPr>
      <w:t xml:space="preserve">Rada Olomouckého kraje 2. 6. 2025                                                                      Strana </w:t>
    </w:r>
    <w:r w:rsidRPr="00B13C04">
      <w:rPr>
        <w:rFonts w:ascii="Arial" w:eastAsia="Times New Roman" w:hAnsi="Arial" w:cs="Arial"/>
        <w:i/>
        <w:kern w:val="0"/>
        <w:sz w:val="20"/>
        <w:szCs w:val="20"/>
        <w:lang w:eastAsia="cs-CZ"/>
        <w14:ligatures w14:val="none"/>
      </w:rPr>
      <w:fldChar w:fldCharType="begin"/>
    </w:r>
    <w:r w:rsidRPr="00B13C04">
      <w:rPr>
        <w:rFonts w:ascii="Arial" w:eastAsia="Times New Roman" w:hAnsi="Arial" w:cs="Arial"/>
        <w:i/>
        <w:kern w:val="0"/>
        <w:sz w:val="20"/>
        <w:szCs w:val="20"/>
        <w:lang w:eastAsia="cs-CZ"/>
        <w14:ligatures w14:val="none"/>
      </w:rPr>
      <w:instrText xml:space="preserve"> PAGE </w:instrText>
    </w:r>
    <w:r w:rsidRPr="00B13C04">
      <w:rPr>
        <w:rFonts w:ascii="Arial" w:eastAsia="Times New Roman" w:hAnsi="Arial" w:cs="Arial"/>
        <w:i/>
        <w:kern w:val="0"/>
        <w:sz w:val="20"/>
        <w:szCs w:val="20"/>
        <w:lang w:eastAsia="cs-CZ"/>
        <w14:ligatures w14:val="none"/>
      </w:rPr>
      <w:fldChar w:fldCharType="separate"/>
    </w:r>
    <w:r w:rsidRPr="00B13C04">
      <w:rPr>
        <w:rFonts w:ascii="Arial" w:eastAsia="Times New Roman" w:hAnsi="Arial" w:cs="Arial"/>
        <w:i/>
        <w:kern w:val="0"/>
        <w:sz w:val="20"/>
        <w:szCs w:val="20"/>
        <w:lang w:eastAsia="cs-CZ"/>
        <w14:ligatures w14:val="none"/>
      </w:rPr>
      <w:t>1</w:t>
    </w:r>
    <w:r w:rsidRPr="00B13C04">
      <w:rPr>
        <w:rFonts w:ascii="Arial" w:eastAsia="Times New Roman" w:hAnsi="Arial" w:cs="Arial"/>
        <w:i/>
        <w:kern w:val="0"/>
        <w:sz w:val="20"/>
        <w:szCs w:val="20"/>
        <w:lang w:eastAsia="cs-CZ"/>
        <w14:ligatures w14:val="none"/>
      </w:rPr>
      <w:fldChar w:fldCharType="end"/>
    </w:r>
    <w:r w:rsidRPr="00B13C04">
      <w:rPr>
        <w:rFonts w:ascii="Arial" w:eastAsia="Times New Roman" w:hAnsi="Arial" w:cs="Arial"/>
        <w:i/>
        <w:kern w:val="0"/>
        <w:sz w:val="20"/>
        <w:szCs w:val="20"/>
        <w:lang w:eastAsia="cs-CZ"/>
        <w14:ligatures w14:val="none"/>
      </w:rPr>
      <w:t xml:space="preserve"> (celkem </w:t>
    </w:r>
    <w:r w:rsidRPr="00B13C04">
      <w:rPr>
        <w:rFonts w:ascii="Arial" w:eastAsia="Times New Roman" w:hAnsi="Arial" w:cs="Arial"/>
        <w:bCs/>
        <w:i/>
        <w:kern w:val="0"/>
        <w:sz w:val="20"/>
        <w:szCs w:val="20"/>
        <w:lang w:eastAsia="cs-CZ"/>
        <w14:ligatures w14:val="none"/>
      </w:rPr>
      <w:fldChar w:fldCharType="begin"/>
    </w:r>
    <w:r w:rsidRPr="00B13C04">
      <w:rPr>
        <w:rFonts w:ascii="Arial" w:eastAsia="Times New Roman" w:hAnsi="Arial" w:cs="Arial"/>
        <w:bCs/>
        <w:i/>
        <w:kern w:val="0"/>
        <w:sz w:val="20"/>
        <w:szCs w:val="20"/>
        <w:lang w:eastAsia="cs-CZ"/>
        <w14:ligatures w14:val="none"/>
      </w:rPr>
      <w:instrText>NUMPAGES  \* Arabic  \* MERGEFORMAT</w:instrText>
    </w:r>
    <w:r w:rsidRPr="00B13C04">
      <w:rPr>
        <w:rFonts w:ascii="Arial" w:eastAsia="Times New Roman" w:hAnsi="Arial" w:cs="Arial"/>
        <w:bCs/>
        <w:i/>
        <w:kern w:val="0"/>
        <w:sz w:val="20"/>
        <w:szCs w:val="20"/>
        <w:lang w:eastAsia="cs-CZ"/>
        <w14:ligatures w14:val="none"/>
      </w:rPr>
      <w:fldChar w:fldCharType="separate"/>
    </w:r>
    <w:r w:rsidRPr="00B13C04">
      <w:rPr>
        <w:rFonts w:ascii="Arial" w:eastAsia="Times New Roman" w:hAnsi="Arial" w:cs="Arial"/>
        <w:bCs/>
        <w:i/>
        <w:kern w:val="0"/>
        <w:sz w:val="20"/>
        <w:szCs w:val="20"/>
        <w:lang w:eastAsia="cs-CZ"/>
        <w14:ligatures w14:val="none"/>
      </w:rPr>
      <w:t>4</w:t>
    </w:r>
    <w:r w:rsidRPr="00B13C04">
      <w:rPr>
        <w:rFonts w:ascii="Arial" w:eastAsia="Times New Roman" w:hAnsi="Arial" w:cs="Arial"/>
        <w:bCs/>
        <w:i/>
        <w:kern w:val="0"/>
        <w:sz w:val="20"/>
        <w:szCs w:val="20"/>
        <w:lang w:eastAsia="cs-CZ"/>
        <w14:ligatures w14:val="none"/>
      </w:rPr>
      <w:fldChar w:fldCharType="end"/>
    </w:r>
    <w:r w:rsidRPr="00B13C04">
      <w:rPr>
        <w:rFonts w:ascii="Arial" w:eastAsia="Times New Roman" w:hAnsi="Arial" w:cs="Arial"/>
        <w:i/>
        <w:kern w:val="0"/>
        <w:sz w:val="20"/>
        <w:szCs w:val="20"/>
        <w:lang w:eastAsia="cs-CZ"/>
        <w14:ligatures w14:val="none"/>
      </w:rPr>
      <w:t>)</w:t>
    </w:r>
  </w:p>
  <w:p w14:paraId="00F41C6F" w14:textId="46A23AD0" w:rsidR="00B13C04" w:rsidRDefault="00B13C04" w:rsidP="00B13C04">
    <w:pPr>
      <w:pBdr>
        <w:top w:val="single" w:sz="4" w:space="1" w:color="auto"/>
      </w:pBdr>
      <w:tabs>
        <w:tab w:val="center" w:pos="4536"/>
        <w:tab w:val="right" w:pos="9072"/>
      </w:tabs>
      <w:spacing w:after="0"/>
      <w:rPr>
        <w:rFonts w:ascii="Arial" w:eastAsia="Times New Roman" w:hAnsi="Arial" w:cs="Arial"/>
        <w:i/>
        <w:kern w:val="0"/>
        <w:sz w:val="20"/>
        <w:szCs w:val="20"/>
        <w:lang w:eastAsia="cs-CZ"/>
        <w14:ligatures w14:val="none"/>
      </w:rPr>
    </w:pPr>
    <w:proofErr w:type="spellStart"/>
    <w:r w:rsidRPr="00B13C04">
      <w:rPr>
        <w:rFonts w:ascii="Arial" w:eastAsia="Times New Roman" w:hAnsi="Arial" w:cs="Arial"/>
        <w:i/>
        <w:kern w:val="0"/>
        <w:sz w:val="20"/>
        <w:szCs w:val="20"/>
        <w:lang w:eastAsia="cs-CZ"/>
        <w14:ligatures w14:val="none"/>
      </w:rPr>
      <w:t>x.x</w:t>
    </w:r>
    <w:proofErr w:type="spellEnd"/>
    <w:r w:rsidRPr="00B13C04">
      <w:rPr>
        <w:rFonts w:ascii="Arial" w:eastAsia="Times New Roman" w:hAnsi="Arial" w:cs="Arial"/>
        <w:i/>
        <w:kern w:val="0"/>
        <w:sz w:val="20"/>
        <w:szCs w:val="20"/>
        <w:lang w:eastAsia="cs-CZ"/>
        <w14:ligatures w14:val="none"/>
      </w:rPr>
      <w:t>. Regionální strategie OLIVIE</w:t>
    </w:r>
  </w:p>
  <w:p w14:paraId="031DBB30" w14:textId="3F87520A" w:rsidR="00B13C04" w:rsidRPr="00B13C04" w:rsidRDefault="00B13C04" w:rsidP="00B13C04">
    <w:pPr>
      <w:pBdr>
        <w:top w:val="single" w:sz="4" w:space="1" w:color="auto"/>
      </w:pBdr>
      <w:tabs>
        <w:tab w:val="center" w:pos="4536"/>
        <w:tab w:val="right" w:pos="9072"/>
      </w:tabs>
      <w:spacing w:after="0"/>
      <w:rPr>
        <w:rFonts w:ascii="Arial" w:eastAsia="Times New Roman" w:hAnsi="Arial" w:cs="Arial"/>
        <w:i/>
        <w:kern w:val="0"/>
        <w:sz w:val="20"/>
        <w:szCs w:val="20"/>
        <w:lang w:eastAsia="cs-CZ"/>
        <w14:ligatures w14:val="none"/>
      </w:rPr>
    </w:pPr>
    <w:r>
      <w:rPr>
        <w:rFonts w:ascii="Arial" w:eastAsia="Times New Roman" w:hAnsi="Arial" w:cs="Arial"/>
        <w:i/>
        <w:kern w:val="0"/>
        <w:sz w:val="20"/>
        <w:szCs w:val="20"/>
        <w:lang w:eastAsia="cs-CZ"/>
        <w14:ligatures w14:val="none"/>
      </w:rPr>
      <w:t xml:space="preserve">Příloha usnesení č. 01 - </w:t>
    </w:r>
    <w:r w:rsidRPr="00B13C04">
      <w:rPr>
        <w:rFonts w:ascii="Arial" w:eastAsia="Times New Roman" w:hAnsi="Arial" w:cs="Arial"/>
        <w:i/>
        <w:kern w:val="0"/>
        <w:sz w:val="20"/>
        <w:szCs w:val="20"/>
        <w:lang w:eastAsia="cs-CZ"/>
        <w14:ligatures w14:val="none"/>
      </w:rPr>
      <w:t>Návrh Strategického rámce OLIVIE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2CC509" w14:textId="77777777" w:rsidR="00222C85" w:rsidRDefault="00222C85" w:rsidP="004F15CB">
      <w:pPr>
        <w:spacing w:after="0"/>
      </w:pPr>
      <w:r>
        <w:separator/>
      </w:r>
    </w:p>
  </w:footnote>
  <w:footnote w:type="continuationSeparator" w:id="0">
    <w:p w14:paraId="1A8F03F2" w14:textId="77777777" w:rsidR="00222C85" w:rsidRDefault="00222C85" w:rsidP="004F15CB">
      <w:pPr>
        <w:spacing w:after="0"/>
      </w:pPr>
      <w:r>
        <w:continuationSeparator/>
      </w:r>
    </w:p>
  </w:footnote>
  <w:footnote w:type="continuationNotice" w:id="1">
    <w:p w14:paraId="709F1B00" w14:textId="77777777" w:rsidR="00222C85" w:rsidRDefault="00222C85">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C4FA6" w14:textId="77777777" w:rsidR="00277D6C" w:rsidRDefault="00277D6C">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E8767" w14:textId="7179C92D" w:rsidR="004F15CB" w:rsidRDefault="004F15CB">
    <w:pPr>
      <w:pStyle w:val="Zhlav"/>
    </w:pPr>
    <w:r>
      <w:rPr>
        <w:i/>
        <w:iCs/>
        <w:noProof/>
      </w:rPr>
      <w:drawing>
        <wp:anchor distT="0" distB="0" distL="114300" distR="114300" simplePos="0" relativeHeight="251658241" behindDoc="0" locked="0" layoutInCell="1" allowOverlap="1" wp14:anchorId="6827B8AF" wp14:editId="25C821CD">
          <wp:simplePos x="0" y="0"/>
          <wp:positionH relativeFrom="margin">
            <wp:posOffset>4648835</wp:posOffset>
          </wp:positionH>
          <wp:positionV relativeFrom="paragraph">
            <wp:posOffset>-175260</wp:posOffset>
          </wp:positionV>
          <wp:extent cx="1117600" cy="335280"/>
          <wp:effectExtent l="0" t="0" r="0" b="0"/>
          <wp:wrapNone/>
          <wp:docPr id="2127937384" name="Obrázek 2127937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17600" cy="33528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0" behindDoc="0" locked="0" layoutInCell="1" allowOverlap="1" wp14:anchorId="516DBA57" wp14:editId="25A96815">
          <wp:simplePos x="0" y="0"/>
          <wp:positionH relativeFrom="column">
            <wp:posOffset>-635</wp:posOffset>
          </wp:positionH>
          <wp:positionV relativeFrom="paragraph">
            <wp:posOffset>-220980</wp:posOffset>
          </wp:positionV>
          <wp:extent cx="1161333" cy="444743"/>
          <wp:effectExtent l="0" t="0" r="0" b="0"/>
          <wp:wrapNone/>
          <wp:docPr id="1467605053"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161333" cy="444743"/>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62E806" w14:textId="77777777" w:rsidR="00277D6C" w:rsidRDefault="00277D6C">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F40D3A"/>
    <w:multiLevelType w:val="hybridMultilevel"/>
    <w:tmpl w:val="29ECAFD4"/>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 w15:restartNumberingAfterBreak="0">
    <w:nsid w:val="3C1830F3"/>
    <w:multiLevelType w:val="hybridMultilevel"/>
    <w:tmpl w:val="37EE25D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3C1B0DD2"/>
    <w:multiLevelType w:val="hybridMultilevel"/>
    <w:tmpl w:val="E87C694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5090698D"/>
    <w:multiLevelType w:val="hybridMultilevel"/>
    <w:tmpl w:val="4BC6637C"/>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4" w15:restartNumberingAfterBreak="0">
    <w:nsid w:val="52265266"/>
    <w:multiLevelType w:val="hybridMultilevel"/>
    <w:tmpl w:val="EAEABD3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57F774DE"/>
    <w:multiLevelType w:val="hybridMultilevel"/>
    <w:tmpl w:val="5668261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5A762D4C"/>
    <w:multiLevelType w:val="hybridMultilevel"/>
    <w:tmpl w:val="F672193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62AE0224"/>
    <w:multiLevelType w:val="hybridMultilevel"/>
    <w:tmpl w:val="361AD09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62BD372B"/>
    <w:multiLevelType w:val="hybridMultilevel"/>
    <w:tmpl w:val="5AD0773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7A2D62B5"/>
    <w:multiLevelType w:val="hybridMultilevel"/>
    <w:tmpl w:val="067E8B6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16cid:durableId="771977156">
    <w:abstractNumId w:val="4"/>
  </w:num>
  <w:num w:numId="2" w16cid:durableId="1437753068">
    <w:abstractNumId w:val="1"/>
  </w:num>
  <w:num w:numId="3" w16cid:durableId="1767725945">
    <w:abstractNumId w:val="9"/>
  </w:num>
  <w:num w:numId="4" w16cid:durableId="373770837">
    <w:abstractNumId w:val="6"/>
  </w:num>
  <w:num w:numId="5" w16cid:durableId="621809870">
    <w:abstractNumId w:val="5"/>
  </w:num>
  <w:num w:numId="6" w16cid:durableId="1979339195">
    <w:abstractNumId w:val="0"/>
  </w:num>
  <w:num w:numId="7" w16cid:durableId="889194932">
    <w:abstractNumId w:val="8"/>
  </w:num>
  <w:num w:numId="8" w16cid:durableId="328867196">
    <w:abstractNumId w:val="7"/>
  </w:num>
  <w:num w:numId="9" w16cid:durableId="142238784">
    <w:abstractNumId w:val="2"/>
  </w:num>
  <w:num w:numId="10" w16cid:durableId="57147460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BF5"/>
    <w:rsid w:val="00005EB8"/>
    <w:rsid w:val="00010EA2"/>
    <w:rsid w:val="00020F09"/>
    <w:rsid w:val="00023391"/>
    <w:rsid w:val="000318E8"/>
    <w:rsid w:val="000377C9"/>
    <w:rsid w:val="000453EA"/>
    <w:rsid w:val="000566A5"/>
    <w:rsid w:val="00063C4F"/>
    <w:rsid w:val="000675E5"/>
    <w:rsid w:val="000864A7"/>
    <w:rsid w:val="0008666A"/>
    <w:rsid w:val="000B4837"/>
    <w:rsid w:val="000C10D6"/>
    <w:rsid w:val="000C3C87"/>
    <w:rsid w:val="000F542D"/>
    <w:rsid w:val="000F5EDF"/>
    <w:rsid w:val="000F78D9"/>
    <w:rsid w:val="00106209"/>
    <w:rsid w:val="0011053B"/>
    <w:rsid w:val="00117D2D"/>
    <w:rsid w:val="00132378"/>
    <w:rsid w:val="00132CD2"/>
    <w:rsid w:val="001537AA"/>
    <w:rsid w:val="00166ED0"/>
    <w:rsid w:val="001859AF"/>
    <w:rsid w:val="001A08CD"/>
    <w:rsid w:val="001A22EB"/>
    <w:rsid w:val="001A551C"/>
    <w:rsid w:val="001C05F1"/>
    <w:rsid w:val="001C5E58"/>
    <w:rsid w:val="001C6BF5"/>
    <w:rsid w:val="001D58AD"/>
    <w:rsid w:val="001E6BF6"/>
    <w:rsid w:val="002035F3"/>
    <w:rsid w:val="00211267"/>
    <w:rsid w:val="00222C85"/>
    <w:rsid w:val="0022345D"/>
    <w:rsid w:val="00223E3A"/>
    <w:rsid w:val="0023186B"/>
    <w:rsid w:val="00232FD5"/>
    <w:rsid w:val="00234999"/>
    <w:rsid w:val="00237AA8"/>
    <w:rsid w:val="002526B1"/>
    <w:rsid w:val="00255476"/>
    <w:rsid w:val="00264BC3"/>
    <w:rsid w:val="00267BF9"/>
    <w:rsid w:val="00276C36"/>
    <w:rsid w:val="00276DE7"/>
    <w:rsid w:val="00277D6C"/>
    <w:rsid w:val="00282ADD"/>
    <w:rsid w:val="002A45A3"/>
    <w:rsid w:val="002A7AD8"/>
    <w:rsid w:val="002B2CA6"/>
    <w:rsid w:val="002E279D"/>
    <w:rsid w:val="002E2D2B"/>
    <w:rsid w:val="002E30C8"/>
    <w:rsid w:val="002E6FD3"/>
    <w:rsid w:val="003011CA"/>
    <w:rsid w:val="003027AD"/>
    <w:rsid w:val="0032045B"/>
    <w:rsid w:val="00320A72"/>
    <w:rsid w:val="00322207"/>
    <w:rsid w:val="003322E9"/>
    <w:rsid w:val="00334CE9"/>
    <w:rsid w:val="0035626D"/>
    <w:rsid w:val="0036163E"/>
    <w:rsid w:val="00364135"/>
    <w:rsid w:val="00377B28"/>
    <w:rsid w:val="0038389B"/>
    <w:rsid w:val="0038405D"/>
    <w:rsid w:val="003A3F9B"/>
    <w:rsid w:val="003B0E27"/>
    <w:rsid w:val="003B1890"/>
    <w:rsid w:val="003C30D2"/>
    <w:rsid w:val="003C42BF"/>
    <w:rsid w:val="003C5652"/>
    <w:rsid w:val="003D648B"/>
    <w:rsid w:val="003E63F8"/>
    <w:rsid w:val="003E7247"/>
    <w:rsid w:val="003F1127"/>
    <w:rsid w:val="003F5443"/>
    <w:rsid w:val="003F6F49"/>
    <w:rsid w:val="00404C06"/>
    <w:rsid w:val="0041062E"/>
    <w:rsid w:val="00414B7D"/>
    <w:rsid w:val="00427990"/>
    <w:rsid w:val="00443133"/>
    <w:rsid w:val="004455AB"/>
    <w:rsid w:val="00450E08"/>
    <w:rsid w:val="004532DC"/>
    <w:rsid w:val="004644DE"/>
    <w:rsid w:val="004873D7"/>
    <w:rsid w:val="004A0CFC"/>
    <w:rsid w:val="004C077E"/>
    <w:rsid w:val="004D5B49"/>
    <w:rsid w:val="004D7118"/>
    <w:rsid w:val="004E3836"/>
    <w:rsid w:val="004E3B21"/>
    <w:rsid w:val="004F15CB"/>
    <w:rsid w:val="004F4D07"/>
    <w:rsid w:val="004F63F5"/>
    <w:rsid w:val="00506D18"/>
    <w:rsid w:val="00533A44"/>
    <w:rsid w:val="00534945"/>
    <w:rsid w:val="00541BFF"/>
    <w:rsid w:val="00542AF9"/>
    <w:rsid w:val="00544F29"/>
    <w:rsid w:val="0057525B"/>
    <w:rsid w:val="00575722"/>
    <w:rsid w:val="00575AB2"/>
    <w:rsid w:val="005769D5"/>
    <w:rsid w:val="00583D57"/>
    <w:rsid w:val="005846B9"/>
    <w:rsid w:val="005857C0"/>
    <w:rsid w:val="00591C6F"/>
    <w:rsid w:val="00593630"/>
    <w:rsid w:val="00594D01"/>
    <w:rsid w:val="0059677F"/>
    <w:rsid w:val="00597622"/>
    <w:rsid w:val="005D6D93"/>
    <w:rsid w:val="005D7C14"/>
    <w:rsid w:val="005E6431"/>
    <w:rsid w:val="005F1800"/>
    <w:rsid w:val="006058DF"/>
    <w:rsid w:val="006423E0"/>
    <w:rsid w:val="00642B71"/>
    <w:rsid w:val="0064560B"/>
    <w:rsid w:val="00684F0F"/>
    <w:rsid w:val="00686887"/>
    <w:rsid w:val="006872CE"/>
    <w:rsid w:val="006942C0"/>
    <w:rsid w:val="006A0F46"/>
    <w:rsid w:val="006A5623"/>
    <w:rsid w:val="006A63F6"/>
    <w:rsid w:val="006E423C"/>
    <w:rsid w:val="006E4709"/>
    <w:rsid w:val="006F2A65"/>
    <w:rsid w:val="00706ABE"/>
    <w:rsid w:val="007071AE"/>
    <w:rsid w:val="00711E59"/>
    <w:rsid w:val="0071284D"/>
    <w:rsid w:val="0072625C"/>
    <w:rsid w:val="0073105E"/>
    <w:rsid w:val="007425D0"/>
    <w:rsid w:val="00744E7A"/>
    <w:rsid w:val="00766FA9"/>
    <w:rsid w:val="00771478"/>
    <w:rsid w:val="00783D08"/>
    <w:rsid w:val="007946EE"/>
    <w:rsid w:val="00797512"/>
    <w:rsid w:val="007976B3"/>
    <w:rsid w:val="007A3740"/>
    <w:rsid w:val="007A55CE"/>
    <w:rsid w:val="007B0AAC"/>
    <w:rsid w:val="007B1D1A"/>
    <w:rsid w:val="007B2A2A"/>
    <w:rsid w:val="007B7BB2"/>
    <w:rsid w:val="007C72E8"/>
    <w:rsid w:val="007D08F6"/>
    <w:rsid w:val="007D5BDB"/>
    <w:rsid w:val="007D6545"/>
    <w:rsid w:val="007E004C"/>
    <w:rsid w:val="007E6E10"/>
    <w:rsid w:val="007E74C0"/>
    <w:rsid w:val="007F611B"/>
    <w:rsid w:val="00801D2F"/>
    <w:rsid w:val="008032D0"/>
    <w:rsid w:val="0080701A"/>
    <w:rsid w:val="008158BE"/>
    <w:rsid w:val="00830A38"/>
    <w:rsid w:val="00831747"/>
    <w:rsid w:val="0083631A"/>
    <w:rsid w:val="008374B5"/>
    <w:rsid w:val="00841099"/>
    <w:rsid w:val="00854F6B"/>
    <w:rsid w:val="00856287"/>
    <w:rsid w:val="00857D76"/>
    <w:rsid w:val="008600F9"/>
    <w:rsid w:val="00860EBA"/>
    <w:rsid w:val="008626AC"/>
    <w:rsid w:val="0088351D"/>
    <w:rsid w:val="008A7968"/>
    <w:rsid w:val="008C5497"/>
    <w:rsid w:val="008D08D4"/>
    <w:rsid w:val="008D5310"/>
    <w:rsid w:val="008D7E78"/>
    <w:rsid w:val="008E49AC"/>
    <w:rsid w:val="008F405D"/>
    <w:rsid w:val="00906C8A"/>
    <w:rsid w:val="00907E91"/>
    <w:rsid w:val="009177EB"/>
    <w:rsid w:val="0091788F"/>
    <w:rsid w:val="00932F6B"/>
    <w:rsid w:val="00935631"/>
    <w:rsid w:val="00945672"/>
    <w:rsid w:val="00957BBD"/>
    <w:rsid w:val="00962994"/>
    <w:rsid w:val="00987C55"/>
    <w:rsid w:val="00990DF8"/>
    <w:rsid w:val="00991289"/>
    <w:rsid w:val="009964D5"/>
    <w:rsid w:val="009A02F5"/>
    <w:rsid w:val="009A5C62"/>
    <w:rsid w:val="009C6ED3"/>
    <w:rsid w:val="009D5CBD"/>
    <w:rsid w:val="009E289E"/>
    <w:rsid w:val="009E7C0D"/>
    <w:rsid w:val="00A03486"/>
    <w:rsid w:val="00A05365"/>
    <w:rsid w:val="00A079EF"/>
    <w:rsid w:val="00A103B6"/>
    <w:rsid w:val="00A11630"/>
    <w:rsid w:val="00A11731"/>
    <w:rsid w:val="00A138E1"/>
    <w:rsid w:val="00A15880"/>
    <w:rsid w:val="00A243AB"/>
    <w:rsid w:val="00A312D9"/>
    <w:rsid w:val="00A33423"/>
    <w:rsid w:val="00A339E9"/>
    <w:rsid w:val="00A33D08"/>
    <w:rsid w:val="00A36A86"/>
    <w:rsid w:val="00A40FFB"/>
    <w:rsid w:val="00A41F52"/>
    <w:rsid w:val="00A42186"/>
    <w:rsid w:val="00A42DF5"/>
    <w:rsid w:val="00A47195"/>
    <w:rsid w:val="00A501E5"/>
    <w:rsid w:val="00A504A2"/>
    <w:rsid w:val="00A56072"/>
    <w:rsid w:val="00A6275E"/>
    <w:rsid w:val="00A66888"/>
    <w:rsid w:val="00A700B9"/>
    <w:rsid w:val="00A704FC"/>
    <w:rsid w:val="00A74A83"/>
    <w:rsid w:val="00A75A69"/>
    <w:rsid w:val="00A835BC"/>
    <w:rsid w:val="00A8679C"/>
    <w:rsid w:val="00A86E81"/>
    <w:rsid w:val="00A87660"/>
    <w:rsid w:val="00A93A6A"/>
    <w:rsid w:val="00A943E9"/>
    <w:rsid w:val="00A947E4"/>
    <w:rsid w:val="00A94C95"/>
    <w:rsid w:val="00A969EE"/>
    <w:rsid w:val="00AA75CD"/>
    <w:rsid w:val="00AC2F7F"/>
    <w:rsid w:val="00AD43DF"/>
    <w:rsid w:val="00AE050A"/>
    <w:rsid w:val="00AE05CD"/>
    <w:rsid w:val="00AE0DE9"/>
    <w:rsid w:val="00AE2BE4"/>
    <w:rsid w:val="00B00A94"/>
    <w:rsid w:val="00B05984"/>
    <w:rsid w:val="00B13C04"/>
    <w:rsid w:val="00B15078"/>
    <w:rsid w:val="00B1651A"/>
    <w:rsid w:val="00B20D1E"/>
    <w:rsid w:val="00B35195"/>
    <w:rsid w:val="00B3765F"/>
    <w:rsid w:val="00B45F02"/>
    <w:rsid w:val="00B46487"/>
    <w:rsid w:val="00B620A7"/>
    <w:rsid w:val="00B630D0"/>
    <w:rsid w:val="00B644E6"/>
    <w:rsid w:val="00B74F3D"/>
    <w:rsid w:val="00B7587D"/>
    <w:rsid w:val="00B8429F"/>
    <w:rsid w:val="00BA1455"/>
    <w:rsid w:val="00BC49DD"/>
    <w:rsid w:val="00BD6B4E"/>
    <w:rsid w:val="00BE1732"/>
    <w:rsid w:val="00BE5540"/>
    <w:rsid w:val="00BF4978"/>
    <w:rsid w:val="00BF53B6"/>
    <w:rsid w:val="00C04D7E"/>
    <w:rsid w:val="00C13D0C"/>
    <w:rsid w:val="00C15670"/>
    <w:rsid w:val="00C23B29"/>
    <w:rsid w:val="00C41184"/>
    <w:rsid w:val="00C52534"/>
    <w:rsid w:val="00C570C3"/>
    <w:rsid w:val="00C734B8"/>
    <w:rsid w:val="00C945DC"/>
    <w:rsid w:val="00CA01ED"/>
    <w:rsid w:val="00CA504E"/>
    <w:rsid w:val="00CB2E4A"/>
    <w:rsid w:val="00CD1112"/>
    <w:rsid w:val="00CD39E3"/>
    <w:rsid w:val="00CE31AD"/>
    <w:rsid w:val="00D022D8"/>
    <w:rsid w:val="00D0263B"/>
    <w:rsid w:val="00D11B0E"/>
    <w:rsid w:val="00D15960"/>
    <w:rsid w:val="00D3161A"/>
    <w:rsid w:val="00D567DD"/>
    <w:rsid w:val="00D62DF8"/>
    <w:rsid w:val="00D64545"/>
    <w:rsid w:val="00D85BA5"/>
    <w:rsid w:val="00DB5490"/>
    <w:rsid w:val="00DC163D"/>
    <w:rsid w:val="00DC1CE7"/>
    <w:rsid w:val="00DC5D89"/>
    <w:rsid w:val="00DC6D8D"/>
    <w:rsid w:val="00DC70D6"/>
    <w:rsid w:val="00DD0029"/>
    <w:rsid w:val="00DD1EA8"/>
    <w:rsid w:val="00DD37B6"/>
    <w:rsid w:val="00DD4E39"/>
    <w:rsid w:val="00DE4175"/>
    <w:rsid w:val="00DF3ED2"/>
    <w:rsid w:val="00E0059F"/>
    <w:rsid w:val="00E052AF"/>
    <w:rsid w:val="00E05A29"/>
    <w:rsid w:val="00E31B91"/>
    <w:rsid w:val="00E32563"/>
    <w:rsid w:val="00E41C2C"/>
    <w:rsid w:val="00E47ADF"/>
    <w:rsid w:val="00E47D2B"/>
    <w:rsid w:val="00E52AB6"/>
    <w:rsid w:val="00E65345"/>
    <w:rsid w:val="00E73A37"/>
    <w:rsid w:val="00E81C87"/>
    <w:rsid w:val="00E86924"/>
    <w:rsid w:val="00E9169B"/>
    <w:rsid w:val="00EA30B0"/>
    <w:rsid w:val="00EB4747"/>
    <w:rsid w:val="00EC1909"/>
    <w:rsid w:val="00EC2C34"/>
    <w:rsid w:val="00EC70B9"/>
    <w:rsid w:val="00ED7434"/>
    <w:rsid w:val="00EE7679"/>
    <w:rsid w:val="00EF126E"/>
    <w:rsid w:val="00EF1CFD"/>
    <w:rsid w:val="00EF2411"/>
    <w:rsid w:val="00EF6B9C"/>
    <w:rsid w:val="00EF781B"/>
    <w:rsid w:val="00F02DA4"/>
    <w:rsid w:val="00F11CF5"/>
    <w:rsid w:val="00F124E2"/>
    <w:rsid w:val="00F40A7D"/>
    <w:rsid w:val="00F45FDD"/>
    <w:rsid w:val="00F54A35"/>
    <w:rsid w:val="00F56893"/>
    <w:rsid w:val="00F653B0"/>
    <w:rsid w:val="00F7651F"/>
    <w:rsid w:val="00F86A77"/>
    <w:rsid w:val="00F91D8D"/>
    <w:rsid w:val="00FB0B3E"/>
    <w:rsid w:val="00FB71D8"/>
    <w:rsid w:val="00FE4F6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D2639C"/>
  <w15:chartTrackingRefBased/>
  <w15:docId w15:val="{D7865094-9303-414E-BD15-1C8B15C59C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4F15CB"/>
    <w:pPr>
      <w:spacing w:after="120" w:line="240" w:lineRule="auto"/>
    </w:pPr>
    <w:rPr>
      <w:rFonts w:ascii="Calibri" w:hAnsi="Calibri"/>
    </w:rPr>
  </w:style>
  <w:style w:type="paragraph" w:styleId="Nadpis1">
    <w:name w:val="heading 1"/>
    <w:basedOn w:val="Normln"/>
    <w:next w:val="Normln"/>
    <w:link w:val="Nadpis1Char"/>
    <w:uiPriority w:val="9"/>
    <w:qFormat/>
    <w:rsid w:val="00276C36"/>
    <w:pPr>
      <w:keepNext/>
      <w:keepLines/>
      <w:outlineLvl w:val="0"/>
    </w:pPr>
    <w:rPr>
      <w:rFonts w:ascii="Funnel Display" w:eastAsiaTheme="majorEastAsia" w:hAnsi="Funnel Display" w:cstheme="majorBidi"/>
      <w:b/>
      <w:color w:val="000000" w:themeColor="text1"/>
      <w:sz w:val="32"/>
      <w:szCs w:val="40"/>
    </w:rPr>
  </w:style>
  <w:style w:type="paragraph" w:styleId="Nadpis2">
    <w:name w:val="heading 2"/>
    <w:basedOn w:val="Normln"/>
    <w:next w:val="Normln"/>
    <w:link w:val="Nadpis2Char"/>
    <w:uiPriority w:val="9"/>
    <w:unhideWhenUsed/>
    <w:qFormat/>
    <w:rsid w:val="00B15078"/>
    <w:pPr>
      <w:keepNext/>
      <w:keepLines/>
      <w:outlineLvl w:val="1"/>
    </w:pPr>
    <w:rPr>
      <w:rFonts w:ascii="Funnel Display" w:eastAsiaTheme="majorEastAsia" w:hAnsi="Funnel Display" w:cstheme="majorBidi"/>
      <w:b/>
      <w:sz w:val="28"/>
      <w:szCs w:val="32"/>
    </w:rPr>
  </w:style>
  <w:style w:type="paragraph" w:styleId="Nadpis3">
    <w:name w:val="heading 3"/>
    <w:basedOn w:val="Normln"/>
    <w:next w:val="Normln"/>
    <w:link w:val="Nadpis3Char"/>
    <w:uiPriority w:val="9"/>
    <w:unhideWhenUsed/>
    <w:qFormat/>
    <w:rsid w:val="00B15078"/>
    <w:pPr>
      <w:keepNext/>
      <w:keepLines/>
      <w:outlineLvl w:val="2"/>
    </w:pPr>
    <w:rPr>
      <w:rFonts w:ascii="Funnel Display" w:eastAsiaTheme="majorEastAsia" w:hAnsi="Funnel Display" w:cstheme="majorBidi"/>
      <w:b/>
      <w:color w:val="000000" w:themeColor="text1"/>
      <w:sz w:val="24"/>
      <w:szCs w:val="28"/>
    </w:rPr>
  </w:style>
  <w:style w:type="paragraph" w:styleId="Nadpis4">
    <w:name w:val="heading 4"/>
    <w:basedOn w:val="Normln"/>
    <w:next w:val="Normln"/>
    <w:link w:val="Nadpis4Char"/>
    <w:uiPriority w:val="9"/>
    <w:semiHidden/>
    <w:unhideWhenUsed/>
    <w:qFormat/>
    <w:rsid w:val="001C6BF5"/>
    <w:pPr>
      <w:keepNext/>
      <w:keepLines/>
      <w:spacing w:before="80" w:after="40"/>
      <w:outlineLvl w:val="3"/>
    </w:pPr>
    <w:rPr>
      <w:rFonts w:eastAsiaTheme="majorEastAsia" w:cstheme="majorBidi"/>
      <w:i/>
      <w:iCs/>
      <w:color w:val="078800" w:themeColor="accent1" w:themeShade="BF"/>
    </w:rPr>
  </w:style>
  <w:style w:type="paragraph" w:styleId="Nadpis5">
    <w:name w:val="heading 5"/>
    <w:basedOn w:val="Normln"/>
    <w:next w:val="Normln"/>
    <w:link w:val="Nadpis5Char"/>
    <w:uiPriority w:val="9"/>
    <w:semiHidden/>
    <w:unhideWhenUsed/>
    <w:qFormat/>
    <w:rsid w:val="001C6BF5"/>
    <w:pPr>
      <w:keepNext/>
      <w:keepLines/>
      <w:spacing w:before="80" w:after="40"/>
      <w:outlineLvl w:val="4"/>
    </w:pPr>
    <w:rPr>
      <w:rFonts w:eastAsiaTheme="majorEastAsia" w:cstheme="majorBidi"/>
      <w:color w:val="078800" w:themeColor="accent1" w:themeShade="BF"/>
    </w:rPr>
  </w:style>
  <w:style w:type="paragraph" w:styleId="Nadpis6">
    <w:name w:val="heading 6"/>
    <w:basedOn w:val="Normln"/>
    <w:next w:val="Normln"/>
    <w:link w:val="Nadpis6Char"/>
    <w:uiPriority w:val="9"/>
    <w:semiHidden/>
    <w:unhideWhenUsed/>
    <w:qFormat/>
    <w:rsid w:val="001C6BF5"/>
    <w:pPr>
      <w:keepNext/>
      <w:keepLines/>
      <w:spacing w:before="40" w:after="0"/>
      <w:outlineLvl w:val="5"/>
    </w:pPr>
    <w:rPr>
      <w:rFonts w:eastAsiaTheme="majorEastAsia" w:cstheme="majorBidi"/>
      <w:i/>
      <w:iCs/>
      <w:color w:val="595959" w:themeColor="text1" w:themeTint="A6"/>
    </w:rPr>
  </w:style>
  <w:style w:type="paragraph" w:styleId="Nadpis7">
    <w:name w:val="heading 7"/>
    <w:basedOn w:val="Normln"/>
    <w:next w:val="Normln"/>
    <w:link w:val="Nadpis7Char"/>
    <w:uiPriority w:val="9"/>
    <w:semiHidden/>
    <w:unhideWhenUsed/>
    <w:qFormat/>
    <w:rsid w:val="001C6BF5"/>
    <w:pPr>
      <w:keepNext/>
      <w:keepLines/>
      <w:spacing w:before="40" w:after="0"/>
      <w:outlineLvl w:val="6"/>
    </w:pPr>
    <w:rPr>
      <w:rFonts w:eastAsiaTheme="majorEastAsia" w:cstheme="majorBidi"/>
      <w:color w:val="595959" w:themeColor="text1" w:themeTint="A6"/>
    </w:rPr>
  </w:style>
  <w:style w:type="paragraph" w:styleId="Nadpis8">
    <w:name w:val="heading 8"/>
    <w:basedOn w:val="Normln"/>
    <w:next w:val="Normln"/>
    <w:link w:val="Nadpis8Char"/>
    <w:uiPriority w:val="9"/>
    <w:semiHidden/>
    <w:unhideWhenUsed/>
    <w:qFormat/>
    <w:rsid w:val="001C6BF5"/>
    <w:pPr>
      <w:keepNext/>
      <w:keepLines/>
      <w:spacing w:after="0"/>
      <w:outlineLvl w:val="7"/>
    </w:pPr>
    <w:rPr>
      <w:rFonts w:eastAsiaTheme="majorEastAsia" w:cstheme="majorBidi"/>
      <w:i/>
      <w:iCs/>
      <w:color w:val="272727" w:themeColor="text1" w:themeTint="D8"/>
    </w:rPr>
  </w:style>
  <w:style w:type="paragraph" w:styleId="Nadpis9">
    <w:name w:val="heading 9"/>
    <w:basedOn w:val="Normln"/>
    <w:next w:val="Normln"/>
    <w:link w:val="Nadpis9Char"/>
    <w:uiPriority w:val="9"/>
    <w:semiHidden/>
    <w:unhideWhenUsed/>
    <w:qFormat/>
    <w:rsid w:val="001C6BF5"/>
    <w:pPr>
      <w:keepNext/>
      <w:keepLines/>
      <w:spacing w:after="0"/>
      <w:outlineLvl w:val="8"/>
    </w:pPr>
    <w:rPr>
      <w:rFonts w:eastAsiaTheme="majorEastAsia" w:cstheme="majorBidi"/>
      <w:color w:val="272727" w:themeColor="text1" w:themeTint="D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276C36"/>
    <w:rPr>
      <w:rFonts w:ascii="Funnel Display" w:eastAsiaTheme="majorEastAsia" w:hAnsi="Funnel Display" w:cstheme="majorBidi"/>
      <w:b/>
      <w:color w:val="000000" w:themeColor="text1"/>
      <w:sz w:val="32"/>
      <w:szCs w:val="40"/>
    </w:rPr>
  </w:style>
  <w:style w:type="character" w:customStyle="1" w:styleId="Nadpis2Char">
    <w:name w:val="Nadpis 2 Char"/>
    <w:basedOn w:val="Standardnpsmoodstavce"/>
    <w:link w:val="Nadpis2"/>
    <w:uiPriority w:val="9"/>
    <w:rsid w:val="00B15078"/>
    <w:rPr>
      <w:rFonts w:ascii="Funnel Display" w:eastAsiaTheme="majorEastAsia" w:hAnsi="Funnel Display" w:cstheme="majorBidi"/>
      <w:b/>
      <w:sz w:val="28"/>
      <w:szCs w:val="32"/>
    </w:rPr>
  </w:style>
  <w:style w:type="character" w:customStyle="1" w:styleId="Nadpis3Char">
    <w:name w:val="Nadpis 3 Char"/>
    <w:basedOn w:val="Standardnpsmoodstavce"/>
    <w:link w:val="Nadpis3"/>
    <w:uiPriority w:val="9"/>
    <w:rsid w:val="00B15078"/>
    <w:rPr>
      <w:rFonts w:ascii="Funnel Display" w:eastAsiaTheme="majorEastAsia" w:hAnsi="Funnel Display" w:cstheme="majorBidi"/>
      <w:b/>
      <w:color w:val="000000" w:themeColor="text1"/>
      <w:sz w:val="24"/>
      <w:szCs w:val="28"/>
    </w:rPr>
  </w:style>
  <w:style w:type="character" w:customStyle="1" w:styleId="Nadpis4Char">
    <w:name w:val="Nadpis 4 Char"/>
    <w:basedOn w:val="Standardnpsmoodstavce"/>
    <w:link w:val="Nadpis4"/>
    <w:uiPriority w:val="9"/>
    <w:semiHidden/>
    <w:rsid w:val="001C6BF5"/>
    <w:rPr>
      <w:rFonts w:eastAsiaTheme="majorEastAsia" w:cstheme="majorBidi"/>
      <w:i/>
      <w:iCs/>
      <w:color w:val="078800" w:themeColor="accent1" w:themeShade="BF"/>
    </w:rPr>
  </w:style>
  <w:style w:type="character" w:customStyle="1" w:styleId="Nadpis5Char">
    <w:name w:val="Nadpis 5 Char"/>
    <w:basedOn w:val="Standardnpsmoodstavce"/>
    <w:link w:val="Nadpis5"/>
    <w:uiPriority w:val="9"/>
    <w:semiHidden/>
    <w:rsid w:val="001C6BF5"/>
    <w:rPr>
      <w:rFonts w:eastAsiaTheme="majorEastAsia" w:cstheme="majorBidi"/>
      <w:color w:val="078800" w:themeColor="accent1" w:themeShade="BF"/>
    </w:rPr>
  </w:style>
  <w:style w:type="character" w:customStyle="1" w:styleId="Nadpis6Char">
    <w:name w:val="Nadpis 6 Char"/>
    <w:basedOn w:val="Standardnpsmoodstavce"/>
    <w:link w:val="Nadpis6"/>
    <w:uiPriority w:val="9"/>
    <w:semiHidden/>
    <w:rsid w:val="001C6BF5"/>
    <w:rPr>
      <w:rFonts w:eastAsiaTheme="majorEastAsia" w:cstheme="majorBidi"/>
      <w:i/>
      <w:iCs/>
      <w:color w:val="595959" w:themeColor="text1" w:themeTint="A6"/>
    </w:rPr>
  </w:style>
  <w:style w:type="character" w:customStyle="1" w:styleId="Nadpis7Char">
    <w:name w:val="Nadpis 7 Char"/>
    <w:basedOn w:val="Standardnpsmoodstavce"/>
    <w:link w:val="Nadpis7"/>
    <w:uiPriority w:val="9"/>
    <w:semiHidden/>
    <w:rsid w:val="001C6BF5"/>
    <w:rPr>
      <w:rFonts w:eastAsiaTheme="majorEastAsia" w:cstheme="majorBidi"/>
      <w:color w:val="595959" w:themeColor="text1" w:themeTint="A6"/>
    </w:rPr>
  </w:style>
  <w:style w:type="character" w:customStyle="1" w:styleId="Nadpis8Char">
    <w:name w:val="Nadpis 8 Char"/>
    <w:basedOn w:val="Standardnpsmoodstavce"/>
    <w:link w:val="Nadpis8"/>
    <w:uiPriority w:val="9"/>
    <w:semiHidden/>
    <w:rsid w:val="001C6BF5"/>
    <w:rPr>
      <w:rFonts w:eastAsiaTheme="majorEastAsia" w:cstheme="majorBidi"/>
      <w:i/>
      <w:iCs/>
      <w:color w:val="272727" w:themeColor="text1" w:themeTint="D8"/>
    </w:rPr>
  </w:style>
  <w:style w:type="character" w:customStyle="1" w:styleId="Nadpis9Char">
    <w:name w:val="Nadpis 9 Char"/>
    <w:basedOn w:val="Standardnpsmoodstavce"/>
    <w:link w:val="Nadpis9"/>
    <w:uiPriority w:val="9"/>
    <w:semiHidden/>
    <w:rsid w:val="001C6BF5"/>
    <w:rPr>
      <w:rFonts w:eastAsiaTheme="majorEastAsia" w:cstheme="majorBidi"/>
      <w:color w:val="272727" w:themeColor="text1" w:themeTint="D8"/>
    </w:rPr>
  </w:style>
  <w:style w:type="paragraph" w:styleId="Nzev">
    <w:name w:val="Title"/>
    <w:basedOn w:val="Normln"/>
    <w:next w:val="Normln"/>
    <w:link w:val="NzevChar"/>
    <w:uiPriority w:val="10"/>
    <w:qFormat/>
    <w:rsid w:val="001C6BF5"/>
    <w:pPr>
      <w:spacing w:after="80"/>
      <w:contextualSpacing/>
    </w:pPr>
    <w:rPr>
      <w:rFonts w:asciiTheme="majorHAnsi" w:eastAsiaTheme="majorEastAsia" w:hAnsiTheme="majorHAnsi" w:cstheme="majorBidi"/>
      <w:spacing w:val="-10"/>
      <w:kern w:val="28"/>
      <w:sz w:val="56"/>
      <w:szCs w:val="56"/>
    </w:rPr>
  </w:style>
  <w:style w:type="character" w:customStyle="1" w:styleId="NzevChar">
    <w:name w:val="Název Char"/>
    <w:basedOn w:val="Standardnpsmoodstavce"/>
    <w:link w:val="Nzev"/>
    <w:uiPriority w:val="10"/>
    <w:rsid w:val="001C6BF5"/>
    <w:rPr>
      <w:rFonts w:asciiTheme="majorHAnsi" w:eastAsiaTheme="majorEastAsia" w:hAnsiTheme="majorHAnsi" w:cstheme="majorBidi"/>
      <w:spacing w:val="-10"/>
      <w:kern w:val="28"/>
      <w:sz w:val="56"/>
      <w:szCs w:val="56"/>
    </w:rPr>
  </w:style>
  <w:style w:type="paragraph" w:styleId="Podnadpis">
    <w:name w:val="Subtitle"/>
    <w:basedOn w:val="Normln"/>
    <w:next w:val="Normln"/>
    <w:link w:val="PodnadpisChar"/>
    <w:uiPriority w:val="11"/>
    <w:qFormat/>
    <w:rsid w:val="001C6BF5"/>
    <w:pPr>
      <w:numPr>
        <w:ilvl w:val="1"/>
      </w:numPr>
    </w:pPr>
    <w:rPr>
      <w:rFonts w:eastAsiaTheme="majorEastAsia" w:cstheme="majorBidi"/>
      <w:color w:val="595959" w:themeColor="text1" w:themeTint="A6"/>
      <w:spacing w:val="15"/>
      <w:sz w:val="28"/>
      <w:szCs w:val="28"/>
    </w:rPr>
  </w:style>
  <w:style w:type="character" w:customStyle="1" w:styleId="PodnadpisChar">
    <w:name w:val="Podnadpis Char"/>
    <w:basedOn w:val="Standardnpsmoodstavce"/>
    <w:link w:val="Podnadpis"/>
    <w:uiPriority w:val="11"/>
    <w:rsid w:val="001C6BF5"/>
    <w:rPr>
      <w:rFonts w:eastAsiaTheme="majorEastAsia" w:cstheme="majorBidi"/>
      <w:color w:val="595959" w:themeColor="text1" w:themeTint="A6"/>
      <w:spacing w:val="15"/>
      <w:sz w:val="28"/>
      <w:szCs w:val="28"/>
    </w:rPr>
  </w:style>
  <w:style w:type="paragraph" w:styleId="Citt">
    <w:name w:val="Quote"/>
    <w:basedOn w:val="Normln"/>
    <w:next w:val="Normln"/>
    <w:link w:val="CittChar"/>
    <w:uiPriority w:val="29"/>
    <w:qFormat/>
    <w:rsid w:val="001C6BF5"/>
    <w:pPr>
      <w:spacing w:before="160"/>
      <w:jc w:val="center"/>
    </w:pPr>
    <w:rPr>
      <w:i/>
      <w:iCs/>
      <w:color w:val="404040" w:themeColor="text1" w:themeTint="BF"/>
    </w:rPr>
  </w:style>
  <w:style w:type="character" w:customStyle="1" w:styleId="CittChar">
    <w:name w:val="Citát Char"/>
    <w:basedOn w:val="Standardnpsmoodstavce"/>
    <w:link w:val="Citt"/>
    <w:uiPriority w:val="29"/>
    <w:rsid w:val="001C6BF5"/>
    <w:rPr>
      <w:i/>
      <w:iCs/>
      <w:color w:val="404040" w:themeColor="text1" w:themeTint="BF"/>
    </w:rPr>
  </w:style>
  <w:style w:type="paragraph" w:styleId="Odstavecseseznamem">
    <w:name w:val="List Paragraph"/>
    <w:basedOn w:val="Normln"/>
    <w:uiPriority w:val="34"/>
    <w:qFormat/>
    <w:rsid w:val="001C6BF5"/>
    <w:pPr>
      <w:ind w:left="720"/>
      <w:contextualSpacing/>
    </w:pPr>
  </w:style>
  <w:style w:type="character" w:styleId="Zdraznnintenzivn">
    <w:name w:val="Intense Emphasis"/>
    <w:basedOn w:val="Standardnpsmoodstavce"/>
    <w:uiPriority w:val="21"/>
    <w:qFormat/>
    <w:rsid w:val="001C6BF5"/>
    <w:rPr>
      <w:i/>
      <w:iCs/>
      <w:color w:val="078800" w:themeColor="accent1" w:themeShade="BF"/>
    </w:rPr>
  </w:style>
  <w:style w:type="paragraph" w:styleId="Vrazncitt">
    <w:name w:val="Intense Quote"/>
    <w:basedOn w:val="Normln"/>
    <w:next w:val="Normln"/>
    <w:link w:val="VrazncittChar"/>
    <w:uiPriority w:val="30"/>
    <w:qFormat/>
    <w:rsid w:val="001C6BF5"/>
    <w:pPr>
      <w:pBdr>
        <w:top w:val="single" w:sz="4" w:space="10" w:color="078800" w:themeColor="accent1" w:themeShade="BF"/>
        <w:bottom w:val="single" w:sz="4" w:space="10" w:color="078800" w:themeColor="accent1" w:themeShade="BF"/>
      </w:pBdr>
      <w:spacing w:before="360" w:after="360"/>
      <w:ind w:left="864" w:right="864"/>
      <w:jc w:val="center"/>
    </w:pPr>
    <w:rPr>
      <w:i/>
      <w:iCs/>
      <w:color w:val="078800" w:themeColor="accent1" w:themeShade="BF"/>
    </w:rPr>
  </w:style>
  <w:style w:type="character" w:customStyle="1" w:styleId="VrazncittChar">
    <w:name w:val="Výrazný citát Char"/>
    <w:basedOn w:val="Standardnpsmoodstavce"/>
    <w:link w:val="Vrazncitt"/>
    <w:uiPriority w:val="30"/>
    <w:rsid w:val="001C6BF5"/>
    <w:rPr>
      <w:i/>
      <w:iCs/>
      <w:color w:val="078800" w:themeColor="accent1" w:themeShade="BF"/>
    </w:rPr>
  </w:style>
  <w:style w:type="character" w:styleId="Odkazintenzivn">
    <w:name w:val="Intense Reference"/>
    <w:basedOn w:val="Standardnpsmoodstavce"/>
    <w:uiPriority w:val="32"/>
    <w:qFormat/>
    <w:rsid w:val="001C6BF5"/>
    <w:rPr>
      <w:b/>
      <w:bCs/>
      <w:smallCaps/>
      <w:color w:val="078800" w:themeColor="accent1" w:themeShade="BF"/>
      <w:spacing w:val="5"/>
    </w:rPr>
  </w:style>
  <w:style w:type="paragraph" w:styleId="Zhlav">
    <w:name w:val="header"/>
    <w:basedOn w:val="Normln"/>
    <w:link w:val="ZhlavChar"/>
    <w:uiPriority w:val="99"/>
    <w:unhideWhenUsed/>
    <w:rsid w:val="004F15CB"/>
    <w:pPr>
      <w:tabs>
        <w:tab w:val="center" w:pos="4536"/>
        <w:tab w:val="right" w:pos="9072"/>
      </w:tabs>
      <w:spacing w:after="0"/>
    </w:pPr>
  </w:style>
  <w:style w:type="character" w:customStyle="1" w:styleId="ZhlavChar">
    <w:name w:val="Záhlaví Char"/>
    <w:basedOn w:val="Standardnpsmoodstavce"/>
    <w:link w:val="Zhlav"/>
    <w:uiPriority w:val="99"/>
    <w:rsid w:val="004F15CB"/>
  </w:style>
  <w:style w:type="paragraph" w:styleId="Zpat">
    <w:name w:val="footer"/>
    <w:basedOn w:val="Normln"/>
    <w:link w:val="ZpatChar"/>
    <w:uiPriority w:val="99"/>
    <w:unhideWhenUsed/>
    <w:rsid w:val="004F15CB"/>
    <w:pPr>
      <w:tabs>
        <w:tab w:val="center" w:pos="4536"/>
        <w:tab w:val="right" w:pos="9072"/>
      </w:tabs>
      <w:spacing w:after="0"/>
    </w:pPr>
  </w:style>
  <w:style w:type="character" w:customStyle="1" w:styleId="ZpatChar">
    <w:name w:val="Zápatí Char"/>
    <w:basedOn w:val="Standardnpsmoodstavce"/>
    <w:link w:val="Zpat"/>
    <w:uiPriority w:val="99"/>
    <w:rsid w:val="004F15CB"/>
  </w:style>
  <w:style w:type="paragraph" w:styleId="Obsah1">
    <w:name w:val="toc 1"/>
    <w:basedOn w:val="Normln"/>
    <w:next w:val="Normln"/>
    <w:autoRedefine/>
    <w:uiPriority w:val="39"/>
    <w:unhideWhenUsed/>
    <w:rsid w:val="00A94C95"/>
    <w:pPr>
      <w:spacing w:after="100"/>
    </w:pPr>
  </w:style>
  <w:style w:type="paragraph" w:styleId="Obsah2">
    <w:name w:val="toc 2"/>
    <w:basedOn w:val="Normln"/>
    <w:next w:val="Normln"/>
    <w:autoRedefine/>
    <w:uiPriority w:val="39"/>
    <w:unhideWhenUsed/>
    <w:rsid w:val="00A94C95"/>
    <w:pPr>
      <w:spacing w:after="100"/>
      <w:ind w:left="220"/>
    </w:pPr>
  </w:style>
  <w:style w:type="character" w:styleId="Hypertextovodkaz">
    <w:name w:val="Hyperlink"/>
    <w:basedOn w:val="Standardnpsmoodstavce"/>
    <w:uiPriority w:val="99"/>
    <w:unhideWhenUsed/>
    <w:rsid w:val="00A94C95"/>
    <w:rPr>
      <w:color w:val="0563C1" w:themeColor="hyperlink"/>
      <w:u w:val="single"/>
    </w:rPr>
  </w:style>
  <w:style w:type="character" w:styleId="Nevyeenzmnka">
    <w:name w:val="Unresolved Mention"/>
    <w:basedOn w:val="Standardnpsmoodstavce"/>
    <w:uiPriority w:val="99"/>
    <w:semiHidden/>
    <w:unhideWhenUsed/>
    <w:rsid w:val="007071AE"/>
    <w:rPr>
      <w:color w:val="605E5C"/>
      <w:shd w:val="clear" w:color="auto" w:fill="E1DFDD"/>
    </w:rPr>
  </w:style>
  <w:style w:type="character" w:styleId="Odkaznakoment">
    <w:name w:val="annotation reference"/>
    <w:basedOn w:val="Standardnpsmoodstavce"/>
    <w:uiPriority w:val="99"/>
    <w:semiHidden/>
    <w:unhideWhenUsed/>
    <w:rsid w:val="00594D01"/>
    <w:rPr>
      <w:sz w:val="16"/>
      <w:szCs w:val="16"/>
    </w:rPr>
  </w:style>
  <w:style w:type="paragraph" w:styleId="Textkomente">
    <w:name w:val="annotation text"/>
    <w:basedOn w:val="Normln"/>
    <w:link w:val="TextkomenteChar"/>
    <w:uiPriority w:val="99"/>
    <w:unhideWhenUsed/>
    <w:rsid w:val="00594D01"/>
    <w:rPr>
      <w:sz w:val="20"/>
      <w:szCs w:val="20"/>
    </w:rPr>
  </w:style>
  <w:style w:type="character" w:customStyle="1" w:styleId="TextkomenteChar">
    <w:name w:val="Text komentáře Char"/>
    <w:basedOn w:val="Standardnpsmoodstavce"/>
    <w:link w:val="Textkomente"/>
    <w:uiPriority w:val="99"/>
    <w:rsid w:val="00594D01"/>
    <w:rPr>
      <w:rFonts w:ascii="Calibri" w:hAnsi="Calibri"/>
      <w:sz w:val="20"/>
      <w:szCs w:val="20"/>
    </w:rPr>
  </w:style>
  <w:style w:type="paragraph" w:styleId="Pedmtkomente">
    <w:name w:val="annotation subject"/>
    <w:basedOn w:val="Textkomente"/>
    <w:next w:val="Textkomente"/>
    <w:link w:val="PedmtkomenteChar"/>
    <w:uiPriority w:val="99"/>
    <w:semiHidden/>
    <w:unhideWhenUsed/>
    <w:rsid w:val="00594D01"/>
    <w:rPr>
      <w:b/>
      <w:bCs/>
    </w:rPr>
  </w:style>
  <w:style w:type="character" w:customStyle="1" w:styleId="PedmtkomenteChar">
    <w:name w:val="Předmět komentáře Char"/>
    <w:basedOn w:val="TextkomenteChar"/>
    <w:link w:val="Pedmtkomente"/>
    <w:uiPriority w:val="99"/>
    <w:semiHidden/>
    <w:rsid w:val="00594D01"/>
    <w:rPr>
      <w:rFonts w:ascii="Calibri" w:hAnsi="Calibri"/>
      <w:b/>
      <w:bCs/>
      <w:sz w:val="20"/>
      <w:szCs w:val="20"/>
    </w:rPr>
  </w:style>
  <w:style w:type="paragraph" w:styleId="Revize">
    <w:name w:val="Revision"/>
    <w:hidden/>
    <w:uiPriority w:val="99"/>
    <w:semiHidden/>
    <w:rsid w:val="00594D01"/>
    <w:pPr>
      <w:spacing w:after="0" w:line="240" w:lineRule="auto"/>
    </w:pPr>
    <w:rPr>
      <w:rFonts w:ascii="Calibri" w:hAnsi="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5051251">
      <w:bodyDiv w:val="1"/>
      <w:marLeft w:val="0"/>
      <w:marRight w:val="0"/>
      <w:marTop w:val="0"/>
      <w:marBottom w:val="0"/>
      <w:divBdr>
        <w:top w:val="none" w:sz="0" w:space="0" w:color="auto"/>
        <w:left w:val="none" w:sz="0" w:space="0" w:color="auto"/>
        <w:bottom w:val="none" w:sz="0" w:space="0" w:color="auto"/>
        <w:right w:val="none" w:sz="0" w:space="0" w:color="auto"/>
      </w:divBdr>
    </w:div>
    <w:div w:id="767969626">
      <w:bodyDiv w:val="1"/>
      <w:marLeft w:val="0"/>
      <w:marRight w:val="0"/>
      <w:marTop w:val="0"/>
      <w:marBottom w:val="0"/>
      <w:divBdr>
        <w:top w:val="none" w:sz="0" w:space="0" w:color="auto"/>
        <w:left w:val="none" w:sz="0" w:space="0" w:color="auto"/>
        <w:bottom w:val="none" w:sz="0" w:space="0" w:color="auto"/>
        <w:right w:val="none" w:sz="0" w:space="0" w:color="auto"/>
      </w:divBdr>
    </w:div>
    <w:div w:id="1037781836">
      <w:bodyDiv w:val="1"/>
      <w:marLeft w:val="0"/>
      <w:marRight w:val="0"/>
      <w:marTop w:val="0"/>
      <w:marBottom w:val="0"/>
      <w:divBdr>
        <w:top w:val="none" w:sz="0" w:space="0" w:color="auto"/>
        <w:left w:val="none" w:sz="0" w:space="0" w:color="auto"/>
        <w:bottom w:val="none" w:sz="0" w:space="0" w:color="auto"/>
        <w:right w:val="none" w:sz="0" w:space="0" w:color="auto"/>
      </w:divBdr>
    </w:div>
    <w:div w:id="1328901839">
      <w:bodyDiv w:val="1"/>
      <w:marLeft w:val="0"/>
      <w:marRight w:val="0"/>
      <w:marTop w:val="0"/>
      <w:marBottom w:val="0"/>
      <w:divBdr>
        <w:top w:val="none" w:sz="0" w:space="0" w:color="auto"/>
        <w:left w:val="none" w:sz="0" w:space="0" w:color="auto"/>
        <w:bottom w:val="none" w:sz="0" w:space="0" w:color="auto"/>
        <w:right w:val="none" w:sz="0" w:space="0" w:color="auto"/>
      </w:divBdr>
    </w:div>
    <w:div w:id="1477726292">
      <w:bodyDiv w:val="1"/>
      <w:marLeft w:val="0"/>
      <w:marRight w:val="0"/>
      <w:marTop w:val="0"/>
      <w:marBottom w:val="0"/>
      <w:divBdr>
        <w:top w:val="none" w:sz="0" w:space="0" w:color="auto"/>
        <w:left w:val="none" w:sz="0" w:space="0" w:color="auto"/>
        <w:bottom w:val="none" w:sz="0" w:space="0" w:color="auto"/>
        <w:right w:val="none" w:sz="0" w:space="0" w:color="auto"/>
      </w:divBdr>
    </w:div>
    <w:div w:id="1873807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https://www.olkraj.cz/aktuality/program-rozvoje-cestovniho-ruchu-ok-na-obdobi-2021-2027"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www.olkraj.cz/podnikani-inovace-a-zamestnanost-inovace-a-ris3-strategie-olomouckeho-kraje/ris3-strategie"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menime.olomouc.eu/plany-a-strategie/strategicky-plan"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yperlink" Target="https://www.olkraj.cz/regionalni-rozvoj-analyzy-a-koncepce/strategie-rozvoje-uzemniho-obvodu-olomouckeho-kraje" TargetMode="External"/><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r.vrbova@olkraj.cz" TargetMode="External"/><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2.png"/></Relationships>
</file>

<file path=word/theme/theme1.xml><?xml version="1.0" encoding="utf-8"?>
<a:theme xmlns:a="http://schemas.openxmlformats.org/drawingml/2006/main" name="Motiv Office">
  <a:themeElements>
    <a:clrScheme name="Olomoucký kraj">
      <a:dk1>
        <a:sysClr val="windowText" lastClr="000000"/>
      </a:dk1>
      <a:lt1>
        <a:sysClr val="window" lastClr="FFFFFF"/>
      </a:lt1>
      <a:dk2>
        <a:srgbClr val="004080"/>
      </a:dk2>
      <a:lt2>
        <a:srgbClr val="4DE6FF"/>
      </a:lt2>
      <a:accent1>
        <a:srgbClr val="0AB600"/>
      </a:accent1>
      <a:accent2>
        <a:srgbClr val="80FF19"/>
      </a:accent2>
      <a:accent3>
        <a:srgbClr val="E60024"/>
      </a:accent3>
      <a:accent4>
        <a:srgbClr val="FFB300"/>
      </a:accent4>
      <a:accent5>
        <a:srgbClr val="5B9BD5"/>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ad1a05eb-fc87-4536-8fe7-efbad2b35f8e" xsi:nil="true"/>
    <lcf76f155ced4ddcb4097134ff3c332f xmlns="523e9bb0-4a29-4e48-9b6f-55f23df26dfa">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E590196F65B1F6449B0E64CAF671E42A" ma:contentTypeVersion="9" ma:contentTypeDescription="Vytvoří nový dokument" ma:contentTypeScope="" ma:versionID="fed7270408fa8773e1cee42d53c0dc14">
  <xsd:schema xmlns:xsd="http://www.w3.org/2001/XMLSchema" xmlns:xs="http://www.w3.org/2001/XMLSchema" xmlns:p="http://schemas.microsoft.com/office/2006/metadata/properties" xmlns:ns2="523e9bb0-4a29-4e48-9b6f-55f23df26dfa" xmlns:ns3="ad1a05eb-fc87-4536-8fe7-efbad2b35f8e" targetNamespace="http://schemas.microsoft.com/office/2006/metadata/properties" ma:root="true" ma:fieldsID="3d1174d21f2e2ddd95e10b482897ae84" ns2:_="" ns3:_="">
    <xsd:import namespace="523e9bb0-4a29-4e48-9b6f-55f23df26dfa"/>
    <xsd:import namespace="ad1a05eb-fc87-4536-8fe7-efbad2b35f8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lcf76f155ced4ddcb4097134ff3c332f" minOccurs="0"/>
                <xsd:element ref="ns3:TaxCatchAll" minOccurs="0"/>
                <xsd:element ref="ns2:MediaServiceDateTaken"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3e9bb0-4a29-4e48-9b6f-55f23df26d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lcf76f155ced4ddcb4097134ff3c332f" ma:index="12" nillable="true" ma:taxonomy="true" ma:internalName="lcf76f155ced4ddcb4097134ff3c332f" ma:taxonomyFieldName="MediaServiceImageTags" ma:displayName="Značky obrázků" ma:readOnly="false" ma:fieldId="{5cf76f15-5ced-4ddc-b409-7134ff3c332f}" ma:taxonomyMulti="true" ma:sspId="ff5d5ae8-14f1-4403-8499-fe37ae5ff57d"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d1a05eb-fc87-4536-8fe7-efbad2b35f8e"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c5f9da3e-051e-4307-9bfe-270872796b12}" ma:internalName="TaxCatchAll" ma:showField="CatchAllData" ma:web="ad1a05eb-fc87-4536-8fe7-efbad2b35f8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55B82E0-2CF5-4AC7-A665-A12F1CADD4F9}">
  <ds:schemaRefs>
    <ds:schemaRef ds:uri="http://schemas.openxmlformats.org/officeDocument/2006/bibliography"/>
  </ds:schemaRefs>
</ds:datastoreItem>
</file>

<file path=customXml/itemProps2.xml><?xml version="1.0" encoding="utf-8"?>
<ds:datastoreItem xmlns:ds="http://schemas.openxmlformats.org/officeDocument/2006/customXml" ds:itemID="{47F827F1-55D9-48A9-9653-54FAC170C1BB}">
  <ds:schemaRefs>
    <ds:schemaRef ds:uri="http://schemas.microsoft.com/office/2006/metadata/properties"/>
    <ds:schemaRef ds:uri="http://schemas.microsoft.com/office/infopath/2007/PartnerControls"/>
    <ds:schemaRef ds:uri="ad1a05eb-fc87-4536-8fe7-efbad2b35f8e"/>
    <ds:schemaRef ds:uri="523e9bb0-4a29-4e48-9b6f-55f23df26dfa"/>
  </ds:schemaRefs>
</ds:datastoreItem>
</file>

<file path=customXml/itemProps3.xml><?xml version="1.0" encoding="utf-8"?>
<ds:datastoreItem xmlns:ds="http://schemas.openxmlformats.org/officeDocument/2006/customXml" ds:itemID="{A2BD9277-FCEF-4AA7-9524-9DD68DCD3934}">
  <ds:schemaRefs>
    <ds:schemaRef ds:uri="http://schemas.microsoft.com/sharepoint/v3/contenttype/forms"/>
  </ds:schemaRefs>
</ds:datastoreItem>
</file>

<file path=customXml/itemProps4.xml><?xml version="1.0" encoding="utf-8"?>
<ds:datastoreItem xmlns:ds="http://schemas.openxmlformats.org/officeDocument/2006/customXml" ds:itemID="{EA281EAF-4479-4718-B8AB-F3EEBF517D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3e9bb0-4a29-4e48-9b6f-55f23df26dfa"/>
    <ds:schemaRef ds:uri="ad1a05eb-fc87-4536-8fe7-efbad2b35f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2803</Words>
  <Characters>16543</Characters>
  <Application>Microsoft Office Word</Application>
  <DocSecurity>0</DocSecurity>
  <Lines>137</Lines>
  <Paragraphs>38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19308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Michal Sobek</dc:creator>
  <cp:keywords/>
  <dc:description/>
  <cp:lastModifiedBy>Novotná Marta</cp:lastModifiedBy>
  <cp:revision>2</cp:revision>
  <dcterms:created xsi:type="dcterms:W3CDTF">2025-06-04T07:18:00Z</dcterms:created>
  <dcterms:modified xsi:type="dcterms:W3CDTF">2025-06-04T07:18:00Z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0x010100E590196F65B1F6449B0E64CAF671E42A</vt:lpwstr>
  </property>
  <property fmtid="{D5CDD505-2E9C-101B-9397-08002B2CF9AE}" pid="3" name="MediaServiceImageTags">
    <vt:lpwstr/>
  </property>
</Properties>
</file>