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3444A" w14:textId="45683D84" w:rsidR="00900420" w:rsidRDefault="00900420" w:rsidP="00900420">
      <w:pPr>
        <w:spacing w:after="12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Dodatek č. </w:t>
      </w:r>
      <w:r w:rsidR="00962AE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2</w:t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</w:t>
      </w:r>
    </w:p>
    <w:p w14:paraId="59DF8FAA" w14:textId="4B0CC2C6" w:rsidR="00900420" w:rsidRPr="00E057B9" w:rsidRDefault="00900420" w:rsidP="00900420">
      <w:pPr>
        <w:spacing w:after="12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ke Smlouvě o </w:t>
      </w:r>
      <w:r w:rsidR="002E79BA"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poskytnutí návratné finanční výpomoci</w:t>
      </w:r>
      <w:r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</w:t>
      </w:r>
      <w:r w:rsidR="00962AED">
        <w:rPr>
          <w:rFonts w:ascii="Arial" w:eastAsia="Times New Roman" w:hAnsi="Arial" w:cs="Arial"/>
          <w:b/>
          <w:bCs/>
          <w:sz w:val="28"/>
          <w:szCs w:val="28"/>
          <w:lang w:eastAsia="cs-CZ"/>
        </w:rPr>
        <w:br/>
      </w:r>
      <w:r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č. </w:t>
      </w:r>
      <w:r w:rsidR="00073F03"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202</w:t>
      </w:r>
      <w:r w:rsidR="000E3866"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3</w:t>
      </w:r>
      <w:r w:rsidR="00073F03"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/04</w:t>
      </w:r>
      <w:r w:rsidR="00E057B9"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445</w:t>
      </w:r>
      <w:r w:rsidR="00073F03" w:rsidRPr="00E057B9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/OSV/DSM</w:t>
      </w:r>
    </w:p>
    <w:p w14:paraId="7DF6BF6D" w14:textId="77777777" w:rsidR="000B3657" w:rsidRDefault="000B3657" w:rsidP="000E3866">
      <w:pPr>
        <w:spacing w:after="120"/>
        <w:outlineLvl w:val="0"/>
        <w:rPr>
          <w:rFonts w:ascii="Arial" w:eastAsia="Times New Roman" w:hAnsi="Arial" w:cs="Arial"/>
          <w:b/>
          <w:bCs/>
          <w:lang w:eastAsia="cs-CZ"/>
        </w:rPr>
      </w:pPr>
    </w:p>
    <w:p w14:paraId="1C072B10" w14:textId="34F0338F" w:rsidR="000E3866" w:rsidRDefault="000E3866" w:rsidP="000E3866">
      <w:pPr>
        <w:spacing w:after="120"/>
        <w:outlineLvl w:val="0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Olomoucký kraj</w:t>
      </w:r>
    </w:p>
    <w:p w14:paraId="7E3ACA3E" w14:textId="77777777" w:rsidR="00962AED" w:rsidRPr="00957345" w:rsidRDefault="00962AED" w:rsidP="00962AED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Sídlo:</w:t>
      </w:r>
      <w:r w:rsidRPr="00957345">
        <w:rPr>
          <w:rFonts w:ascii="Arial" w:eastAsia="Times New Roman" w:hAnsi="Arial" w:cs="Arial"/>
          <w:lang w:eastAsia="cs-CZ"/>
        </w:rPr>
        <w:tab/>
        <w:t xml:space="preserve">Jeremenkova </w:t>
      </w:r>
      <w:r>
        <w:rPr>
          <w:rFonts w:ascii="Arial" w:eastAsia="Times New Roman" w:hAnsi="Arial" w:cs="Arial"/>
          <w:lang w:eastAsia="cs-CZ"/>
        </w:rPr>
        <w:t>1191/</w:t>
      </w:r>
      <w:proofErr w:type="gramStart"/>
      <w:r w:rsidRPr="00957345">
        <w:rPr>
          <w:rFonts w:ascii="Arial" w:eastAsia="Times New Roman" w:hAnsi="Arial" w:cs="Arial"/>
          <w:lang w:eastAsia="cs-CZ"/>
        </w:rPr>
        <w:t>40a</w:t>
      </w:r>
      <w:proofErr w:type="gramEnd"/>
      <w:r w:rsidRPr="00957345">
        <w:rPr>
          <w:rFonts w:ascii="Arial" w:eastAsia="Times New Roman" w:hAnsi="Arial" w:cs="Arial"/>
          <w:lang w:eastAsia="cs-CZ"/>
        </w:rPr>
        <w:t>, 779</w:t>
      </w:r>
      <w:r>
        <w:rPr>
          <w:rFonts w:ascii="Arial" w:eastAsia="Times New Roman" w:hAnsi="Arial" w:cs="Arial"/>
          <w:lang w:eastAsia="cs-CZ"/>
        </w:rPr>
        <w:t> 00</w:t>
      </w:r>
      <w:r w:rsidRPr="00957345">
        <w:rPr>
          <w:rFonts w:ascii="Arial" w:eastAsia="Times New Roman" w:hAnsi="Arial" w:cs="Arial"/>
          <w:lang w:eastAsia="cs-CZ"/>
        </w:rPr>
        <w:t xml:space="preserve"> Olomouc</w:t>
      </w:r>
    </w:p>
    <w:p w14:paraId="306D9D24" w14:textId="77777777" w:rsidR="00962AED" w:rsidRPr="00957345" w:rsidRDefault="00962AED" w:rsidP="00962AED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IČO:</w:t>
      </w:r>
      <w:r w:rsidRPr="00957345">
        <w:rPr>
          <w:rFonts w:ascii="Arial" w:eastAsia="Times New Roman" w:hAnsi="Arial" w:cs="Arial"/>
          <w:lang w:eastAsia="cs-CZ"/>
        </w:rPr>
        <w:tab/>
        <w:t>60609460</w:t>
      </w:r>
    </w:p>
    <w:p w14:paraId="78324837" w14:textId="77777777" w:rsidR="00962AED" w:rsidRPr="00957345" w:rsidRDefault="00962AED" w:rsidP="00962AED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DIČ:</w:t>
      </w:r>
      <w:r w:rsidRPr="00957345">
        <w:rPr>
          <w:rFonts w:ascii="Arial" w:eastAsia="Times New Roman" w:hAnsi="Arial" w:cs="Arial"/>
          <w:lang w:eastAsia="cs-CZ"/>
        </w:rPr>
        <w:tab/>
        <w:t>CZ60609460</w:t>
      </w:r>
    </w:p>
    <w:p w14:paraId="3C095387" w14:textId="77777777" w:rsidR="00962AED" w:rsidRPr="00957345" w:rsidRDefault="00962AED" w:rsidP="00962AED">
      <w:pPr>
        <w:tabs>
          <w:tab w:val="left" w:pos="1560"/>
        </w:tabs>
        <w:spacing w:after="80"/>
        <w:ind w:left="1560" w:hanging="1560"/>
        <w:outlineLvl w:val="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Zastoupený:</w:t>
      </w:r>
      <w:r w:rsidRPr="00957345">
        <w:rPr>
          <w:rFonts w:ascii="Arial" w:eastAsia="Times New Roman" w:hAnsi="Arial" w:cs="Arial"/>
          <w:lang w:eastAsia="cs-CZ"/>
        </w:rPr>
        <w:tab/>
      </w:r>
      <w:r w:rsidRPr="00AF1589">
        <w:rPr>
          <w:rFonts w:ascii="Arial" w:hAnsi="Arial" w:cs="Arial"/>
        </w:rPr>
        <w:t xml:space="preserve">JUDr. Martinem </w:t>
      </w:r>
      <w:proofErr w:type="spellStart"/>
      <w:r w:rsidRPr="00AF1589">
        <w:rPr>
          <w:rFonts w:ascii="Arial" w:hAnsi="Arial" w:cs="Arial"/>
        </w:rPr>
        <w:t>Škurkem</w:t>
      </w:r>
      <w:proofErr w:type="spellEnd"/>
      <w:r w:rsidRPr="00AF1589">
        <w:rPr>
          <w:rFonts w:ascii="Arial" w:hAnsi="Arial" w:cs="Arial"/>
        </w:rPr>
        <w:t>, Ph.D</w:t>
      </w:r>
      <w:r>
        <w:rPr>
          <w:rFonts w:ascii="Arial" w:hAnsi="Arial" w:cs="Arial"/>
        </w:rPr>
        <w:t>.</w:t>
      </w:r>
      <w:r w:rsidRPr="00AF1589">
        <w:rPr>
          <w:rFonts w:ascii="Arial" w:eastAsia="Times New Roman" w:hAnsi="Arial" w:cs="Arial"/>
          <w:lang w:eastAsia="cs-CZ"/>
        </w:rPr>
        <w:t>, náměstkem</w:t>
      </w:r>
      <w:r>
        <w:rPr>
          <w:rFonts w:ascii="Arial" w:eastAsia="Times New Roman" w:hAnsi="Arial" w:cs="Arial"/>
          <w:lang w:eastAsia="cs-CZ"/>
        </w:rPr>
        <w:t xml:space="preserve"> hejtmana, na základě pověření ze dne 21. 10. 2024   </w:t>
      </w:r>
    </w:p>
    <w:p w14:paraId="4CD62B19" w14:textId="77777777" w:rsidR="00962AED" w:rsidRDefault="00962AED" w:rsidP="00962AED">
      <w:pPr>
        <w:tabs>
          <w:tab w:val="left" w:pos="2127"/>
          <w:tab w:val="center" w:pos="4535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Bankovní spojení:</w:t>
      </w:r>
      <w:r w:rsidRPr="00957345"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>Komerční banka, a.s., pobočka Olomouc</w:t>
      </w:r>
      <w:r>
        <w:rPr>
          <w:rFonts w:ascii="Arial" w:eastAsia="Times New Roman" w:hAnsi="Arial" w:cs="Arial"/>
          <w:lang w:eastAsia="cs-CZ"/>
        </w:rPr>
        <w:tab/>
      </w:r>
    </w:p>
    <w:p w14:paraId="40127FF3" w14:textId="29405C52" w:rsidR="000E3866" w:rsidRDefault="00962AED" w:rsidP="00962AED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Č. </w:t>
      </w:r>
      <w:proofErr w:type="spellStart"/>
      <w:r>
        <w:rPr>
          <w:rFonts w:ascii="Arial" w:eastAsia="Times New Roman" w:hAnsi="Arial" w:cs="Arial"/>
          <w:lang w:eastAsia="cs-CZ"/>
        </w:rPr>
        <w:t>ú.</w:t>
      </w:r>
      <w:proofErr w:type="spellEnd"/>
      <w:r>
        <w:rPr>
          <w:rFonts w:ascii="Arial" w:eastAsia="Times New Roman" w:hAnsi="Arial" w:cs="Arial"/>
          <w:lang w:eastAsia="cs-CZ"/>
        </w:rPr>
        <w:t xml:space="preserve">:               </w:t>
      </w:r>
      <w:r w:rsidR="000E3866" w:rsidRPr="00962AED">
        <w:rPr>
          <w:rFonts w:ascii="Arial" w:eastAsia="Times New Roman" w:hAnsi="Arial" w:cs="Arial"/>
          <w:lang w:eastAsia="cs-CZ"/>
        </w:rPr>
        <w:t>27–4228120277/0100</w:t>
      </w:r>
    </w:p>
    <w:p w14:paraId="20C35848" w14:textId="77777777" w:rsidR="000E3866" w:rsidRDefault="000E3866" w:rsidP="000E3866">
      <w:pPr>
        <w:tabs>
          <w:tab w:val="left" w:pos="2127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(dále jen „</w:t>
      </w:r>
      <w:r w:rsidRPr="00962AED">
        <w:rPr>
          <w:rFonts w:ascii="Arial" w:eastAsia="Times New Roman" w:hAnsi="Arial" w:cs="Arial"/>
          <w:b/>
          <w:lang w:eastAsia="cs-CZ"/>
        </w:rPr>
        <w:t>poskytovatel</w:t>
      </w:r>
      <w:r>
        <w:rPr>
          <w:rFonts w:ascii="Arial" w:eastAsia="Times New Roman" w:hAnsi="Arial" w:cs="Arial"/>
          <w:bCs/>
          <w:lang w:eastAsia="cs-CZ"/>
        </w:rPr>
        <w:t>“</w:t>
      </w:r>
      <w:r>
        <w:rPr>
          <w:rFonts w:ascii="Arial" w:eastAsia="Times New Roman" w:hAnsi="Arial" w:cs="Arial"/>
          <w:lang w:eastAsia="cs-CZ"/>
        </w:rPr>
        <w:t>)</w:t>
      </w:r>
    </w:p>
    <w:p w14:paraId="011E952E" w14:textId="77777777" w:rsidR="000E3866" w:rsidRDefault="000E3866" w:rsidP="000E3866">
      <w:pPr>
        <w:tabs>
          <w:tab w:val="left" w:pos="2127"/>
        </w:tabs>
        <w:spacing w:before="240" w:after="240"/>
        <w:rPr>
          <w:rFonts w:ascii="Arial" w:eastAsia="Times New Roman" w:hAnsi="Arial" w:cs="Arial"/>
          <w:b/>
          <w:lang w:eastAsia="cs-CZ"/>
        </w:rPr>
      </w:pPr>
      <w:r>
        <w:rPr>
          <w:rFonts w:ascii="Arial" w:eastAsia="Times New Roman" w:hAnsi="Arial" w:cs="Arial"/>
          <w:b/>
          <w:lang w:eastAsia="cs-CZ"/>
        </w:rPr>
        <w:t>a</w:t>
      </w:r>
    </w:p>
    <w:p w14:paraId="0D4DC315" w14:textId="77777777" w:rsidR="000E3866" w:rsidRPr="00370407" w:rsidRDefault="000E3866" w:rsidP="000E3866">
      <w:pPr>
        <w:tabs>
          <w:tab w:val="left" w:pos="1560"/>
          <w:tab w:val="left" w:pos="2127"/>
        </w:tabs>
        <w:spacing w:after="80"/>
        <w:outlineLvl w:val="0"/>
        <w:rPr>
          <w:rFonts w:ascii="Arial" w:eastAsia="Times New Roman" w:hAnsi="Arial" w:cs="Arial"/>
          <w:b/>
          <w:bCs/>
          <w:lang w:eastAsia="cs-CZ"/>
        </w:rPr>
      </w:pPr>
      <w:r w:rsidRPr="00370407">
        <w:rPr>
          <w:rFonts w:ascii="Arial" w:eastAsia="Times New Roman" w:hAnsi="Arial" w:cs="Arial"/>
          <w:b/>
          <w:bCs/>
          <w:lang w:eastAsia="cs-CZ"/>
        </w:rPr>
        <w:t xml:space="preserve">Za sklem </w:t>
      </w:r>
      <w:proofErr w:type="spellStart"/>
      <w:r w:rsidRPr="00370407">
        <w:rPr>
          <w:rFonts w:ascii="Arial" w:eastAsia="Times New Roman" w:hAnsi="Arial" w:cs="Arial"/>
          <w:b/>
          <w:bCs/>
          <w:lang w:eastAsia="cs-CZ"/>
        </w:rPr>
        <w:t>o.s</w:t>
      </w:r>
      <w:proofErr w:type="spellEnd"/>
      <w:r w:rsidRPr="00370407">
        <w:rPr>
          <w:rFonts w:ascii="Arial" w:eastAsia="Times New Roman" w:hAnsi="Arial" w:cs="Arial"/>
          <w:b/>
          <w:bCs/>
          <w:lang w:eastAsia="cs-CZ"/>
        </w:rPr>
        <w:t>.</w:t>
      </w:r>
    </w:p>
    <w:p w14:paraId="7B41A709" w14:textId="7F6A3695" w:rsidR="000E3866" w:rsidRPr="00370407" w:rsidRDefault="000E3866" w:rsidP="000E3866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proofErr w:type="gramStart"/>
      <w:r w:rsidRPr="00370407">
        <w:rPr>
          <w:rFonts w:ascii="Arial" w:eastAsia="Times New Roman" w:hAnsi="Arial" w:cs="Arial"/>
          <w:lang w:eastAsia="cs-CZ"/>
        </w:rPr>
        <w:t>Sídlo:</w:t>
      </w:r>
      <w:r w:rsidR="00370407">
        <w:rPr>
          <w:rFonts w:ascii="Arial" w:eastAsia="Times New Roman" w:hAnsi="Arial" w:cs="Arial"/>
          <w:lang w:eastAsia="cs-CZ"/>
        </w:rPr>
        <w:t xml:space="preserve">   </w:t>
      </w:r>
      <w:proofErr w:type="gramEnd"/>
      <w:r w:rsidR="00370407">
        <w:rPr>
          <w:rFonts w:ascii="Arial" w:eastAsia="Times New Roman" w:hAnsi="Arial" w:cs="Arial"/>
          <w:lang w:eastAsia="cs-CZ"/>
        </w:rPr>
        <w:t xml:space="preserve">           </w:t>
      </w:r>
      <w:r w:rsidRPr="00370407">
        <w:rPr>
          <w:rFonts w:ascii="Arial" w:hAnsi="Arial" w:cs="Arial"/>
          <w:shd w:val="clear" w:color="auto" w:fill="FFFFFF"/>
        </w:rPr>
        <w:t>Sedmdesátá 7055, 760 01 Zlín</w:t>
      </w:r>
      <w:r w:rsidRPr="00370407">
        <w:rPr>
          <w:rFonts w:ascii="Arial" w:eastAsia="Times New Roman" w:hAnsi="Arial" w:cs="Arial"/>
          <w:lang w:eastAsia="cs-CZ"/>
        </w:rPr>
        <w:t xml:space="preserve"> </w:t>
      </w:r>
    </w:p>
    <w:p w14:paraId="20B208A2" w14:textId="0AD0982A" w:rsidR="000E3866" w:rsidRPr="00370407" w:rsidRDefault="000E3866" w:rsidP="000E3866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proofErr w:type="gramStart"/>
      <w:r w:rsidRPr="00370407">
        <w:rPr>
          <w:rFonts w:ascii="Arial" w:eastAsia="Times New Roman" w:hAnsi="Arial" w:cs="Arial"/>
          <w:lang w:eastAsia="cs-CZ"/>
        </w:rPr>
        <w:t>IČO:</w:t>
      </w:r>
      <w:r w:rsidR="00370407">
        <w:rPr>
          <w:rFonts w:ascii="Arial" w:eastAsia="Times New Roman" w:hAnsi="Arial" w:cs="Arial"/>
          <w:lang w:eastAsia="cs-CZ"/>
        </w:rPr>
        <w:t xml:space="preserve">   </w:t>
      </w:r>
      <w:proofErr w:type="gramEnd"/>
      <w:r w:rsidR="00370407">
        <w:rPr>
          <w:rFonts w:ascii="Arial" w:eastAsia="Times New Roman" w:hAnsi="Arial" w:cs="Arial"/>
          <w:lang w:eastAsia="cs-CZ"/>
        </w:rPr>
        <w:t xml:space="preserve">             </w:t>
      </w:r>
      <w:r w:rsidRPr="00370407">
        <w:rPr>
          <w:rFonts w:ascii="Arial" w:eastAsia="Times New Roman" w:hAnsi="Arial" w:cs="Arial"/>
          <w:lang w:eastAsia="cs-CZ"/>
        </w:rPr>
        <w:t>22901531</w:t>
      </w:r>
    </w:p>
    <w:p w14:paraId="6901F090" w14:textId="72810A02" w:rsidR="000E3866" w:rsidRPr="00370407" w:rsidRDefault="000E3866" w:rsidP="00370407">
      <w:pPr>
        <w:tabs>
          <w:tab w:val="left" w:pos="1418"/>
          <w:tab w:val="left" w:pos="1560"/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370407">
        <w:rPr>
          <w:rFonts w:ascii="Arial" w:eastAsia="Times New Roman" w:hAnsi="Arial" w:cs="Arial"/>
          <w:lang w:eastAsia="cs-CZ"/>
        </w:rPr>
        <w:t>Zastoupen</w:t>
      </w:r>
      <w:r w:rsidR="00962AED" w:rsidRPr="00370407">
        <w:rPr>
          <w:rFonts w:ascii="Arial" w:eastAsia="Times New Roman" w:hAnsi="Arial" w:cs="Arial"/>
          <w:lang w:eastAsia="cs-CZ"/>
        </w:rPr>
        <w:t>ý</w:t>
      </w:r>
      <w:r w:rsidRPr="00370407">
        <w:rPr>
          <w:rFonts w:ascii="Arial" w:eastAsia="Times New Roman" w:hAnsi="Arial" w:cs="Arial"/>
          <w:lang w:eastAsia="cs-CZ"/>
        </w:rPr>
        <w:t>:</w:t>
      </w:r>
      <w:proofErr w:type="gramStart"/>
      <w:r w:rsidRPr="00370407">
        <w:rPr>
          <w:rFonts w:ascii="Arial" w:eastAsia="Times New Roman" w:hAnsi="Arial" w:cs="Arial"/>
          <w:lang w:eastAsia="cs-CZ"/>
        </w:rPr>
        <w:tab/>
      </w:r>
      <w:r w:rsidR="00370407">
        <w:rPr>
          <w:rFonts w:ascii="Arial" w:eastAsia="Times New Roman" w:hAnsi="Arial" w:cs="Arial"/>
          <w:lang w:eastAsia="cs-CZ"/>
        </w:rPr>
        <w:t xml:space="preserve">  </w:t>
      </w:r>
      <w:r w:rsidRPr="00370407">
        <w:rPr>
          <w:rFonts w:ascii="Arial" w:hAnsi="Arial" w:cs="Arial"/>
          <w:shd w:val="clear" w:color="auto" w:fill="FFFFFF"/>
        </w:rPr>
        <w:t>Martou</w:t>
      </w:r>
      <w:proofErr w:type="gramEnd"/>
      <w:r w:rsidRPr="00370407">
        <w:rPr>
          <w:rFonts w:ascii="Arial" w:hAnsi="Arial" w:cs="Arial"/>
          <w:shd w:val="clear" w:color="auto" w:fill="FFFFFF"/>
        </w:rPr>
        <w:t xml:space="preserve"> </w:t>
      </w:r>
      <w:proofErr w:type="spellStart"/>
      <w:r w:rsidRPr="00370407">
        <w:rPr>
          <w:rFonts w:ascii="Arial" w:hAnsi="Arial" w:cs="Arial"/>
          <w:shd w:val="clear" w:color="auto" w:fill="FFFFFF"/>
        </w:rPr>
        <w:t>Pečeňovou</w:t>
      </w:r>
      <w:proofErr w:type="spellEnd"/>
      <w:r w:rsidRPr="00370407">
        <w:rPr>
          <w:rFonts w:ascii="Arial" w:eastAsia="Times New Roman" w:hAnsi="Arial" w:cs="Arial"/>
          <w:lang w:eastAsia="cs-CZ"/>
        </w:rPr>
        <w:t xml:space="preserve">, předsedkyní </w:t>
      </w:r>
    </w:p>
    <w:p w14:paraId="0555DC0F" w14:textId="1F80BEB9" w:rsidR="000E3866" w:rsidRPr="00370407" w:rsidRDefault="000E3866" w:rsidP="000E3866">
      <w:pPr>
        <w:tabs>
          <w:tab w:val="left" w:pos="2127"/>
        </w:tabs>
        <w:spacing w:after="80"/>
        <w:jc w:val="both"/>
        <w:outlineLvl w:val="0"/>
        <w:rPr>
          <w:rFonts w:ascii="Arial" w:eastAsia="Times New Roman" w:hAnsi="Arial" w:cs="Arial"/>
          <w:lang w:eastAsia="cs-CZ"/>
        </w:rPr>
      </w:pPr>
      <w:r w:rsidRPr="00370407">
        <w:rPr>
          <w:rFonts w:ascii="Arial" w:eastAsia="Times New Roman" w:hAnsi="Arial" w:cs="Arial"/>
          <w:lang w:eastAsia="cs-CZ"/>
        </w:rPr>
        <w:t xml:space="preserve">Údaj o zápisu ve veřejném nebo jiném rejstříku: Spolkový rejstřík vedený Krajským soudem v Brně, </w:t>
      </w:r>
      <w:r w:rsidRPr="00370407">
        <w:rPr>
          <w:rFonts w:ascii="Arial" w:hAnsi="Arial" w:cs="Arial"/>
        </w:rPr>
        <w:t>oddíl L, vložka 15494</w:t>
      </w:r>
    </w:p>
    <w:p w14:paraId="038FB15F" w14:textId="44CC2671" w:rsidR="00370407" w:rsidRPr="00370407" w:rsidRDefault="000E3866" w:rsidP="000E3866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 w:rsidRPr="00370407">
        <w:rPr>
          <w:rFonts w:ascii="Arial" w:eastAsia="Times New Roman" w:hAnsi="Arial" w:cs="Arial"/>
          <w:lang w:eastAsia="cs-CZ"/>
        </w:rPr>
        <w:t>Bankovní spojení:</w:t>
      </w:r>
      <w:r w:rsidRPr="00370407">
        <w:rPr>
          <w:rFonts w:ascii="Arial" w:eastAsia="Times New Roman" w:hAnsi="Arial" w:cs="Arial"/>
          <w:lang w:eastAsia="cs-CZ"/>
        </w:rPr>
        <w:tab/>
        <w:t>Česká spořitelna, a.s.</w:t>
      </w:r>
    </w:p>
    <w:p w14:paraId="49E7CDC4" w14:textId="11575038" w:rsidR="000E3866" w:rsidRPr="00370407" w:rsidRDefault="00370407" w:rsidP="00370407">
      <w:pPr>
        <w:tabs>
          <w:tab w:val="left" w:pos="1560"/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proofErr w:type="spellStart"/>
      <w:r w:rsidRPr="00370407">
        <w:rPr>
          <w:rFonts w:ascii="Arial" w:eastAsia="Times New Roman" w:hAnsi="Arial" w:cs="Arial"/>
          <w:lang w:eastAsia="cs-CZ"/>
        </w:rPr>
        <w:t>Č</w:t>
      </w:r>
      <w:r w:rsidR="000E3866" w:rsidRPr="00370407">
        <w:rPr>
          <w:rFonts w:ascii="Arial" w:eastAsia="Times New Roman" w:hAnsi="Arial" w:cs="Arial"/>
          <w:lang w:eastAsia="cs-CZ"/>
        </w:rPr>
        <w:t>.ú</w:t>
      </w:r>
      <w:proofErr w:type="spellEnd"/>
      <w:r w:rsidR="000E3866" w:rsidRPr="00370407">
        <w:rPr>
          <w:rFonts w:ascii="Arial" w:eastAsia="Times New Roman" w:hAnsi="Arial" w:cs="Arial"/>
          <w:lang w:eastAsia="cs-CZ"/>
        </w:rPr>
        <w:t xml:space="preserve">.: </w:t>
      </w:r>
      <w:r w:rsidRPr="00370407">
        <w:rPr>
          <w:rFonts w:ascii="Arial" w:eastAsia="Times New Roman" w:hAnsi="Arial" w:cs="Arial"/>
          <w:lang w:eastAsia="cs-CZ"/>
        </w:rPr>
        <w:t xml:space="preserve">               </w:t>
      </w:r>
      <w:r w:rsidR="000E3866" w:rsidRPr="00370407">
        <w:rPr>
          <w:rFonts w:ascii="Arial" w:eastAsia="Times New Roman" w:hAnsi="Arial" w:cs="Arial"/>
          <w:lang w:eastAsia="cs-CZ"/>
        </w:rPr>
        <w:t xml:space="preserve">5784191329/0800 </w:t>
      </w:r>
    </w:p>
    <w:p w14:paraId="5CCDB962" w14:textId="77777777" w:rsidR="000E3866" w:rsidRDefault="000E3866" w:rsidP="000E3866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(dále jen „</w:t>
      </w:r>
      <w:r w:rsidRPr="00370407">
        <w:rPr>
          <w:rFonts w:ascii="Arial" w:eastAsia="Times New Roman" w:hAnsi="Arial" w:cs="Arial"/>
          <w:b/>
          <w:lang w:eastAsia="cs-CZ"/>
        </w:rPr>
        <w:t>příjemce</w:t>
      </w:r>
      <w:r>
        <w:rPr>
          <w:rFonts w:ascii="Arial" w:eastAsia="Times New Roman" w:hAnsi="Arial" w:cs="Arial"/>
          <w:bCs/>
          <w:lang w:eastAsia="cs-CZ"/>
        </w:rPr>
        <w:t>“</w:t>
      </w:r>
      <w:r>
        <w:rPr>
          <w:rFonts w:ascii="Arial" w:eastAsia="Times New Roman" w:hAnsi="Arial" w:cs="Arial"/>
          <w:lang w:eastAsia="cs-CZ"/>
        </w:rPr>
        <w:t>)</w:t>
      </w:r>
    </w:p>
    <w:p w14:paraId="4950E50F" w14:textId="390EC7CB" w:rsidR="00A774F9" w:rsidRPr="00E057B9" w:rsidRDefault="008C14FD">
      <w:pPr>
        <w:pStyle w:val="Standard"/>
        <w:snapToGrid w:val="0"/>
        <w:spacing w:before="600" w:after="480"/>
        <w:jc w:val="center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uzavírají níže uvedeného dne, měsíce a roku</w:t>
      </w:r>
      <w:r>
        <w:rPr>
          <w:rFonts w:ascii="Arial" w:eastAsia="Times New Roman" w:hAnsi="Arial" w:cs="Arial"/>
          <w:b/>
          <w:bCs/>
          <w:lang w:eastAsia="cs-CZ"/>
        </w:rPr>
        <w:br/>
      </w:r>
      <w:r w:rsidR="00900420">
        <w:rPr>
          <w:rFonts w:ascii="Arial" w:eastAsia="Times New Roman" w:hAnsi="Arial" w:cs="Arial"/>
          <w:b/>
          <w:bCs/>
          <w:lang w:eastAsia="cs-CZ"/>
        </w:rPr>
        <w:t xml:space="preserve">tento </w:t>
      </w:r>
      <w:r w:rsidR="00900420" w:rsidRPr="002E79BA">
        <w:rPr>
          <w:rFonts w:ascii="Arial" w:eastAsia="Times New Roman" w:hAnsi="Arial" w:cs="Arial"/>
          <w:b/>
          <w:bCs/>
          <w:lang w:eastAsia="cs-CZ"/>
        </w:rPr>
        <w:t xml:space="preserve">Dodatek č. </w:t>
      </w:r>
      <w:r w:rsidR="00370407">
        <w:rPr>
          <w:rFonts w:ascii="Arial" w:eastAsia="Times New Roman" w:hAnsi="Arial" w:cs="Arial"/>
          <w:b/>
          <w:bCs/>
          <w:lang w:eastAsia="cs-CZ"/>
        </w:rPr>
        <w:t>2</w:t>
      </w:r>
      <w:r w:rsidR="00900420" w:rsidRPr="002E79BA">
        <w:rPr>
          <w:rFonts w:ascii="Arial" w:eastAsia="Times New Roman" w:hAnsi="Arial" w:cs="Arial"/>
          <w:b/>
          <w:bCs/>
          <w:lang w:eastAsia="cs-CZ"/>
        </w:rPr>
        <w:t xml:space="preserve"> ke </w:t>
      </w:r>
      <w:r w:rsidR="002E79BA" w:rsidRPr="00E057B9">
        <w:rPr>
          <w:rFonts w:ascii="Arial" w:eastAsia="Times New Roman" w:hAnsi="Arial" w:cs="Arial"/>
          <w:b/>
          <w:bCs/>
          <w:lang w:eastAsia="cs-CZ"/>
        </w:rPr>
        <w:t>Smlouvě o poskytnutí návratné finanční výpomoci</w:t>
      </w:r>
      <w:r w:rsidR="00900420" w:rsidRPr="00E057B9">
        <w:rPr>
          <w:rFonts w:ascii="Arial" w:eastAsia="Times New Roman" w:hAnsi="Arial" w:cs="Arial"/>
          <w:b/>
          <w:bCs/>
          <w:lang w:eastAsia="cs-CZ"/>
        </w:rPr>
        <w:t xml:space="preserve"> </w:t>
      </w:r>
      <w:r w:rsidR="00370407">
        <w:rPr>
          <w:rFonts w:ascii="Arial" w:eastAsia="Times New Roman" w:hAnsi="Arial" w:cs="Arial"/>
          <w:b/>
          <w:bCs/>
          <w:lang w:eastAsia="cs-CZ"/>
        </w:rPr>
        <w:br/>
      </w:r>
      <w:r w:rsidR="00900420" w:rsidRPr="00E057B9">
        <w:rPr>
          <w:rFonts w:ascii="Arial" w:eastAsia="Times New Roman" w:hAnsi="Arial" w:cs="Arial"/>
          <w:b/>
          <w:bCs/>
          <w:lang w:eastAsia="cs-CZ"/>
        </w:rPr>
        <w:t>č.</w:t>
      </w:r>
      <w:r w:rsidR="00073F03" w:rsidRPr="00E057B9">
        <w:rPr>
          <w:rFonts w:ascii="Arial" w:eastAsia="Times New Roman" w:hAnsi="Arial" w:cs="Arial"/>
          <w:b/>
          <w:bCs/>
          <w:lang w:eastAsia="cs-CZ"/>
        </w:rPr>
        <w:t xml:space="preserve"> </w:t>
      </w:r>
      <w:r w:rsidR="00073F03" w:rsidRPr="00E057B9">
        <w:rPr>
          <w:rFonts w:ascii="Arial" w:eastAsia="Times New Roman" w:hAnsi="Arial" w:cs="Arial"/>
          <w:b/>
          <w:bCs/>
          <w:kern w:val="0"/>
          <w:lang w:eastAsia="cs-CZ"/>
        </w:rPr>
        <w:t>202</w:t>
      </w:r>
      <w:r w:rsidR="000E3866" w:rsidRPr="00E057B9">
        <w:rPr>
          <w:rFonts w:ascii="Arial" w:eastAsia="Times New Roman" w:hAnsi="Arial" w:cs="Arial"/>
          <w:b/>
          <w:bCs/>
          <w:kern w:val="0"/>
          <w:lang w:eastAsia="cs-CZ"/>
        </w:rPr>
        <w:t>3</w:t>
      </w:r>
      <w:r w:rsidR="00073F03" w:rsidRPr="00E057B9">
        <w:rPr>
          <w:rFonts w:ascii="Arial" w:eastAsia="Times New Roman" w:hAnsi="Arial" w:cs="Arial"/>
          <w:b/>
          <w:bCs/>
          <w:kern w:val="0"/>
          <w:lang w:eastAsia="cs-CZ"/>
        </w:rPr>
        <w:t>/04</w:t>
      </w:r>
      <w:r w:rsidR="00E057B9" w:rsidRPr="00E057B9">
        <w:rPr>
          <w:rFonts w:ascii="Arial" w:eastAsia="Times New Roman" w:hAnsi="Arial" w:cs="Arial"/>
          <w:b/>
          <w:bCs/>
          <w:kern w:val="0"/>
          <w:lang w:eastAsia="cs-CZ"/>
        </w:rPr>
        <w:t>445</w:t>
      </w:r>
      <w:r w:rsidR="00073F03" w:rsidRPr="00E057B9">
        <w:rPr>
          <w:rFonts w:ascii="Arial" w:eastAsia="Times New Roman" w:hAnsi="Arial" w:cs="Arial"/>
          <w:b/>
          <w:bCs/>
          <w:kern w:val="0"/>
          <w:lang w:eastAsia="cs-CZ"/>
        </w:rPr>
        <w:t>/OSV/DSM</w:t>
      </w:r>
      <w:r w:rsidR="005A0ED2">
        <w:rPr>
          <w:rFonts w:ascii="Arial" w:eastAsia="Times New Roman" w:hAnsi="Arial" w:cs="Arial"/>
          <w:b/>
          <w:bCs/>
          <w:kern w:val="0"/>
          <w:lang w:eastAsia="cs-CZ"/>
        </w:rPr>
        <w:t xml:space="preserve"> ze dne 27. 9. 2023</w:t>
      </w:r>
      <w:r w:rsidRPr="00E057B9">
        <w:rPr>
          <w:rFonts w:ascii="Arial" w:eastAsia="Times New Roman" w:hAnsi="Arial" w:cs="Arial"/>
          <w:b/>
          <w:bCs/>
          <w:lang w:eastAsia="cs-CZ"/>
        </w:rPr>
        <w:t>:</w:t>
      </w:r>
    </w:p>
    <w:p w14:paraId="3F70475E" w14:textId="77777777" w:rsidR="00A774F9" w:rsidRDefault="008C14FD" w:rsidP="009B115A">
      <w:pPr>
        <w:pStyle w:val="Standard"/>
        <w:spacing w:before="480" w:after="240"/>
        <w:jc w:val="center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I.</w:t>
      </w:r>
    </w:p>
    <w:p w14:paraId="4B2B44A5" w14:textId="77777777" w:rsidR="00413564" w:rsidRDefault="00900420" w:rsidP="00D460E3">
      <w:pPr>
        <w:suppressAutoHyphens w:val="0"/>
        <w:autoSpaceDN/>
        <w:spacing w:after="120"/>
        <w:jc w:val="both"/>
        <w:textAlignment w:val="auto"/>
        <w:rPr>
          <w:rFonts w:ascii="Arial" w:hAnsi="Arial" w:cs="Arial"/>
        </w:rPr>
      </w:pPr>
      <w:r w:rsidRPr="00E057B9">
        <w:rPr>
          <w:rFonts w:ascii="Arial" w:eastAsia="Times New Roman" w:hAnsi="Arial" w:cs="Arial"/>
          <w:lang w:eastAsia="cs-CZ"/>
        </w:rPr>
        <w:t xml:space="preserve">Dne </w:t>
      </w:r>
      <w:r w:rsidR="00E057B9" w:rsidRPr="005A0ED2">
        <w:rPr>
          <w:rFonts w:ascii="Arial" w:eastAsia="Times New Roman" w:hAnsi="Arial" w:cs="Arial"/>
          <w:lang w:eastAsia="cs-CZ"/>
        </w:rPr>
        <w:t>27.</w:t>
      </w:r>
      <w:r w:rsidR="00370407" w:rsidRPr="005A0ED2">
        <w:rPr>
          <w:rFonts w:ascii="Arial" w:eastAsia="Times New Roman" w:hAnsi="Arial" w:cs="Arial"/>
          <w:lang w:eastAsia="cs-CZ"/>
        </w:rPr>
        <w:t xml:space="preserve"> </w:t>
      </w:r>
      <w:r w:rsidR="00E057B9" w:rsidRPr="005A0ED2">
        <w:rPr>
          <w:rFonts w:ascii="Arial" w:eastAsia="Times New Roman" w:hAnsi="Arial" w:cs="Arial"/>
          <w:lang w:eastAsia="cs-CZ"/>
        </w:rPr>
        <w:t>9</w:t>
      </w:r>
      <w:r w:rsidR="00371D5A" w:rsidRPr="005A0ED2">
        <w:rPr>
          <w:rFonts w:ascii="Arial" w:eastAsia="Times New Roman" w:hAnsi="Arial" w:cs="Arial"/>
          <w:lang w:eastAsia="cs-CZ"/>
        </w:rPr>
        <w:t>.</w:t>
      </w:r>
      <w:r w:rsidR="00370407" w:rsidRPr="00370407">
        <w:rPr>
          <w:rFonts w:ascii="Arial" w:eastAsia="Times New Roman" w:hAnsi="Arial" w:cs="Arial"/>
          <w:color w:val="FF0000"/>
          <w:lang w:eastAsia="cs-CZ"/>
        </w:rPr>
        <w:t xml:space="preserve"> </w:t>
      </w:r>
      <w:r w:rsidR="00371D5A" w:rsidRPr="00E057B9">
        <w:rPr>
          <w:rFonts w:ascii="Arial" w:eastAsia="Times New Roman" w:hAnsi="Arial" w:cs="Arial"/>
          <w:lang w:eastAsia="cs-CZ"/>
        </w:rPr>
        <w:t>202</w:t>
      </w:r>
      <w:r w:rsidR="000E3866" w:rsidRPr="00E057B9">
        <w:rPr>
          <w:rFonts w:ascii="Arial" w:eastAsia="Times New Roman" w:hAnsi="Arial" w:cs="Arial"/>
          <w:lang w:eastAsia="cs-CZ"/>
        </w:rPr>
        <w:t>3</w:t>
      </w:r>
      <w:r w:rsidRPr="00E057B9">
        <w:rPr>
          <w:rFonts w:ascii="Arial" w:eastAsia="Times New Roman" w:hAnsi="Arial" w:cs="Arial"/>
          <w:lang w:eastAsia="cs-CZ"/>
        </w:rPr>
        <w:t xml:space="preserve"> uzavřel </w:t>
      </w:r>
      <w:r>
        <w:rPr>
          <w:rFonts w:ascii="Arial" w:eastAsia="Times New Roman" w:hAnsi="Arial" w:cs="Arial"/>
          <w:lang w:eastAsia="cs-CZ"/>
        </w:rPr>
        <w:t xml:space="preserve">poskytovatel s příjemcem Smlouvu o poskytnutí </w:t>
      </w:r>
      <w:r w:rsidR="002E79BA" w:rsidRPr="002E79BA">
        <w:rPr>
          <w:rFonts w:ascii="Arial" w:eastAsia="Times New Roman" w:hAnsi="Arial" w:cs="Arial"/>
          <w:bCs/>
          <w:kern w:val="0"/>
          <w:lang w:eastAsia="cs-CZ"/>
        </w:rPr>
        <w:t xml:space="preserve">návratné </w:t>
      </w:r>
      <w:r w:rsidR="00370407">
        <w:rPr>
          <w:rFonts w:ascii="Arial" w:eastAsia="Times New Roman" w:hAnsi="Arial" w:cs="Arial"/>
          <w:bCs/>
          <w:kern w:val="0"/>
          <w:lang w:eastAsia="cs-CZ"/>
        </w:rPr>
        <w:br/>
      </w:r>
      <w:r w:rsidR="002E79BA" w:rsidRPr="002E79BA">
        <w:rPr>
          <w:rFonts w:ascii="Arial" w:eastAsia="Times New Roman" w:hAnsi="Arial" w:cs="Arial"/>
          <w:bCs/>
          <w:kern w:val="0"/>
          <w:lang w:eastAsia="cs-CZ"/>
        </w:rPr>
        <w:t>finanční výpomoci</w:t>
      </w:r>
      <w:r w:rsidRPr="002E79BA">
        <w:rPr>
          <w:rFonts w:ascii="Arial" w:eastAsia="Times New Roman" w:hAnsi="Arial" w:cs="Arial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>č. </w:t>
      </w:r>
      <w:r w:rsidR="00073F03" w:rsidRPr="00073F03">
        <w:rPr>
          <w:rFonts w:ascii="Arial" w:eastAsia="Times New Roman" w:hAnsi="Arial" w:cs="Arial"/>
          <w:bCs/>
          <w:kern w:val="0"/>
          <w:lang w:eastAsia="cs-CZ"/>
        </w:rPr>
        <w:t>202</w:t>
      </w:r>
      <w:r w:rsidR="00E057B9">
        <w:rPr>
          <w:rFonts w:ascii="Arial" w:eastAsia="Times New Roman" w:hAnsi="Arial" w:cs="Arial"/>
          <w:bCs/>
          <w:kern w:val="0"/>
          <w:lang w:eastAsia="cs-CZ"/>
        </w:rPr>
        <w:t>3</w:t>
      </w:r>
      <w:r w:rsidR="00073F03" w:rsidRPr="00073F03">
        <w:rPr>
          <w:rFonts w:ascii="Arial" w:eastAsia="Times New Roman" w:hAnsi="Arial" w:cs="Arial"/>
          <w:bCs/>
          <w:kern w:val="0"/>
          <w:lang w:eastAsia="cs-CZ"/>
        </w:rPr>
        <w:t>/04</w:t>
      </w:r>
      <w:r w:rsidR="00E057B9">
        <w:rPr>
          <w:rFonts w:ascii="Arial" w:eastAsia="Times New Roman" w:hAnsi="Arial" w:cs="Arial"/>
          <w:bCs/>
          <w:kern w:val="0"/>
          <w:lang w:eastAsia="cs-CZ"/>
        </w:rPr>
        <w:t>445</w:t>
      </w:r>
      <w:r w:rsidR="00073F03" w:rsidRPr="00073F03">
        <w:rPr>
          <w:rFonts w:ascii="Arial" w:eastAsia="Times New Roman" w:hAnsi="Arial" w:cs="Arial"/>
          <w:bCs/>
          <w:kern w:val="0"/>
          <w:lang w:eastAsia="cs-CZ"/>
        </w:rPr>
        <w:t>/OSV/DSM</w:t>
      </w:r>
      <w:r w:rsidR="002F6FE7" w:rsidRPr="002F6FE7">
        <w:rPr>
          <w:rFonts w:ascii="Arial" w:eastAsia="Times New Roman" w:hAnsi="Arial" w:cs="Arial"/>
          <w:bCs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 xml:space="preserve">(dále jen „Smlouva“), na </w:t>
      </w:r>
      <w:r w:rsidR="00370407">
        <w:rPr>
          <w:rFonts w:ascii="Arial" w:eastAsia="Times New Roman" w:hAnsi="Arial" w:cs="Arial"/>
          <w:lang w:eastAsia="cs-CZ"/>
        </w:rPr>
        <w:t xml:space="preserve">jejímž </w:t>
      </w:r>
      <w:r>
        <w:rPr>
          <w:rFonts w:ascii="Arial" w:eastAsia="Times New Roman" w:hAnsi="Arial" w:cs="Arial"/>
          <w:lang w:eastAsia="cs-CZ"/>
        </w:rPr>
        <w:t xml:space="preserve">základě poskytl poskytovatel příjemci </w:t>
      </w:r>
      <w:r w:rsidR="002E79BA">
        <w:rPr>
          <w:rFonts w:ascii="Arial" w:eastAsia="Times New Roman" w:hAnsi="Arial" w:cs="Arial"/>
          <w:lang w:eastAsia="cs-CZ"/>
        </w:rPr>
        <w:t>návratnou finanční výpomoc</w:t>
      </w:r>
      <w:r>
        <w:rPr>
          <w:rFonts w:ascii="Arial" w:eastAsia="Times New Roman" w:hAnsi="Arial" w:cs="Arial"/>
          <w:lang w:eastAsia="cs-CZ"/>
        </w:rPr>
        <w:t xml:space="preserve"> </w:t>
      </w:r>
      <w:r w:rsidR="002E79BA">
        <w:rPr>
          <w:rFonts w:ascii="Arial" w:eastAsia="Times New Roman" w:hAnsi="Arial" w:cs="Arial"/>
          <w:lang w:eastAsia="cs-CZ"/>
        </w:rPr>
        <w:t xml:space="preserve">ve výši </w:t>
      </w:r>
      <w:r w:rsidR="000E3866">
        <w:rPr>
          <w:rFonts w:ascii="Arial" w:eastAsia="Times New Roman" w:hAnsi="Arial" w:cs="Arial"/>
          <w:b/>
          <w:lang w:eastAsia="cs-CZ"/>
        </w:rPr>
        <w:t>5 000 000 Kč</w:t>
      </w:r>
      <w:r w:rsidR="000E3866">
        <w:rPr>
          <w:rFonts w:ascii="Arial" w:eastAsia="Times New Roman" w:hAnsi="Arial" w:cs="Arial"/>
          <w:lang w:eastAsia="cs-CZ"/>
        </w:rPr>
        <w:t>, slovy: pět milionů korun českých</w:t>
      </w:r>
      <w:r w:rsidR="00FD531D">
        <w:rPr>
          <w:rFonts w:ascii="Arial" w:eastAsia="Times New Roman" w:hAnsi="Arial" w:cs="Arial"/>
          <w:lang w:eastAsia="cs-CZ"/>
        </w:rPr>
        <w:t xml:space="preserve"> </w:t>
      </w:r>
      <w:r w:rsidR="002E79BA">
        <w:rPr>
          <w:rFonts w:ascii="Arial" w:eastAsia="Times New Roman" w:hAnsi="Arial" w:cs="Arial"/>
          <w:lang w:eastAsia="cs-CZ"/>
        </w:rPr>
        <w:t>(dále také „NFV“)</w:t>
      </w:r>
      <w:r w:rsidR="00370407">
        <w:rPr>
          <w:rFonts w:ascii="Arial" w:eastAsia="Times New Roman" w:hAnsi="Arial" w:cs="Arial"/>
          <w:lang w:eastAsia="cs-CZ"/>
        </w:rPr>
        <w:t>,</w:t>
      </w:r>
      <w:r w:rsidR="002E79BA">
        <w:rPr>
          <w:rFonts w:ascii="Arial" w:eastAsia="Times New Roman" w:hAnsi="Arial" w:cs="Arial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 xml:space="preserve">na </w:t>
      </w:r>
      <w:r w:rsidR="002E79BA">
        <w:rPr>
          <w:rFonts w:ascii="Arial" w:hAnsi="Arial" w:cs="Arial"/>
        </w:rPr>
        <w:t xml:space="preserve">podporovanou aktivitu: </w:t>
      </w:r>
      <w:r w:rsidR="000E3866" w:rsidRPr="007B07C3">
        <w:rPr>
          <w:rFonts w:ascii="Arial" w:eastAsia="TimesNewRomanPSMT" w:hAnsi="Arial" w:cs="Arial"/>
          <w:b/>
        </w:rPr>
        <w:t xml:space="preserve">Centrum </w:t>
      </w:r>
      <w:r w:rsidR="00370407">
        <w:rPr>
          <w:rFonts w:ascii="Arial" w:eastAsia="TimesNewRomanPSMT" w:hAnsi="Arial" w:cs="Arial"/>
          <w:b/>
        </w:rPr>
        <w:br/>
      </w:r>
      <w:r w:rsidR="000E3866" w:rsidRPr="007B07C3">
        <w:rPr>
          <w:rFonts w:ascii="Arial" w:eastAsia="TimesNewRomanPSMT" w:hAnsi="Arial" w:cs="Arial"/>
          <w:b/>
        </w:rPr>
        <w:t>denních služeb Olomouc, 1. Máje a související infrastruktura</w:t>
      </w:r>
      <w:r w:rsidR="000E3866" w:rsidRPr="007B07C3">
        <w:rPr>
          <w:rFonts w:ascii="Arial" w:hAnsi="Arial" w:cs="Arial"/>
          <w:b/>
        </w:rPr>
        <w:t>“</w:t>
      </w:r>
      <w:r w:rsidR="001950A8">
        <w:rPr>
          <w:rFonts w:ascii="Arial" w:hAnsi="Arial" w:cs="Arial"/>
        </w:rPr>
        <w:t xml:space="preserve"> </w:t>
      </w:r>
      <w:r w:rsidR="002E79BA">
        <w:rPr>
          <w:rFonts w:ascii="Arial" w:hAnsi="Arial" w:cs="Arial"/>
        </w:rPr>
        <w:t xml:space="preserve">(dále jako </w:t>
      </w:r>
      <w:r w:rsidR="00370407">
        <w:rPr>
          <w:rFonts w:ascii="Arial" w:hAnsi="Arial" w:cs="Arial"/>
        </w:rPr>
        <w:br/>
      </w:r>
      <w:r w:rsidR="002E79BA">
        <w:rPr>
          <w:rFonts w:ascii="Arial" w:hAnsi="Arial" w:cs="Arial"/>
        </w:rPr>
        <w:t>„podporovaná aktivita“).</w:t>
      </w:r>
    </w:p>
    <w:p w14:paraId="7538B506" w14:textId="3FB55F79" w:rsidR="002E79BA" w:rsidRDefault="005A0ED2" w:rsidP="00D460E3">
      <w:pPr>
        <w:suppressAutoHyphens w:val="0"/>
        <w:autoSpaceDN/>
        <w:spacing w:after="120"/>
        <w:jc w:val="both"/>
        <w:textAlignment w:val="auto"/>
        <w:rPr>
          <w:rFonts w:ascii="Arial" w:hAnsi="Arial" w:cs="Arial"/>
        </w:rPr>
      </w:pPr>
      <w:r>
        <w:rPr>
          <w:rFonts w:ascii="Arial" w:hAnsi="Arial" w:cs="Arial"/>
        </w:rPr>
        <w:t xml:space="preserve">Dne 15. 5. 2024 uzavřel poskytovatel s příjemcem ke Smlouvě Dodatek č. </w:t>
      </w:r>
      <w:r w:rsidRPr="004D7C34">
        <w:rPr>
          <w:rFonts w:ascii="Arial" w:hAnsi="Arial" w:cs="Arial"/>
        </w:rPr>
        <w:t xml:space="preserve">1 </w:t>
      </w:r>
      <w:r w:rsidR="00413564">
        <w:rPr>
          <w:rFonts w:ascii="Arial" w:hAnsi="Arial" w:cs="Arial"/>
        </w:rPr>
        <w:br/>
      </w:r>
      <w:r w:rsidRPr="004D7C34">
        <w:rPr>
          <w:rFonts w:ascii="Arial" w:hAnsi="Arial" w:cs="Arial"/>
        </w:rPr>
        <w:t>(č. 2023/</w:t>
      </w:r>
      <w:r>
        <w:rPr>
          <w:rFonts w:ascii="Arial" w:hAnsi="Arial" w:cs="Arial"/>
        </w:rPr>
        <w:t>04445</w:t>
      </w:r>
      <w:r w:rsidRPr="004D7C34">
        <w:rPr>
          <w:rFonts w:ascii="Arial" w:hAnsi="Arial" w:cs="Arial"/>
        </w:rPr>
        <w:t>/OSV/DSM/1).</w:t>
      </w:r>
    </w:p>
    <w:p w14:paraId="1FE2FCC1" w14:textId="77777777" w:rsidR="00413564" w:rsidRDefault="00413564" w:rsidP="000E3866">
      <w:pPr>
        <w:spacing w:before="120" w:after="240"/>
        <w:jc w:val="center"/>
        <w:rPr>
          <w:rFonts w:ascii="Arial" w:hAnsi="Arial" w:cs="Arial"/>
          <w:b/>
        </w:rPr>
      </w:pPr>
    </w:p>
    <w:p w14:paraId="02C2E65F" w14:textId="77777777" w:rsidR="00413564" w:rsidRDefault="00413564" w:rsidP="000E3866">
      <w:pPr>
        <w:spacing w:before="120" w:after="240"/>
        <w:jc w:val="center"/>
        <w:rPr>
          <w:rFonts w:ascii="Arial" w:hAnsi="Arial" w:cs="Arial"/>
          <w:b/>
        </w:rPr>
      </w:pPr>
    </w:p>
    <w:p w14:paraId="1BF10899" w14:textId="77777777" w:rsidR="00413564" w:rsidRDefault="00413564" w:rsidP="000E3866">
      <w:pPr>
        <w:spacing w:before="120" w:after="240"/>
        <w:jc w:val="center"/>
        <w:rPr>
          <w:rFonts w:ascii="Arial" w:hAnsi="Arial" w:cs="Arial"/>
          <w:b/>
        </w:rPr>
      </w:pPr>
    </w:p>
    <w:p w14:paraId="52D89466" w14:textId="77777777" w:rsidR="00413564" w:rsidRDefault="00413564" w:rsidP="000E3866">
      <w:pPr>
        <w:spacing w:before="120" w:after="240"/>
        <w:jc w:val="center"/>
        <w:rPr>
          <w:rFonts w:ascii="Arial" w:hAnsi="Arial" w:cs="Arial"/>
          <w:b/>
        </w:rPr>
      </w:pPr>
    </w:p>
    <w:p w14:paraId="4BC10054" w14:textId="664FD674" w:rsidR="000E3866" w:rsidRDefault="000E3866" w:rsidP="000E3866">
      <w:pPr>
        <w:spacing w:before="120" w:after="24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II.</w:t>
      </w:r>
    </w:p>
    <w:p w14:paraId="46367167" w14:textId="41D92F89" w:rsidR="000E3866" w:rsidRDefault="000E3866" w:rsidP="000E386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Smluvní strany se dohodly, že Smlouva </w:t>
      </w:r>
      <w:r w:rsidR="005A0ED2">
        <w:rPr>
          <w:rFonts w:ascii="Arial" w:hAnsi="Arial" w:cs="Arial"/>
        </w:rPr>
        <w:t xml:space="preserve">ve znění Dodatku č. 1 </w:t>
      </w:r>
      <w:r>
        <w:rPr>
          <w:rFonts w:ascii="Arial" w:hAnsi="Arial" w:cs="Arial"/>
        </w:rPr>
        <w:t xml:space="preserve">se mění takto: </w:t>
      </w:r>
    </w:p>
    <w:p w14:paraId="4468C448" w14:textId="77777777" w:rsidR="000E3866" w:rsidRDefault="000E3866" w:rsidP="000E3866">
      <w:pPr>
        <w:jc w:val="both"/>
        <w:rPr>
          <w:rFonts w:ascii="Arial" w:hAnsi="Arial" w:cs="Arial"/>
          <w:b/>
          <w:iCs/>
        </w:rPr>
      </w:pPr>
    </w:p>
    <w:p w14:paraId="33338BFD" w14:textId="03942E87" w:rsidR="000F3E11" w:rsidRPr="000F3E11" w:rsidRDefault="000E3866" w:rsidP="000F3E11">
      <w:pPr>
        <w:pStyle w:val="Odstavecseseznamem"/>
        <w:numPr>
          <w:ilvl w:val="0"/>
          <w:numId w:val="16"/>
        </w:numPr>
        <w:spacing w:after="120"/>
        <w:ind w:left="357" w:hanging="357"/>
        <w:jc w:val="both"/>
        <w:textAlignment w:val="auto"/>
        <w:rPr>
          <w:rFonts w:ascii="Arial" w:hAnsi="Arial" w:cs="Arial"/>
          <w:b/>
          <w:iCs/>
        </w:rPr>
      </w:pPr>
      <w:r>
        <w:rPr>
          <w:rFonts w:ascii="Arial" w:hAnsi="Arial" w:cs="Arial"/>
          <w:b/>
          <w:bCs/>
        </w:rPr>
        <w:t>Článek I. odst. 6</w:t>
      </w:r>
      <w:r>
        <w:rPr>
          <w:rFonts w:ascii="Arial" w:hAnsi="Arial" w:cs="Arial"/>
        </w:rPr>
        <w:t xml:space="preserve"> nově zní:</w:t>
      </w:r>
    </w:p>
    <w:p w14:paraId="798455A2" w14:textId="2544260B" w:rsidR="000E3866" w:rsidRPr="000F3E11" w:rsidRDefault="00370407" w:rsidP="000F3E11">
      <w:pPr>
        <w:pStyle w:val="Odstavecseseznamem"/>
        <w:ind w:left="360" w:firstLine="0"/>
        <w:jc w:val="both"/>
        <w:textAlignment w:val="auto"/>
        <w:rPr>
          <w:rFonts w:ascii="Arial" w:hAnsi="Arial" w:cs="Arial"/>
          <w:b/>
          <w:iCs/>
        </w:rPr>
      </w:pPr>
      <w:r w:rsidRPr="000F3E11">
        <w:rPr>
          <w:rFonts w:ascii="Arial" w:hAnsi="Arial" w:cs="Arial"/>
        </w:rPr>
        <w:t>„</w:t>
      </w:r>
      <w:r w:rsidR="000E3866" w:rsidRPr="000F3E11">
        <w:rPr>
          <w:rFonts w:ascii="Arial" w:hAnsi="Arial" w:cs="Arial"/>
        </w:rPr>
        <w:t xml:space="preserve">NFV je možné čerpat na uznatelné výdaje vzniklé </w:t>
      </w:r>
      <w:r w:rsidR="000E3866" w:rsidRPr="000F3E11">
        <w:rPr>
          <w:rFonts w:ascii="Arial" w:hAnsi="Arial" w:cs="Arial"/>
          <w:b/>
          <w:bCs/>
        </w:rPr>
        <w:t>od 1.</w:t>
      </w:r>
      <w:r w:rsidR="000B3657" w:rsidRPr="000F3E11">
        <w:rPr>
          <w:rFonts w:ascii="Arial" w:hAnsi="Arial" w:cs="Arial"/>
          <w:b/>
          <w:bCs/>
        </w:rPr>
        <w:t xml:space="preserve"> </w:t>
      </w:r>
      <w:r w:rsidR="00C6749D" w:rsidRPr="000F3E11">
        <w:rPr>
          <w:rFonts w:ascii="Arial" w:hAnsi="Arial" w:cs="Arial"/>
          <w:b/>
          <w:bCs/>
        </w:rPr>
        <w:t>9</w:t>
      </w:r>
      <w:r w:rsidR="000E3866" w:rsidRPr="000F3E11">
        <w:rPr>
          <w:rFonts w:ascii="Arial" w:hAnsi="Arial" w:cs="Arial"/>
          <w:b/>
          <w:bCs/>
        </w:rPr>
        <w:t>.</w:t>
      </w:r>
      <w:r w:rsidR="000B3657" w:rsidRPr="000F3E11">
        <w:rPr>
          <w:rFonts w:ascii="Arial" w:hAnsi="Arial" w:cs="Arial"/>
          <w:b/>
          <w:bCs/>
        </w:rPr>
        <w:t xml:space="preserve"> </w:t>
      </w:r>
      <w:r w:rsidR="000E3866" w:rsidRPr="000F3E11">
        <w:rPr>
          <w:rFonts w:ascii="Arial" w:hAnsi="Arial" w:cs="Arial"/>
          <w:b/>
          <w:bCs/>
        </w:rPr>
        <w:t>202</w:t>
      </w:r>
      <w:r w:rsidR="00C6749D" w:rsidRPr="000F3E11">
        <w:rPr>
          <w:rFonts w:ascii="Arial" w:hAnsi="Arial" w:cs="Arial"/>
          <w:b/>
          <w:bCs/>
        </w:rPr>
        <w:t>3</w:t>
      </w:r>
      <w:r w:rsidR="000E3866" w:rsidRPr="000F3E11">
        <w:rPr>
          <w:rFonts w:ascii="Arial" w:hAnsi="Arial" w:cs="Arial"/>
          <w:b/>
          <w:bCs/>
        </w:rPr>
        <w:t xml:space="preserve"> do</w:t>
      </w:r>
      <w:r w:rsidR="000E3866" w:rsidRPr="000F3E11">
        <w:rPr>
          <w:rFonts w:ascii="Arial" w:hAnsi="Arial" w:cs="Arial"/>
        </w:rPr>
        <w:t xml:space="preserve"> </w:t>
      </w:r>
      <w:r w:rsidR="000E3866" w:rsidRPr="000F3E11">
        <w:rPr>
          <w:rFonts w:ascii="Arial" w:hAnsi="Arial" w:cs="Arial"/>
          <w:b/>
        </w:rPr>
        <w:t>30.</w:t>
      </w:r>
      <w:r w:rsidR="000B3657" w:rsidRPr="000F3E11">
        <w:rPr>
          <w:rFonts w:ascii="Arial" w:hAnsi="Arial" w:cs="Arial"/>
          <w:b/>
        </w:rPr>
        <w:t xml:space="preserve"> </w:t>
      </w:r>
      <w:r w:rsidR="000E3866" w:rsidRPr="000F3E11">
        <w:rPr>
          <w:rFonts w:ascii="Arial" w:hAnsi="Arial" w:cs="Arial"/>
          <w:b/>
        </w:rPr>
        <w:t>6.</w:t>
      </w:r>
      <w:r w:rsidR="000B3657" w:rsidRPr="000F3E11">
        <w:rPr>
          <w:rFonts w:ascii="Arial" w:hAnsi="Arial" w:cs="Arial"/>
          <w:b/>
        </w:rPr>
        <w:t xml:space="preserve"> </w:t>
      </w:r>
      <w:r w:rsidR="000E3866" w:rsidRPr="000F3E11">
        <w:rPr>
          <w:rFonts w:ascii="Arial" w:hAnsi="Arial" w:cs="Arial"/>
          <w:b/>
        </w:rPr>
        <w:t>202</w:t>
      </w:r>
      <w:r w:rsidR="000B3657" w:rsidRPr="000F3E11">
        <w:rPr>
          <w:rFonts w:ascii="Arial" w:hAnsi="Arial" w:cs="Arial"/>
          <w:b/>
        </w:rPr>
        <w:t>6</w:t>
      </w:r>
      <w:r w:rsidR="000E3866" w:rsidRPr="000F3E11">
        <w:rPr>
          <w:rFonts w:ascii="Arial" w:hAnsi="Arial" w:cs="Arial"/>
        </w:rPr>
        <w:t>.</w:t>
      </w:r>
      <w:r w:rsidR="00413564">
        <w:rPr>
          <w:rFonts w:ascii="Arial" w:hAnsi="Arial" w:cs="Arial"/>
        </w:rPr>
        <w:t>“</w:t>
      </w:r>
    </w:p>
    <w:p w14:paraId="0838827D" w14:textId="77777777" w:rsidR="000E3866" w:rsidRDefault="000E3866" w:rsidP="000E3866">
      <w:pPr>
        <w:pStyle w:val="Odstavecseseznamem"/>
        <w:ind w:left="360" w:firstLine="0"/>
        <w:jc w:val="both"/>
        <w:rPr>
          <w:rFonts w:ascii="Arial" w:hAnsi="Arial" w:cs="Arial"/>
          <w:b/>
          <w:iCs/>
        </w:rPr>
      </w:pPr>
    </w:p>
    <w:p w14:paraId="7AF29DB8" w14:textId="0A24D1CB" w:rsidR="000E3866" w:rsidRDefault="000E3866" w:rsidP="000E3866">
      <w:pPr>
        <w:pStyle w:val="Odstavecseseznamem"/>
        <w:numPr>
          <w:ilvl w:val="0"/>
          <w:numId w:val="16"/>
        </w:numPr>
        <w:jc w:val="both"/>
        <w:textAlignment w:val="auto"/>
        <w:rPr>
          <w:rFonts w:ascii="Arial" w:hAnsi="Arial" w:cs="Arial"/>
          <w:iCs/>
        </w:rPr>
      </w:pPr>
      <w:r>
        <w:rPr>
          <w:rFonts w:ascii="Arial" w:hAnsi="Arial" w:cs="Arial"/>
          <w:b/>
          <w:bCs/>
          <w:iCs/>
        </w:rPr>
        <w:t>Článek II.</w:t>
      </w:r>
      <w:r>
        <w:rPr>
          <w:rFonts w:ascii="Arial" w:hAnsi="Arial" w:cs="Arial"/>
          <w:iCs/>
        </w:rPr>
        <w:t xml:space="preserve"> </w:t>
      </w:r>
      <w:r w:rsidR="000F3E11" w:rsidRPr="000F3E11">
        <w:rPr>
          <w:rFonts w:ascii="Arial" w:hAnsi="Arial" w:cs="Arial"/>
          <w:b/>
          <w:bCs/>
          <w:iCs/>
        </w:rPr>
        <w:t>odst. 1</w:t>
      </w:r>
      <w:r w:rsidR="000F3E11">
        <w:rPr>
          <w:rFonts w:ascii="Arial" w:hAnsi="Arial" w:cs="Arial"/>
          <w:iCs/>
        </w:rPr>
        <w:t xml:space="preserve"> </w:t>
      </w:r>
      <w:r>
        <w:rPr>
          <w:rFonts w:ascii="Arial" w:hAnsi="Arial" w:cs="Arial"/>
          <w:iCs/>
        </w:rPr>
        <w:t xml:space="preserve">nově zní: </w:t>
      </w:r>
    </w:p>
    <w:p w14:paraId="48999168" w14:textId="694402AE" w:rsidR="000E3866" w:rsidRPr="000F3E11" w:rsidRDefault="000F3E11" w:rsidP="000F3E11">
      <w:pPr>
        <w:suppressAutoHyphens w:val="0"/>
        <w:autoSpaceDN/>
        <w:spacing w:before="120" w:after="120"/>
        <w:ind w:left="284"/>
        <w:jc w:val="both"/>
        <w:textAlignment w:val="auto"/>
        <w:rPr>
          <w:rFonts w:ascii="Arial" w:eastAsiaTheme="minorHAnsi" w:hAnsi="Arial" w:cs="Arial"/>
          <w:kern w:val="2"/>
          <w:lang w:eastAsia="en-US" w:bidi="ar-SA"/>
          <w14:ligatures w14:val="standardContextual"/>
        </w:rPr>
      </w:pP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>„Příjemce je povinen vrátit poskytovateli NFV:</w:t>
      </w:r>
    </w:p>
    <w:p w14:paraId="311A624D" w14:textId="4EB7FDDC" w:rsidR="000E3866" w:rsidRPr="000F3E11" w:rsidRDefault="000E3866" w:rsidP="000F3E11">
      <w:pPr>
        <w:pStyle w:val="Odstavecseseznamem"/>
        <w:numPr>
          <w:ilvl w:val="0"/>
          <w:numId w:val="23"/>
        </w:numPr>
        <w:suppressAutoHyphens w:val="0"/>
        <w:autoSpaceDN/>
        <w:spacing w:before="120" w:after="120"/>
        <w:jc w:val="both"/>
        <w:textAlignment w:val="auto"/>
        <w:rPr>
          <w:rFonts w:ascii="Arial" w:eastAsiaTheme="minorHAnsi" w:hAnsi="Arial" w:cs="Arial"/>
          <w:kern w:val="2"/>
          <w:lang w:eastAsia="en-US" w:bidi="ar-SA"/>
          <w14:ligatures w14:val="standardContextual"/>
        </w:rPr>
      </w:pP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 xml:space="preserve">do 60 kalendářních dnů ode dne, kdy mu bude proplacena dotace na </w:t>
      </w:r>
      <w:r w:rsidR="000F3E11"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br/>
      </w: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 xml:space="preserve">financování podporované aktivity, nebo získá jiný zdroj pro financování </w:t>
      </w:r>
      <w:r w:rsidR="000F3E11"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br/>
      </w: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>podporované aktivity v plné výši poskytnuté NFV, nebo</w:t>
      </w:r>
    </w:p>
    <w:p w14:paraId="5C39F6C4" w14:textId="7028EDAE" w:rsidR="000E3866" w:rsidRPr="000F3E11" w:rsidRDefault="000E3866" w:rsidP="000F3E11">
      <w:pPr>
        <w:pStyle w:val="Odstavecseseznamem"/>
        <w:numPr>
          <w:ilvl w:val="0"/>
          <w:numId w:val="23"/>
        </w:numPr>
        <w:suppressAutoHyphens w:val="0"/>
        <w:autoSpaceDN/>
        <w:spacing w:before="120" w:after="120"/>
        <w:jc w:val="both"/>
        <w:textAlignment w:val="auto"/>
        <w:rPr>
          <w:rFonts w:ascii="Arial" w:eastAsiaTheme="minorHAnsi" w:hAnsi="Arial" w:cs="Arial"/>
          <w:kern w:val="2"/>
          <w:lang w:eastAsia="en-US" w:bidi="ar-SA"/>
          <w14:ligatures w14:val="standardContextual"/>
        </w:rPr>
      </w:pP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 xml:space="preserve">do 60 kalendářních dnů ode dne, kdy obdrží rozhodnutí o zamítnutí žádosti </w:t>
      </w:r>
      <w:r w:rsid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br/>
      </w: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 xml:space="preserve">o podporu na financování podporované aktivity, </w:t>
      </w:r>
    </w:p>
    <w:p w14:paraId="13442B00" w14:textId="2202A6CD" w:rsidR="000E3866" w:rsidRPr="00413564" w:rsidRDefault="000E3866" w:rsidP="00413564">
      <w:pPr>
        <w:suppressAutoHyphens w:val="0"/>
        <w:autoSpaceDN/>
        <w:spacing w:before="120" w:after="120"/>
        <w:ind w:left="284"/>
        <w:jc w:val="both"/>
        <w:textAlignment w:val="auto"/>
        <w:rPr>
          <w:rFonts w:ascii="Arial" w:eastAsiaTheme="minorHAnsi" w:hAnsi="Arial" w:cs="Arial"/>
          <w:kern w:val="2"/>
          <w:lang w:eastAsia="en-US" w:bidi="ar-SA"/>
          <w14:ligatures w14:val="standardContextual"/>
        </w:rPr>
      </w:pP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 xml:space="preserve">nejpozději však </w:t>
      </w:r>
      <w:r w:rsidRPr="000F3E11">
        <w:rPr>
          <w:rFonts w:ascii="Arial" w:eastAsiaTheme="minorHAnsi" w:hAnsi="Arial" w:cs="Arial"/>
          <w:b/>
          <w:bCs/>
          <w:kern w:val="2"/>
          <w:lang w:eastAsia="en-US" w:bidi="ar-SA"/>
          <w14:ligatures w14:val="standardContextual"/>
        </w:rPr>
        <w:t>do 30.</w:t>
      </w:r>
      <w:r w:rsidR="000F3E11" w:rsidRPr="000F3E11">
        <w:rPr>
          <w:rFonts w:ascii="Arial" w:eastAsiaTheme="minorHAnsi" w:hAnsi="Arial" w:cs="Arial"/>
          <w:b/>
          <w:bCs/>
          <w:kern w:val="2"/>
          <w:lang w:eastAsia="en-US" w:bidi="ar-SA"/>
          <w14:ligatures w14:val="standardContextual"/>
        </w:rPr>
        <w:t xml:space="preserve"> </w:t>
      </w:r>
      <w:r w:rsidRPr="000F3E11">
        <w:rPr>
          <w:rFonts w:ascii="Arial" w:eastAsiaTheme="minorHAnsi" w:hAnsi="Arial" w:cs="Arial"/>
          <w:b/>
          <w:bCs/>
          <w:kern w:val="2"/>
          <w:lang w:eastAsia="en-US" w:bidi="ar-SA"/>
          <w14:ligatures w14:val="standardContextual"/>
        </w:rPr>
        <w:t>6.</w:t>
      </w:r>
      <w:r w:rsidR="000F3E11" w:rsidRPr="000F3E11">
        <w:rPr>
          <w:rFonts w:ascii="Arial" w:eastAsiaTheme="minorHAnsi" w:hAnsi="Arial" w:cs="Arial"/>
          <w:b/>
          <w:bCs/>
          <w:kern w:val="2"/>
          <w:lang w:eastAsia="en-US" w:bidi="ar-SA"/>
          <w14:ligatures w14:val="standardContextual"/>
        </w:rPr>
        <w:t xml:space="preserve"> </w:t>
      </w:r>
      <w:r w:rsidRPr="000F3E11">
        <w:rPr>
          <w:rFonts w:ascii="Arial" w:eastAsiaTheme="minorHAnsi" w:hAnsi="Arial" w:cs="Arial"/>
          <w:b/>
          <w:bCs/>
          <w:kern w:val="2"/>
          <w:lang w:eastAsia="en-US" w:bidi="ar-SA"/>
          <w14:ligatures w14:val="standardContextual"/>
        </w:rPr>
        <w:t>202</w:t>
      </w:r>
      <w:r w:rsidR="000F3E11" w:rsidRPr="000F3E11">
        <w:rPr>
          <w:rFonts w:ascii="Arial" w:eastAsiaTheme="minorHAnsi" w:hAnsi="Arial" w:cs="Arial"/>
          <w:b/>
          <w:bCs/>
          <w:kern w:val="2"/>
          <w:lang w:eastAsia="en-US" w:bidi="ar-SA"/>
          <w14:ligatures w14:val="standardContextual"/>
        </w:rPr>
        <w:t>6</w:t>
      </w:r>
      <w:r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>, a to na účet poskytovatele uvedený v záhlaví této smlouvy. NFV se pro účely této smlouvy považuje za vrácenou dnem jejího připsání na účet poskytovatele.</w:t>
      </w:r>
      <w:r w:rsidR="000F3E11" w:rsidRPr="000F3E11">
        <w:rPr>
          <w:rFonts w:ascii="Arial" w:eastAsiaTheme="minorHAnsi" w:hAnsi="Arial" w:cs="Arial"/>
          <w:kern w:val="2"/>
          <w:lang w:eastAsia="en-US" w:bidi="ar-SA"/>
          <w14:ligatures w14:val="standardContextual"/>
        </w:rPr>
        <w:t>“</w:t>
      </w:r>
    </w:p>
    <w:p w14:paraId="40D3D4E9" w14:textId="66C3AB94" w:rsidR="000F3E11" w:rsidRPr="000F3E11" w:rsidRDefault="000F3E11" w:rsidP="000F3E11">
      <w:pPr>
        <w:pStyle w:val="Odstavecseseznamem"/>
        <w:numPr>
          <w:ilvl w:val="0"/>
          <w:numId w:val="16"/>
        </w:numPr>
        <w:spacing w:before="120" w:after="120"/>
        <w:jc w:val="both"/>
        <w:rPr>
          <w:rFonts w:ascii="Arial" w:hAnsi="Arial" w:cs="Arial"/>
        </w:rPr>
      </w:pPr>
      <w:r w:rsidRPr="000F3E11">
        <w:rPr>
          <w:rFonts w:ascii="Arial" w:hAnsi="Arial" w:cs="Arial"/>
          <w:b/>
          <w:bCs/>
        </w:rPr>
        <w:t xml:space="preserve">Článek III. odst. 6 první věta před dvojtečkou </w:t>
      </w:r>
      <w:r w:rsidRPr="000F3E11">
        <w:rPr>
          <w:rFonts w:ascii="Arial" w:hAnsi="Arial" w:cs="Arial"/>
        </w:rPr>
        <w:t xml:space="preserve">nově zní: </w:t>
      </w:r>
    </w:p>
    <w:p w14:paraId="199BBB99" w14:textId="38D16BAF" w:rsidR="000F3E11" w:rsidRDefault="000F3E11" w:rsidP="000F3E11">
      <w:pPr>
        <w:spacing w:before="120" w:after="120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Pr="006912D2">
        <w:rPr>
          <w:rFonts w:ascii="Arial" w:hAnsi="Arial" w:cs="Arial"/>
        </w:rPr>
        <w:t xml:space="preserve">Příjemce je povinen předložit poskytovateli do jednoho kalendářního měsíce </w:t>
      </w:r>
      <w:r>
        <w:rPr>
          <w:rFonts w:ascii="Arial" w:hAnsi="Arial" w:cs="Arial"/>
        </w:rPr>
        <w:br/>
      </w:r>
      <w:r w:rsidRPr="006912D2">
        <w:rPr>
          <w:rFonts w:ascii="Arial" w:hAnsi="Arial" w:cs="Arial"/>
        </w:rPr>
        <w:t>od</w:t>
      </w:r>
      <w:r>
        <w:rPr>
          <w:rFonts w:ascii="Arial" w:hAnsi="Arial" w:cs="Arial"/>
        </w:rPr>
        <w:t xml:space="preserve"> </w:t>
      </w:r>
      <w:r w:rsidRPr="006912D2">
        <w:rPr>
          <w:rFonts w:ascii="Arial" w:hAnsi="Arial" w:cs="Arial"/>
        </w:rPr>
        <w:t xml:space="preserve">vrácení NFV, nejpozději však do </w:t>
      </w:r>
      <w:r w:rsidRPr="006912D2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1</w:t>
      </w:r>
      <w:r w:rsidRPr="006912D2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/>
          <w:bCs/>
        </w:rPr>
        <w:t xml:space="preserve"> 7</w:t>
      </w:r>
      <w:r w:rsidRPr="006912D2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/>
          <w:bCs/>
        </w:rPr>
        <w:t xml:space="preserve"> </w:t>
      </w:r>
      <w:r w:rsidRPr="006912D2">
        <w:rPr>
          <w:rFonts w:ascii="Arial" w:hAnsi="Arial" w:cs="Arial"/>
          <w:b/>
          <w:bCs/>
        </w:rPr>
        <w:t>202</w:t>
      </w:r>
      <w:r>
        <w:rPr>
          <w:rFonts w:ascii="Arial" w:hAnsi="Arial" w:cs="Arial"/>
          <w:b/>
          <w:bCs/>
        </w:rPr>
        <w:t>6</w:t>
      </w:r>
      <w:r w:rsidRPr="006912D2">
        <w:rPr>
          <w:rFonts w:ascii="Arial" w:hAnsi="Arial" w:cs="Arial"/>
          <w:b/>
          <w:bCs/>
        </w:rPr>
        <w:t xml:space="preserve"> </w:t>
      </w:r>
      <w:r w:rsidRPr="006912D2">
        <w:rPr>
          <w:rFonts w:ascii="Arial" w:hAnsi="Arial" w:cs="Arial"/>
        </w:rPr>
        <w:t xml:space="preserve">finanční vypořádání NFV, a to buď elektronicky zasláním do datové schránky poskytovatele nebo v listinné podobě doručením na adresu poskytovatele, uvedenou v záhlaví této smlouvy, ve smyslu </w:t>
      </w:r>
      <w:r>
        <w:rPr>
          <w:rFonts w:ascii="Arial" w:hAnsi="Arial" w:cs="Arial"/>
        </w:rPr>
        <w:br/>
      </w:r>
      <w:r w:rsidRPr="006912D2">
        <w:rPr>
          <w:rFonts w:ascii="Arial" w:hAnsi="Arial" w:cs="Arial"/>
        </w:rPr>
        <w:t>§ 10a odst. 1 písm. e) zákona č. 250/2000 Sb., o rozpočtových pravidlech územních rozpočtů, ve znění pozdějších předpisů, a to v rozsahu:</w:t>
      </w:r>
      <w:r>
        <w:rPr>
          <w:rFonts w:ascii="Arial" w:hAnsi="Arial" w:cs="Arial"/>
        </w:rPr>
        <w:t>“</w:t>
      </w:r>
      <w:r w:rsidRPr="006912D2">
        <w:rPr>
          <w:rFonts w:ascii="Arial" w:hAnsi="Arial" w:cs="Arial"/>
        </w:rPr>
        <w:t xml:space="preserve"> </w:t>
      </w:r>
    </w:p>
    <w:p w14:paraId="1DE369FD" w14:textId="77777777" w:rsidR="000E3866" w:rsidRDefault="000E3866" w:rsidP="000E3866">
      <w:pPr>
        <w:pStyle w:val="Pipomnky"/>
        <w:spacing w:before="360" w:after="240"/>
        <w:ind w:left="357"/>
        <w:jc w:val="center"/>
        <w:rPr>
          <w:b/>
        </w:rPr>
      </w:pPr>
      <w:r>
        <w:rPr>
          <w:b/>
        </w:rPr>
        <w:t>III.</w:t>
      </w:r>
    </w:p>
    <w:p w14:paraId="3865BEF1" w14:textId="1DB5F8E9" w:rsidR="000E3866" w:rsidRPr="00413564" w:rsidRDefault="000E3866" w:rsidP="000E3866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>
        <w:rPr>
          <w:sz w:val="24"/>
          <w:szCs w:val="24"/>
        </w:rPr>
        <w:tab/>
        <w:t>Uzavření tohoto Dodatku č.</w:t>
      </w:r>
      <w:r w:rsidR="00491205">
        <w:rPr>
          <w:sz w:val="24"/>
          <w:szCs w:val="24"/>
        </w:rPr>
        <w:t xml:space="preserve"> </w:t>
      </w:r>
      <w:r w:rsidR="000F3E11">
        <w:rPr>
          <w:sz w:val="24"/>
          <w:szCs w:val="24"/>
        </w:rPr>
        <w:t>2</w:t>
      </w:r>
      <w:r>
        <w:rPr>
          <w:sz w:val="24"/>
          <w:szCs w:val="24"/>
        </w:rPr>
        <w:t xml:space="preserve"> bylo schváleno </w:t>
      </w:r>
      <w:r w:rsidRPr="00413564">
        <w:rPr>
          <w:sz w:val="24"/>
          <w:szCs w:val="24"/>
        </w:rPr>
        <w:t>usnesením Zastupitelstva Olomouckého kraje č.</w:t>
      </w:r>
      <w:r w:rsidRPr="00592425">
        <w:rPr>
          <w:b/>
          <w:bCs/>
          <w:sz w:val="24"/>
          <w:szCs w:val="24"/>
        </w:rPr>
        <w:t xml:space="preserve"> </w:t>
      </w:r>
      <w:r w:rsidRPr="00413564">
        <w:rPr>
          <w:sz w:val="24"/>
          <w:szCs w:val="24"/>
          <w:highlight w:val="yellow"/>
        </w:rPr>
        <w:t>UZ///202</w:t>
      </w:r>
      <w:r w:rsidR="00413564" w:rsidRPr="00413564">
        <w:rPr>
          <w:sz w:val="24"/>
          <w:szCs w:val="24"/>
          <w:highlight w:val="yellow"/>
        </w:rPr>
        <w:t>5</w:t>
      </w:r>
      <w:r w:rsidRPr="00413564">
        <w:rPr>
          <w:sz w:val="24"/>
          <w:szCs w:val="24"/>
        </w:rPr>
        <w:t xml:space="preserve"> ze dne </w:t>
      </w:r>
      <w:r w:rsidR="00413564" w:rsidRPr="00413564">
        <w:rPr>
          <w:sz w:val="24"/>
          <w:szCs w:val="24"/>
        </w:rPr>
        <w:t>23</w:t>
      </w:r>
      <w:r w:rsidRPr="00413564">
        <w:rPr>
          <w:sz w:val="24"/>
          <w:szCs w:val="24"/>
        </w:rPr>
        <w:t>.</w:t>
      </w:r>
      <w:r w:rsidR="00413564" w:rsidRPr="00413564">
        <w:rPr>
          <w:sz w:val="24"/>
          <w:szCs w:val="24"/>
        </w:rPr>
        <w:t xml:space="preserve"> 6</w:t>
      </w:r>
      <w:r w:rsidRPr="00413564">
        <w:rPr>
          <w:sz w:val="24"/>
          <w:szCs w:val="24"/>
        </w:rPr>
        <w:t>.</w:t>
      </w:r>
      <w:r w:rsidR="00413564" w:rsidRPr="00413564">
        <w:rPr>
          <w:sz w:val="24"/>
          <w:szCs w:val="24"/>
        </w:rPr>
        <w:t xml:space="preserve"> </w:t>
      </w:r>
      <w:r w:rsidRPr="00413564">
        <w:rPr>
          <w:sz w:val="24"/>
          <w:szCs w:val="24"/>
        </w:rPr>
        <w:t>202</w:t>
      </w:r>
      <w:r w:rsidR="00413564" w:rsidRPr="00413564">
        <w:rPr>
          <w:sz w:val="24"/>
          <w:szCs w:val="24"/>
        </w:rPr>
        <w:t>5</w:t>
      </w:r>
      <w:r w:rsidRPr="00413564">
        <w:rPr>
          <w:sz w:val="24"/>
          <w:szCs w:val="24"/>
        </w:rPr>
        <w:t xml:space="preserve">. </w:t>
      </w:r>
    </w:p>
    <w:p w14:paraId="325AE796" w14:textId="44B7A7AB" w:rsidR="000E3866" w:rsidRDefault="000E3866" w:rsidP="000E3866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 xml:space="preserve">Ustanovení Smlouvy nedotčená tímto Dodatkem č. </w:t>
      </w:r>
      <w:r w:rsidR="00413564">
        <w:rPr>
          <w:sz w:val="24"/>
          <w:szCs w:val="24"/>
        </w:rPr>
        <w:t>2</w:t>
      </w:r>
      <w:r>
        <w:rPr>
          <w:sz w:val="24"/>
          <w:szCs w:val="24"/>
        </w:rPr>
        <w:t xml:space="preserve"> zůstávají beze změn</w:t>
      </w:r>
      <w:r w:rsidR="00491205">
        <w:rPr>
          <w:sz w:val="24"/>
          <w:szCs w:val="24"/>
        </w:rPr>
        <w:t>.</w:t>
      </w:r>
    </w:p>
    <w:p w14:paraId="64733CA2" w14:textId="6CB6CCF5" w:rsidR="000E3866" w:rsidRDefault="000E3866" w:rsidP="000E3866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 xml:space="preserve">Tento Dodatek č. </w:t>
      </w:r>
      <w:r w:rsidR="00413564">
        <w:rPr>
          <w:sz w:val="24"/>
          <w:szCs w:val="24"/>
        </w:rPr>
        <w:t>2</w:t>
      </w:r>
      <w:r>
        <w:rPr>
          <w:sz w:val="24"/>
          <w:szCs w:val="24"/>
        </w:rPr>
        <w:t xml:space="preserve"> nabývá platnosti dnem jeho uzavření a účinnosti nabývá dnem jeho </w:t>
      </w:r>
      <w:r w:rsidR="00413564">
        <w:rPr>
          <w:sz w:val="24"/>
          <w:szCs w:val="24"/>
        </w:rPr>
        <w:t>u</w:t>
      </w:r>
      <w:r>
        <w:rPr>
          <w:sz w:val="24"/>
          <w:szCs w:val="24"/>
        </w:rPr>
        <w:t>veřejnění v registru smluv dle zákona č. 340/2015 Sb., o zvláštních podmínkách účinnosti některých smluv, uveřejňování těchto smluv a o registru smluv (zákon o registru smluv), ve znění pozdějších předpisů. Uveřejnění v registru smluv zajistí poskytovatel.</w:t>
      </w:r>
    </w:p>
    <w:p w14:paraId="5E6BB77C" w14:textId="2BB103CE" w:rsidR="00D460E3" w:rsidRDefault="00D460E3" w:rsidP="00D460E3">
      <w:pPr>
        <w:pStyle w:val="Smlouva-slovn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Příjemce bere na vědomí, že tento Dodatek č. </w:t>
      </w:r>
      <w:r w:rsidR="00F42567">
        <w:rPr>
          <w:sz w:val="24"/>
          <w:szCs w:val="24"/>
        </w:rPr>
        <w:t>2</w:t>
      </w:r>
      <w:r>
        <w:rPr>
          <w:sz w:val="24"/>
          <w:szCs w:val="24"/>
        </w:rPr>
        <w:t xml:space="preserve"> bude také zveřejněn postupem dle § 10d zákona č. 250/2000 Sb., o rozpočtových pravidlech územních rozpočtů, </w:t>
      </w:r>
      <w:r w:rsidR="00413564">
        <w:rPr>
          <w:sz w:val="24"/>
          <w:szCs w:val="24"/>
        </w:rPr>
        <w:br/>
      </w:r>
      <w:r>
        <w:rPr>
          <w:sz w:val="24"/>
          <w:szCs w:val="24"/>
        </w:rPr>
        <w:t>ve znění pozdějších právních předpisů.</w:t>
      </w:r>
    </w:p>
    <w:p w14:paraId="5BC0EBAA" w14:textId="495EDAD4" w:rsidR="004D5789" w:rsidRPr="00413564" w:rsidRDefault="000E3866" w:rsidP="00413564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 xml:space="preserve">4. Tento Dodatek č. </w:t>
      </w:r>
      <w:r w:rsidR="00413564">
        <w:rPr>
          <w:sz w:val="24"/>
          <w:szCs w:val="24"/>
        </w:rPr>
        <w:t>2</w:t>
      </w:r>
      <w:r>
        <w:rPr>
          <w:sz w:val="24"/>
          <w:szCs w:val="24"/>
        </w:rPr>
        <w:t xml:space="preserve"> je uzavřen v elektronické podobě, tj. elektronicky podepsán oprávněnými zástupci smluvních stran s doručením návrhu </w:t>
      </w:r>
      <w:r w:rsidR="009B2C7A">
        <w:rPr>
          <w:sz w:val="24"/>
          <w:szCs w:val="24"/>
        </w:rPr>
        <w:t xml:space="preserve">dodatku </w:t>
      </w:r>
      <w:r>
        <w:rPr>
          <w:sz w:val="24"/>
          <w:szCs w:val="24"/>
        </w:rPr>
        <w:t>a jeho akceptace prostřednictvím datových schránek smluvních stran.</w:t>
      </w:r>
    </w:p>
    <w:sectPr w:rsidR="004D5789" w:rsidRPr="00413564" w:rsidSect="00413564">
      <w:footerReference w:type="default" r:id="rId7"/>
      <w:headerReference w:type="first" r:id="rId8"/>
      <w:pgSz w:w="11906" w:h="16838"/>
      <w:pgMar w:top="1135" w:right="1417" w:bottom="426" w:left="1417" w:header="709" w:footer="709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E04EEC" w14:textId="77777777" w:rsidR="00074CEF" w:rsidRDefault="00074CEF">
      <w:pPr>
        <w:rPr>
          <w:rFonts w:hint="eastAsia"/>
        </w:rPr>
      </w:pPr>
      <w:r>
        <w:separator/>
      </w:r>
    </w:p>
  </w:endnote>
  <w:endnote w:type="continuationSeparator" w:id="0">
    <w:p w14:paraId="709C1619" w14:textId="77777777" w:rsidR="00074CEF" w:rsidRDefault="00074CE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66131443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</w:rPr>
    </w:sdtEndPr>
    <w:sdtContent>
      <w:p w14:paraId="59AECF0F" w14:textId="3C1AC899" w:rsidR="00A67444" w:rsidRDefault="00A67444" w:rsidP="00A67444">
        <w:pPr>
          <w:pStyle w:val="Zpat"/>
          <w:rPr>
            <w:rStyle w:val="slostrnky"/>
            <w:rFonts w:ascii="Arial" w:hAnsi="Arial" w:cs="Arial"/>
            <w:i/>
            <w:sz w:val="20"/>
            <w:szCs w:val="20"/>
          </w:rPr>
        </w:pPr>
      </w:p>
      <w:p w14:paraId="4BFBEC06" w14:textId="502CF9D3" w:rsidR="00790319" w:rsidRPr="00605EB2" w:rsidRDefault="00605EB2" w:rsidP="00605EB2">
        <w:pPr>
          <w:pStyle w:val="Zpat"/>
          <w:rPr>
            <w:rFonts w:ascii="Arial" w:hAnsi="Arial" w:cs="Arial"/>
          </w:rPr>
        </w:pPr>
        <w:r>
          <w:rPr>
            <w:rStyle w:val="slostrnky"/>
            <w:rFonts w:ascii="Arial" w:hAnsi="Arial" w:cs="Arial"/>
            <w:i/>
            <w:sz w:val="20"/>
            <w:szCs w:val="20"/>
          </w:rPr>
          <w:tab/>
        </w:r>
        <w:r>
          <w:rPr>
            <w:rStyle w:val="slostrnky"/>
            <w:rFonts w:ascii="Arial" w:hAnsi="Arial" w:cs="Arial"/>
            <w:i/>
            <w:sz w:val="20"/>
            <w:szCs w:val="20"/>
          </w:rPr>
          <w:tab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954369" w14:textId="77777777" w:rsidR="00074CEF" w:rsidRDefault="00074CEF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0763C553" w14:textId="77777777" w:rsidR="00074CEF" w:rsidRDefault="00074CE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4FA098" w14:textId="6363D320" w:rsidR="005963CB" w:rsidRPr="00EC4EC2" w:rsidRDefault="005963CB" w:rsidP="00EC4EC2">
    <w:pPr>
      <w:pStyle w:val="Zhlav"/>
      <w:jc w:val="right"/>
      <w:rPr>
        <w:rFonts w:ascii="Arial" w:hAnsi="Arial" w:cs="Arial"/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105C44D1"/>
    <w:multiLevelType w:val="hybridMultilevel"/>
    <w:tmpl w:val="CC628B2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8F2DE2"/>
    <w:multiLevelType w:val="hybridMultilevel"/>
    <w:tmpl w:val="A2F87F50"/>
    <w:lvl w:ilvl="0" w:tplc="4C5CDD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6A592E"/>
    <w:multiLevelType w:val="hybridMultilevel"/>
    <w:tmpl w:val="F22E8458"/>
    <w:lvl w:ilvl="0" w:tplc="04050017">
      <w:start w:val="1"/>
      <w:numFmt w:val="lowerLetter"/>
      <w:lvlText w:val="%1)"/>
      <w:lvlJc w:val="left"/>
      <w:pPr>
        <w:ind w:left="1495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0C0BB4"/>
    <w:multiLevelType w:val="hybridMultilevel"/>
    <w:tmpl w:val="EC9A748A"/>
    <w:lvl w:ilvl="0" w:tplc="F9281A6C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1BF454C"/>
    <w:multiLevelType w:val="hybridMultilevel"/>
    <w:tmpl w:val="D1A65E6E"/>
    <w:lvl w:ilvl="0" w:tplc="DA54533E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42716D5"/>
    <w:multiLevelType w:val="multilevel"/>
    <w:tmpl w:val="1DD4CDFA"/>
    <w:styleLink w:val="WWNum1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7" w15:restartNumberingAfterBreak="0">
    <w:nsid w:val="2FEA55FD"/>
    <w:multiLevelType w:val="hybridMultilevel"/>
    <w:tmpl w:val="10224EE4"/>
    <w:lvl w:ilvl="0" w:tplc="328A2C60">
      <w:start w:val="1"/>
      <w:numFmt w:val="upperRoman"/>
      <w:lvlText w:val="%1."/>
      <w:lvlJc w:val="right"/>
      <w:pPr>
        <w:ind w:left="720" w:hanging="360"/>
      </w:pPr>
      <w:rPr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286845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4C3D5D"/>
    <w:multiLevelType w:val="multilevel"/>
    <w:tmpl w:val="D0BE7E82"/>
    <w:styleLink w:val="WWNum5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0" w15:restartNumberingAfterBreak="0">
    <w:nsid w:val="4FD61C68"/>
    <w:multiLevelType w:val="multilevel"/>
    <w:tmpl w:val="FA8EC36C"/>
    <w:styleLink w:val="WWNum3"/>
    <w:lvl w:ilvl="0">
      <w:start w:val="1"/>
      <w:numFmt w:val="lowerLetter"/>
      <w:lvlText w:val="%1"/>
      <w:lvlJc w:val="left"/>
      <w:pPr>
        <w:ind w:left="1647" w:hanging="360"/>
      </w:pPr>
    </w:lvl>
    <w:lvl w:ilvl="1">
      <w:start w:val="1"/>
      <w:numFmt w:val="decimal"/>
      <w:lvlText w:val="%1.%2"/>
      <w:lvlJc w:val="left"/>
      <w:pPr>
        <w:ind w:left="1440" w:hanging="360"/>
      </w:pPr>
    </w:lvl>
    <w:lvl w:ilvl="2">
      <w:start w:val="1"/>
      <w:numFmt w:val="decimal"/>
      <w:lvlText w:val="%1.%2.%3"/>
      <w:lvlJc w:val="left"/>
      <w:pPr>
        <w:ind w:left="2160" w:hanging="360"/>
      </w:pPr>
    </w:lvl>
    <w:lvl w:ilvl="3">
      <w:start w:val="1"/>
      <w:numFmt w:val="decimal"/>
      <w:lvlText w:val="%1.%2.%3.%4"/>
      <w:lvlJc w:val="left"/>
      <w:pPr>
        <w:ind w:left="2880" w:hanging="360"/>
      </w:pPr>
    </w:lvl>
    <w:lvl w:ilvl="4">
      <w:start w:val="1"/>
      <w:numFmt w:val="decimal"/>
      <w:lvlText w:val="%1.%2.%3.%4.%5"/>
      <w:lvlJc w:val="left"/>
      <w:pPr>
        <w:ind w:left="3600" w:hanging="360"/>
      </w:pPr>
    </w:lvl>
    <w:lvl w:ilvl="5">
      <w:start w:val="1"/>
      <w:numFmt w:val="decimal"/>
      <w:lvlText w:val="%1.%2.%3.%4.%5.%6"/>
      <w:lvlJc w:val="left"/>
      <w:pPr>
        <w:ind w:left="4320" w:hanging="360"/>
      </w:pPr>
    </w:lvl>
    <w:lvl w:ilvl="6">
      <w:start w:val="1"/>
      <w:numFmt w:val="decimal"/>
      <w:lvlText w:val="%1.%2.%3.%4.%5.%6.%7"/>
      <w:lvlJc w:val="left"/>
      <w:pPr>
        <w:ind w:left="5040" w:hanging="360"/>
      </w:pPr>
    </w:lvl>
    <w:lvl w:ilvl="7">
      <w:start w:val="1"/>
      <w:numFmt w:val="decimal"/>
      <w:lvlText w:val="%1.%2.%3.%4.%5.%6.%7.%8"/>
      <w:lvlJc w:val="left"/>
      <w:pPr>
        <w:ind w:left="5760" w:hanging="360"/>
      </w:pPr>
    </w:lvl>
    <w:lvl w:ilvl="8">
      <w:start w:val="1"/>
      <w:numFmt w:val="decimal"/>
      <w:lvlText w:val="%1.%2.%3.%4.%5.%6.%7.%8.%9"/>
      <w:lvlJc w:val="left"/>
      <w:pPr>
        <w:ind w:left="6480" w:hanging="360"/>
      </w:pPr>
    </w:lvl>
  </w:abstractNum>
  <w:abstractNum w:abstractNumId="11" w15:restartNumberingAfterBreak="0">
    <w:nsid w:val="58B30F65"/>
    <w:multiLevelType w:val="hybridMultilevel"/>
    <w:tmpl w:val="8146F194"/>
    <w:lvl w:ilvl="0" w:tplc="0405000F">
      <w:start w:val="6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2812E3"/>
    <w:multiLevelType w:val="multilevel"/>
    <w:tmpl w:val="675EE6FC"/>
    <w:styleLink w:val="WWNum6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3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 w15:restartNumberingAfterBreak="0">
    <w:nsid w:val="68CF1819"/>
    <w:multiLevelType w:val="hybridMultilevel"/>
    <w:tmpl w:val="7EBEAC02"/>
    <w:lvl w:ilvl="0" w:tplc="7384EB1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9CC0652"/>
    <w:multiLevelType w:val="hybridMultilevel"/>
    <w:tmpl w:val="AB508F88"/>
    <w:lvl w:ilvl="0" w:tplc="30C6641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B124EC1"/>
    <w:multiLevelType w:val="multilevel"/>
    <w:tmpl w:val="0720CC6E"/>
    <w:styleLink w:val="WWNum4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7" w15:restartNumberingAfterBreak="0">
    <w:nsid w:val="6DC566E1"/>
    <w:multiLevelType w:val="hybridMultilevel"/>
    <w:tmpl w:val="C1F4303A"/>
    <w:lvl w:ilvl="0" w:tplc="04C8CE6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E774DA2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7BE7F7B"/>
    <w:multiLevelType w:val="hybridMultilevel"/>
    <w:tmpl w:val="2AAC6C84"/>
    <w:lvl w:ilvl="0" w:tplc="F13E6F3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2256319">
    <w:abstractNumId w:val="6"/>
  </w:num>
  <w:num w:numId="2" w16cid:durableId="1387340620">
    <w:abstractNumId w:val="9"/>
  </w:num>
  <w:num w:numId="3" w16cid:durableId="680160867">
    <w:abstractNumId w:val="10"/>
  </w:num>
  <w:num w:numId="4" w16cid:durableId="1828939061">
    <w:abstractNumId w:val="12"/>
  </w:num>
  <w:num w:numId="5" w16cid:durableId="1236670322">
    <w:abstractNumId w:val="16"/>
  </w:num>
  <w:num w:numId="6" w16cid:durableId="679506346">
    <w:abstractNumId w:val="6"/>
    <w:lvlOverride w:ilvl="0">
      <w:startOverride w:val="1"/>
    </w:lvlOverride>
  </w:num>
  <w:num w:numId="7" w16cid:durableId="2125422936">
    <w:abstractNumId w:val="9"/>
    <w:lvlOverride w:ilvl="0">
      <w:startOverride w:val="1"/>
    </w:lvlOverride>
  </w:num>
  <w:num w:numId="8" w16cid:durableId="948320443">
    <w:abstractNumId w:val="10"/>
    <w:lvlOverride w:ilvl="0">
      <w:startOverride w:val="1"/>
    </w:lvlOverride>
  </w:num>
  <w:num w:numId="9" w16cid:durableId="1090346628">
    <w:abstractNumId w:val="12"/>
    <w:lvlOverride w:ilvl="0">
      <w:startOverride w:val="1"/>
    </w:lvlOverride>
  </w:num>
  <w:num w:numId="10" w16cid:durableId="1506436607">
    <w:abstractNumId w:val="18"/>
  </w:num>
  <w:num w:numId="11" w16cid:durableId="368453360">
    <w:abstractNumId w:val="15"/>
  </w:num>
  <w:num w:numId="12" w16cid:durableId="508300183">
    <w:abstractNumId w:val="14"/>
  </w:num>
  <w:num w:numId="13" w16cid:durableId="15515306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666130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0500887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3020339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15031804">
    <w:abstractNumId w:val="1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507679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67216503">
    <w:abstractNumId w:val="17"/>
  </w:num>
  <w:num w:numId="20" w16cid:durableId="138695430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828060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0169147">
    <w:abstractNumId w:val="13"/>
  </w:num>
  <w:num w:numId="23" w16cid:durableId="173768294">
    <w:abstractNumId w:val="5"/>
  </w:num>
  <w:num w:numId="24" w16cid:durableId="1496409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4F9"/>
    <w:rsid w:val="00005FE0"/>
    <w:rsid w:val="00061A69"/>
    <w:rsid w:val="00073F03"/>
    <w:rsid w:val="00074CEF"/>
    <w:rsid w:val="00076E9F"/>
    <w:rsid w:val="000B3657"/>
    <w:rsid w:val="000E3866"/>
    <w:rsid w:val="000F3E11"/>
    <w:rsid w:val="00100E95"/>
    <w:rsid w:val="00106237"/>
    <w:rsid w:val="00126513"/>
    <w:rsid w:val="00190C1E"/>
    <w:rsid w:val="001950A8"/>
    <w:rsid w:val="001A1676"/>
    <w:rsid w:val="001B21CB"/>
    <w:rsid w:val="001B3D4F"/>
    <w:rsid w:val="002051F9"/>
    <w:rsid w:val="00217C5E"/>
    <w:rsid w:val="0024432B"/>
    <w:rsid w:val="0025051F"/>
    <w:rsid w:val="00264B48"/>
    <w:rsid w:val="00285AB3"/>
    <w:rsid w:val="002E79BA"/>
    <w:rsid w:val="002F6FE7"/>
    <w:rsid w:val="00370407"/>
    <w:rsid w:val="00371D5A"/>
    <w:rsid w:val="00387D13"/>
    <w:rsid w:val="003A4C8F"/>
    <w:rsid w:val="003C5819"/>
    <w:rsid w:val="003F6EB4"/>
    <w:rsid w:val="00413564"/>
    <w:rsid w:val="00442145"/>
    <w:rsid w:val="00461134"/>
    <w:rsid w:val="00477603"/>
    <w:rsid w:val="00491205"/>
    <w:rsid w:val="004A47EA"/>
    <w:rsid w:val="004A68A5"/>
    <w:rsid w:val="004D5789"/>
    <w:rsid w:val="00592425"/>
    <w:rsid w:val="005963CB"/>
    <w:rsid w:val="005A0ED2"/>
    <w:rsid w:val="005A264D"/>
    <w:rsid w:val="005A70A5"/>
    <w:rsid w:val="005E69C4"/>
    <w:rsid w:val="0060291F"/>
    <w:rsid w:val="00605EB2"/>
    <w:rsid w:val="006135E7"/>
    <w:rsid w:val="00641CC7"/>
    <w:rsid w:val="00641F04"/>
    <w:rsid w:val="00670C15"/>
    <w:rsid w:val="00682C9C"/>
    <w:rsid w:val="0072183E"/>
    <w:rsid w:val="007629FF"/>
    <w:rsid w:val="00773B27"/>
    <w:rsid w:val="0078089A"/>
    <w:rsid w:val="00790319"/>
    <w:rsid w:val="007C1A07"/>
    <w:rsid w:val="00821B49"/>
    <w:rsid w:val="00873582"/>
    <w:rsid w:val="008C14FD"/>
    <w:rsid w:val="008C24D1"/>
    <w:rsid w:val="00900420"/>
    <w:rsid w:val="00914DCA"/>
    <w:rsid w:val="00962AED"/>
    <w:rsid w:val="009630BD"/>
    <w:rsid w:val="009979CB"/>
    <w:rsid w:val="009B115A"/>
    <w:rsid w:val="009B2C7A"/>
    <w:rsid w:val="00A2200B"/>
    <w:rsid w:val="00A47921"/>
    <w:rsid w:val="00A67444"/>
    <w:rsid w:val="00A774F9"/>
    <w:rsid w:val="00AE0C42"/>
    <w:rsid w:val="00B01D65"/>
    <w:rsid w:val="00B40DA2"/>
    <w:rsid w:val="00B53189"/>
    <w:rsid w:val="00B614E4"/>
    <w:rsid w:val="00B674DB"/>
    <w:rsid w:val="00B71425"/>
    <w:rsid w:val="00B82610"/>
    <w:rsid w:val="00B87327"/>
    <w:rsid w:val="00B94315"/>
    <w:rsid w:val="00BC3289"/>
    <w:rsid w:val="00BC6665"/>
    <w:rsid w:val="00BD0AE9"/>
    <w:rsid w:val="00BD38CB"/>
    <w:rsid w:val="00BE07C3"/>
    <w:rsid w:val="00C226E2"/>
    <w:rsid w:val="00C23A27"/>
    <w:rsid w:val="00C66C11"/>
    <w:rsid w:val="00C6749D"/>
    <w:rsid w:val="00C71958"/>
    <w:rsid w:val="00CE25FE"/>
    <w:rsid w:val="00D055B9"/>
    <w:rsid w:val="00D460E3"/>
    <w:rsid w:val="00D6044E"/>
    <w:rsid w:val="00D86105"/>
    <w:rsid w:val="00D865F7"/>
    <w:rsid w:val="00D96D1A"/>
    <w:rsid w:val="00DE3DFB"/>
    <w:rsid w:val="00DF7A65"/>
    <w:rsid w:val="00E057B9"/>
    <w:rsid w:val="00E149F2"/>
    <w:rsid w:val="00E33F6A"/>
    <w:rsid w:val="00E62A53"/>
    <w:rsid w:val="00E86305"/>
    <w:rsid w:val="00EA305E"/>
    <w:rsid w:val="00EC4EC2"/>
    <w:rsid w:val="00ED05BE"/>
    <w:rsid w:val="00EE46BD"/>
    <w:rsid w:val="00EE5C35"/>
    <w:rsid w:val="00F42567"/>
    <w:rsid w:val="00FA5505"/>
    <w:rsid w:val="00FA6F26"/>
    <w:rsid w:val="00FC0C59"/>
    <w:rsid w:val="00FD5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FCE26C"/>
  <w15:docId w15:val="{BCC7DE38-A9D2-4BD2-B909-171492247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3"/>
        <w:sz w:val="24"/>
        <w:szCs w:val="24"/>
        <w:lang w:val="cs-CZ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</w:style>
  <w:style w:type="paragraph" w:styleId="Titulek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Odstavecseseznamem">
    <w:name w:val="List Paragraph"/>
    <w:basedOn w:val="Standard"/>
    <w:uiPriority w:val="34"/>
    <w:qFormat/>
    <w:pPr>
      <w:ind w:left="720" w:hanging="851"/>
    </w:pPr>
  </w:style>
  <w:style w:type="character" w:customStyle="1" w:styleId="ListLabel1">
    <w:name w:val="ListLabel 1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2">
    <w:name w:val="ListLabel 2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3">
    <w:name w:val="ListLabel 3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0">
    <w:name w:val="ListLabel 10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1">
    <w:name w:val="ListLabel 11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12">
    <w:name w:val="ListLabel 12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3">
    <w:name w:val="ListLabel 13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4">
    <w:name w:val="ListLabel 14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15">
    <w:name w:val="ListLabel 15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7">
    <w:name w:val="ListLabel 7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8">
    <w:name w:val="ListLabel 8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9">
    <w:name w:val="ListLabel 9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5">
    <w:name w:val="WWNum5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6">
    <w:name w:val="WWNum6"/>
    <w:basedOn w:val="Bezseznamu"/>
    <w:pPr>
      <w:numPr>
        <w:numId w:val="4"/>
      </w:numPr>
    </w:pPr>
  </w:style>
  <w:style w:type="numbering" w:customStyle="1" w:styleId="WWNum4">
    <w:name w:val="WWNum4"/>
    <w:basedOn w:val="Bezseznamu"/>
    <w:pPr>
      <w:numPr>
        <w:numId w:val="5"/>
      </w:numPr>
    </w:pPr>
  </w:style>
  <w:style w:type="paragraph" w:styleId="Zhlav">
    <w:name w:val="header"/>
    <w:basedOn w:val="Normln"/>
    <w:link w:val="ZhlavChar"/>
    <w:uiPriority w:val="99"/>
    <w:unhideWhenUsed/>
    <w:rsid w:val="0079031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790319"/>
    <w:rPr>
      <w:rFonts w:cs="Mangal"/>
      <w:szCs w:val="21"/>
    </w:rPr>
  </w:style>
  <w:style w:type="paragraph" w:styleId="Zpat">
    <w:name w:val="footer"/>
    <w:basedOn w:val="Normln"/>
    <w:link w:val="ZpatChar"/>
    <w:uiPriority w:val="99"/>
    <w:unhideWhenUsed/>
    <w:rsid w:val="0079031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qFormat/>
    <w:rsid w:val="00790319"/>
    <w:rPr>
      <w:rFonts w:cs="Mangal"/>
      <w:szCs w:val="21"/>
    </w:rPr>
  </w:style>
  <w:style w:type="paragraph" w:customStyle="1" w:styleId="Pipomnky">
    <w:name w:val="Připomínky"/>
    <w:basedOn w:val="Zkladntext"/>
    <w:qFormat/>
    <w:rsid w:val="004D5789"/>
    <w:pPr>
      <w:autoSpaceDN/>
      <w:jc w:val="both"/>
      <w:textAlignment w:val="auto"/>
    </w:pPr>
    <w:rPr>
      <w:rFonts w:ascii="Arial" w:eastAsia="Times New Roman" w:hAnsi="Arial" w:cs="Arial"/>
      <w:kern w:val="0"/>
      <w:szCs w:val="24"/>
      <w:lang w:eastAsia="cs-CZ" w:bidi="ar-SA"/>
    </w:rPr>
  </w:style>
  <w:style w:type="paragraph" w:customStyle="1" w:styleId="Smlouva-slovn1">
    <w:name w:val="Smlouva - číslování 1"/>
    <w:basedOn w:val="Zkladntextodsazen"/>
    <w:qFormat/>
    <w:rsid w:val="004D5789"/>
    <w:pPr>
      <w:autoSpaceDN/>
      <w:spacing w:before="120" w:after="140"/>
      <w:ind w:left="336" w:hanging="336"/>
      <w:jc w:val="both"/>
      <w:textAlignment w:val="auto"/>
    </w:pPr>
    <w:rPr>
      <w:rFonts w:ascii="Arial" w:eastAsia="Times New Roman" w:hAnsi="Arial" w:cs="Arial"/>
      <w:kern w:val="0"/>
      <w:sz w:val="22"/>
      <w:szCs w:val="22"/>
      <w:lang w:eastAsia="cs-CZ" w:bidi="ar-SA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D5789"/>
    <w:pPr>
      <w:spacing w:after="120"/>
    </w:pPr>
    <w:rPr>
      <w:rFonts w:cs="Mangal"/>
      <w:szCs w:val="21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D5789"/>
    <w:rPr>
      <w:rFonts w:cs="Mangal"/>
      <w:szCs w:val="21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4D5789"/>
    <w:pPr>
      <w:spacing w:after="120"/>
      <w:ind w:left="283"/>
    </w:pPr>
    <w:rPr>
      <w:rFonts w:cs="Mangal"/>
      <w:szCs w:val="21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4D5789"/>
    <w:rPr>
      <w:rFonts w:cs="Mangal"/>
      <w:szCs w:val="21"/>
    </w:rPr>
  </w:style>
  <w:style w:type="character" w:styleId="Odkaznakoment">
    <w:name w:val="annotation reference"/>
    <w:basedOn w:val="Standardnpsmoodstavce"/>
    <w:uiPriority w:val="99"/>
    <w:semiHidden/>
    <w:unhideWhenUsed/>
    <w:rsid w:val="00E149F2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E149F2"/>
    <w:rPr>
      <w:rFonts w:cs="Mangal"/>
      <w:sz w:val="20"/>
      <w:szCs w:val="18"/>
    </w:rPr>
  </w:style>
  <w:style w:type="character" w:customStyle="1" w:styleId="TextkomenteChar">
    <w:name w:val="Text komentáře Char"/>
    <w:basedOn w:val="Standardnpsmoodstavce"/>
    <w:link w:val="Textkomente"/>
    <w:rsid w:val="00E149F2"/>
    <w:rPr>
      <w:rFonts w:cs="Mangal"/>
      <w:sz w:val="20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149F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149F2"/>
    <w:rPr>
      <w:rFonts w:cs="Mangal"/>
      <w:b/>
      <w:bCs/>
      <w:sz w:val="20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149F2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149F2"/>
    <w:rPr>
      <w:rFonts w:ascii="Segoe UI" w:hAnsi="Segoe UI" w:cs="Mangal"/>
      <w:sz w:val="18"/>
      <w:szCs w:val="16"/>
    </w:rPr>
  </w:style>
  <w:style w:type="character" w:styleId="slostrnky">
    <w:name w:val="page number"/>
    <w:uiPriority w:val="99"/>
    <w:unhideWhenUsed/>
    <w:qFormat/>
    <w:rsid w:val="00605EB2"/>
    <w:rPr>
      <w:rFonts w:ascii="Times New Roman" w:hAnsi="Times New Roman" w:cs="Times New Roman"/>
    </w:rPr>
  </w:style>
  <w:style w:type="paragraph" w:customStyle="1" w:styleId="Default">
    <w:name w:val="Default"/>
    <w:basedOn w:val="Normln"/>
    <w:rsid w:val="00D86105"/>
    <w:pPr>
      <w:suppressAutoHyphens w:val="0"/>
      <w:autoSpaceDE w:val="0"/>
      <w:textAlignment w:val="auto"/>
    </w:pPr>
    <w:rPr>
      <w:rFonts w:ascii="Arial" w:eastAsiaTheme="minorHAnsi" w:hAnsi="Arial" w:cs="Arial"/>
      <w:color w:val="000000"/>
      <w:kern w:val="0"/>
      <w:lang w:eastAsia="en-US" w:bidi="ar-SA"/>
    </w:rPr>
  </w:style>
  <w:style w:type="paragraph" w:styleId="Revize">
    <w:name w:val="Revision"/>
    <w:hidden/>
    <w:uiPriority w:val="99"/>
    <w:semiHidden/>
    <w:rsid w:val="009B2C7A"/>
    <w:pPr>
      <w:autoSpaceDN/>
      <w:textAlignment w:val="auto"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81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1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9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535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Šturmová Anna</dc:creator>
  <cp:lastModifiedBy>Bernátová Martina</cp:lastModifiedBy>
  <cp:revision>5</cp:revision>
  <dcterms:created xsi:type="dcterms:W3CDTF">2025-05-16T09:19:00Z</dcterms:created>
  <dcterms:modified xsi:type="dcterms:W3CDTF">2025-05-20T10:30:00Z</dcterms:modified>
</cp:coreProperties>
</file>