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252C0EA" w14:textId="044FA43E" w:rsidR="001973D7" w:rsidRPr="00DD10D2" w:rsidRDefault="001973D7" w:rsidP="25AD253A">
      <w:pPr>
        <w:pStyle w:val="slo1text"/>
        <w:numPr>
          <w:ilvl w:val="0"/>
          <w:numId w:val="0"/>
        </w:numPr>
        <w:rPr>
          <w:rFonts w:cs="Arial"/>
          <w:b/>
          <w:bCs/>
        </w:rPr>
      </w:pPr>
      <w:r w:rsidRPr="25AD253A">
        <w:rPr>
          <w:rFonts w:cs="Arial"/>
          <w:b/>
          <w:bCs/>
        </w:rPr>
        <w:t>Důvodová zpráva:</w:t>
      </w:r>
      <w:r>
        <w:tab/>
      </w:r>
    </w:p>
    <w:p w14:paraId="1CD46025" w14:textId="77777777" w:rsidR="00B43050" w:rsidRDefault="00B43050" w:rsidP="00310753">
      <w:pPr>
        <w:spacing w:before="120" w:after="120" w:line="240" w:lineRule="auto"/>
        <w:jc w:val="both"/>
        <w:rPr>
          <w:rFonts w:cs="Arial"/>
          <w:szCs w:val="24"/>
          <w:u w:val="single"/>
        </w:rPr>
      </w:pPr>
    </w:p>
    <w:p w14:paraId="487A3C73" w14:textId="26CBA5F3" w:rsidR="00A140B7" w:rsidRPr="009E1B4E" w:rsidRDefault="00A140B7" w:rsidP="009E1B4E">
      <w:pPr>
        <w:spacing w:after="120" w:line="240" w:lineRule="auto"/>
        <w:jc w:val="both"/>
        <w:rPr>
          <w:rFonts w:eastAsia="Times New Roman" w:cs="Arial"/>
          <w:b/>
          <w:bCs/>
          <w:szCs w:val="24"/>
          <w:lang w:eastAsia="cs-CZ"/>
        </w:rPr>
      </w:pPr>
      <w:r w:rsidRPr="009E1B4E">
        <w:rPr>
          <w:rFonts w:eastAsia="Times New Roman" w:cs="Arial"/>
          <w:b/>
          <w:bCs/>
          <w:szCs w:val="24"/>
          <w:lang w:eastAsia="cs-CZ"/>
        </w:rPr>
        <w:t xml:space="preserve">k návrhu usnesení body </w:t>
      </w:r>
      <w:r w:rsidR="009E1B4E">
        <w:rPr>
          <w:rFonts w:eastAsia="Times New Roman" w:cs="Arial"/>
          <w:b/>
          <w:bCs/>
          <w:szCs w:val="24"/>
          <w:lang w:eastAsia="cs-CZ"/>
        </w:rPr>
        <w:t>1</w:t>
      </w:r>
      <w:r w:rsidRPr="009E1B4E">
        <w:rPr>
          <w:rFonts w:eastAsia="Times New Roman" w:cs="Arial"/>
          <w:b/>
          <w:bCs/>
          <w:szCs w:val="24"/>
          <w:lang w:eastAsia="cs-CZ"/>
        </w:rPr>
        <w:t xml:space="preserve">., </w:t>
      </w:r>
      <w:r w:rsidR="00211DB9">
        <w:rPr>
          <w:rFonts w:eastAsia="Times New Roman" w:cs="Arial"/>
          <w:b/>
          <w:bCs/>
          <w:szCs w:val="24"/>
          <w:lang w:eastAsia="cs-CZ"/>
        </w:rPr>
        <w:t>2</w:t>
      </w:r>
      <w:r w:rsidRPr="009E1B4E">
        <w:rPr>
          <w:rFonts w:eastAsia="Times New Roman" w:cs="Arial"/>
          <w:b/>
          <w:bCs/>
          <w:szCs w:val="24"/>
          <w:lang w:eastAsia="cs-CZ"/>
        </w:rPr>
        <w:t xml:space="preserve">. 1. </w:t>
      </w:r>
    </w:p>
    <w:p w14:paraId="146DF553" w14:textId="54290B8D" w:rsidR="00A140B7" w:rsidRPr="009E1B4E" w:rsidRDefault="00A140B7" w:rsidP="009E1B4E">
      <w:pPr>
        <w:pBdr>
          <w:top w:val="single" w:sz="4" w:space="1" w:color="auto"/>
          <w:left w:val="single" w:sz="4" w:space="4" w:color="auto"/>
          <w:bottom w:val="single" w:sz="4" w:space="1" w:color="auto"/>
          <w:right w:val="single" w:sz="4" w:space="4" w:color="auto"/>
        </w:pBdr>
        <w:spacing w:after="120" w:line="240" w:lineRule="auto"/>
        <w:jc w:val="both"/>
        <w:rPr>
          <w:rFonts w:cs="Arial"/>
          <w:b/>
          <w:bCs/>
          <w:szCs w:val="24"/>
        </w:rPr>
      </w:pPr>
      <w:r w:rsidRPr="009E1B4E">
        <w:rPr>
          <w:rFonts w:cs="Arial"/>
          <w:b/>
          <w:bCs/>
          <w:szCs w:val="24"/>
        </w:rPr>
        <w:t>Revokace části usnesení Zastupitelstva Olomouckého kraje a odkoupení spoluvlastnického podílu o velikosti id. 10/64 k částem pozemků v </w:t>
      </w:r>
      <w:proofErr w:type="spellStart"/>
      <w:r w:rsidRPr="009E1B4E">
        <w:rPr>
          <w:rFonts w:cs="Arial"/>
          <w:b/>
          <w:bCs/>
          <w:szCs w:val="24"/>
        </w:rPr>
        <w:t>k.ú</w:t>
      </w:r>
      <w:proofErr w:type="spellEnd"/>
      <w:r w:rsidRPr="009E1B4E">
        <w:rPr>
          <w:rFonts w:cs="Arial"/>
          <w:b/>
          <w:bCs/>
          <w:szCs w:val="24"/>
        </w:rPr>
        <w:t xml:space="preserve">. Oplocany z vlastnictví </w:t>
      </w:r>
      <w:r w:rsidR="007B7B38">
        <w:rPr>
          <w:rFonts w:cs="Arial"/>
          <w:b/>
          <w:bCs/>
          <w:szCs w:val="24"/>
        </w:rPr>
        <w:t>XXX</w:t>
      </w:r>
      <w:r w:rsidRPr="009E1B4E">
        <w:rPr>
          <w:rFonts w:cs="Arial"/>
          <w:b/>
          <w:bCs/>
          <w:szCs w:val="24"/>
        </w:rPr>
        <w:t>.</w:t>
      </w:r>
    </w:p>
    <w:p w14:paraId="59693A0E" w14:textId="77777777" w:rsidR="00A140B7" w:rsidRPr="009E1B4E" w:rsidRDefault="00A140B7" w:rsidP="009E1B4E">
      <w:pPr>
        <w:spacing w:after="120" w:line="240" w:lineRule="auto"/>
        <w:jc w:val="both"/>
        <w:rPr>
          <w:rFonts w:cs="Arial"/>
          <w:bCs/>
          <w:szCs w:val="24"/>
        </w:rPr>
      </w:pPr>
      <w:r w:rsidRPr="009E1B4E">
        <w:rPr>
          <w:rFonts w:cs="Arial"/>
          <w:bCs/>
          <w:szCs w:val="24"/>
        </w:rPr>
        <w:t xml:space="preserve">Olomoucký kraj je investorem stavby „II/435 </w:t>
      </w:r>
      <w:proofErr w:type="spellStart"/>
      <w:r w:rsidRPr="009E1B4E">
        <w:rPr>
          <w:rFonts w:cs="Arial"/>
          <w:bCs/>
          <w:szCs w:val="24"/>
        </w:rPr>
        <w:t>kř</w:t>
      </w:r>
      <w:proofErr w:type="spellEnd"/>
      <w:r w:rsidRPr="009E1B4E">
        <w:rPr>
          <w:rFonts w:cs="Arial"/>
          <w:bCs/>
          <w:szCs w:val="24"/>
        </w:rPr>
        <w:t xml:space="preserve">. II/367 – Tovačov Stavba č. 3, Extravilán Tovačov místní část </w:t>
      </w:r>
      <w:proofErr w:type="spellStart"/>
      <w:r w:rsidRPr="009E1B4E">
        <w:rPr>
          <w:rFonts w:cs="Arial"/>
          <w:bCs/>
          <w:szCs w:val="24"/>
        </w:rPr>
        <w:t>Annín</w:t>
      </w:r>
      <w:proofErr w:type="spellEnd"/>
      <w:r w:rsidRPr="009E1B4E">
        <w:rPr>
          <w:rFonts w:cs="Arial"/>
          <w:bCs/>
          <w:szCs w:val="24"/>
        </w:rPr>
        <w:t xml:space="preserve"> – Oplocany a Oplocany – Polkovice“. Stavba 3 je umístěna v extravilánech Tovačov-</w:t>
      </w:r>
      <w:proofErr w:type="spellStart"/>
      <w:r w:rsidRPr="009E1B4E">
        <w:rPr>
          <w:rFonts w:cs="Arial"/>
          <w:bCs/>
          <w:szCs w:val="24"/>
        </w:rPr>
        <w:t>Annín</w:t>
      </w:r>
      <w:proofErr w:type="spellEnd"/>
      <w:r w:rsidRPr="009E1B4E">
        <w:rPr>
          <w:rFonts w:cs="Arial"/>
          <w:bCs/>
          <w:szCs w:val="24"/>
        </w:rPr>
        <w:t>-Oplocany a Oplocany-Polkovice. Jedná se o veřejně prospěšnou stavbu.</w:t>
      </w:r>
    </w:p>
    <w:p w14:paraId="34E5212D" w14:textId="77777777" w:rsidR="00A140B7" w:rsidRPr="009E1B4E" w:rsidRDefault="00A140B7" w:rsidP="009E1B4E">
      <w:pPr>
        <w:spacing w:after="120" w:line="240" w:lineRule="auto"/>
        <w:jc w:val="both"/>
        <w:rPr>
          <w:rFonts w:cs="Arial"/>
          <w:bCs/>
          <w:szCs w:val="24"/>
        </w:rPr>
      </w:pPr>
      <w:r w:rsidRPr="009E1B4E">
        <w:rPr>
          <w:rFonts w:cs="Arial"/>
          <w:bCs/>
          <w:szCs w:val="24"/>
        </w:rPr>
        <w:t>Stávající silnice II/435 Olomouc – Tovačov – Polkovice byla zařazena mezi silnice II. třídy, které budou v nejbližší době opraveny s ohledem na nevyhovující šířkové uspořádání a stavebně technický stav.</w:t>
      </w:r>
    </w:p>
    <w:p w14:paraId="55367903" w14:textId="77777777" w:rsidR="00A140B7" w:rsidRPr="009E1B4E" w:rsidRDefault="00A140B7" w:rsidP="009E1B4E">
      <w:pPr>
        <w:spacing w:after="120" w:line="240" w:lineRule="auto"/>
        <w:jc w:val="both"/>
        <w:rPr>
          <w:rFonts w:cs="Arial"/>
          <w:bCs/>
          <w:szCs w:val="24"/>
        </w:rPr>
      </w:pPr>
      <w:r w:rsidRPr="009E1B4E">
        <w:rPr>
          <w:rFonts w:cs="Arial"/>
          <w:bCs/>
          <w:szCs w:val="24"/>
        </w:rPr>
        <w:t xml:space="preserve">Podnět k zahájení majetkoprávního vypořádání pro realizaci stavby podal odbor investic. </w:t>
      </w:r>
    </w:p>
    <w:p w14:paraId="6FCB690E" w14:textId="77777777" w:rsidR="003654CF" w:rsidRPr="004F437A" w:rsidRDefault="003654CF" w:rsidP="003654CF">
      <w:pPr>
        <w:spacing w:after="120" w:line="240" w:lineRule="auto"/>
        <w:jc w:val="both"/>
        <w:rPr>
          <w:rFonts w:cs="Arial"/>
          <w:bCs/>
          <w:szCs w:val="24"/>
          <w:u w:val="single"/>
        </w:rPr>
      </w:pPr>
      <w:r w:rsidRPr="004F437A">
        <w:rPr>
          <w:rFonts w:cs="Arial"/>
          <w:bCs/>
          <w:szCs w:val="24"/>
          <w:u w:val="single"/>
        </w:rPr>
        <w:t xml:space="preserve">Výkupy pozemků budou financovány z rozpočtu této konkrétní investiční akce v případě výkupu před a v průběhu stavby (rozpočet OI, ORJ 17), nebo z finančních prostředků vyčleněných na finanční vypořádání dokončených akcí v případě výkupu po dokončení stavby (rozpočet OMPSČ, ORJ 04). </w:t>
      </w:r>
    </w:p>
    <w:p w14:paraId="52D476DC" w14:textId="089852EE" w:rsidR="00A140B7" w:rsidRPr="009E1B4E" w:rsidRDefault="00A140B7" w:rsidP="009E1B4E">
      <w:pPr>
        <w:spacing w:after="120" w:line="240" w:lineRule="auto"/>
        <w:jc w:val="both"/>
        <w:rPr>
          <w:rFonts w:cs="Arial"/>
          <w:bCs/>
          <w:szCs w:val="24"/>
        </w:rPr>
      </w:pPr>
      <w:r w:rsidRPr="009E1B4E">
        <w:rPr>
          <w:rFonts w:cs="Arial"/>
          <w:b/>
          <w:bCs/>
          <w:szCs w:val="24"/>
        </w:rPr>
        <w:t xml:space="preserve">Zastupitelstvo Olomouckého kraje svým usnesením č. </w:t>
      </w:r>
      <w:r w:rsidRPr="009E1B4E">
        <w:rPr>
          <w:rFonts w:cs="Arial"/>
          <w:b/>
          <w:szCs w:val="24"/>
        </w:rPr>
        <w:t xml:space="preserve">UZ/19/23/2024, bod 4. 56., ze dne 29. 4. 2024 schválilo odkoupení spoluvlastnického podílu o velikosti ideální 10/64 na částech pozemků </w:t>
      </w:r>
      <w:proofErr w:type="spellStart"/>
      <w:r w:rsidRPr="009E1B4E">
        <w:rPr>
          <w:rFonts w:cs="Arial"/>
          <w:b/>
          <w:szCs w:val="24"/>
        </w:rPr>
        <w:t>parc</w:t>
      </w:r>
      <w:proofErr w:type="spellEnd"/>
      <w:r w:rsidRPr="009E1B4E">
        <w:rPr>
          <w:rFonts w:cs="Arial"/>
          <w:b/>
          <w:szCs w:val="24"/>
        </w:rPr>
        <w:t xml:space="preserve">. č. 394/30 orná půda o výměře 152 m2 a </w:t>
      </w:r>
      <w:proofErr w:type="spellStart"/>
      <w:r w:rsidRPr="009E1B4E">
        <w:rPr>
          <w:rFonts w:cs="Arial"/>
          <w:b/>
          <w:szCs w:val="24"/>
        </w:rPr>
        <w:t>parc</w:t>
      </w:r>
      <w:proofErr w:type="spellEnd"/>
      <w:r w:rsidRPr="009E1B4E">
        <w:rPr>
          <w:rFonts w:cs="Arial"/>
          <w:b/>
          <w:szCs w:val="24"/>
        </w:rPr>
        <w:t xml:space="preserve">. č. 615/3 orná půda o výměře 208 m2, dle geometrického plánu č. 319-711/2023 ze dne 24. 11. 2023 pozemky </w:t>
      </w:r>
      <w:proofErr w:type="spellStart"/>
      <w:r w:rsidRPr="009E1B4E">
        <w:rPr>
          <w:rFonts w:cs="Arial"/>
          <w:b/>
          <w:szCs w:val="24"/>
        </w:rPr>
        <w:t>parc</w:t>
      </w:r>
      <w:proofErr w:type="spellEnd"/>
      <w:r w:rsidRPr="009E1B4E">
        <w:rPr>
          <w:rFonts w:cs="Arial"/>
          <w:b/>
          <w:szCs w:val="24"/>
        </w:rPr>
        <w:t xml:space="preserve">. č. 394/99 orná půda o výměře 152 m2, </w:t>
      </w:r>
      <w:proofErr w:type="spellStart"/>
      <w:r w:rsidRPr="009E1B4E">
        <w:rPr>
          <w:rFonts w:cs="Arial"/>
          <w:b/>
          <w:szCs w:val="24"/>
        </w:rPr>
        <w:t>parc</w:t>
      </w:r>
      <w:proofErr w:type="spellEnd"/>
      <w:r w:rsidRPr="009E1B4E">
        <w:rPr>
          <w:rFonts w:cs="Arial"/>
          <w:b/>
          <w:szCs w:val="24"/>
        </w:rPr>
        <w:t xml:space="preserve">. č. 615/23 orná půda o výměře 206 m2 a </w:t>
      </w:r>
      <w:proofErr w:type="spellStart"/>
      <w:r w:rsidRPr="009E1B4E">
        <w:rPr>
          <w:rFonts w:cs="Arial"/>
          <w:b/>
          <w:szCs w:val="24"/>
        </w:rPr>
        <w:t>parc</w:t>
      </w:r>
      <w:proofErr w:type="spellEnd"/>
      <w:r w:rsidRPr="009E1B4E">
        <w:rPr>
          <w:rFonts w:cs="Arial"/>
          <w:b/>
          <w:szCs w:val="24"/>
        </w:rPr>
        <w:t xml:space="preserve">. č. 615/24 orná půda o výměře 2 m2, vše v katastrálním území Oplocany, obec Oplocany z vlastnictví </w:t>
      </w:r>
      <w:r w:rsidR="007B7B38">
        <w:rPr>
          <w:rFonts w:cs="Arial"/>
          <w:b/>
          <w:szCs w:val="24"/>
        </w:rPr>
        <w:t>XXX</w:t>
      </w:r>
      <w:r w:rsidRPr="009E1B4E">
        <w:rPr>
          <w:rFonts w:cs="Arial"/>
          <w:b/>
          <w:szCs w:val="24"/>
        </w:rPr>
        <w:t>, za kupní cenu ve výši 16 875 Kč, tj. 300 Kč/m2.</w:t>
      </w:r>
      <w:r w:rsidRPr="009E1B4E">
        <w:rPr>
          <w:rFonts w:cs="Arial"/>
          <w:bCs/>
          <w:szCs w:val="24"/>
          <w:u w:val="single"/>
        </w:rPr>
        <w:t xml:space="preserve"> </w:t>
      </w:r>
    </w:p>
    <w:p w14:paraId="3BE0B78E" w14:textId="718AB5E1" w:rsidR="00A140B7" w:rsidRPr="009E1B4E" w:rsidRDefault="00A140B7" w:rsidP="009E1B4E">
      <w:pPr>
        <w:spacing w:after="120" w:line="240" w:lineRule="auto"/>
        <w:jc w:val="both"/>
        <w:rPr>
          <w:rFonts w:cs="Arial"/>
          <w:bCs/>
          <w:szCs w:val="24"/>
        </w:rPr>
      </w:pPr>
      <w:r w:rsidRPr="009E1B4E">
        <w:rPr>
          <w:rFonts w:cs="Arial"/>
          <w:bCs/>
          <w:szCs w:val="24"/>
        </w:rPr>
        <w:t xml:space="preserve">V květnu 2025 odbor majetkový, právní a správních činností kontrolou údajů v katastru nemovitostí zjistil, že došlo ke změně jednoho ze spoluvlastníků na předmětných pozemcích, a to z důvodu úmrtí jednoho ze spoluvlastníků paní </w:t>
      </w:r>
      <w:r w:rsidR="007B7B38">
        <w:rPr>
          <w:rFonts w:cs="Arial"/>
          <w:bCs/>
          <w:szCs w:val="24"/>
        </w:rPr>
        <w:t>XXX</w:t>
      </w:r>
      <w:r w:rsidRPr="009E1B4E">
        <w:rPr>
          <w:rFonts w:cs="Arial"/>
          <w:bCs/>
          <w:szCs w:val="24"/>
        </w:rPr>
        <w:t>.</w:t>
      </w:r>
    </w:p>
    <w:p w14:paraId="36EE9010" w14:textId="30718556" w:rsidR="00A140B7" w:rsidRPr="009E1B4E" w:rsidRDefault="00A140B7" w:rsidP="009E1B4E">
      <w:pPr>
        <w:spacing w:after="120" w:line="240" w:lineRule="auto"/>
        <w:jc w:val="both"/>
        <w:rPr>
          <w:rFonts w:cs="Arial"/>
          <w:bCs/>
          <w:szCs w:val="24"/>
          <w:u w:val="single"/>
        </w:rPr>
      </w:pPr>
      <w:r w:rsidRPr="009E1B4E">
        <w:rPr>
          <w:rFonts w:cs="Arial"/>
          <w:bCs/>
          <w:szCs w:val="24"/>
          <w:u w:val="single"/>
        </w:rPr>
        <w:t xml:space="preserve">Současný vlastník spoluvlastnického podílu id. 10/64 na pozemcích </w:t>
      </w:r>
      <w:proofErr w:type="spellStart"/>
      <w:r w:rsidRPr="009E1B4E">
        <w:rPr>
          <w:rFonts w:cs="Arial"/>
          <w:bCs/>
          <w:szCs w:val="24"/>
          <w:u w:val="single"/>
        </w:rPr>
        <w:t>parc</w:t>
      </w:r>
      <w:proofErr w:type="spellEnd"/>
      <w:r w:rsidRPr="009E1B4E">
        <w:rPr>
          <w:rFonts w:cs="Arial"/>
          <w:bCs/>
          <w:szCs w:val="24"/>
          <w:u w:val="single"/>
        </w:rPr>
        <w:t xml:space="preserve">. č. 394/30 orná půda a </w:t>
      </w:r>
      <w:proofErr w:type="spellStart"/>
      <w:r w:rsidRPr="009E1B4E">
        <w:rPr>
          <w:rFonts w:cs="Arial"/>
          <w:bCs/>
          <w:szCs w:val="24"/>
          <w:u w:val="single"/>
        </w:rPr>
        <w:t>parc</w:t>
      </w:r>
      <w:proofErr w:type="spellEnd"/>
      <w:r w:rsidRPr="009E1B4E">
        <w:rPr>
          <w:rFonts w:cs="Arial"/>
          <w:bCs/>
          <w:szCs w:val="24"/>
          <w:u w:val="single"/>
        </w:rPr>
        <w:t>. č. 615/3 orná půda, vše v </w:t>
      </w:r>
      <w:proofErr w:type="spellStart"/>
      <w:r w:rsidRPr="009E1B4E">
        <w:rPr>
          <w:rFonts w:cs="Arial"/>
          <w:bCs/>
          <w:szCs w:val="24"/>
          <w:u w:val="single"/>
        </w:rPr>
        <w:t>k.ú</w:t>
      </w:r>
      <w:proofErr w:type="spellEnd"/>
      <w:r w:rsidRPr="009E1B4E">
        <w:rPr>
          <w:rFonts w:cs="Arial"/>
          <w:bCs/>
          <w:szCs w:val="24"/>
          <w:u w:val="single"/>
        </w:rPr>
        <w:t xml:space="preserve">. Oplocany je </w:t>
      </w:r>
      <w:r w:rsidR="007B7B38">
        <w:rPr>
          <w:rFonts w:cs="Arial"/>
          <w:bCs/>
          <w:szCs w:val="24"/>
          <w:u w:val="single"/>
        </w:rPr>
        <w:t>XXX</w:t>
      </w:r>
      <w:r w:rsidRPr="009E1B4E">
        <w:rPr>
          <w:rFonts w:cs="Arial"/>
          <w:bCs/>
          <w:szCs w:val="24"/>
          <w:u w:val="single"/>
        </w:rPr>
        <w:t>.</w:t>
      </w:r>
    </w:p>
    <w:p w14:paraId="7919889B" w14:textId="77777777" w:rsidR="00A140B7" w:rsidRPr="009E1B4E" w:rsidRDefault="00A140B7" w:rsidP="009E1B4E">
      <w:pPr>
        <w:spacing w:after="120" w:line="240" w:lineRule="auto"/>
        <w:jc w:val="both"/>
        <w:rPr>
          <w:rFonts w:cs="Arial"/>
          <w:bCs/>
          <w:szCs w:val="24"/>
        </w:rPr>
      </w:pPr>
      <w:r w:rsidRPr="009E1B4E">
        <w:rPr>
          <w:rFonts w:cs="Arial"/>
          <w:bCs/>
          <w:szCs w:val="24"/>
        </w:rPr>
        <w:t xml:space="preserve">Dle aktuálního záborového elaborátu je k trvalému záboru určeno cca 9 565 m2 pozemků. Náklady na budoucí výkupy pozemků budou v případě kupní ceny 300 Kč/m2 činit 2 869 500 Kč. </w:t>
      </w:r>
    </w:p>
    <w:p w14:paraId="639A977F" w14:textId="77777777" w:rsidR="00A140B7" w:rsidRPr="009E1B4E" w:rsidRDefault="00A140B7" w:rsidP="009E1B4E">
      <w:pPr>
        <w:spacing w:after="120" w:line="240" w:lineRule="auto"/>
        <w:jc w:val="both"/>
        <w:rPr>
          <w:rFonts w:cs="Arial"/>
          <w:bCs/>
          <w:szCs w:val="24"/>
        </w:rPr>
      </w:pPr>
      <w:r w:rsidRPr="009E1B4E">
        <w:rPr>
          <w:rFonts w:cs="Arial"/>
          <w:bCs/>
          <w:szCs w:val="24"/>
        </w:rPr>
        <w:t xml:space="preserve">Na některých pozemcích vázne zástavní právo smluvní, zástavní právo zákonné, předkupní právo, omezení dispozičních práv a zákaz zatížení. Pokud budou tyto pozemky dotčeny stavbou, budou převedeny do vlastnictví Olomouckého kraje až po výmazu zástavního, popř. předkupního práva. </w:t>
      </w:r>
    </w:p>
    <w:p w14:paraId="3CB2C046" w14:textId="13F290E6" w:rsidR="00A140B7" w:rsidRPr="009E1B4E" w:rsidRDefault="00211DB9" w:rsidP="009E1B4E">
      <w:pPr>
        <w:spacing w:after="120" w:line="240" w:lineRule="auto"/>
        <w:jc w:val="both"/>
        <w:rPr>
          <w:rFonts w:cs="Arial"/>
          <w:b/>
          <w:bCs/>
          <w:szCs w:val="24"/>
        </w:rPr>
      </w:pPr>
      <w:r w:rsidRPr="00310753">
        <w:rPr>
          <w:rFonts w:cs="Arial"/>
          <w:b/>
          <w:szCs w:val="24"/>
        </w:rPr>
        <w:t xml:space="preserve">Rada Olomouckého kraje </w:t>
      </w:r>
      <w:r w:rsidRPr="00310753">
        <w:rPr>
          <w:rFonts w:cs="Arial"/>
          <w:bCs/>
          <w:szCs w:val="24"/>
        </w:rPr>
        <w:t>na základě návrhu odboru majetkového, právního a správních činností</w:t>
      </w:r>
      <w:r w:rsidRPr="00310753">
        <w:rPr>
          <w:rFonts w:cs="Arial"/>
          <w:b/>
          <w:szCs w:val="24"/>
        </w:rPr>
        <w:t xml:space="preserve"> doporučuje Zastupitelstvu Olomouckého </w:t>
      </w:r>
      <w:r w:rsidR="00035CDB">
        <w:rPr>
          <w:rFonts w:cs="Arial"/>
          <w:b/>
          <w:szCs w:val="24"/>
        </w:rPr>
        <w:t xml:space="preserve">kraje </w:t>
      </w:r>
      <w:r w:rsidR="00A140B7" w:rsidRPr="009E1B4E">
        <w:rPr>
          <w:rFonts w:cs="Arial"/>
          <w:b/>
          <w:bCs/>
          <w:szCs w:val="24"/>
        </w:rPr>
        <w:t xml:space="preserve">revokovat část usnesení Zastupitelstva Olomouckého kraje č. UZ/19/23/2024, bod 4. 56., ze dne 29. 4. 2024 ve věci odkoupení spoluvlastnického podílu o velikosti ideální 10/64 na částech pozemků </w:t>
      </w:r>
      <w:proofErr w:type="spellStart"/>
      <w:r w:rsidR="00A140B7" w:rsidRPr="009E1B4E">
        <w:rPr>
          <w:rFonts w:cs="Arial"/>
          <w:b/>
          <w:bCs/>
          <w:szCs w:val="24"/>
        </w:rPr>
        <w:t>parc</w:t>
      </w:r>
      <w:proofErr w:type="spellEnd"/>
      <w:r w:rsidR="00A140B7" w:rsidRPr="009E1B4E">
        <w:rPr>
          <w:rFonts w:cs="Arial"/>
          <w:b/>
          <w:bCs/>
          <w:szCs w:val="24"/>
        </w:rPr>
        <w:t xml:space="preserve">. č. 394/30 orná půda o výměře 152 m2 a </w:t>
      </w:r>
      <w:proofErr w:type="spellStart"/>
      <w:r w:rsidR="00A140B7" w:rsidRPr="009E1B4E">
        <w:rPr>
          <w:rFonts w:cs="Arial"/>
          <w:b/>
          <w:bCs/>
          <w:szCs w:val="24"/>
        </w:rPr>
        <w:t>parc</w:t>
      </w:r>
      <w:proofErr w:type="spellEnd"/>
      <w:r w:rsidR="00A140B7" w:rsidRPr="009E1B4E">
        <w:rPr>
          <w:rFonts w:cs="Arial"/>
          <w:b/>
          <w:bCs/>
          <w:szCs w:val="24"/>
        </w:rPr>
        <w:t xml:space="preserve">. č. 615/3 orná půda o výměře 208 m2, dle geometrického plánu č. 319-711/2023 ze dne 24. 11. 2023 pozemky </w:t>
      </w:r>
      <w:proofErr w:type="spellStart"/>
      <w:r w:rsidR="00A140B7" w:rsidRPr="009E1B4E">
        <w:rPr>
          <w:rFonts w:cs="Arial"/>
          <w:b/>
          <w:bCs/>
          <w:szCs w:val="24"/>
        </w:rPr>
        <w:t>parc</w:t>
      </w:r>
      <w:proofErr w:type="spellEnd"/>
      <w:r w:rsidR="00A140B7" w:rsidRPr="009E1B4E">
        <w:rPr>
          <w:rFonts w:cs="Arial"/>
          <w:b/>
          <w:bCs/>
          <w:szCs w:val="24"/>
        </w:rPr>
        <w:t xml:space="preserve">. č. 394/99 orná půda o výměře 152 m2, </w:t>
      </w:r>
      <w:proofErr w:type="spellStart"/>
      <w:r w:rsidR="00A140B7" w:rsidRPr="009E1B4E">
        <w:rPr>
          <w:rFonts w:cs="Arial"/>
          <w:b/>
          <w:bCs/>
          <w:szCs w:val="24"/>
        </w:rPr>
        <w:t>parc</w:t>
      </w:r>
      <w:proofErr w:type="spellEnd"/>
      <w:r w:rsidR="00A140B7" w:rsidRPr="009E1B4E">
        <w:rPr>
          <w:rFonts w:cs="Arial"/>
          <w:b/>
          <w:bCs/>
          <w:szCs w:val="24"/>
        </w:rPr>
        <w:t>. č. 615/23 orná půda o výměře 206</w:t>
      </w:r>
      <w:r w:rsidR="00E929E7">
        <w:rPr>
          <w:rFonts w:cs="Arial"/>
          <w:b/>
          <w:bCs/>
          <w:szCs w:val="24"/>
        </w:rPr>
        <w:t> </w:t>
      </w:r>
      <w:r w:rsidR="00A140B7" w:rsidRPr="009E1B4E">
        <w:rPr>
          <w:rFonts w:cs="Arial"/>
          <w:b/>
          <w:bCs/>
          <w:szCs w:val="24"/>
        </w:rPr>
        <w:t xml:space="preserve">m2 </w:t>
      </w:r>
      <w:r w:rsidR="00A140B7" w:rsidRPr="009E1B4E">
        <w:rPr>
          <w:rFonts w:cs="Arial"/>
          <w:b/>
          <w:bCs/>
          <w:szCs w:val="24"/>
        </w:rPr>
        <w:lastRenderedPageBreak/>
        <w:t xml:space="preserve">a </w:t>
      </w:r>
      <w:proofErr w:type="spellStart"/>
      <w:r w:rsidR="00A140B7" w:rsidRPr="009E1B4E">
        <w:rPr>
          <w:rFonts w:cs="Arial"/>
          <w:b/>
          <w:bCs/>
          <w:szCs w:val="24"/>
        </w:rPr>
        <w:t>parc</w:t>
      </w:r>
      <w:proofErr w:type="spellEnd"/>
      <w:r w:rsidR="00A140B7" w:rsidRPr="009E1B4E">
        <w:rPr>
          <w:rFonts w:cs="Arial"/>
          <w:b/>
          <w:bCs/>
          <w:szCs w:val="24"/>
        </w:rPr>
        <w:t xml:space="preserve">. č. 615/24 orná půda o výměře 2 m2, vše v katastrálním území Oplocany, obec Oplocany z vlastnictví </w:t>
      </w:r>
      <w:r w:rsidR="00101311">
        <w:rPr>
          <w:rFonts w:cs="Arial"/>
          <w:b/>
          <w:bCs/>
          <w:szCs w:val="24"/>
        </w:rPr>
        <w:t>XXX</w:t>
      </w:r>
      <w:r w:rsidR="00A140B7" w:rsidRPr="009E1B4E">
        <w:rPr>
          <w:rFonts w:cs="Arial"/>
          <w:b/>
          <w:bCs/>
          <w:szCs w:val="24"/>
        </w:rPr>
        <w:t xml:space="preserve">, z důvodu úmrtí vlastníka. </w:t>
      </w:r>
    </w:p>
    <w:p w14:paraId="30870ECE" w14:textId="55DF963C" w:rsidR="00A140B7" w:rsidRPr="009E1B4E" w:rsidRDefault="00C71D31" w:rsidP="009E1B4E">
      <w:pPr>
        <w:spacing w:after="120" w:line="240" w:lineRule="auto"/>
        <w:jc w:val="both"/>
        <w:rPr>
          <w:rFonts w:cs="Arial"/>
          <w:b/>
          <w:bCs/>
          <w:szCs w:val="24"/>
        </w:rPr>
      </w:pPr>
      <w:r w:rsidRPr="00310753">
        <w:rPr>
          <w:rFonts w:cs="Arial"/>
          <w:b/>
          <w:szCs w:val="24"/>
        </w:rPr>
        <w:t xml:space="preserve">Rada Olomouckého kraje </w:t>
      </w:r>
      <w:r w:rsidRPr="00310753">
        <w:rPr>
          <w:rFonts w:cs="Arial"/>
          <w:bCs/>
          <w:szCs w:val="24"/>
        </w:rPr>
        <w:t>na základě návrhu odboru majetkového, právního a správních činností</w:t>
      </w:r>
      <w:r w:rsidRPr="00310753">
        <w:rPr>
          <w:rFonts w:cs="Arial"/>
          <w:b/>
          <w:szCs w:val="24"/>
        </w:rPr>
        <w:t xml:space="preserve"> doporučuje Zastupitelstvu Olomouckého </w:t>
      </w:r>
      <w:r>
        <w:rPr>
          <w:rFonts w:cs="Arial"/>
          <w:b/>
          <w:szCs w:val="24"/>
        </w:rPr>
        <w:t xml:space="preserve">kraje </w:t>
      </w:r>
      <w:r w:rsidR="00A140B7" w:rsidRPr="009E1B4E">
        <w:rPr>
          <w:rFonts w:cs="Arial"/>
          <w:b/>
          <w:bCs/>
          <w:szCs w:val="24"/>
        </w:rPr>
        <w:t xml:space="preserve">schválit odkoupení spoluvlastnického podílu o velikosti ideální 10/64 na částech pozemků </w:t>
      </w:r>
      <w:proofErr w:type="spellStart"/>
      <w:r w:rsidR="00A140B7" w:rsidRPr="009E1B4E">
        <w:rPr>
          <w:rFonts w:cs="Arial"/>
          <w:b/>
          <w:bCs/>
          <w:szCs w:val="24"/>
        </w:rPr>
        <w:t>parc</w:t>
      </w:r>
      <w:proofErr w:type="spellEnd"/>
      <w:r w:rsidR="00A140B7" w:rsidRPr="009E1B4E">
        <w:rPr>
          <w:rFonts w:cs="Arial"/>
          <w:b/>
          <w:bCs/>
          <w:szCs w:val="24"/>
        </w:rPr>
        <w:t xml:space="preserve">. č. 394/30 orná půda o výměře 152 m2 a </w:t>
      </w:r>
      <w:proofErr w:type="spellStart"/>
      <w:r w:rsidR="00A140B7" w:rsidRPr="009E1B4E">
        <w:rPr>
          <w:rFonts w:cs="Arial"/>
          <w:b/>
          <w:bCs/>
          <w:szCs w:val="24"/>
        </w:rPr>
        <w:t>parc</w:t>
      </w:r>
      <w:proofErr w:type="spellEnd"/>
      <w:r w:rsidR="00A140B7" w:rsidRPr="009E1B4E">
        <w:rPr>
          <w:rFonts w:cs="Arial"/>
          <w:b/>
          <w:bCs/>
          <w:szCs w:val="24"/>
        </w:rPr>
        <w:t xml:space="preserve">. č. 615/3 orná půda o výměře 208 m2, dle geometrického plánu č. 319-711/2023 ze dne 24. 11. 2023 pozemky </w:t>
      </w:r>
      <w:proofErr w:type="spellStart"/>
      <w:r w:rsidR="00A140B7" w:rsidRPr="009E1B4E">
        <w:rPr>
          <w:rFonts w:cs="Arial"/>
          <w:b/>
          <w:bCs/>
          <w:szCs w:val="24"/>
        </w:rPr>
        <w:t>parc</w:t>
      </w:r>
      <w:proofErr w:type="spellEnd"/>
      <w:r w:rsidR="00A140B7" w:rsidRPr="009E1B4E">
        <w:rPr>
          <w:rFonts w:cs="Arial"/>
          <w:b/>
          <w:bCs/>
          <w:szCs w:val="24"/>
        </w:rPr>
        <w:t xml:space="preserve">. č. 394/99 orná půda o výměře 152 m2, </w:t>
      </w:r>
      <w:proofErr w:type="spellStart"/>
      <w:r w:rsidR="00A140B7" w:rsidRPr="009E1B4E">
        <w:rPr>
          <w:rFonts w:cs="Arial"/>
          <w:b/>
          <w:bCs/>
          <w:szCs w:val="24"/>
        </w:rPr>
        <w:t>parc</w:t>
      </w:r>
      <w:proofErr w:type="spellEnd"/>
      <w:r w:rsidR="00A140B7" w:rsidRPr="009E1B4E">
        <w:rPr>
          <w:rFonts w:cs="Arial"/>
          <w:b/>
          <w:bCs/>
          <w:szCs w:val="24"/>
        </w:rPr>
        <w:t xml:space="preserve">. č. 615/23 orná půda o výměře 206 m2 a </w:t>
      </w:r>
      <w:proofErr w:type="spellStart"/>
      <w:r w:rsidR="00A140B7" w:rsidRPr="009E1B4E">
        <w:rPr>
          <w:rFonts w:cs="Arial"/>
          <w:b/>
          <w:bCs/>
          <w:szCs w:val="24"/>
        </w:rPr>
        <w:t>parc</w:t>
      </w:r>
      <w:proofErr w:type="spellEnd"/>
      <w:r w:rsidR="00A140B7" w:rsidRPr="009E1B4E">
        <w:rPr>
          <w:rFonts w:cs="Arial"/>
          <w:b/>
          <w:bCs/>
          <w:szCs w:val="24"/>
        </w:rPr>
        <w:t xml:space="preserve">. č. 615/24 orná půda o výměře 2 m2, vše v katastrálním území Oplocany, obec Oplocany z vlastnictví vlastníka, </w:t>
      </w:r>
      <w:r w:rsidR="00101311">
        <w:rPr>
          <w:rFonts w:cs="Arial"/>
          <w:b/>
          <w:bCs/>
          <w:szCs w:val="24"/>
        </w:rPr>
        <w:t>XXX</w:t>
      </w:r>
      <w:r w:rsidR="00A140B7" w:rsidRPr="009E1B4E">
        <w:rPr>
          <w:rFonts w:cs="Arial"/>
          <w:b/>
          <w:bCs/>
          <w:szCs w:val="24"/>
        </w:rPr>
        <w:t xml:space="preserve">, za kupní cenu ve výši 16 875 Kč, tj. 300 Kč/m2, do vlastnictví Olomouckého kraje, do hospodaření Správy silnic Olomouckého kraje, příspěvkové organizace. Pozemky jsou určeny pro stavbu „II/435 </w:t>
      </w:r>
      <w:proofErr w:type="spellStart"/>
      <w:r w:rsidR="00A140B7" w:rsidRPr="009E1B4E">
        <w:rPr>
          <w:rFonts w:cs="Arial"/>
          <w:b/>
          <w:bCs/>
          <w:szCs w:val="24"/>
        </w:rPr>
        <w:t>kř</w:t>
      </w:r>
      <w:proofErr w:type="spellEnd"/>
      <w:r w:rsidR="00A140B7" w:rsidRPr="009E1B4E">
        <w:rPr>
          <w:rFonts w:cs="Arial"/>
          <w:b/>
          <w:bCs/>
          <w:szCs w:val="24"/>
        </w:rPr>
        <w:t xml:space="preserve">. II/367 – Tovačov Stavba č. 3, Extravilán Tovačov místní část </w:t>
      </w:r>
      <w:proofErr w:type="spellStart"/>
      <w:r w:rsidR="00A140B7" w:rsidRPr="009E1B4E">
        <w:rPr>
          <w:rFonts w:cs="Arial"/>
          <w:b/>
          <w:bCs/>
          <w:szCs w:val="24"/>
        </w:rPr>
        <w:t>Annín</w:t>
      </w:r>
      <w:proofErr w:type="spellEnd"/>
      <w:r w:rsidR="00A140B7" w:rsidRPr="009E1B4E">
        <w:rPr>
          <w:rFonts w:cs="Arial"/>
          <w:b/>
          <w:bCs/>
          <w:szCs w:val="24"/>
        </w:rPr>
        <w:t xml:space="preserve"> – Oplocany a Oplocany – Polkovice“. Olomoucký kraj uhradí veškeré náklady spojené s uzavřením kupní smlouvy včetně správních poplatků k návrhu na vklad vlastnického práva do katastru nemovitostí a k vydání rozhodnutí o povolení dělení pozemků.</w:t>
      </w:r>
    </w:p>
    <w:p w14:paraId="347A0568" w14:textId="77777777" w:rsidR="00A140B7" w:rsidRPr="009E1B4E" w:rsidRDefault="00A140B7" w:rsidP="009E1B4E">
      <w:pPr>
        <w:spacing w:after="120" w:line="240" w:lineRule="auto"/>
        <w:jc w:val="both"/>
        <w:rPr>
          <w:rFonts w:cs="Arial"/>
          <w:b/>
          <w:bCs/>
          <w:szCs w:val="24"/>
        </w:rPr>
      </w:pPr>
    </w:p>
    <w:p w14:paraId="482E3109" w14:textId="1498461C" w:rsidR="00A140B7" w:rsidRPr="009E1B4E" w:rsidRDefault="00A140B7" w:rsidP="009E1B4E">
      <w:pPr>
        <w:pStyle w:val="Tuntext"/>
        <w:rPr>
          <w:rFonts w:cs="Arial"/>
          <w:szCs w:val="24"/>
        </w:rPr>
      </w:pPr>
      <w:r w:rsidRPr="009E1B4E">
        <w:rPr>
          <w:rFonts w:cs="Arial"/>
          <w:szCs w:val="24"/>
        </w:rPr>
        <w:t xml:space="preserve">k návrhu usnesení bod </w:t>
      </w:r>
      <w:r w:rsidR="008B4B1A">
        <w:rPr>
          <w:rFonts w:cs="Arial"/>
          <w:szCs w:val="24"/>
        </w:rPr>
        <w:t>2</w:t>
      </w:r>
      <w:r w:rsidRPr="009E1B4E">
        <w:rPr>
          <w:rFonts w:cs="Arial"/>
          <w:szCs w:val="24"/>
        </w:rPr>
        <w:t>. 2.</w:t>
      </w:r>
    </w:p>
    <w:p w14:paraId="2F1C0056" w14:textId="117C29D2" w:rsidR="00A140B7" w:rsidRPr="009E1B4E" w:rsidRDefault="00A140B7" w:rsidP="009E1B4E">
      <w:pPr>
        <w:pStyle w:val="Zkladntext"/>
        <w:pBdr>
          <w:top w:val="single" w:sz="4" w:space="1" w:color="auto"/>
          <w:left w:val="single" w:sz="4" w:space="4" w:color="auto"/>
          <w:bottom w:val="single" w:sz="4" w:space="1" w:color="auto"/>
          <w:right w:val="single" w:sz="4" w:space="4" w:color="auto"/>
        </w:pBdr>
        <w:rPr>
          <w:rFonts w:cs="Arial"/>
          <w:b/>
          <w:szCs w:val="24"/>
        </w:rPr>
      </w:pPr>
      <w:r w:rsidRPr="009E1B4E">
        <w:rPr>
          <w:rFonts w:cs="Arial"/>
          <w:b/>
          <w:szCs w:val="24"/>
        </w:rPr>
        <w:t>Odkoupení pozemků v </w:t>
      </w:r>
      <w:proofErr w:type="spellStart"/>
      <w:r w:rsidRPr="009E1B4E">
        <w:rPr>
          <w:rFonts w:cs="Arial"/>
          <w:b/>
          <w:szCs w:val="24"/>
        </w:rPr>
        <w:t>k.ú</w:t>
      </w:r>
      <w:proofErr w:type="spellEnd"/>
      <w:r w:rsidRPr="009E1B4E">
        <w:rPr>
          <w:rFonts w:cs="Arial"/>
          <w:b/>
          <w:szCs w:val="24"/>
        </w:rPr>
        <w:t xml:space="preserve">. a obci Střítež nad Ludinou z vlastnictví paní </w:t>
      </w:r>
      <w:r w:rsidR="001023A9">
        <w:rPr>
          <w:rFonts w:cs="Arial"/>
          <w:b/>
          <w:szCs w:val="24"/>
        </w:rPr>
        <w:t>XXX</w:t>
      </w:r>
      <w:r w:rsidRPr="009E1B4E">
        <w:rPr>
          <w:rFonts w:cs="Arial"/>
          <w:b/>
          <w:szCs w:val="24"/>
        </w:rPr>
        <w:t xml:space="preserve"> do vlastnictví Olomouckého kraje, do hospodaření Správy silnic Olomouckého kraje, příspěvkové organizace.</w:t>
      </w:r>
    </w:p>
    <w:p w14:paraId="6045A374" w14:textId="6D3B2B83" w:rsidR="00A140B7" w:rsidRPr="009E1B4E" w:rsidRDefault="00A140B7" w:rsidP="009E1B4E">
      <w:pPr>
        <w:pStyle w:val="Zkladntext"/>
        <w:rPr>
          <w:rFonts w:cs="Arial"/>
          <w:szCs w:val="24"/>
        </w:rPr>
      </w:pPr>
      <w:r w:rsidRPr="009E1B4E">
        <w:rPr>
          <w:rFonts w:cs="Arial"/>
          <w:szCs w:val="24"/>
        </w:rPr>
        <w:t xml:space="preserve">Předmětné pozemky ve vlastnictví paní </w:t>
      </w:r>
      <w:r w:rsidR="001023A9">
        <w:rPr>
          <w:rFonts w:cs="Arial"/>
          <w:szCs w:val="24"/>
        </w:rPr>
        <w:t>XXX</w:t>
      </w:r>
      <w:r w:rsidRPr="009E1B4E">
        <w:rPr>
          <w:rFonts w:cs="Arial"/>
          <w:szCs w:val="24"/>
        </w:rPr>
        <w:t xml:space="preserve"> se nacházejí v </w:t>
      </w:r>
      <w:proofErr w:type="spellStart"/>
      <w:r w:rsidRPr="009E1B4E">
        <w:rPr>
          <w:rFonts w:cs="Arial"/>
          <w:szCs w:val="24"/>
        </w:rPr>
        <w:t>k.ú</w:t>
      </w:r>
      <w:proofErr w:type="spellEnd"/>
      <w:r w:rsidRPr="009E1B4E">
        <w:rPr>
          <w:rFonts w:cs="Arial"/>
          <w:szCs w:val="24"/>
        </w:rPr>
        <w:t xml:space="preserve">. a obci Střítež nad Ludinou a jsou zastavěny krajskou komunikací č. III/44016. Mezi majitelkou pozemků a Správou silnic Olomouckého kraje, příspěvkovou organizací je na tyto pozemky od roku 2012 uzavřena nájemní smlouva na dobu neurčitou, za nájemné ve výši 5 780 Kč za rok. </w:t>
      </w:r>
    </w:p>
    <w:p w14:paraId="6A9C8C87" w14:textId="77777777" w:rsidR="00A140B7" w:rsidRPr="009E1B4E" w:rsidRDefault="00A140B7" w:rsidP="009E1B4E">
      <w:pPr>
        <w:pStyle w:val="Zkladntext"/>
        <w:rPr>
          <w:rFonts w:cs="Arial"/>
          <w:szCs w:val="24"/>
        </w:rPr>
      </w:pPr>
      <w:r w:rsidRPr="009E1B4E">
        <w:rPr>
          <w:rFonts w:cs="Arial"/>
          <w:szCs w:val="24"/>
        </w:rPr>
        <w:t xml:space="preserve">Podnět k odkoupení pozemků, historicky zastavěných krajskou komunikací a potřebných pro činnost příspěvkové organizace, dala Správa silnic Olomouckého kraje, příspěvková organizace. </w:t>
      </w:r>
    </w:p>
    <w:p w14:paraId="12C80CC2" w14:textId="77777777" w:rsidR="00A140B7" w:rsidRPr="009E1B4E" w:rsidRDefault="00A140B7" w:rsidP="009E1B4E">
      <w:pPr>
        <w:autoSpaceDE w:val="0"/>
        <w:autoSpaceDN w:val="0"/>
        <w:spacing w:before="120" w:after="120" w:line="240" w:lineRule="auto"/>
        <w:jc w:val="both"/>
        <w:rPr>
          <w:rFonts w:eastAsia="Times New Roman" w:cs="Arial"/>
          <w:szCs w:val="24"/>
          <w:u w:val="single"/>
          <w:lang w:eastAsia="cs-CZ"/>
        </w:rPr>
      </w:pPr>
      <w:r w:rsidRPr="009E1B4E">
        <w:rPr>
          <w:rFonts w:eastAsia="Times New Roman" w:cs="Arial"/>
          <w:szCs w:val="24"/>
          <w:u w:val="single"/>
          <w:lang w:eastAsia="cs-CZ"/>
        </w:rPr>
        <w:t>Zastupitelstvo Olomouckého kraje svým usnesením č. UZ/13/35/2018 ze dne 17. 12. 2018 schválilo realizaci výkupů pozemků zastavěných silnicemi III. třídy za kupní ceny rovnající se cenám úředním, stanoveným znaleckými posudky, minimálně ve výši 60 Kč/m2.</w:t>
      </w:r>
    </w:p>
    <w:p w14:paraId="1F9E2FAB" w14:textId="77777777" w:rsidR="00A140B7" w:rsidRPr="009E1B4E" w:rsidRDefault="00A140B7" w:rsidP="009E1B4E">
      <w:pPr>
        <w:widowControl w:val="0"/>
        <w:spacing w:after="120" w:line="240" w:lineRule="auto"/>
        <w:jc w:val="both"/>
        <w:outlineLvl w:val="1"/>
        <w:rPr>
          <w:rFonts w:cs="Arial"/>
          <w:b/>
          <w:szCs w:val="24"/>
        </w:rPr>
      </w:pPr>
      <w:r w:rsidRPr="009E1B4E">
        <w:rPr>
          <w:rFonts w:cs="Arial"/>
          <w:b/>
          <w:szCs w:val="24"/>
        </w:rPr>
        <w:t>Cena úřední předmětných pozemků v </w:t>
      </w:r>
      <w:proofErr w:type="spellStart"/>
      <w:r w:rsidRPr="009E1B4E">
        <w:rPr>
          <w:rFonts w:cs="Arial"/>
          <w:b/>
          <w:szCs w:val="24"/>
        </w:rPr>
        <w:t>k.ú</w:t>
      </w:r>
      <w:proofErr w:type="spellEnd"/>
      <w:r w:rsidRPr="009E1B4E">
        <w:rPr>
          <w:rFonts w:cs="Arial"/>
          <w:b/>
          <w:szCs w:val="24"/>
        </w:rPr>
        <w:t>. a obci Střítež nad Ludinou, dle znaleckého posudku č. 035062/2025 vypracovaného soudním znalcem Ing. Jiřím Pavelkou dne 9. 5. 2025, činí 50 660 Kč, tj. 150 Kč/m2. Cena obvyklá (tržní) předmětných pozemků v </w:t>
      </w:r>
      <w:proofErr w:type="spellStart"/>
      <w:r w:rsidRPr="009E1B4E">
        <w:rPr>
          <w:rFonts w:cs="Arial"/>
          <w:b/>
          <w:szCs w:val="24"/>
        </w:rPr>
        <w:t>k.ú</w:t>
      </w:r>
      <w:proofErr w:type="spellEnd"/>
      <w:r w:rsidRPr="009E1B4E">
        <w:rPr>
          <w:rFonts w:cs="Arial"/>
          <w:b/>
          <w:szCs w:val="24"/>
        </w:rPr>
        <w:t>. a obci Střítež nad Ludinou, dle znaleckého posudku č. 035062/2025 vypracovaného soudním znalcem Ing. Jiřím Pavelkou dne 9. 5. 2025, činí 77 500 Kč, tj. 228 Kč/m2.</w:t>
      </w:r>
    </w:p>
    <w:p w14:paraId="55700B71" w14:textId="77777777" w:rsidR="00A140B7" w:rsidRPr="009E1B4E" w:rsidRDefault="00A140B7" w:rsidP="009E1B4E">
      <w:pPr>
        <w:pStyle w:val="Zkladntext"/>
        <w:rPr>
          <w:rFonts w:cs="Arial"/>
          <w:szCs w:val="24"/>
          <w:u w:val="single"/>
        </w:rPr>
      </w:pPr>
      <w:r w:rsidRPr="009E1B4E">
        <w:rPr>
          <w:rFonts w:cs="Arial"/>
          <w:szCs w:val="24"/>
          <w:u w:val="single"/>
        </w:rPr>
        <w:t>Kupní cena bude hrazena z rozpočtu Olomouckého kraje – odbor majetkový, právní a správních činností, ORJ 04.</w:t>
      </w:r>
    </w:p>
    <w:p w14:paraId="4673DA79" w14:textId="23A13819" w:rsidR="00A140B7" w:rsidRPr="009E1B4E" w:rsidRDefault="00A140B7" w:rsidP="009E1B4E">
      <w:pPr>
        <w:pStyle w:val="Zkladntext"/>
        <w:rPr>
          <w:rFonts w:cs="Arial"/>
          <w:b/>
          <w:szCs w:val="24"/>
        </w:rPr>
      </w:pPr>
      <w:r w:rsidRPr="009E1B4E">
        <w:rPr>
          <w:rFonts w:cs="Arial"/>
          <w:b/>
          <w:szCs w:val="24"/>
        </w:rPr>
        <w:t>Vyjádření odboru dopravy a silničního hospodářství ze dne 26. 3. 2025:</w:t>
      </w:r>
    </w:p>
    <w:p w14:paraId="6591276D" w14:textId="77777777" w:rsidR="00A140B7" w:rsidRPr="009E1B4E" w:rsidRDefault="00A140B7" w:rsidP="009E1B4E">
      <w:pPr>
        <w:pStyle w:val="Zkladntext"/>
        <w:rPr>
          <w:rFonts w:cs="Arial"/>
          <w:szCs w:val="24"/>
        </w:rPr>
      </w:pPr>
      <w:r w:rsidRPr="009E1B4E">
        <w:rPr>
          <w:rFonts w:cs="Arial"/>
          <w:szCs w:val="24"/>
        </w:rPr>
        <w:t xml:space="preserve">Obdrželi jsme stanovisko od Správy silnic Olomouckého kraje, příspěvkové organizace, týkající se majetkoprávního vypořádání pozemků v </w:t>
      </w:r>
      <w:proofErr w:type="spellStart"/>
      <w:r w:rsidRPr="009E1B4E">
        <w:rPr>
          <w:rFonts w:cs="Arial"/>
          <w:szCs w:val="24"/>
        </w:rPr>
        <w:t>k.ú</w:t>
      </w:r>
      <w:proofErr w:type="spellEnd"/>
      <w:r w:rsidRPr="009E1B4E">
        <w:rPr>
          <w:rFonts w:cs="Arial"/>
          <w:szCs w:val="24"/>
        </w:rPr>
        <w:t>. Střítež nad Ludinou. S výše uvedeným souhlasíme a doporučujeme předmětnou záležitost projednat v Komisi pro majetkoprávní záležitosti Rady Olomouckého kraje.</w:t>
      </w:r>
    </w:p>
    <w:p w14:paraId="0CA267C7" w14:textId="77777777" w:rsidR="00A140B7" w:rsidRPr="009E1B4E" w:rsidRDefault="00A140B7" w:rsidP="009E1B4E">
      <w:pPr>
        <w:pStyle w:val="Zkladntext"/>
        <w:rPr>
          <w:rFonts w:cs="Arial"/>
          <w:szCs w:val="24"/>
          <w:u w:val="single"/>
        </w:rPr>
      </w:pPr>
      <w:r w:rsidRPr="009E1B4E">
        <w:rPr>
          <w:rFonts w:cs="Arial"/>
          <w:szCs w:val="24"/>
          <w:u w:val="single"/>
        </w:rPr>
        <w:t>Vlastník pozemků souhlasí s navrženým majetkoprávním vypořádáním za tržní cenu stanovenou znaleckým posudkem.</w:t>
      </w:r>
    </w:p>
    <w:p w14:paraId="4D73F557" w14:textId="77777777" w:rsidR="00A140B7" w:rsidRPr="009E1B4E" w:rsidRDefault="00A140B7" w:rsidP="009E1B4E">
      <w:pPr>
        <w:pStyle w:val="Zkladntext"/>
        <w:rPr>
          <w:rFonts w:cs="Arial"/>
          <w:b/>
          <w:szCs w:val="24"/>
        </w:rPr>
      </w:pPr>
      <w:r w:rsidRPr="009E1B4E">
        <w:rPr>
          <w:rFonts w:cs="Arial"/>
          <w:b/>
          <w:szCs w:val="24"/>
        </w:rPr>
        <w:lastRenderedPageBreak/>
        <w:t>Vyjádření odboru majetkového, právního a správních činností ze dne 29. 5. 2025:</w:t>
      </w:r>
    </w:p>
    <w:p w14:paraId="7497DF59" w14:textId="5D49F2A4" w:rsidR="00A140B7" w:rsidRPr="009E1B4E" w:rsidRDefault="00A140B7" w:rsidP="009E1B4E">
      <w:pPr>
        <w:pStyle w:val="Zkladntext"/>
        <w:rPr>
          <w:rFonts w:cs="Arial"/>
          <w:szCs w:val="24"/>
        </w:rPr>
      </w:pPr>
      <w:r w:rsidRPr="009E1B4E">
        <w:rPr>
          <w:rFonts w:cs="Arial"/>
          <w:bCs w:val="0"/>
          <w:szCs w:val="24"/>
        </w:rPr>
        <w:t xml:space="preserve">Vzhledem k potřebnosti předmětných nemovitostí pro činnost Správy silnic Olomouckého kraje, příspěvkové organizace, požadavku majitelky na stanovení kupní ceny </w:t>
      </w:r>
      <w:r w:rsidRPr="009E1B4E">
        <w:rPr>
          <w:rFonts w:cs="Arial"/>
          <w:szCs w:val="24"/>
        </w:rPr>
        <w:t>nemovitost</w:t>
      </w:r>
      <w:r w:rsidR="00664A26">
        <w:rPr>
          <w:rFonts w:cs="Arial"/>
          <w:szCs w:val="24"/>
        </w:rPr>
        <w:t>í</w:t>
      </w:r>
      <w:r w:rsidRPr="009E1B4E">
        <w:rPr>
          <w:rFonts w:cs="Arial"/>
          <w:szCs w:val="24"/>
        </w:rPr>
        <w:t xml:space="preserve"> </w:t>
      </w:r>
      <w:r w:rsidRPr="009E1B4E">
        <w:rPr>
          <w:rFonts w:cs="Arial"/>
          <w:bCs w:val="0"/>
          <w:szCs w:val="24"/>
        </w:rPr>
        <w:t xml:space="preserve">a v neposlední řadě i k výši hrazeného nájemného odbor majetkový, právní a správních činností doporučuje orgánům Olomouckého kraje schválit odkoupení předmětných pozemků za kupní cenu ve výši </w:t>
      </w:r>
      <w:r w:rsidRPr="009E1B4E">
        <w:rPr>
          <w:rFonts w:cs="Arial"/>
          <w:szCs w:val="24"/>
        </w:rPr>
        <w:t>ceny obvyklé (tržní) stanovené znaleckým posudkem.</w:t>
      </w:r>
    </w:p>
    <w:p w14:paraId="016043E2" w14:textId="02207E71" w:rsidR="00A140B7" w:rsidRPr="009E1B4E" w:rsidRDefault="00B1253E" w:rsidP="009E1B4E">
      <w:pPr>
        <w:pStyle w:val="Zkladntext"/>
        <w:rPr>
          <w:rFonts w:cs="Arial"/>
          <w:b/>
          <w:szCs w:val="24"/>
        </w:rPr>
      </w:pPr>
      <w:r w:rsidRPr="00310753">
        <w:rPr>
          <w:rFonts w:cs="Arial"/>
          <w:b/>
          <w:szCs w:val="24"/>
        </w:rPr>
        <w:t xml:space="preserve">Rada Olomouckého kraje </w:t>
      </w:r>
      <w:r w:rsidRPr="00310753">
        <w:rPr>
          <w:rFonts w:cs="Arial"/>
          <w:szCs w:val="24"/>
        </w:rPr>
        <w:t>na základě návrhu odboru majetkového, právního a správních činností</w:t>
      </w:r>
      <w:r w:rsidRPr="00310753">
        <w:rPr>
          <w:rFonts w:cs="Arial"/>
          <w:b/>
          <w:szCs w:val="24"/>
        </w:rPr>
        <w:t xml:space="preserve"> doporučuje Zastupitelstvu Olomouckého </w:t>
      </w:r>
      <w:r>
        <w:rPr>
          <w:rFonts w:cs="Arial"/>
          <w:b/>
          <w:szCs w:val="24"/>
        </w:rPr>
        <w:t xml:space="preserve">kraje </w:t>
      </w:r>
      <w:r w:rsidRPr="009E1B4E">
        <w:rPr>
          <w:rFonts w:cs="Arial"/>
          <w:b/>
          <w:szCs w:val="24"/>
        </w:rPr>
        <w:t xml:space="preserve">schválit </w:t>
      </w:r>
      <w:r w:rsidR="00A140B7" w:rsidRPr="009E1B4E">
        <w:rPr>
          <w:rFonts w:cs="Arial"/>
          <w:b/>
          <w:szCs w:val="24"/>
        </w:rPr>
        <w:t xml:space="preserve">odkoupení pozemků </w:t>
      </w:r>
      <w:proofErr w:type="spellStart"/>
      <w:r w:rsidR="00A140B7" w:rsidRPr="009E1B4E">
        <w:rPr>
          <w:rFonts w:cs="Arial"/>
          <w:b/>
          <w:szCs w:val="24"/>
        </w:rPr>
        <w:t>parc</w:t>
      </w:r>
      <w:proofErr w:type="spellEnd"/>
      <w:r w:rsidR="00A140B7" w:rsidRPr="009E1B4E">
        <w:rPr>
          <w:rFonts w:cs="Arial"/>
          <w:b/>
          <w:szCs w:val="24"/>
        </w:rPr>
        <w:t>. č. 2715/2 ostatní plocha</w:t>
      </w:r>
      <w:r w:rsidR="00A140B7" w:rsidRPr="009E1B4E">
        <w:rPr>
          <w:rFonts w:cs="Arial"/>
          <w:szCs w:val="24"/>
        </w:rPr>
        <w:t xml:space="preserve"> </w:t>
      </w:r>
      <w:r w:rsidR="00A140B7" w:rsidRPr="009E1B4E">
        <w:rPr>
          <w:rFonts w:cs="Arial"/>
          <w:b/>
          <w:szCs w:val="24"/>
        </w:rPr>
        <w:t xml:space="preserve">o výměře 244 m2 a </w:t>
      </w:r>
      <w:proofErr w:type="spellStart"/>
      <w:r w:rsidR="00A140B7" w:rsidRPr="009E1B4E">
        <w:rPr>
          <w:rFonts w:cs="Arial"/>
          <w:b/>
          <w:szCs w:val="24"/>
        </w:rPr>
        <w:t>parc</w:t>
      </w:r>
      <w:proofErr w:type="spellEnd"/>
      <w:r w:rsidR="00A140B7" w:rsidRPr="009E1B4E">
        <w:rPr>
          <w:rFonts w:cs="Arial"/>
          <w:b/>
          <w:szCs w:val="24"/>
        </w:rPr>
        <w:t>. č. 2715/6 ostatní plocha o výměře 95 m2, oba v </w:t>
      </w:r>
      <w:proofErr w:type="spellStart"/>
      <w:r w:rsidR="00A140B7" w:rsidRPr="009E1B4E">
        <w:rPr>
          <w:rFonts w:cs="Arial"/>
          <w:b/>
          <w:szCs w:val="24"/>
        </w:rPr>
        <w:t>k.ú</w:t>
      </w:r>
      <w:proofErr w:type="spellEnd"/>
      <w:r w:rsidR="00A140B7" w:rsidRPr="009E1B4E">
        <w:rPr>
          <w:rFonts w:cs="Arial"/>
          <w:b/>
          <w:szCs w:val="24"/>
        </w:rPr>
        <w:t xml:space="preserve">. a obci Střítež nad Ludinou z vlastnictví paní </w:t>
      </w:r>
      <w:r w:rsidR="00EC3DAC">
        <w:rPr>
          <w:rFonts w:cs="Arial"/>
          <w:b/>
          <w:szCs w:val="24"/>
        </w:rPr>
        <w:t>XXX</w:t>
      </w:r>
      <w:r w:rsidR="00A140B7" w:rsidRPr="009E1B4E">
        <w:rPr>
          <w:rFonts w:cs="Arial"/>
          <w:b/>
          <w:szCs w:val="24"/>
        </w:rPr>
        <w:t xml:space="preserve"> do vlastnictví Olomouckého kraje, do hospodaření Správy silnic Olomouckého kraje, příspěvkové organizace, za kupní cenu ve výši 77 500 Kč. Nabyvatel uhradí veškeré náklady spojené s převodem vlastnického práva včetně správního poplatku k návrhu na vklad vlastnického práva do katastru nemovitostí.</w:t>
      </w:r>
    </w:p>
    <w:p w14:paraId="095433C9" w14:textId="77777777" w:rsidR="00A140B7" w:rsidRPr="009E1B4E" w:rsidRDefault="00A140B7" w:rsidP="009E1B4E">
      <w:pPr>
        <w:spacing w:after="120" w:line="240" w:lineRule="auto"/>
        <w:jc w:val="both"/>
        <w:rPr>
          <w:rFonts w:cs="Arial"/>
          <w:bCs/>
          <w:szCs w:val="24"/>
        </w:rPr>
      </w:pPr>
    </w:p>
    <w:p w14:paraId="7E5357EB" w14:textId="25750A1D" w:rsidR="00A140B7" w:rsidRPr="009E1B4E" w:rsidRDefault="00A140B7" w:rsidP="009E1B4E">
      <w:pPr>
        <w:spacing w:after="120" w:line="240" w:lineRule="auto"/>
        <w:jc w:val="both"/>
        <w:rPr>
          <w:rFonts w:cs="Arial"/>
          <w:b/>
          <w:bCs/>
          <w:szCs w:val="24"/>
        </w:rPr>
      </w:pPr>
      <w:r w:rsidRPr="009E1B4E">
        <w:rPr>
          <w:rFonts w:cs="Arial"/>
          <w:b/>
          <w:bCs/>
          <w:szCs w:val="24"/>
        </w:rPr>
        <w:t>k návrhu usnesení bod</w:t>
      </w:r>
      <w:r w:rsidR="00D53616">
        <w:rPr>
          <w:rFonts w:cs="Arial"/>
          <w:b/>
          <w:bCs/>
          <w:szCs w:val="24"/>
        </w:rPr>
        <w:t xml:space="preserve"> 2</w:t>
      </w:r>
      <w:r w:rsidRPr="009E1B4E">
        <w:rPr>
          <w:rFonts w:cs="Arial"/>
          <w:b/>
          <w:bCs/>
          <w:szCs w:val="24"/>
        </w:rPr>
        <w:t>. 3. </w:t>
      </w:r>
    </w:p>
    <w:p w14:paraId="5E60D186" w14:textId="7F90E511" w:rsidR="00A140B7" w:rsidRPr="009E1B4E" w:rsidRDefault="00A140B7" w:rsidP="009E1B4E">
      <w:pPr>
        <w:pBdr>
          <w:top w:val="single" w:sz="4" w:space="1" w:color="auto"/>
          <w:left w:val="single" w:sz="4" w:space="4" w:color="auto"/>
          <w:bottom w:val="single" w:sz="4" w:space="1" w:color="auto"/>
          <w:right w:val="single" w:sz="4" w:space="4" w:color="auto"/>
        </w:pBdr>
        <w:spacing w:after="120" w:line="240" w:lineRule="auto"/>
        <w:jc w:val="both"/>
        <w:rPr>
          <w:rFonts w:cs="Arial"/>
          <w:b/>
          <w:bCs/>
          <w:szCs w:val="24"/>
        </w:rPr>
      </w:pPr>
      <w:r w:rsidRPr="009E1B4E">
        <w:rPr>
          <w:rFonts w:cs="Arial"/>
          <w:b/>
          <w:bCs/>
          <w:szCs w:val="24"/>
        </w:rPr>
        <w:t>Odkoupení pozemku v </w:t>
      </w:r>
      <w:proofErr w:type="spellStart"/>
      <w:r w:rsidRPr="009E1B4E">
        <w:rPr>
          <w:rFonts w:cs="Arial"/>
          <w:b/>
          <w:bCs/>
          <w:szCs w:val="24"/>
        </w:rPr>
        <w:t>k.ú</w:t>
      </w:r>
      <w:proofErr w:type="spellEnd"/>
      <w:r w:rsidRPr="009E1B4E">
        <w:rPr>
          <w:rFonts w:cs="Arial"/>
          <w:b/>
          <w:bCs/>
          <w:szCs w:val="24"/>
        </w:rPr>
        <w:t>. Mikulovice u Jeseníka, obec Mikulovice z vlastnictví Arcibiskupství olomouckého do vlastnictví Olomouckého kraje, do hospodaření Správy silnic Olomouckého kraje, příspěvkové organizac</w:t>
      </w:r>
      <w:r w:rsidR="002F6C4A">
        <w:rPr>
          <w:rFonts w:cs="Arial"/>
          <w:b/>
          <w:bCs/>
          <w:szCs w:val="24"/>
        </w:rPr>
        <w:t>e</w:t>
      </w:r>
      <w:r w:rsidRPr="009E1B4E">
        <w:rPr>
          <w:rFonts w:cs="Arial"/>
          <w:b/>
          <w:bCs/>
          <w:szCs w:val="24"/>
        </w:rPr>
        <w:t>. </w:t>
      </w:r>
    </w:p>
    <w:p w14:paraId="4352E4F6" w14:textId="77777777" w:rsidR="00A140B7" w:rsidRPr="009E1B4E" w:rsidRDefault="00A140B7" w:rsidP="009E1B4E">
      <w:pPr>
        <w:spacing w:after="120" w:line="240" w:lineRule="auto"/>
        <w:jc w:val="both"/>
        <w:rPr>
          <w:rFonts w:cs="Arial"/>
          <w:szCs w:val="24"/>
        </w:rPr>
      </w:pPr>
      <w:r w:rsidRPr="009E1B4E">
        <w:rPr>
          <w:rFonts w:cs="Arial"/>
          <w:szCs w:val="24"/>
        </w:rPr>
        <w:t>Předmětný pozemek ve vlastnictví Arcibiskupství olomouckého se nachází v </w:t>
      </w:r>
      <w:proofErr w:type="spellStart"/>
      <w:r w:rsidRPr="009E1B4E">
        <w:rPr>
          <w:rFonts w:cs="Arial"/>
          <w:szCs w:val="24"/>
        </w:rPr>
        <w:t>k.ú</w:t>
      </w:r>
      <w:proofErr w:type="spellEnd"/>
      <w:r w:rsidRPr="009E1B4E">
        <w:rPr>
          <w:rFonts w:cs="Arial"/>
          <w:szCs w:val="24"/>
        </w:rPr>
        <w:t xml:space="preserve">. Mikulovice u Jeseníka, obec Mikulovice a jeho část je zastavěna mostem ev. č. 457-025, který je nezbytné po povodních opravit. Vzhledem k této skutečnosti bude předmětný pozemek dotčen investiční akcí Správy silnic Olomouckého kraje, příspěvkové organizace „Most </w:t>
      </w:r>
      <w:proofErr w:type="spellStart"/>
      <w:r w:rsidRPr="009E1B4E">
        <w:rPr>
          <w:rFonts w:cs="Arial"/>
          <w:szCs w:val="24"/>
        </w:rPr>
        <w:t>ev.č</w:t>
      </w:r>
      <w:proofErr w:type="spellEnd"/>
      <w:r w:rsidRPr="009E1B4E">
        <w:rPr>
          <w:rFonts w:cs="Arial"/>
          <w:szCs w:val="24"/>
        </w:rPr>
        <w:t>. 457-025 Mikulovice“. </w:t>
      </w:r>
    </w:p>
    <w:p w14:paraId="5E267EB1" w14:textId="77777777" w:rsidR="00A140B7" w:rsidRPr="009E1B4E" w:rsidRDefault="00A140B7" w:rsidP="009E1B4E">
      <w:pPr>
        <w:spacing w:after="120" w:line="240" w:lineRule="auto"/>
        <w:jc w:val="both"/>
        <w:rPr>
          <w:rFonts w:cs="Arial"/>
          <w:szCs w:val="24"/>
        </w:rPr>
      </w:pPr>
      <w:r w:rsidRPr="009E1B4E">
        <w:rPr>
          <w:rFonts w:cs="Arial"/>
          <w:szCs w:val="24"/>
        </w:rPr>
        <w:t>Podnět k zahájení majetkoprávního vypořádání pro realizaci stavby podala Správa silnic Olomouckého kraje, příspěvková organizace. </w:t>
      </w:r>
    </w:p>
    <w:p w14:paraId="05D73787" w14:textId="77777777" w:rsidR="00A140B7" w:rsidRPr="009E1B4E" w:rsidRDefault="00A140B7" w:rsidP="009E1B4E">
      <w:pPr>
        <w:spacing w:after="120" w:line="240" w:lineRule="auto"/>
        <w:jc w:val="both"/>
        <w:rPr>
          <w:rFonts w:cs="Arial"/>
          <w:szCs w:val="24"/>
          <w:u w:val="single"/>
        </w:rPr>
      </w:pPr>
      <w:r w:rsidRPr="009E1B4E">
        <w:rPr>
          <w:rFonts w:cs="Arial"/>
          <w:szCs w:val="24"/>
          <w:u w:val="single"/>
        </w:rPr>
        <w:t>Zastupitelstvo Olomouckého kraje svým usnesením č. UZ/13/35/2018 ze dne 17. 12. 2018 schválilo realizaci výkupů pozemků dotčených investičními akcemi Olomouckého kraje z vlastnictví třetích osob za kupní ceny rovnající se cenám obvyklým (tržním), stanoveným znaleckými posudky, minimálně ve výši 60 Kč/m2.</w:t>
      </w:r>
    </w:p>
    <w:p w14:paraId="2C79E6BF" w14:textId="77777777" w:rsidR="00A140B7" w:rsidRPr="009E1B4E" w:rsidRDefault="00A140B7" w:rsidP="009E1B4E">
      <w:pPr>
        <w:spacing w:after="120" w:line="240" w:lineRule="auto"/>
        <w:jc w:val="both"/>
        <w:rPr>
          <w:rFonts w:cs="Arial"/>
          <w:szCs w:val="24"/>
        </w:rPr>
      </w:pPr>
      <w:r w:rsidRPr="009E1B4E">
        <w:rPr>
          <w:rFonts w:cs="Arial"/>
          <w:szCs w:val="24"/>
        </w:rPr>
        <w:t>Arcibiskupství olomoucké dle kodexu církevního práva i práva občanského má povinnost pečovat o církevní majetek, aby nebyl zničen, poškozen nebo zkrácen a má dbát jeho právní ochrany, proto požadovalo stanovení výše kupní ceny v souladu s vnitřními cenovými předpisy, minimálně ve výši jednorázové úhrady 5 000 Kč. Na základě dalších jednání a s ohledem na nutné opravy po povodních, včetně zajištění důležité dopravní obslužnosti Arcibiskupství olomoucké snížilo požadovanou částku o 50% kupní ceny a souhlasí s odkoupením předmětného pozemku za minimální kupní cenu 2 500 Kč.  </w:t>
      </w:r>
    </w:p>
    <w:p w14:paraId="5B9609C6" w14:textId="77777777" w:rsidR="00A140B7" w:rsidRPr="009E1B4E" w:rsidRDefault="00A140B7" w:rsidP="009E1B4E">
      <w:pPr>
        <w:spacing w:after="120" w:line="240" w:lineRule="auto"/>
        <w:jc w:val="both"/>
        <w:rPr>
          <w:rFonts w:cs="Arial"/>
          <w:szCs w:val="24"/>
          <w:u w:val="single"/>
        </w:rPr>
      </w:pPr>
      <w:r w:rsidRPr="009E1B4E">
        <w:rPr>
          <w:rFonts w:cs="Arial"/>
          <w:szCs w:val="24"/>
          <w:u w:val="single"/>
        </w:rPr>
        <w:t>Kupní cena bude hrazena z rozpočtu Olomouckého kraje – odbor majetkový, právní a správních činností, ORJ 04.  </w:t>
      </w:r>
    </w:p>
    <w:p w14:paraId="2601C959" w14:textId="77777777" w:rsidR="00A140B7" w:rsidRPr="009E1B4E" w:rsidRDefault="00A140B7" w:rsidP="009E1B4E">
      <w:pPr>
        <w:spacing w:after="120" w:line="240" w:lineRule="auto"/>
        <w:jc w:val="both"/>
        <w:rPr>
          <w:rFonts w:cs="Arial"/>
          <w:b/>
          <w:bCs/>
          <w:szCs w:val="24"/>
        </w:rPr>
      </w:pPr>
      <w:r w:rsidRPr="009E1B4E">
        <w:rPr>
          <w:rFonts w:cs="Arial"/>
          <w:b/>
          <w:bCs/>
          <w:szCs w:val="24"/>
        </w:rPr>
        <w:t>Vyjádření odboru dopravy a silničního hospodářství ze dne 3. 3. 2025 a 24. 4. 2025: </w:t>
      </w:r>
    </w:p>
    <w:p w14:paraId="2D961BB2" w14:textId="77777777" w:rsidR="00A140B7" w:rsidRPr="009E1B4E" w:rsidRDefault="00A140B7" w:rsidP="009E1B4E">
      <w:pPr>
        <w:spacing w:after="120" w:line="240" w:lineRule="auto"/>
        <w:jc w:val="both"/>
        <w:rPr>
          <w:rFonts w:cs="Arial"/>
          <w:szCs w:val="24"/>
        </w:rPr>
      </w:pPr>
      <w:r w:rsidRPr="009E1B4E">
        <w:rPr>
          <w:rFonts w:cs="Arial"/>
          <w:szCs w:val="24"/>
        </w:rPr>
        <w:t xml:space="preserve">Obdrželi jsme žádost Správy silnic Olomouckého kraje, p. o. (dále jen „SSOK“) ze dne 24. 2. 2025, č. j. SSOK-CE 4248/2025 o uzavření budoucí kupní smlouvy na budoucí odkoupení pozemku </w:t>
      </w:r>
      <w:proofErr w:type="spellStart"/>
      <w:r w:rsidRPr="009E1B4E">
        <w:rPr>
          <w:rFonts w:cs="Arial"/>
          <w:szCs w:val="24"/>
        </w:rPr>
        <w:t>parc</w:t>
      </w:r>
      <w:proofErr w:type="spellEnd"/>
      <w:r w:rsidRPr="009E1B4E">
        <w:rPr>
          <w:rFonts w:cs="Arial"/>
          <w:szCs w:val="24"/>
        </w:rPr>
        <w:t xml:space="preserve">. č. 3408 </w:t>
      </w:r>
      <w:proofErr w:type="spellStart"/>
      <w:r w:rsidRPr="009E1B4E">
        <w:rPr>
          <w:rFonts w:cs="Arial"/>
          <w:szCs w:val="24"/>
        </w:rPr>
        <w:t>ost</w:t>
      </w:r>
      <w:proofErr w:type="spellEnd"/>
      <w:r w:rsidRPr="009E1B4E">
        <w:rPr>
          <w:rFonts w:cs="Arial"/>
          <w:szCs w:val="24"/>
        </w:rPr>
        <w:t xml:space="preserve">. plocha </w:t>
      </w:r>
      <w:proofErr w:type="spellStart"/>
      <w:r w:rsidRPr="009E1B4E">
        <w:rPr>
          <w:rFonts w:cs="Arial"/>
          <w:szCs w:val="24"/>
        </w:rPr>
        <w:t>ost</w:t>
      </w:r>
      <w:proofErr w:type="spellEnd"/>
      <w:r w:rsidRPr="009E1B4E">
        <w:rPr>
          <w:rFonts w:cs="Arial"/>
          <w:szCs w:val="24"/>
        </w:rPr>
        <w:t xml:space="preserve">. komunikace o výměře 18 m2 v k. </w:t>
      </w:r>
      <w:proofErr w:type="spellStart"/>
      <w:r w:rsidRPr="009E1B4E">
        <w:rPr>
          <w:rFonts w:cs="Arial"/>
          <w:szCs w:val="24"/>
        </w:rPr>
        <w:t>ú.</w:t>
      </w:r>
      <w:proofErr w:type="spellEnd"/>
      <w:r w:rsidRPr="009E1B4E">
        <w:rPr>
          <w:rFonts w:cs="Arial"/>
          <w:szCs w:val="24"/>
        </w:rPr>
        <w:t xml:space="preserve"> Mikulovice u Jeseníka, obec Mikulovice mezi Arcibiskupstvím olomouckým, Wurmova 562/9, 779 00 Olomouc jako budoucím prodávajícím a Olomouckým krajem jako budoucím kupujícím. Na předmětném pozemku se nachází část mostu </w:t>
      </w:r>
      <w:proofErr w:type="spellStart"/>
      <w:r w:rsidRPr="009E1B4E">
        <w:rPr>
          <w:rFonts w:cs="Arial"/>
          <w:szCs w:val="24"/>
        </w:rPr>
        <w:t>ev.č</w:t>
      </w:r>
      <w:proofErr w:type="spellEnd"/>
      <w:r w:rsidRPr="009E1B4E">
        <w:rPr>
          <w:rFonts w:cs="Arial"/>
          <w:szCs w:val="24"/>
        </w:rPr>
        <w:t xml:space="preserve">. 457-025, pozemek je pro činnost SSOK </w:t>
      </w:r>
      <w:r w:rsidRPr="009E1B4E">
        <w:rPr>
          <w:rFonts w:cs="Arial"/>
          <w:szCs w:val="24"/>
        </w:rPr>
        <w:lastRenderedPageBreak/>
        <w:t>potřebný. V rámci opravy mostu po povodních je nutné mít souhlas Arcibiskupství na situačním výkrese k projektu, tento je podmíněn uzavřením výše uvedené smlouvy, proto žádáme o přednostní vyřízení. S výše uvedeným stanoviskem SSOK souhlasíme a doporučujeme předmětnou záležitost projednat v Komisi pro majetkoprávní záležitosti Rady Olomouckého kraje. </w:t>
      </w:r>
    </w:p>
    <w:p w14:paraId="72B156A0" w14:textId="77777777" w:rsidR="00A140B7" w:rsidRPr="009E1B4E" w:rsidRDefault="00A140B7" w:rsidP="009E1B4E">
      <w:pPr>
        <w:spacing w:after="120" w:line="240" w:lineRule="auto"/>
        <w:jc w:val="both"/>
        <w:rPr>
          <w:rFonts w:cs="Arial"/>
          <w:szCs w:val="24"/>
        </w:rPr>
      </w:pPr>
      <w:r w:rsidRPr="009E1B4E">
        <w:rPr>
          <w:rFonts w:cs="Arial"/>
          <w:szCs w:val="24"/>
        </w:rPr>
        <w:t xml:space="preserve">Ve svém vyjádření ze dne 24. 4. 2025 Správa silnic Olomouckého kraje, </w:t>
      </w:r>
      <w:proofErr w:type="spellStart"/>
      <w:r w:rsidRPr="009E1B4E">
        <w:rPr>
          <w:rFonts w:cs="Arial"/>
          <w:szCs w:val="24"/>
        </w:rPr>
        <w:t>p.o</w:t>
      </w:r>
      <w:proofErr w:type="spellEnd"/>
      <w:r w:rsidRPr="009E1B4E">
        <w:rPr>
          <w:rFonts w:cs="Arial"/>
          <w:szCs w:val="24"/>
        </w:rPr>
        <w:t>. vyjádřila souhlas s uzavřením řádné kupní smlouvy namísto uzavření požadované budoucí kupní smlouvy. </w:t>
      </w:r>
    </w:p>
    <w:p w14:paraId="18552599" w14:textId="44B9DC4C" w:rsidR="00A140B7" w:rsidRPr="009E1B4E" w:rsidRDefault="00D53616" w:rsidP="009E1B4E">
      <w:pPr>
        <w:spacing w:after="120" w:line="240" w:lineRule="auto"/>
        <w:jc w:val="both"/>
        <w:rPr>
          <w:rFonts w:cs="Arial"/>
          <w:b/>
          <w:bCs/>
          <w:szCs w:val="24"/>
        </w:rPr>
      </w:pPr>
      <w:r w:rsidRPr="00310753">
        <w:rPr>
          <w:rFonts w:cs="Arial"/>
          <w:b/>
          <w:szCs w:val="24"/>
        </w:rPr>
        <w:t xml:space="preserve">Rada Olomouckého kraje </w:t>
      </w:r>
      <w:r w:rsidRPr="00310753">
        <w:rPr>
          <w:rFonts w:cs="Arial"/>
          <w:bCs/>
          <w:szCs w:val="24"/>
        </w:rPr>
        <w:t>na základě návrhu odboru majetkového, právního a správních činností</w:t>
      </w:r>
      <w:r w:rsidRPr="00310753">
        <w:rPr>
          <w:rFonts w:cs="Arial"/>
          <w:b/>
          <w:szCs w:val="24"/>
        </w:rPr>
        <w:t xml:space="preserve"> doporučuje Zastupitelstvu Olomouckého </w:t>
      </w:r>
      <w:r>
        <w:rPr>
          <w:rFonts w:cs="Arial"/>
          <w:b/>
          <w:szCs w:val="24"/>
        </w:rPr>
        <w:t xml:space="preserve">kraje </w:t>
      </w:r>
      <w:r w:rsidRPr="009E1B4E">
        <w:rPr>
          <w:rFonts w:cs="Arial"/>
          <w:b/>
          <w:bCs/>
          <w:szCs w:val="24"/>
        </w:rPr>
        <w:t xml:space="preserve">schválit </w:t>
      </w:r>
      <w:r w:rsidR="00A140B7" w:rsidRPr="009E1B4E">
        <w:rPr>
          <w:rFonts w:cs="Arial"/>
          <w:b/>
          <w:bCs/>
          <w:szCs w:val="24"/>
        </w:rPr>
        <w:t xml:space="preserve">odkoupení pozemku </w:t>
      </w:r>
      <w:proofErr w:type="spellStart"/>
      <w:r w:rsidR="00A140B7" w:rsidRPr="009E1B4E">
        <w:rPr>
          <w:rFonts w:cs="Arial"/>
          <w:b/>
          <w:bCs/>
          <w:szCs w:val="24"/>
        </w:rPr>
        <w:t>parc</w:t>
      </w:r>
      <w:proofErr w:type="spellEnd"/>
      <w:r w:rsidR="00A140B7" w:rsidRPr="009E1B4E">
        <w:rPr>
          <w:rFonts w:cs="Arial"/>
          <w:b/>
          <w:bCs/>
          <w:szCs w:val="24"/>
        </w:rPr>
        <w:t>. č. 3408 ostatní plocha o výměře 18 m2 v </w:t>
      </w:r>
      <w:proofErr w:type="spellStart"/>
      <w:r w:rsidR="00A140B7" w:rsidRPr="009E1B4E">
        <w:rPr>
          <w:rFonts w:cs="Arial"/>
          <w:b/>
          <w:bCs/>
          <w:szCs w:val="24"/>
        </w:rPr>
        <w:t>k.ú</w:t>
      </w:r>
      <w:proofErr w:type="spellEnd"/>
      <w:r w:rsidR="00A140B7" w:rsidRPr="009E1B4E">
        <w:rPr>
          <w:rFonts w:cs="Arial"/>
          <w:b/>
          <w:bCs/>
          <w:szCs w:val="24"/>
        </w:rPr>
        <w:t>. Mikulovice u Jeseníka, obec Mikulovice z vlastnictví Arcibiskupství olomouckého, IČO: 00445151, do vlastnictví Olomouckého kraje, do hospodaření Správy silnic Olomouckého kraje, příspěvkové organizace, za kupní cenu ve výši 2 500 Kč. Nabyvatel uhradí veškeré náklady spojené s uzavřením kupní smlouvy včetně správního poplatku k návrhu na vklad vlastnického práva do katastru nemovitostí.  </w:t>
      </w:r>
    </w:p>
    <w:p w14:paraId="0BAC8A73" w14:textId="77777777" w:rsidR="00B63880" w:rsidRPr="009E1B4E" w:rsidRDefault="00B63880" w:rsidP="009E1B4E">
      <w:pPr>
        <w:spacing w:before="120" w:after="120" w:line="240" w:lineRule="auto"/>
        <w:jc w:val="both"/>
        <w:rPr>
          <w:rFonts w:cs="Arial"/>
          <w:szCs w:val="24"/>
          <w:u w:val="single"/>
        </w:rPr>
      </w:pPr>
    </w:p>
    <w:p w14:paraId="7FE1B926" w14:textId="77777777" w:rsidR="00CD7EC6" w:rsidRDefault="00CD7EC6" w:rsidP="009E1B4E">
      <w:pPr>
        <w:spacing w:before="120" w:after="120" w:line="240" w:lineRule="auto"/>
        <w:jc w:val="both"/>
        <w:rPr>
          <w:rFonts w:cs="Arial"/>
          <w:szCs w:val="24"/>
          <w:u w:val="single"/>
        </w:rPr>
      </w:pPr>
    </w:p>
    <w:p w14:paraId="2CDF835F" w14:textId="77777777" w:rsidR="00C52C0A" w:rsidRPr="009E1B4E" w:rsidRDefault="00C52C0A" w:rsidP="009E1B4E">
      <w:pPr>
        <w:spacing w:before="120" w:after="120" w:line="240" w:lineRule="auto"/>
        <w:jc w:val="both"/>
        <w:rPr>
          <w:rFonts w:cs="Arial"/>
          <w:szCs w:val="24"/>
          <w:u w:val="single"/>
        </w:rPr>
      </w:pPr>
    </w:p>
    <w:p w14:paraId="058E17EB" w14:textId="26B18ABA" w:rsidR="001973D7" w:rsidRPr="009E1B4E" w:rsidRDefault="700DE8B3" w:rsidP="009E1B4E">
      <w:pPr>
        <w:spacing w:before="120" w:after="120" w:line="240" w:lineRule="auto"/>
        <w:jc w:val="both"/>
        <w:rPr>
          <w:rFonts w:cs="Arial"/>
          <w:szCs w:val="24"/>
        </w:rPr>
      </w:pPr>
      <w:r w:rsidRPr="009E1B4E">
        <w:rPr>
          <w:rFonts w:cs="Arial"/>
          <w:szCs w:val="24"/>
          <w:u w:val="single"/>
        </w:rPr>
        <w:t>P</w:t>
      </w:r>
      <w:r w:rsidR="001973D7" w:rsidRPr="009E1B4E">
        <w:rPr>
          <w:rFonts w:cs="Arial"/>
          <w:szCs w:val="24"/>
          <w:u w:val="single"/>
        </w:rPr>
        <w:t>říloh</w:t>
      </w:r>
      <w:r w:rsidR="007721DB" w:rsidRPr="009E1B4E">
        <w:rPr>
          <w:rFonts w:cs="Arial"/>
          <w:szCs w:val="24"/>
          <w:u w:val="single"/>
        </w:rPr>
        <w:t>y</w:t>
      </w:r>
      <w:r w:rsidR="001973D7" w:rsidRPr="009E1B4E">
        <w:rPr>
          <w:rFonts w:cs="Arial"/>
          <w:szCs w:val="24"/>
        </w:rPr>
        <w:t>:</w:t>
      </w:r>
    </w:p>
    <w:p w14:paraId="144F95F0" w14:textId="4D53C5D2" w:rsidR="00362037" w:rsidRPr="009E1B4E" w:rsidRDefault="001973D7" w:rsidP="009E1B4E">
      <w:pPr>
        <w:widowControl w:val="0"/>
        <w:spacing w:before="120" w:after="120" w:line="240" w:lineRule="auto"/>
        <w:jc w:val="both"/>
        <w:outlineLvl w:val="0"/>
        <w:rPr>
          <w:rFonts w:cs="Arial"/>
          <w:szCs w:val="24"/>
        </w:rPr>
      </w:pPr>
      <w:r w:rsidRPr="009E1B4E">
        <w:rPr>
          <w:rFonts w:eastAsia="Times New Roman" w:cs="Arial"/>
          <w:szCs w:val="24"/>
          <w:lang w:eastAsia="cs-CZ"/>
        </w:rPr>
        <w:t xml:space="preserve">Zpráva k </w:t>
      </w:r>
      <w:proofErr w:type="spellStart"/>
      <w:r w:rsidRPr="009E1B4E">
        <w:rPr>
          <w:rFonts w:eastAsia="Times New Roman" w:cs="Arial"/>
          <w:szCs w:val="24"/>
          <w:lang w:eastAsia="cs-CZ"/>
        </w:rPr>
        <w:t>DZ_příloha</w:t>
      </w:r>
      <w:proofErr w:type="spellEnd"/>
      <w:r w:rsidRPr="009E1B4E">
        <w:rPr>
          <w:rFonts w:eastAsia="Times New Roman" w:cs="Arial"/>
          <w:szCs w:val="24"/>
          <w:lang w:eastAsia="cs-CZ"/>
        </w:rPr>
        <w:t xml:space="preserve"> č. 01</w:t>
      </w:r>
      <w:r w:rsidR="007D098B" w:rsidRPr="009E1B4E">
        <w:rPr>
          <w:rFonts w:eastAsia="Times New Roman" w:cs="Arial"/>
          <w:szCs w:val="24"/>
          <w:lang w:eastAsia="cs-CZ"/>
        </w:rPr>
        <w:t xml:space="preserve"> </w:t>
      </w:r>
      <w:r w:rsidRPr="009E1B4E">
        <w:rPr>
          <w:rFonts w:eastAsia="Times New Roman" w:cs="Arial"/>
          <w:szCs w:val="24"/>
          <w:lang w:eastAsia="cs-CZ"/>
        </w:rPr>
        <w:t>-</w:t>
      </w:r>
      <w:r w:rsidR="007D098B" w:rsidRPr="009E1B4E">
        <w:rPr>
          <w:rFonts w:eastAsia="Times New Roman" w:cs="Arial"/>
          <w:szCs w:val="24"/>
          <w:lang w:eastAsia="cs-CZ"/>
        </w:rPr>
        <w:t xml:space="preserve"> </w:t>
      </w:r>
      <w:r w:rsidRPr="009E1B4E">
        <w:rPr>
          <w:rFonts w:eastAsia="Times New Roman" w:cs="Arial"/>
          <w:szCs w:val="24"/>
          <w:lang w:eastAsia="cs-CZ"/>
        </w:rPr>
        <w:t>snímk</w:t>
      </w:r>
      <w:r w:rsidR="00232584" w:rsidRPr="009E1B4E">
        <w:rPr>
          <w:rFonts w:eastAsia="Times New Roman" w:cs="Arial"/>
          <w:szCs w:val="24"/>
          <w:lang w:eastAsia="cs-CZ"/>
        </w:rPr>
        <w:t>y</w:t>
      </w:r>
      <w:r w:rsidRPr="009E1B4E">
        <w:rPr>
          <w:rFonts w:eastAsia="Times New Roman" w:cs="Arial"/>
          <w:szCs w:val="24"/>
          <w:lang w:eastAsia="cs-CZ"/>
        </w:rPr>
        <w:t xml:space="preserve"> </w:t>
      </w:r>
      <w:r w:rsidR="00310753" w:rsidRPr="009E1B4E">
        <w:rPr>
          <w:rFonts w:eastAsia="Times New Roman" w:cs="Arial"/>
          <w:szCs w:val="24"/>
          <w:lang w:eastAsia="cs-CZ"/>
        </w:rPr>
        <w:t>8</w:t>
      </w:r>
      <w:r w:rsidRPr="009E1B4E">
        <w:rPr>
          <w:rFonts w:eastAsia="Times New Roman" w:cs="Arial"/>
          <w:szCs w:val="24"/>
          <w:lang w:eastAsia="cs-CZ"/>
        </w:rPr>
        <w:t>.</w:t>
      </w:r>
      <w:r w:rsidR="00333363" w:rsidRPr="009E1B4E">
        <w:rPr>
          <w:rFonts w:eastAsia="Times New Roman" w:cs="Arial"/>
          <w:szCs w:val="24"/>
          <w:lang w:eastAsia="cs-CZ"/>
        </w:rPr>
        <w:t>3</w:t>
      </w:r>
      <w:r w:rsidR="00CE76DB" w:rsidRPr="009E1B4E">
        <w:rPr>
          <w:rFonts w:eastAsia="Times New Roman" w:cs="Arial"/>
          <w:szCs w:val="24"/>
          <w:lang w:eastAsia="cs-CZ"/>
        </w:rPr>
        <w:t>.</w:t>
      </w:r>
      <w:r w:rsidRPr="009E1B4E">
        <w:rPr>
          <w:rFonts w:cs="Arial"/>
          <w:szCs w:val="24"/>
        </w:rPr>
        <w:tab/>
      </w:r>
    </w:p>
    <w:sectPr w:rsidR="00362037" w:rsidRPr="009E1B4E">
      <w:footerReference w:type="default" r:id="rId11"/>
      <w:pgSz w:w="11906" w:h="16838"/>
      <w:pgMar w:top="1134" w:right="1134" w:bottom="1134" w:left="1134" w:header="709" w:footer="70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30DD51F" w14:textId="77777777" w:rsidR="0019651E" w:rsidRDefault="0019651E">
      <w:pPr>
        <w:spacing w:after="0" w:line="240" w:lineRule="auto"/>
      </w:pPr>
      <w:r>
        <w:separator/>
      </w:r>
    </w:p>
  </w:endnote>
  <w:endnote w:type="continuationSeparator" w:id="0">
    <w:p w14:paraId="5F1885FD" w14:textId="77777777" w:rsidR="0019651E" w:rsidRDefault="0019651E">
      <w:pPr>
        <w:spacing w:after="0" w:line="240" w:lineRule="auto"/>
      </w:pPr>
      <w:r>
        <w:continuationSeparator/>
      </w:r>
    </w:p>
  </w:endnote>
  <w:endnote w:type="continuationNotice" w:id="1">
    <w:p w14:paraId="06F4E4CB" w14:textId="77777777" w:rsidR="0019651E" w:rsidRDefault="0019651E">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200247B" w:usb2="00000009" w:usb3="00000000" w:csb0="000001FF" w:csb1="00000000"/>
  </w:font>
  <w:font w:name="Helvetica Neue">
    <w:altName w:val="Times New Roman"/>
    <w:charset w:val="00"/>
    <w:family w:val="roman"/>
    <w:pitch w:val="default"/>
  </w:font>
  <w:font w:name="Arial Unicode MS">
    <w:panose1 w:val="020B0604020202020204"/>
    <w:charset w:val="00"/>
    <w:family w:val="roman"/>
    <w:pitch w:val="default"/>
  </w:font>
  <w:font w:name="Segoe UI">
    <w:panose1 w:val="020B0502040204020203"/>
    <w:charset w:val="EE"/>
    <w:family w:val="swiss"/>
    <w:pitch w:val="variable"/>
    <w:sig w:usb0="E4002EFF" w:usb1="C000E47F" w:usb2="00000009" w:usb3="00000000" w:csb0="000001FF" w:csb1="00000000"/>
  </w:font>
  <w:font w:name="Calibri Light">
    <w:panose1 w:val="020F0302020204030204"/>
    <w:charset w:val="EE"/>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66ED567" w14:textId="200A765C" w:rsidR="005056C5" w:rsidRPr="00054A32" w:rsidRDefault="11D4C985" w:rsidP="11D4C985">
    <w:pPr>
      <w:pStyle w:val="Zpat"/>
      <w:pBdr>
        <w:top w:val="single" w:sz="4" w:space="1" w:color="auto"/>
      </w:pBdr>
      <w:spacing w:after="0"/>
      <w:rPr>
        <w:rFonts w:cs="Arial"/>
        <w:sz w:val="20"/>
        <w:szCs w:val="20"/>
      </w:rPr>
    </w:pPr>
    <w:r w:rsidRPr="11D4C985">
      <w:rPr>
        <w:rFonts w:cs="Arial"/>
        <w:sz w:val="20"/>
        <w:szCs w:val="20"/>
      </w:rPr>
      <w:t>Zastupitelstvo Olomouckého kraje 2</w:t>
    </w:r>
    <w:r w:rsidR="00986265">
      <w:rPr>
        <w:rFonts w:cs="Arial"/>
        <w:sz w:val="20"/>
        <w:szCs w:val="20"/>
      </w:rPr>
      <w:t>3</w:t>
    </w:r>
    <w:r w:rsidRPr="11D4C985">
      <w:rPr>
        <w:rFonts w:cs="Arial"/>
        <w:sz w:val="20"/>
        <w:szCs w:val="20"/>
      </w:rPr>
      <w:t xml:space="preserve">. </w:t>
    </w:r>
    <w:r w:rsidR="00986265">
      <w:rPr>
        <w:rFonts w:cs="Arial"/>
        <w:sz w:val="20"/>
        <w:szCs w:val="20"/>
      </w:rPr>
      <w:t>6</w:t>
    </w:r>
    <w:r w:rsidRPr="11D4C985">
      <w:rPr>
        <w:rFonts w:cs="Arial"/>
        <w:sz w:val="20"/>
        <w:szCs w:val="20"/>
      </w:rPr>
      <w:t>. 2025</w:t>
    </w:r>
    <w:r w:rsidR="00B86740">
      <w:tab/>
    </w:r>
    <w:r w:rsidR="00B86740">
      <w:tab/>
    </w:r>
    <w:r w:rsidRPr="11D4C985">
      <w:rPr>
        <w:rFonts w:cs="Arial"/>
        <w:sz w:val="20"/>
        <w:szCs w:val="20"/>
      </w:rPr>
      <w:t xml:space="preserve">Strana  </w:t>
    </w:r>
    <w:r w:rsidR="00B86740" w:rsidRPr="11D4C985">
      <w:rPr>
        <w:rStyle w:val="slostrnky"/>
        <w:rFonts w:cs="Arial"/>
        <w:noProof/>
        <w:sz w:val="20"/>
        <w:szCs w:val="20"/>
      </w:rPr>
      <w:fldChar w:fldCharType="begin"/>
    </w:r>
    <w:r w:rsidR="00B86740" w:rsidRPr="11D4C985">
      <w:rPr>
        <w:rStyle w:val="slostrnky"/>
        <w:rFonts w:cs="Arial"/>
        <w:sz w:val="20"/>
        <w:szCs w:val="20"/>
      </w:rPr>
      <w:instrText xml:space="preserve"> PAGE </w:instrText>
    </w:r>
    <w:r w:rsidR="00B86740" w:rsidRPr="11D4C985">
      <w:rPr>
        <w:rStyle w:val="slostrnky"/>
        <w:rFonts w:cs="Arial"/>
        <w:sz w:val="20"/>
        <w:szCs w:val="20"/>
      </w:rPr>
      <w:fldChar w:fldCharType="separate"/>
    </w:r>
    <w:r w:rsidRPr="11D4C985">
      <w:rPr>
        <w:rStyle w:val="slostrnky"/>
        <w:rFonts w:cs="Arial"/>
        <w:noProof/>
        <w:sz w:val="20"/>
        <w:szCs w:val="20"/>
      </w:rPr>
      <w:t>21</w:t>
    </w:r>
    <w:r w:rsidR="00B86740" w:rsidRPr="11D4C985">
      <w:rPr>
        <w:rStyle w:val="slostrnky"/>
        <w:rFonts w:cs="Arial"/>
        <w:noProof/>
        <w:sz w:val="20"/>
        <w:szCs w:val="20"/>
      </w:rPr>
      <w:fldChar w:fldCharType="end"/>
    </w:r>
    <w:r w:rsidRPr="11D4C985">
      <w:rPr>
        <w:rStyle w:val="slostrnky"/>
        <w:rFonts w:cs="Arial"/>
        <w:sz w:val="20"/>
        <w:szCs w:val="20"/>
      </w:rPr>
      <w:t xml:space="preserve"> </w:t>
    </w:r>
    <w:r w:rsidRPr="11D4C985">
      <w:rPr>
        <w:rFonts w:cs="Arial"/>
        <w:sz w:val="20"/>
        <w:szCs w:val="20"/>
      </w:rPr>
      <w:t xml:space="preserve">(celkem </w:t>
    </w:r>
    <w:r w:rsidR="00B86740" w:rsidRPr="11D4C985">
      <w:rPr>
        <w:rStyle w:val="slostrnky"/>
        <w:rFonts w:cs="Arial"/>
        <w:noProof/>
        <w:sz w:val="20"/>
        <w:szCs w:val="20"/>
      </w:rPr>
      <w:fldChar w:fldCharType="begin"/>
    </w:r>
    <w:r w:rsidR="00B86740" w:rsidRPr="11D4C985">
      <w:rPr>
        <w:rStyle w:val="slostrnky"/>
        <w:rFonts w:cs="Arial"/>
        <w:sz w:val="20"/>
        <w:szCs w:val="20"/>
      </w:rPr>
      <w:instrText xml:space="preserve"> NUMPAGES </w:instrText>
    </w:r>
    <w:r w:rsidR="00B86740" w:rsidRPr="11D4C985">
      <w:rPr>
        <w:rStyle w:val="slostrnky"/>
        <w:rFonts w:cs="Arial"/>
        <w:sz w:val="20"/>
        <w:szCs w:val="20"/>
      </w:rPr>
      <w:fldChar w:fldCharType="separate"/>
    </w:r>
    <w:r w:rsidRPr="11D4C985">
      <w:rPr>
        <w:rStyle w:val="slostrnky"/>
        <w:rFonts w:cs="Arial"/>
        <w:noProof/>
        <w:sz w:val="20"/>
        <w:szCs w:val="20"/>
      </w:rPr>
      <w:t>28</w:t>
    </w:r>
    <w:r w:rsidR="00B86740" w:rsidRPr="11D4C985">
      <w:rPr>
        <w:rStyle w:val="slostrnky"/>
        <w:rFonts w:cs="Arial"/>
        <w:noProof/>
        <w:sz w:val="20"/>
        <w:szCs w:val="20"/>
      </w:rPr>
      <w:fldChar w:fldCharType="end"/>
    </w:r>
    <w:r w:rsidRPr="11D4C985">
      <w:rPr>
        <w:rFonts w:cs="Arial"/>
        <w:sz w:val="20"/>
        <w:szCs w:val="20"/>
      </w:rPr>
      <w:t>)</w:t>
    </w:r>
  </w:p>
  <w:p w14:paraId="64FD81F2" w14:textId="2B955CAB" w:rsidR="005056C5" w:rsidRPr="00054A32" w:rsidRDefault="00310753" w:rsidP="519D71AE">
    <w:pPr>
      <w:pStyle w:val="Zpat"/>
      <w:pBdr>
        <w:top w:val="single" w:sz="4" w:space="1" w:color="auto"/>
      </w:pBdr>
      <w:spacing w:after="0"/>
      <w:rPr>
        <w:rFonts w:cs="Arial"/>
        <w:sz w:val="20"/>
        <w:szCs w:val="20"/>
      </w:rPr>
    </w:pPr>
    <w:r>
      <w:rPr>
        <w:rFonts w:cs="Arial"/>
        <w:sz w:val="20"/>
        <w:szCs w:val="20"/>
      </w:rPr>
      <w:t>8</w:t>
    </w:r>
    <w:r w:rsidR="519D71AE" w:rsidRPr="519D71AE">
      <w:rPr>
        <w:rFonts w:cs="Arial"/>
        <w:sz w:val="20"/>
        <w:szCs w:val="20"/>
      </w:rPr>
      <w:t>.</w:t>
    </w:r>
    <w:r w:rsidR="00DC1CB0">
      <w:rPr>
        <w:rFonts w:cs="Arial"/>
        <w:sz w:val="20"/>
        <w:szCs w:val="20"/>
      </w:rPr>
      <w:t>3</w:t>
    </w:r>
    <w:r w:rsidR="519D71AE" w:rsidRPr="519D71AE">
      <w:rPr>
        <w:rFonts w:cs="Arial"/>
        <w:sz w:val="20"/>
        <w:szCs w:val="20"/>
      </w:rPr>
      <w:t xml:space="preserve">. – Majetkoprávní záležitosti – odkoupení nemovitého </w:t>
    </w:r>
    <w:proofErr w:type="gramStart"/>
    <w:r w:rsidR="519D71AE" w:rsidRPr="519D71AE">
      <w:rPr>
        <w:rFonts w:cs="Arial"/>
        <w:sz w:val="20"/>
        <w:szCs w:val="20"/>
      </w:rPr>
      <w:t xml:space="preserve">majetku </w:t>
    </w:r>
    <w:r w:rsidR="00DC1CB0">
      <w:rPr>
        <w:rFonts w:cs="Arial"/>
        <w:sz w:val="20"/>
        <w:szCs w:val="20"/>
      </w:rPr>
      <w:t>- DODATEK</w:t>
    </w:r>
    <w:proofErr w:type="gramEnd"/>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4D48AF3" w14:textId="77777777" w:rsidR="0019651E" w:rsidRDefault="0019651E">
      <w:pPr>
        <w:spacing w:after="0" w:line="240" w:lineRule="auto"/>
      </w:pPr>
      <w:r>
        <w:separator/>
      </w:r>
    </w:p>
  </w:footnote>
  <w:footnote w:type="continuationSeparator" w:id="0">
    <w:p w14:paraId="704869D6" w14:textId="77777777" w:rsidR="0019651E" w:rsidRDefault="0019651E">
      <w:pPr>
        <w:spacing w:after="0" w:line="240" w:lineRule="auto"/>
      </w:pPr>
      <w:r>
        <w:continuationSeparator/>
      </w:r>
    </w:p>
  </w:footnote>
  <w:footnote w:type="continuationNotice" w:id="1">
    <w:p w14:paraId="1DA15441" w14:textId="77777777" w:rsidR="0019651E" w:rsidRDefault="0019651E">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357A22"/>
    <w:multiLevelType w:val="multilevel"/>
    <w:tmpl w:val="5276F19C"/>
    <w:lvl w:ilvl="0">
      <w:start w:val="1"/>
      <w:numFmt w:val="decimal"/>
      <w:lvlText w:val="%1."/>
      <w:lvlJc w:val="left"/>
      <w:pPr>
        <w:ind w:left="720" w:hanging="360"/>
      </w:pPr>
    </w:lvl>
    <w:lvl w:ilvl="1">
      <w:start w:val="1"/>
      <w:numFmt w:val="decimal"/>
      <w:lvlText w:val="%1.%2."/>
      <w:lvlJc w:val="left"/>
      <w:pPr>
        <w:ind w:left="1440" w:hanging="360"/>
      </w:pPr>
    </w:lvl>
    <w:lvl w:ilvl="2">
      <w:start w:val="1"/>
      <w:numFmt w:val="decimal"/>
      <w:lvlText w:val="%1.%2.%3."/>
      <w:lvlJc w:val="left"/>
      <w:pPr>
        <w:ind w:left="2160" w:hanging="180"/>
      </w:pPr>
    </w:lvl>
    <w:lvl w:ilvl="3">
      <w:start w:val="1"/>
      <w:numFmt w:val="decimal"/>
      <w:lvlText w:val="%1.%2.%3.%4."/>
      <w:lvlJc w:val="left"/>
      <w:pPr>
        <w:ind w:left="2880" w:hanging="360"/>
      </w:pPr>
    </w:lvl>
    <w:lvl w:ilvl="4">
      <w:start w:val="1"/>
      <w:numFmt w:val="decimal"/>
      <w:lvlText w:val="%1.%2.%3.%4.%5."/>
      <w:lvlJc w:val="left"/>
      <w:pPr>
        <w:ind w:left="3600" w:hanging="360"/>
      </w:pPr>
    </w:lvl>
    <w:lvl w:ilvl="5">
      <w:start w:val="1"/>
      <w:numFmt w:val="decimal"/>
      <w:lvlText w:val="%1.%2.%3.%4.%5.%6."/>
      <w:lvlJc w:val="left"/>
      <w:pPr>
        <w:ind w:left="4320" w:hanging="180"/>
      </w:pPr>
    </w:lvl>
    <w:lvl w:ilvl="6">
      <w:start w:val="1"/>
      <w:numFmt w:val="decimal"/>
      <w:lvlText w:val="%1.%2.%3.%4.%5.%6.%7."/>
      <w:lvlJc w:val="left"/>
      <w:pPr>
        <w:ind w:left="5040" w:hanging="360"/>
      </w:pPr>
    </w:lvl>
    <w:lvl w:ilvl="7">
      <w:start w:val="1"/>
      <w:numFmt w:val="decimal"/>
      <w:lvlText w:val="%1.%2.%3.%4.%5.%6.%7.%8."/>
      <w:lvlJc w:val="left"/>
      <w:pPr>
        <w:ind w:left="5760" w:hanging="360"/>
      </w:pPr>
    </w:lvl>
    <w:lvl w:ilvl="8">
      <w:start w:val="1"/>
      <w:numFmt w:val="decimal"/>
      <w:lvlText w:val="%1.%2.%3.%4.%5.%6.%7.%8.%9."/>
      <w:lvlJc w:val="left"/>
      <w:pPr>
        <w:ind w:left="6480" w:hanging="180"/>
      </w:pPr>
    </w:lvl>
  </w:abstractNum>
  <w:abstractNum w:abstractNumId="1" w15:restartNumberingAfterBreak="0">
    <w:nsid w:val="089C9C12"/>
    <w:multiLevelType w:val="hybridMultilevel"/>
    <w:tmpl w:val="EA9049E8"/>
    <w:lvl w:ilvl="0" w:tplc="DF5C6F32">
      <w:start w:val="1"/>
      <w:numFmt w:val="bullet"/>
      <w:lvlText w:val="·"/>
      <w:lvlJc w:val="left"/>
      <w:pPr>
        <w:ind w:left="720" w:hanging="360"/>
      </w:pPr>
      <w:rPr>
        <w:rFonts w:ascii="Symbol" w:hAnsi="Symbol" w:hint="default"/>
      </w:rPr>
    </w:lvl>
    <w:lvl w:ilvl="1" w:tplc="45D8DE04">
      <w:start w:val="1"/>
      <w:numFmt w:val="bullet"/>
      <w:lvlText w:val="o"/>
      <w:lvlJc w:val="left"/>
      <w:pPr>
        <w:ind w:left="1440" w:hanging="360"/>
      </w:pPr>
      <w:rPr>
        <w:rFonts w:ascii="Courier New" w:hAnsi="Courier New" w:hint="default"/>
      </w:rPr>
    </w:lvl>
    <w:lvl w:ilvl="2" w:tplc="CB8408D8">
      <w:start w:val="1"/>
      <w:numFmt w:val="bullet"/>
      <w:lvlText w:val=""/>
      <w:lvlJc w:val="left"/>
      <w:pPr>
        <w:ind w:left="2160" w:hanging="360"/>
      </w:pPr>
      <w:rPr>
        <w:rFonts w:ascii="Wingdings" w:hAnsi="Wingdings" w:hint="default"/>
      </w:rPr>
    </w:lvl>
    <w:lvl w:ilvl="3" w:tplc="A55C4232">
      <w:start w:val="1"/>
      <w:numFmt w:val="bullet"/>
      <w:lvlText w:val=""/>
      <w:lvlJc w:val="left"/>
      <w:pPr>
        <w:ind w:left="2880" w:hanging="360"/>
      </w:pPr>
      <w:rPr>
        <w:rFonts w:ascii="Symbol" w:hAnsi="Symbol" w:hint="default"/>
      </w:rPr>
    </w:lvl>
    <w:lvl w:ilvl="4" w:tplc="0C8CD4D4">
      <w:start w:val="1"/>
      <w:numFmt w:val="bullet"/>
      <w:lvlText w:val="o"/>
      <w:lvlJc w:val="left"/>
      <w:pPr>
        <w:ind w:left="3600" w:hanging="360"/>
      </w:pPr>
      <w:rPr>
        <w:rFonts w:ascii="Courier New" w:hAnsi="Courier New" w:hint="default"/>
      </w:rPr>
    </w:lvl>
    <w:lvl w:ilvl="5" w:tplc="6396DB20">
      <w:start w:val="1"/>
      <w:numFmt w:val="bullet"/>
      <w:lvlText w:val=""/>
      <w:lvlJc w:val="left"/>
      <w:pPr>
        <w:ind w:left="4320" w:hanging="360"/>
      </w:pPr>
      <w:rPr>
        <w:rFonts w:ascii="Wingdings" w:hAnsi="Wingdings" w:hint="default"/>
      </w:rPr>
    </w:lvl>
    <w:lvl w:ilvl="6" w:tplc="0602EEEA">
      <w:start w:val="1"/>
      <w:numFmt w:val="bullet"/>
      <w:lvlText w:val=""/>
      <w:lvlJc w:val="left"/>
      <w:pPr>
        <w:ind w:left="5040" w:hanging="360"/>
      </w:pPr>
      <w:rPr>
        <w:rFonts w:ascii="Symbol" w:hAnsi="Symbol" w:hint="default"/>
      </w:rPr>
    </w:lvl>
    <w:lvl w:ilvl="7" w:tplc="3F868966">
      <w:start w:val="1"/>
      <w:numFmt w:val="bullet"/>
      <w:lvlText w:val="o"/>
      <w:lvlJc w:val="left"/>
      <w:pPr>
        <w:ind w:left="5760" w:hanging="360"/>
      </w:pPr>
      <w:rPr>
        <w:rFonts w:ascii="Courier New" w:hAnsi="Courier New" w:hint="default"/>
      </w:rPr>
    </w:lvl>
    <w:lvl w:ilvl="8" w:tplc="A24CC044">
      <w:start w:val="1"/>
      <w:numFmt w:val="bullet"/>
      <w:lvlText w:val=""/>
      <w:lvlJc w:val="left"/>
      <w:pPr>
        <w:ind w:left="6480" w:hanging="360"/>
      </w:pPr>
      <w:rPr>
        <w:rFonts w:ascii="Wingdings" w:hAnsi="Wingdings" w:hint="default"/>
      </w:rPr>
    </w:lvl>
  </w:abstractNum>
  <w:abstractNum w:abstractNumId="2" w15:restartNumberingAfterBreak="0">
    <w:nsid w:val="1D045F05"/>
    <w:multiLevelType w:val="hybridMultilevel"/>
    <w:tmpl w:val="F23EEE20"/>
    <w:lvl w:ilvl="0" w:tplc="7A64DDE6">
      <w:start w:val="1"/>
      <w:numFmt w:val="decimal"/>
      <w:pStyle w:val="slo2text"/>
      <w:lvlText w:val="%1)"/>
      <w:lvlJc w:val="left"/>
      <w:pPr>
        <w:tabs>
          <w:tab w:val="num" w:pos="567"/>
        </w:tabs>
        <w:ind w:left="567" w:hanging="567"/>
      </w:pPr>
      <w:rPr>
        <w:rFonts w:ascii="Arial" w:hAnsi="Aria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3" w15:restartNumberingAfterBreak="0">
    <w:nsid w:val="339C5835"/>
    <w:multiLevelType w:val="hybridMultilevel"/>
    <w:tmpl w:val="3D987CB4"/>
    <w:lvl w:ilvl="0" w:tplc="71D21656">
      <w:start w:val="1"/>
      <w:numFmt w:val="upperLetter"/>
      <w:lvlText w:val="%1)"/>
      <w:lvlJc w:val="left"/>
      <w:pPr>
        <w:ind w:left="720" w:hanging="360"/>
      </w:pPr>
    </w:lvl>
    <w:lvl w:ilvl="1" w:tplc="2A2E968C">
      <w:start w:val="1"/>
      <w:numFmt w:val="lowerLetter"/>
      <w:lvlText w:val="%2."/>
      <w:lvlJc w:val="left"/>
      <w:pPr>
        <w:ind w:left="1440" w:hanging="360"/>
      </w:pPr>
    </w:lvl>
    <w:lvl w:ilvl="2" w:tplc="F704FE80">
      <w:start w:val="1"/>
      <w:numFmt w:val="lowerRoman"/>
      <w:lvlText w:val="%3."/>
      <w:lvlJc w:val="right"/>
      <w:pPr>
        <w:ind w:left="2160" w:hanging="180"/>
      </w:pPr>
    </w:lvl>
    <w:lvl w:ilvl="3" w:tplc="3C564266">
      <w:start w:val="1"/>
      <w:numFmt w:val="decimal"/>
      <w:lvlText w:val="%4."/>
      <w:lvlJc w:val="left"/>
      <w:pPr>
        <w:ind w:left="2880" w:hanging="360"/>
      </w:pPr>
    </w:lvl>
    <w:lvl w:ilvl="4" w:tplc="906AA2DE">
      <w:start w:val="1"/>
      <w:numFmt w:val="lowerLetter"/>
      <w:lvlText w:val="%5."/>
      <w:lvlJc w:val="left"/>
      <w:pPr>
        <w:ind w:left="3600" w:hanging="360"/>
      </w:pPr>
    </w:lvl>
    <w:lvl w:ilvl="5" w:tplc="85C8F3CE">
      <w:start w:val="1"/>
      <w:numFmt w:val="lowerRoman"/>
      <w:lvlText w:val="%6."/>
      <w:lvlJc w:val="right"/>
      <w:pPr>
        <w:ind w:left="4320" w:hanging="180"/>
      </w:pPr>
    </w:lvl>
    <w:lvl w:ilvl="6" w:tplc="AB00C07C">
      <w:start w:val="1"/>
      <w:numFmt w:val="decimal"/>
      <w:lvlText w:val="%7."/>
      <w:lvlJc w:val="left"/>
      <w:pPr>
        <w:ind w:left="5040" w:hanging="360"/>
      </w:pPr>
    </w:lvl>
    <w:lvl w:ilvl="7" w:tplc="EB0CE006">
      <w:start w:val="1"/>
      <w:numFmt w:val="lowerLetter"/>
      <w:lvlText w:val="%8."/>
      <w:lvlJc w:val="left"/>
      <w:pPr>
        <w:ind w:left="5760" w:hanging="360"/>
      </w:pPr>
    </w:lvl>
    <w:lvl w:ilvl="8" w:tplc="063C6C4E">
      <w:start w:val="1"/>
      <w:numFmt w:val="lowerRoman"/>
      <w:lvlText w:val="%9."/>
      <w:lvlJc w:val="right"/>
      <w:pPr>
        <w:ind w:left="6480" w:hanging="180"/>
      </w:pPr>
    </w:lvl>
  </w:abstractNum>
  <w:abstractNum w:abstractNumId="4" w15:restartNumberingAfterBreak="0">
    <w:nsid w:val="4A1D015D"/>
    <w:multiLevelType w:val="hybridMultilevel"/>
    <w:tmpl w:val="83EA3A60"/>
    <w:lvl w:ilvl="0" w:tplc="0405000F">
      <w:start w:val="1"/>
      <w:numFmt w:val="decimal"/>
      <w:lvlText w:val="%1."/>
      <w:lvlJc w:val="left"/>
      <w:pPr>
        <w:ind w:left="720" w:hanging="360"/>
      </w:pPr>
    </w:lvl>
    <w:lvl w:ilvl="1" w:tplc="04050019">
      <w:start w:val="1"/>
      <w:numFmt w:val="lowerLetter"/>
      <w:lvlText w:val="%2."/>
      <w:lvlJc w:val="left"/>
      <w:pPr>
        <w:ind w:left="1440" w:hanging="360"/>
      </w:pPr>
    </w:lvl>
    <w:lvl w:ilvl="2" w:tplc="0405001B">
      <w:start w:val="1"/>
      <w:numFmt w:val="lowerRoman"/>
      <w:lvlText w:val="%3."/>
      <w:lvlJc w:val="right"/>
      <w:pPr>
        <w:ind w:left="2160" w:hanging="180"/>
      </w:pPr>
    </w:lvl>
    <w:lvl w:ilvl="3" w:tplc="0405000F">
      <w:start w:val="1"/>
      <w:numFmt w:val="decimal"/>
      <w:lvlText w:val="%4."/>
      <w:lvlJc w:val="left"/>
      <w:pPr>
        <w:ind w:left="2880" w:hanging="360"/>
      </w:pPr>
    </w:lvl>
    <w:lvl w:ilvl="4" w:tplc="04050019">
      <w:start w:val="1"/>
      <w:numFmt w:val="lowerLetter"/>
      <w:lvlText w:val="%5."/>
      <w:lvlJc w:val="left"/>
      <w:pPr>
        <w:ind w:left="3600" w:hanging="360"/>
      </w:pPr>
    </w:lvl>
    <w:lvl w:ilvl="5" w:tplc="0405001B">
      <w:start w:val="1"/>
      <w:numFmt w:val="lowerRoman"/>
      <w:lvlText w:val="%6."/>
      <w:lvlJc w:val="right"/>
      <w:pPr>
        <w:ind w:left="4320" w:hanging="180"/>
      </w:pPr>
    </w:lvl>
    <w:lvl w:ilvl="6" w:tplc="0405000F">
      <w:start w:val="1"/>
      <w:numFmt w:val="decimal"/>
      <w:lvlText w:val="%7."/>
      <w:lvlJc w:val="left"/>
      <w:pPr>
        <w:ind w:left="5040" w:hanging="360"/>
      </w:pPr>
    </w:lvl>
    <w:lvl w:ilvl="7" w:tplc="04050019">
      <w:start w:val="1"/>
      <w:numFmt w:val="lowerLetter"/>
      <w:lvlText w:val="%8."/>
      <w:lvlJc w:val="left"/>
      <w:pPr>
        <w:ind w:left="5760" w:hanging="360"/>
      </w:pPr>
    </w:lvl>
    <w:lvl w:ilvl="8" w:tplc="0405001B">
      <w:start w:val="1"/>
      <w:numFmt w:val="lowerRoman"/>
      <w:lvlText w:val="%9."/>
      <w:lvlJc w:val="right"/>
      <w:pPr>
        <w:ind w:left="6480" w:hanging="180"/>
      </w:pPr>
    </w:lvl>
  </w:abstractNum>
  <w:abstractNum w:abstractNumId="5" w15:restartNumberingAfterBreak="0">
    <w:nsid w:val="56AB13D9"/>
    <w:multiLevelType w:val="multilevel"/>
    <w:tmpl w:val="B066D5A6"/>
    <w:lvl w:ilvl="0">
      <w:start w:val="1"/>
      <w:numFmt w:val="decimal"/>
      <w:pStyle w:val="slo1text"/>
      <w:lvlText w:val="%1."/>
      <w:lvlJc w:val="left"/>
      <w:pPr>
        <w:tabs>
          <w:tab w:val="num" w:pos="2411"/>
        </w:tabs>
        <w:ind w:left="2411" w:hanging="567"/>
      </w:pPr>
      <w:rPr>
        <w:b w:val="0"/>
        <w:i w:val="0"/>
        <w:caps w:val="0"/>
        <w:strike w:val="0"/>
        <w:dstrike w:val="0"/>
        <w:outline w:val="0"/>
        <w:shadow w:val="0"/>
        <w:emboss w:val="0"/>
        <w:imprint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pStyle w:val="slo11text"/>
      <w:lvlText w:val="%1.%2."/>
      <w:lvlJc w:val="left"/>
      <w:pPr>
        <w:tabs>
          <w:tab w:val="num" w:pos="4112"/>
        </w:tabs>
        <w:ind w:left="4112" w:hanging="567"/>
      </w:pPr>
      <w:rPr>
        <w:b w:val="0"/>
        <w:i w:val="0"/>
        <w:caps w:val="0"/>
        <w:strike w:val="0"/>
        <w:dstrike w:val="0"/>
        <w:outline w:val="0"/>
        <w:shadow w:val="0"/>
        <w:emboss w:val="0"/>
        <w:imprint w:val="0"/>
        <w:vanish w:val="0"/>
        <w:color w:val="auto"/>
        <w:sz w:val="24"/>
        <w:szCs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pStyle w:val="slo111text"/>
      <w:lvlText w:val="%1.%2.%3."/>
      <w:lvlJc w:val="left"/>
      <w:pPr>
        <w:tabs>
          <w:tab w:val="num" w:pos="1985"/>
        </w:tabs>
        <w:ind w:left="1985" w:hanging="851"/>
      </w:pPr>
      <w:rPr>
        <w:b w:val="0"/>
        <w:i w:val="0"/>
        <w:caps w:val="0"/>
        <w:strike w:val="0"/>
        <w:dstrike w:val="0"/>
        <w:outline w:val="0"/>
        <w:shadow w:val="0"/>
        <w:emboss w:val="0"/>
        <w:imprint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2880"/>
        </w:tabs>
        <w:ind w:left="1728" w:hanging="648"/>
      </w:pPr>
    </w:lvl>
    <w:lvl w:ilvl="4">
      <w:start w:val="1"/>
      <w:numFmt w:val="decimal"/>
      <w:lvlText w:val="%1.%2.%3.%4.%5."/>
      <w:lvlJc w:val="left"/>
      <w:pPr>
        <w:tabs>
          <w:tab w:val="num" w:pos="3600"/>
        </w:tabs>
        <w:ind w:left="2232" w:hanging="792"/>
      </w:pPr>
    </w:lvl>
    <w:lvl w:ilvl="5">
      <w:start w:val="1"/>
      <w:numFmt w:val="decimal"/>
      <w:lvlText w:val="%1.%2.%3.%4.%5.%6."/>
      <w:lvlJc w:val="left"/>
      <w:pPr>
        <w:tabs>
          <w:tab w:val="num" w:pos="4320"/>
        </w:tabs>
        <w:ind w:left="2736" w:hanging="936"/>
      </w:pPr>
    </w:lvl>
    <w:lvl w:ilvl="6">
      <w:start w:val="1"/>
      <w:numFmt w:val="decimal"/>
      <w:lvlText w:val="%1.%2.%3.%4.%5.%6.%7."/>
      <w:lvlJc w:val="left"/>
      <w:pPr>
        <w:tabs>
          <w:tab w:val="num" w:pos="5040"/>
        </w:tabs>
        <w:ind w:left="3240" w:hanging="1080"/>
      </w:pPr>
    </w:lvl>
    <w:lvl w:ilvl="7">
      <w:start w:val="1"/>
      <w:numFmt w:val="decimal"/>
      <w:lvlText w:val="%1.%2.%3.%4.%5.%6.%7.%8."/>
      <w:lvlJc w:val="left"/>
      <w:pPr>
        <w:tabs>
          <w:tab w:val="num" w:pos="6120"/>
        </w:tabs>
        <w:ind w:left="3744" w:hanging="1224"/>
      </w:pPr>
    </w:lvl>
    <w:lvl w:ilvl="8">
      <w:start w:val="1"/>
      <w:numFmt w:val="decimal"/>
      <w:lvlText w:val="%1.%2.%3.%4.%5.%6.%7.%8.%9."/>
      <w:lvlJc w:val="left"/>
      <w:pPr>
        <w:tabs>
          <w:tab w:val="num" w:pos="6840"/>
        </w:tabs>
        <w:ind w:left="4320" w:hanging="1440"/>
      </w:pPr>
    </w:lvl>
  </w:abstractNum>
  <w:abstractNum w:abstractNumId="6" w15:restartNumberingAfterBreak="0">
    <w:nsid w:val="600E68A4"/>
    <w:multiLevelType w:val="hybridMultilevel"/>
    <w:tmpl w:val="464057DE"/>
    <w:lvl w:ilvl="0" w:tplc="79703F8A">
      <w:start w:val="1"/>
      <w:numFmt w:val="upperLetter"/>
      <w:lvlText w:val="%1)"/>
      <w:lvlJc w:val="left"/>
      <w:pPr>
        <w:ind w:left="720" w:hanging="360"/>
      </w:pPr>
    </w:lvl>
    <w:lvl w:ilvl="1" w:tplc="E0D25DEA">
      <w:start w:val="1"/>
      <w:numFmt w:val="lowerLetter"/>
      <w:lvlText w:val="%2."/>
      <w:lvlJc w:val="left"/>
      <w:pPr>
        <w:ind w:left="1440" w:hanging="360"/>
      </w:pPr>
    </w:lvl>
    <w:lvl w:ilvl="2" w:tplc="61C07B9C">
      <w:start w:val="1"/>
      <w:numFmt w:val="lowerRoman"/>
      <w:lvlText w:val="%3."/>
      <w:lvlJc w:val="right"/>
      <w:pPr>
        <w:ind w:left="2160" w:hanging="180"/>
      </w:pPr>
    </w:lvl>
    <w:lvl w:ilvl="3" w:tplc="8F6A7AF0">
      <w:start w:val="1"/>
      <w:numFmt w:val="decimal"/>
      <w:lvlText w:val="%4."/>
      <w:lvlJc w:val="left"/>
      <w:pPr>
        <w:ind w:left="2880" w:hanging="360"/>
      </w:pPr>
    </w:lvl>
    <w:lvl w:ilvl="4" w:tplc="D5B63268">
      <w:start w:val="1"/>
      <w:numFmt w:val="lowerLetter"/>
      <w:lvlText w:val="%5."/>
      <w:lvlJc w:val="left"/>
      <w:pPr>
        <w:ind w:left="3600" w:hanging="360"/>
      </w:pPr>
    </w:lvl>
    <w:lvl w:ilvl="5" w:tplc="2E5E3916">
      <w:start w:val="1"/>
      <w:numFmt w:val="lowerRoman"/>
      <w:lvlText w:val="%6."/>
      <w:lvlJc w:val="right"/>
      <w:pPr>
        <w:ind w:left="4320" w:hanging="180"/>
      </w:pPr>
    </w:lvl>
    <w:lvl w:ilvl="6" w:tplc="7EAC2B6A">
      <w:start w:val="1"/>
      <w:numFmt w:val="decimal"/>
      <w:lvlText w:val="%7."/>
      <w:lvlJc w:val="left"/>
      <w:pPr>
        <w:ind w:left="5040" w:hanging="360"/>
      </w:pPr>
    </w:lvl>
    <w:lvl w:ilvl="7" w:tplc="FF60AC9C">
      <w:start w:val="1"/>
      <w:numFmt w:val="lowerLetter"/>
      <w:lvlText w:val="%8."/>
      <w:lvlJc w:val="left"/>
      <w:pPr>
        <w:ind w:left="5760" w:hanging="360"/>
      </w:pPr>
    </w:lvl>
    <w:lvl w:ilvl="8" w:tplc="661811BA">
      <w:start w:val="1"/>
      <w:numFmt w:val="lowerRoman"/>
      <w:lvlText w:val="%9."/>
      <w:lvlJc w:val="right"/>
      <w:pPr>
        <w:ind w:left="6480" w:hanging="180"/>
      </w:pPr>
    </w:lvl>
  </w:abstractNum>
  <w:abstractNum w:abstractNumId="7" w15:restartNumberingAfterBreak="0">
    <w:nsid w:val="749B26F5"/>
    <w:multiLevelType w:val="multilevel"/>
    <w:tmpl w:val="591AA8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792A237F"/>
    <w:multiLevelType w:val="hybridMultilevel"/>
    <w:tmpl w:val="FD2C0C74"/>
    <w:lvl w:ilvl="0" w:tplc="A386E028">
      <w:start w:val="1"/>
      <w:numFmt w:val="upperRoman"/>
      <w:lvlText w:val="%1)"/>
      <w:lvlJc w:val="left"/>
      <w:pPr>
        <w:ind w:left="1080" w:hanging="72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num w:numId="1" w16cid:durableId="1241989211">
    <w:abstractNumId w:val="0"/>
  </w:num>
  <w:num w:numId="2" w16cid:durableId="523716720">
    <w:abstractNumId w:val="1"/>
  </w:num>
  <w:num w:numId="3" w16cid:durableId="1060177420">
    <w:abstractNumId w:val="3"/>
  </w:num>
  <w:num w:numId="4" w16cid:durableId="973221308">
    <w:abstractNumId w:val="6"/>
  </w:num>
  <w:num w:numId="5" w16cid:durableId="9530747">
    <w:abstractNumId w:val="5"/>
  </w:num>
  <w:num w:numId="6" w16cid:durableId="2122063147">
    <w:abstractNumId w:val="2"/>
  </w:num>
  <w:num w:numId="7" w16cid:durableId="583421443">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1244337338">
    <w:abstractNumId w:val="8"/>
  </w:num>
  <w:num w:numId="9" w16cid:durableId="2031829512">
    <w:abstractNumId w:val="7"/>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hyphenationZone w:val="425"/>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973D7"/>
    <w:rsid w:val="00000161"/>
    <w:rsid w:val="000002D3"/>
    <w:rsid w:val="0000031A"/>
    <w:rsid w:val="0000090B"/>
    <w:rsid w:val="000041CF"/>
    <w:rsid w:val="00004765"/>
    <w:rsid w:val="000050A5"/>
    <w:rsid w:val="0000534C"/>
    <w:rsid w:val="0000665C"/>
    <w:rsid w:val="00006D2F"/>
    <w:rsid w:val="00006DCB"/>
    <w:rsid w:val="0001078B"/>
    <w:rsid w:val="00010A8A"/>
    <w:rsid w:val="00010C44"/>
    <w:rsid w:val="00011861"/>
    <w:rsid w:val="00011B71"/>
    <w:rsid w:val="00011DE6"/>
    <w:rsid w:val="000120D3"/>
    <w:rsid w:val="00012290"/>
    <w:rsid w:val="00012AE2"/>
    <w:rsid w:val="0001388F"/>
    <w:rsid w:val="00013F77"/>
    <w:rsid w:val="000142E8"/>
    <w:rsid w:val="00016555"/>
    <w:rsid w:val="00017558"/>
    <w:rsid w:val="000204C5"/>
    <w:rsid w:val="00020717"/>
    <w:rsid w:val="00021BB6"/>
    <w:rsid w:val="00021CC1"/>
    <w:rsid w:val="00021D37"/>
    <w:rsid w:val="00021E50"/>
    <w:rsid w:val="000228AA"/>
    <w:rsid w:val="00022B86"/>
    <w:rsid w:val="000239BE"/>
    <w:rsid w:val="0002460C"/>
    <w:rsid w:val="000253A9"/>
    <w:rsid w:val="0002637D"/>
    <w:rsid w:val="0002697D"/>
    <w:rsid w:val="000307FA"/>
    <w:rsid w:val="00030904"/>
    <w:rsid w:val="00030B8F"/>
    <w:rsid w:val="00031750"/>
    <w:rsid w:val="00031A70"/>
    <w:rsid w:val="00031A72"/>
    <w:rsid w:val="000345DE"/>
    <w:rsid w:val="00035CDB"/>
    <w:rsid w:val="000367F7"/>
    <w:rsid w:val="000376ED"/>
    <w:rsid w:val="00040237"/>
    <w:rsid w:val="0004034D"/>
    <w:rsid w:val="000406D2"/>
    <w:rsid w:val="00040D72"/>
    <w:rsid w:val="0004205A"/>
    <w:rsid w:val="00042597"/>
    <w:rsid w:val="00042A9D"/>
    <w:rsid w:val="000451A2"/>
    <w:rsid w:val="00047143"/>
    <w:rsid w:val="00047796"/>
    <w:rsid w:val="00047AAA"/>
    <w:rsid w:val="00051DA1"/>
    <w:rsid w:val="00055D66"/>
    <w:rsid w:val="00055F97"/>
    <w:rsid w:val="000569E2"/>
    <w:rsid w:val="00056A20"/>
    <w:rsid w:val="00057124"/>
    <w:rsid w:val="00057296"/>
    <w:rsid w:val="00060B93"/>
    <w:rsid w:val="000616C3"/>
    <w:rsid w:val="0006399C"/>
    <w:rsid w:val="00063B0E"/>
    <w:rsid w:val="00065C25"/>
    <w:rsid w:val="00070D87"/>
    <w:rsid w:val="00071237"/>
    <w:rsid w:val="00072640"/>
    <w:rsid w:val="0007307C"/>
    <w:rsid w:val="000730C9"/>
    <w:rsid w:val="00074767"/>
    <w:rsid w:val="00076E2F"/>
    <w:rsid w:val="0007752C"/>
    <w:rsid w:val="000801FB"/>
    <w:rsid w:val="00083311"/>
    <w:rsid w:val="000854F0"/>
    <w:rsid w:val="00085B39"/>
    <w:rsid w:val="0008627C"/>
    <w:rsid w:val="00086DA8"/>
    <w:rsid w:val="0008789B"/>
    <w:rsid w:val="00087FDE"/>
    <w:rsid w:val="00090C61"/>
    <w:rsid w:val="00091714"/>
    <w:rsid w:val="00091C2E"/>
    <w:rsid w:val="00092CAB"/>
    <w:rsid w:val="00093400"/>
    <w:rsid w:val="0009481E"/>
    <w:rsid w:val="000976E3"/>
    <w:rsid w:val="00097CE8"/>
    <w:rsid w:val="000A01EB"/>
    <w:rsid w:val="000A2415"/>
    <w:rsid w:val="000A2518"/>
    <w:rsid w:val="000A5858"/>
    <w:rsid w:val="000A7C92"/>
    <w:rsid w:val="000B0022"/>
    <w:rsid w:val="000B024C"/>
    <w:rsid w:val="000B0E85"/>
    <w:rsid w:val="000B2055"/>
    <w:rsid w:val="000B2B51"/>
    <w:rsid w:val="000B40A2"/>
    <w:rsid w:val="000B53D4"/>
    <w:rsid w:val="000B6D74"/>
    <w:rsid w:val="000C013A"/>
    <w:rsid w:val="000C0376"/>
    <w:rsid w:val="000C0934"/>
    <w:rsid w:val="000C16F7"/>
    <w:rsid w:val="000C291B"/>
    <w:rsid w:val="000C3DC6"/>
    <w:rsid w:val="000C4318"/>
    <w:rsid w:val="000C44AC"/>
    <w:rsid w:val="000C47C7"/>
    <w:rsid w:val="000C50C7"/>
    <w:rsid w:val="000C584C"/>
    <w:rsid w:val="000C5B00"/>
    <w:rsid w:val="000C610B"/>
    <w:rsid w:val="000C6DD7"/>
    <w:rsid w:val="000C7754"/>
    <w:rsid w:val="000D0028"/>
    <w:rsid w:val="000D0FC0"/>
    <w:rsid w:val="000D1406"/>
    <w:rsid w:val="000D181F"/>
    <w:rsid w:val="000D2FF2"/>
    <w:rsid w:val="000D5717"/>
    <w:rsid w:val="000D7B04"/>
    <w:rsid w:val="000E1FA7"/>
    <w:rsid w:val="000E2DB7"/>
    <w:rsid w:val="000E38B0"/>
    <w:rsid w:val="000E5B7B"/>
    <w:rsid w:val="000E6C74"/>
    <w:rsid w:val="000F0977"/>
    <w:rsid w:val="000F10D1"/>
    <w:rsid w:val="000F1FE5"/>
    <w:rsid w:val="000F48DC"/>
    <w:rsid w:val="000F5FDD"/>
    <w:rsid w:val="000F616B"/>
    <w:rsid w:val="000F62DA"/>
    <w:rsid w:val="000F776F"/>
    <w:rsid w:val="00100173"/>
    <w:rsid w:val="0010055A"/>
    <w:rsid w:val="0010081B"/>
    <w:rsid w:val="00101311"/>
    <w:rsid w:val="001023A9"/>
    <w:rsid w:val="00102A6C"/>
    <w:rsid w:val="001031F9"/>
    <w:rsid w:val="001040BE"/>
    <w:rsid w:val="00106214"/>
    <w:rsid w:val="00107E0C"/>
    <w:rsid w:val="0011151D"/>
    <w:rsid w:val="00111580"/>
    <w:rsid w:val="001120B3"/>
    <w:rsid w:val="001122E7"/>
    <w:rsid w:val="001157C0"/>
    <w:rsid w:val="001169D8"/>
    <w:rsid w:val="001216D9"/>
    <w:rsid w:val="00122197"/>
    <w:rsid w:val="00122D2B"/>
    <w:rsid w:val="00123072"/>
    <w:rsid w:val="00123891"/>
    <w:rsid w:val="00123DE0"/>
    <w:rsid w:val="00124B03"/>
    <w:rsid w:val="00124F85"/>
    <w:rsid w:val="0012563F"/>
    <w:rsid w:val="00126177"/>
    <w:rsid w:val="0012722B"/>
    <w:rsid w:val="00130556"/>
    <w:rsid w:val="00130A3F"/>
    <w:rsid w:val="001314D4"/>
    <w:rsid w:val="00131D1E"/>
    <w:rsid w:val="001320A1"/>
    <w:rsid w:val="00134863"/>
    <w:rsid w:val="00140DB3"/>
    <w:rsid w:val="001410AF"/>
    <w:rsid w:val="00141CED"/>
    <w:rsid w:val="00142229"/>
    <w:rsid w:val="00142FBD"/>
    <w:rsid w:val="00142FD2"/>
    <w:rsid w:val="00143DFB"/>
    <w:rsid w:val="001454FB"/>
    <w:rsid w:val="00145527"/>
    <w:rsid w:val="00145674"/>
    <w:rsid w:val="00146614"/>
    <w:rsid w:val="00146A46"/>
    <w:rsid w:val="00146CB4"/>
    <w:rsid w:val="00146E11"/>
    <w:rsid w:val="00146FA6"/>
    <w:rsid w:val="001473C8"/>
    <w:rsid w:val="0014793D"/>
    <w:rsid w:val="00147FD5"/>
    <w:rsid w:val="001504A9"/>
    <w:rsid w:val="0015152C"/>
    <w:rsid w:val="00154C01"/>
    <w:rsid w:val="001561AC"/>
    <w:rsid w:val="00156B51"/>
    <w:rsid w:val="001577AB"/>
    <w:rsid w:val="00160BB2"/>
    <w:rsid w:val="00160CFD"/>
    <w:rsid w:val="00160E8D"/>
    <w:rsid w:val="00162CF3"/>
    <w:rsid w:val="00164B03"/>
    <w:rsid w:val="00165563"/>
    <w:rsid w:val="001659B4"/>
    <w:rsid w:val="00166287"/>
    <w:rsid w:val="001662D6"/>
    <w:rsid w:val="001715FE"/>
    <w:rsid w:val="0017331D"/>
    <w:rsid w:val="00173A3C"/>
    <w:rsid w:val="0017481A"/>
    <w:rsid w:val="00177F85"/>
    <w:rsid w:val="00180205"/>
    <w:rsid w:val="00180D82"/>
    <w:rsid w:val="001810A6"/>
    <w:rsid w:val="001824C9"/>
    <w:rsid w:val="00182765"/>
    <w:rsid w:val="0018318F"/>
    <w:rsid w:val="0018384E"/>
    <w:rsid w:val="00183ECE"/>
    <w:rsid w:val="00185BE3"/>
    <w:rsid w:val="001863E4"/>
    <w:rsid w:val="001866F3"/>
    <w:rsid w:val="0018791F"/>
    <w:rsid w:val="00190BFC"/>
    <w:rsid w:val="00192FEB"/>
    <w:rsid w:val="00193733"/>
    <w:rsid w:val="0019651E"/>
    <w:rsid w:val="00197301"/>
    <w:rsid w:val="001973D7"/>
    <w:rsid w:val="00197B2B"/>
    <w:rsid w:val="001A25FD"/>
    <w:rsid w:val="001A28EA"/>
    <w:rsid w:val="001A2A3F"/>
    <w:rsid w:val="001A2CE1"/>
    <w:rsid w:val="001A2D18"/>
    <w:rsid w:val="001A3502"/>
    <w:rsid w:val="001A58CB"/>
    <w:rsid w:val="001B06B2"/>
    <w:rsid w:val="001B09FB"/>
    <w:rsid w:val="001B2658"/>
    <w:rsid w:val="001B2CDA"/>
    <w:rsid w:val="001B3813"/>
    <w:rsid w:val="001B3821"/>
    <w:rsid w:val="001B4533"/>
    <w:rsid w:val="001B670B"/>
    <w:rsid w:val="001B6F76"/>
    <w:rsid w:val="001B7215"/>
    <w:rsid w:val="001B7420"/>
    <w:rsid w:val="001B7B28"/>
    <w:rsid w:val="001C0192"/>
    <w:rsid w:val="001C0A2E"/>
    <w:rsid w:val="001C1777"/>
    <w:rsid w:val="001C1B77"/>
    <w:rsid w:val="001C253D"/>
    <w:rsid w:val="001C2A6E"/>
    <w:rsid w:val="001C567A"/>
    <w:rsid w:val="001C6265"/>
    <w:rsid w:val="001C7597"/>
    <w:rsid w:val="001C7739"/>
    <w:rsid w:val="001D0A52"/>
    <w:rsid w:val="001D1445"/>
    <w:rsid w:val="001D265A"/>
    <w:rsid w:val="001D323C"/>
    <w:rsid w:val="001D425D"/>
    <w:rsid w:val="001D460F"/>
    <w:rsid w:val="001D5315"/>
    <w:rsid w:val="001D5781"/>
    <w:rsid w:val="001D6E97"/>
    <w:rsid w:val="001D7A4E"/>
    <w:rsid w:val="001E042C"/>
    <w:rsid w:val="001E3B4B"/>
    <w:rsid w:val="001E3C1E"/>
    <w:rsid w:val="001E4083"/>
    <w:rsid w:val="001E5487"/>
    <w:rsid w:val="001E598A"/>
    <w:rsid w:val="001E5A29"/>
    <w:rsid w:val="001E6F63"/>
    <w:rsid w:val="001F14BA"/>
    <w:rsid w:val="001F2D00"/>
    <w:rsid w:val="001F5092"/>
    <w:rsid w:val="001F5D32"/>
    <w:rsid w:val="001F5F78"/>
    <w:rsid w:val="001F699A"/>
    <w:rsid w:val="001F74BF"/>
    <w:rsid w:val="0020024D"/>
    <w:rsid w:val="00200B69"/>
    <w:rsid w:val="002029CD"/>
    <w:rsid w:val="00203964"/>
    <w:rsid w:val="00205C92"/>
    <w:rsid w:val="00206A2A"/>
    <w:rsid w:val="0021089B"/>
    <w:rsid w:val="00210DA9"/>
    <w:rsid w:val="00211DB9"/>
    <w:rsid w:val="0021505F"/>
    <w:rsid w:val="00215BD2"/>
    <w:rsid w:val="002166BD"/>
    <w:rsid w:val="002172F7"/>
    <w:rsid w:val="00220C0C"/>
    <w:rsid w:val="002212B0"/>
    <w:rsid w:val="00221738"/>
    <w:rsid w:val="00221AF7"/>
    <w:rsid w:val="00222229"/>
    <w:rsid w:val="00222B1B"/>
    <w:rsid w:val="0022302E"/>
    <w:rsid w:val="002231B0"/>
    <w:rsid w:val="00224C82"/>
    <w:rsid w:val="00226437"/>
    <w:rsid w:val="0022660E"/>
    <w:rsid w:val="0022667F"/>
    <w:rsid w:val="00226727"/>
    <w:rsid w:val="002306AF"/>
    <w:rsid w:val="00232584"/>
    <w:rsid w:val="00232D78"/>
    <w:rsid w:val="0023308F"/>
    <w:rsid w:val="0023329D"/>
    <w:rsid w:val="00233900"/>
    <w:rsid w:val="00233B22"/>
    <w:rsid w:val="00233BB1"/>
    <w:rsid w:val="00234D8F"/>
    <w:rsid w:val="0023632F"/>
    <w:rsid w:val="002401E8"/>
    <w:rsid w:val="002408A3"/>
    <w:rsid w:val="00241D0C"/>
    <w:rsid w:val="00243836"/>
    <w:rsid w:val="00243A15"/>
    <w:rsid w:val="002447F7"/>
    <w:rsid w:val="00245E36"/>
    <w:rsid w:val="00245EBC"/>
    <w:rsid w:val="00246D74"/>
    <w:rsid w:val="002472FC"/>
    <w:rsid w:val="00247CDB"/>
    <w:rsid w:val="0025128B"/>
    <w:rsid w:val="002512D9"/>
    <w:rsid w:val="002514A6"/>
    <w:rsid w:val="0025155A"/>
    <w:rsid w:val="002515D8"/>
    <w:rsid w:val="00251707"/>
    <w:rsid w:val="00251869"/>
    <w:rsid w:val="0025188B"/>
    <w:rsid w:val="00251B47"/>
    <w:rsid w:val="00251CC4"/>
    <w:rsid w:val="00252A1E"/>
    <w:rsid w:val="00254011"/>
    <w:rsid w:val="00254B67"/>
    <w:rsid w:val="00255823"/>
    <w:rsid w:val="00256FA1"/>
    <w:rsid w:val="00260A9C"/>
    <w:rsid w:val="002613B1"/>
    <w:rsid w:val="00264010"/>
    <w:rsid w:val="0026565F"/>
    <w:rsid w:val="0026573C"/>
    <w:rsid w:val="00265A44"/>
    <w:rsid w:val="00266212"/>
    <w:rsid w:val="002677FE"/>
    <w:rsid w:val="00270C44"/>
    <w:rsid w:val="00271366"/>
    <w:rsid w:val="00272F63"/>
    <w:rsid w:val="0027456F"/>
    <w:rsid w:val="00274C10"/>
    <w:rsid w:val="002777D1"/>
    <w:rsid w:val="0028189D"/>
    <w:rsid w:val="002820CF"/>
    <w:rsid w:val="002827D1"/>
    <w:rsid w:val="002828D7"/>
    <w:rsid w:val="0028315C"/>
    <w:rsid w:val="00283CB7"/>
    <w:rsid w:val="00284098"/>
    <w:rsid w:val="00286867"/>
    <w:rsid w:val="00287725"/>
    <w:rsid w:val="0029183F"/>
    <w:rsid w:val="00291D14"/>
    <w:rsid w:val="00291DE6"/>
    <w:rsid w:val="00293693"/>
    <w:rsid w:val="00293BDF"/>
    <w:rsid w:val="00296831"/>
    <w:rsid w:val="0029739D"/>
    <w:rsid w:val="00297C2F"/>
    <w:rsid w:val="00297DE5"/>
    <w:rsid w:val="002A02B1"/>
    <w:rsid w:val="002A1094"/>
    <w:rsid w:val="002A1142"/>
    <w:rsid w:val="002A1363"/>
    <w:rsid w:val="002A1892"/>
    <w:rsid w:val="002A33E3"/>
    <w:rsid w:val="002A3B3F"/>
    <w:rsid w:val="002A5663"/>
    <w:rsid w:val="002A5F44"/>
    <w:rsid w:val="002A65AE"/>
    <w:rsid w:val="002A6699"/>
    <w:rsid w:val="002A67BA"/>
    <w:rsid w:val="002A6B75"/>
    <w:rsid w:val="002A79DF"/>
    <w:rsid w:val="002B2509"/>
    <w:rsid w:val="002B3833"/>
    <w:rsid w:val="002B3E2D"/>
    <w:rsid w:val="002B44AE"/>
    <w:rsid w:val="002B585E"/>
    <w:rsid w:val="002B6DAD"/>
    <w:rsid w:val="002C12B3"/>
    <w:rsid w:val="002C1826"/>
    <w:rsid w:val="002C4FDD"/>
    <w:rsid w:val="002C5324"/>
    <w:rsid w:val="002C55BA"/>
    <w:rsid w:val="002C5864"/>
    <w:rsid w:val="002C612E"/>
    <w:rsid w:val="002C6927"/>
    <w:rsid w:val="002C6EEE"/>
    <w:rsid w:val="002C6F48"/>
    <w:rsid w:val="002C7C79"/>
    <w:rsid w:val="002C7D3C"/>
    <w:rsid w:val="002D047A"/>
    <w:rsid w:val="002D0C91"/>
    <w:rsid w:val="002D2D30"/>
    <w:rsid w:val="002D33B8"/>
    <w:rsid w:val="002D3C26"/>
    <w:rsid w:val="002D73B9"/>
    <w:rsid w:val="002D7A9A"/>
    <w:rsid w:val="002E2B5B"/>
    <w:rsid w:val="002E401C"/>
    <w:rsid w:val="002E690C"/>
    <w:rsid w:val="002E7F29"/>
    <w:rsid w:val="002F0812"/>
    <w:rsid w:val="002F0CB2"/>
    <w:rsid w:val="002F1B70"/>
    <w:rsid w:val="002F1C8E"/>
    <w:rsid w:val="002F23B4"/>
    <w:rsid w:val="002F2C9A"/>
    <w:rsid w:val="002F445E"/>
    <w:rsid w:val="002F69C1"/>
    <w:rsid w:val="002F6B7A"/>
    <w:rsid w:val="002F6BE0"/>
    <w:rsid w:val="002F6C4A"/>
    <w:rsid w:val="002F6FB0"/>
    <w:rsid w:val="00301C1E"/>
    <w:rsid w:val="00304B2A"/>
    <w:rsid w:val="0030570B"/>
    <w:rsid w:val="0031012B"/>
    <w:rsid w:val="00310327"/>
    <w:rsid w:val="0031050D"/>
    <w:rsid w:val="00310753"/>
    <w:rsid w:val="00311DCF"/>
    <w:rsid w:val="00311E4A"/>
    <w:rsid w:val="0031411B"/>
    <w:rsid w:val="00314A7C"/>
    <w:rsid w:val="00314DD9"/>
    <w:rsid w:val="0031506A"/>
    <w:rsid w:val="00315D62"/>
    <w:rsid w:val="00315D8B"/>
    <w:rsid w:val="00316695"/>
    <w:rsid w:val="0032002A"/>
    <w:rsid w:val="00320F2C"/>
    <w:rsid w:val="0032194E"/>
    <w:rsid w:val="00322010"/>
    <w:rsid w:val="00322583"/>
    <w:rsid w:val="00323E71"/>
    <w:rsid w:val="00324992"/>
    <w:rsid w:val="00325496"/>
    <w:rsid w:val="0032598A"/>
    <w:rsid w:val="0033053C"/>
    <w:rsid w:val="00331748"/>
    <w:rsid w:val="00331C88"/>
    <w:rsid w:val="00331D35"/>
    <w:rsid w:val="00331E9B"/>
    <w:rsid w:val="00333363"/>
    <w:rsid w:val="00335957"/>
    <w:rsid w:val="00336C3F"/>
    <w:rsid w:val="00337C45"/>
    <w:rsid w:val="00340098"/>
    <w:rsid w:val="00341F7A"/>
    <w:rsid w:val="00344DF9"/>
    <w:rsid w:val="00345FBE"/>
    <w:rsid w:val="00346541"/>
    <w:rsid w:val="00346751"/>
    <w:rsid w:val="003506CE"/>
    <w:rsid w:val="0035082A"/>
    <w:rsid w:val="003513E1"/>
    <w:rsid w:val="0035354F"/>
    <w:rsid w:val="00353C45"/>
    <w:rsid w:val="00354639"/>
    <w:rsid w:val="00355580"/>
    <w:rsid w:val="003555E2"/>
    <w:rsid w:val="00356FB7"/>
    <w:rsid w:val="00357C1A"/>
    <w:rsid w:val="00360A71"/>
    <w:rsid w:val="00361064"/>
    <w:rsid w:val="00361BB2"/>
    <w:rsid w:val="00362037"/>
    <w:rsid w:val="00362241"/>
    <w:rsid w:val="00363659"/>
    <w:rsid w:val="00364694"/>
    <w:rsid w:val="00364FD2"/>
    <w:rsid w:val="003654CF"/>
    <w:rsid w:val="00365B76"/>
    <w:rsid w:val="00365E6B"/>
    <w:rsid w:val="00367C93"/>
    <w:rsid w:val="00370D49"/>
    <w:rsid w:val="0037132F"/>
    <w:rsid w:val="00373EE4"/>
    <w:rsid w:val="003749DF"/>
    <w:rsid w:val="003753DA"/>
    <w:rsid w:val="00375A6D"/>
    <w:rsid w:val="003764B7"/>
    <w:rsid w:val="0038044B"/>
    <w:rsid w:val="00381044"/>
    <w:rsid w:val="00382409"/>
    <w:rsid w:val="0038418D"/>
    <w:rsid w:val="003848D3"/>
    <w:rsid w:val="00384E46"/>
    <w:rsid w:val="00385853"/>
    <w:rsid w:val="003867D5"/>
    <w:rsid w:val="003915EF"/>
    <w:rsid w:val="00393A74"/>
    <w:rsid w:val="00393D93"/>
    <w:rsid w:val="00393F4F"/>
    <w:rsid w:val="003944C1"/>
    <w:rsid w:val="0039504F"/>
    <w:rsid w:val="00396966"/>
    <w:rsid w:val="003A052E"/>
    <w:rsid w:val="003A10FE"/>
    <w:rsid w:val="003A1FE6"/>
    <w:rsid w:val="003A2F99"/>
    <w:rsid w:val="003A440C"/>
    <w:rsid w:val="003A5F2B"/>
    <w:rsid w:val="003A622C"/>
    <w:rsid w:val="003A6A3B"/>
    <w:rsid w:val="003B09DD"/>
    <w:rsid w:val="003B16F8"/>
    <w:rsid w:val="003B2B14"/>
    <w:rsid w:val="003B4379"/>
    <w:rsid w:val="003B4422"/>
    <w:rsid w:val="003B447B"/>
    <w:rsid w:val="003B49AC"/>
    <w:rsid w:val="003B536C"/>
    <w:rsid w:val="003B649C"/>
    <w:rsid w:val="003B6CAE"/>
    <w:rsid w:val="003C09A0"/>
    <w:rsid w:val="003C1279"/>
    <w:rsid w:val="003C19F2"/>
    <w:rsid w:val="003C1A21"/>
    <w:rsid w:val="003C2C8F"/>
    <w:rsid w:val="003C3144"/>
    <w:rsid w:val="003C3D22"/>
    <w:rsid w:val="003C6A4D"/>
    <w:rsid w:val="003C7379"/>
    <w:rsid w:val="003D04F1"/>
    <w:rsid w:val="003D1378"/>
    <w:rsid w:val="003D35CD"/>
    <w:rsid w:val="003D3E2B"/>
    <w:rsid w:val="003D490B"/>
    <w:rsid w:val="003D4EFD"/>
    <w:rsid w:val="003D59CE"/>
    <w:rsid w:val="003D65F7"/>
    <w:rsid w:val="003D7828"/>
    <w:rsid w:val="003E13E2"/>
    <w:rsid w:val="003E2D7A"/>
    <w:rsid w:val="003E328F"/>
    <w:rsid w:val="003E32AB"/>
    <w:rsid w:val="003E36D1"/>
    <w:rsid w:val="003E3B23"/>
    <w:rsid w:val="003E3DBF"/>
    <w:rsid w:val="003E451C"/>
    <w:rsid w:val="003E481A"/>
    <w:rsid w:val="003E48F6"/>
    <w:rsid w:val="003E5964"/>
    <w:rsid w:val="003E5CE1"/>
    <w:rsid w:val="003F1719"/>
    <w:rsid w:val="003F2F64"/>
    <w:rsid w:val="003F3326"/>
    <w:rsid w:val="003F3553"/>
    <w:rsid w:val="003F4BC0"/>
    <w:rsid w:val="003F53FB"/>
    <w:rsid w:val="003F5DA4"/>
    <w:rsid w:val="003F6DDE"/>
    <w:rsid w:val="003F7F09"/>
    <w:rsid w:val="00400C8D"/>
    <w:rsid w:val="0040248F"/>
    <w:rsid w:val="004029A4"/>
    <w:rsid w:val="00405755"/>
    <w:rsid w:val="004065A9"/>
    <w:rsid w:val="00406EE1"/>
    <w:rsid w:val="004112FF"/>
    <w:rsid w:val="00412293"/>
    <w:rsid w:val="004149AB"/>
    <w:rsid w:val="0041538F"/>
    <w:rsid w:val="00415E85"/>
    <w:rsid w:val="00416C67"/>
    <w:rsid w:val="00416DB4"/>
    <w:rsid w:val="004224E7"/>
    <w:rsid w:val="00422BF4"/>
    <w:rsid w:val="00422F9B"/>
    <w:rsid w:val="00423113"/>
    <w:rsid w:val="00423F83"/>
    <w:rsid w:val="00424A4B"/>
    <w:rsid w:val="00425260"/>
    <w:rsid w:val="0043033B"/>
    <w:rsid w:val="00430434"/>
    <w:rsid w:val="004329BB"/>
    <w:rsid w:val="004344BD"/>
    <w:rsid w:val="00434560"/>
    <w:rsid w:val="00434982"/>
    <w:rsid w:val="0043499C"/>
    <w:rsid w:val="00434E28"/>
    <w:rsid w:val="004350F9"/>
    <w:rsid w:val="004352FF"/>
    <w:rsid w:val="00435BEC"/>
    <w:rsid w:val="00437E81"/>
    <w:rsid w:val="00440DBA"/>
    <w:rsid w:val="0044219E"/>
    <w:rsid w:val="004425B4"/>
    <w:rsid w:val="00443F19"/>
    <w:rsid w:val="00445534"/>
    <w:rsid w:val="00445BE3"/>
    <w:rsid w:val="0044677F"/>
    <w:rsid w:val="0044696C"/>
    <w:rsid w:val="00446BDE"/>
    <w:rsid w:val="00446FAC"/>
    <w:rsid w:val="004474A3"/>
    <w:rsid w:val="004535F8"/>
    <w:rsid w:val="00453E8E"/>
    <w:rsid w:val="00456F02"/>
    <w:rsid w:val="0046086B"/>
    <w:rsid w:val="00462978"/>
    <w:rsid w:val="00462B01"/>
    <w:rsid w:val="00465CFE"/>
    <w:rsid w:val="00465E40"/>
    <w:rsid w:val="00466285"/>
    <w:rsid w:val="0046719D"/>
    <w:rsid w:val="0046775D"/>
    <w:rsid w:val="00467D1E"/>
    <w:rsid w:val="004700B1"/>
    <w:rsid w:val="00470C20"/>
    <w:rsid w:val="004713B1"/>
    <w:rsid w:val="00471813"/>
    <w:rsid w:val="0047185D"/>
    <w:rsid w:val="00471E1A"/>
    <w:rsid w:val="00473689"/>
    <w:rsid w:val="00473D03"/>
    <w:rsid w:val="00473FE8"/>
    <w:rsid w:val="00473FED"/>
    <w:rsid w:val="00474126"/>
    <w:rsid w:val="0047417E"/>
    <w:rsid w:val="00474742"/>
    <w:rsid w:val="00474DCD"/>
    <w:rsid w:val="004773DE"/>
    <w:rsid w:val="00480414"/>
    <w:rsid w:val="00482784"/>
    <w:rsid w:val="00482AE3"/>
    <w:rsid w:val="0048309C"/>
    <w:rsid w:val="00486884"/>
    <w:rsid w:val="00487CE0"/>
    <w:rsid w:val="0049058B"/>
    <w:rsid w:val="0049145D"/>
    <w:rsid w:val="00492618"/>
    <w:rsid w:val="00493E2B"/>
    <w:rsid w:val="0049453D"/>
    <w:rsid w:val="00495377"/>
    <w:rsid w:val="004961A4"/>
    <w:rsid w:val="004A002E"/>
    <w:rsid w:val="004A0D76"/>
    <w:rsid w:val="004A100D"/>
    <w:rsid w:val="004A34EB"/>
    <w:rsid w:val="004A37A3"/>
    <w:rsid w:val="004A70DD"/>
    <w:rsid w:val="004A7A0C"/>
    <w:rsid w:val="004A7D24"/>
    <w:rsid w:val="004B056F"/>
    <w:rsid w:val="004B062D"/>
    <w:rsid w:val="004B23DC"/>
    <w:rsid w:val="004B254C"/>
    <w:rsid w:val="004B3DB4"/>
    <w:rsid w:val="004B4568"/>
    <w:rsid w:val="004B5590"/>
    <w:rsid w:val="004B5BB3"/>
    <w:rsid w:val="004B6064"/>
    <w:rsid w:val="004C00F2"/>
    <w:rsid w:val="004C019C"/>
    <w:rsid w:val="004C2408"/>
    <w:rsid w:val="004C2FE9"/>
    <w:rsid w:val="004C4C42"/>
    <w:rsid w:val="004C4D34"/>
    <w:rsid w:val="004C545A"/>
    <w:rsid w:val="004C6155"/>
    <w:rsid w:val="004C7645"/>
    <w:rsid w:val="004C7954"/>
    <w:rsid w:val="004D093D"/>
    <w:rsid w:val="004D1837"/>
    <w:rsid w:val="004D1B1C"/>
    <w:rsid w:val="004D34A6"/>
    <w:rsid w:val="004D3EA3"/>
    <w:rsid w:val="004D527D"/>
    <w:rsid w:val="004D6E92"/>
    <w:rsid w:val="004D7B24"/>
    <w:rsid w:val="004E16E6"/>
    <w:rsid w:val="004E1C03"/>
    <w:rsid w:val="004E21E3"/>
    <w:rsid w:val="004E27D0"/>
    <w:rsid w:val="004E2913"/>
    <w:rsid w:val="004E2AFD"/>
    <w:rsid w:val="004E3217"/>
    <w:rsid w:val="004E3C87"/>
    <w:rsid w:val="004E67CE"/>
    <w:rsid w:val="004E7F26"/>
    <w:rsid w:val="004F280E"/>
    <w:rsid w:val="004F2828"/>
    <w:rsid w:val="004F2B5D"/>
    <w:rsid w:val="004F2CFC"/>
    <w:rsid w:val="004F2D93"/>
    <w:rsid w:val="004F437A"/>
    <w:rsid w:val="004F49F1"/>
    <w:rsid w:val="004F5517"/>
    <w:rsid w:val="004F563C"/>
    <w:rsid w:val="004F6B92"/>
    <w:rsid w:val="00500C92"/>
    <w:rsid w:val="00500CF4"/>
    <w:rsid w:val="00501A1E"/>
    <w:rsid w:val="00502D3A"/>
    <w:rsid w:val="00503138"/>
    <w:rsid w:val="005036A3"/>
    <w:rsid w:val="005036B6"/>
    <w:rsid w:val="0050385F"/>
    <w:rsid w:val="005056C5"/>
    <w:rsid w:val="005061D8"/>
    <w:rsid w:val="00507329"/>
    <w:rsid w:val="00507D09"/>
    <w:rsid w:val="00507D3A"/>
    <w:rsid w:val="00510129"/>
    <w:rsid w:val="00513CDA"/>
    <w:rsid w:val="00514AFB"/>
    <w:rsid w:val="00515564"/>
    <w:rsid w:val="00515B51"/>
    <w:rsid w:val="00516564"/>
    <w:rsid w:val="0051750D"/>
    <w:rsid w:val="00517816"/>
    <w:rsid w:val="00517C69"/>
    <w:rsid w:val="00525BBA"/>
    <w:rsid w:val="005261D5"/>
    <w:rsid w:val="00526A54"/>
    <w:rsid w:val="00526CBA"/>
    <w:rsid w:val="00527189"/>
    <w:rsid w:val="005314B5"/>
    <w:rsid w:val="00532443"/>
    <w:rsid w:val="005327CB"/>
    <w:rsid w:val="00532E5E"/>
    <w:rsid w:val="005337E1"/>
    <w:rsid w:val="00534105"/>
    <w:rsid w:val="0053493A"/>
    <w:rsid w:val="00534D46"/>
    <w:rsid w:val="0053770D"/>
    <w:rsid w:val="00537787"/>
    <w:rsid w:val="0053DD22"/>
    <w:rsid w:val="005400FF"/>
    <w:rsid w:val="0054031C"/>
    <w:rsid w:val="005414ED"/>
    <w:rsid w:val="005424F1"/>
    <w:rsid w:val="00542DE7"/>
    <w:rsid w:val="00545204"/>
    <w:rsid w:val="0054539C"/>
    <w:rsid w:val="00546388"/>
    <w:rsid w:val="00546C95"/>
    <w:rsid w:val="00547A27"/>
    <w:rsid w:val="005504F2"/>
    <w:rsid w:val="00551097"/>
    <w:rsid w:val="00551551"/>
    <w:rsid w:val="005535B1"/>
    <w:rsid w:val="00554D6B"/>
    <w:rsid w:val="0055509E"/>
    <w:rsid w:val="00555D34"/>
    <w:rsid w:val="00555F37"/>
    <w:rsid w:val="005570CA"/>
    <w:rsid w:val="005576B6"/>
    <w:rsid w:val="005635DB"/>
    <w:rsid w:val="00564286"/>
    <w:rsid w:val="00564617"/>
    <w:rsid w:val="005646F2"/>
    <w:rsid w:val="00566D2A"/>
    <w:rsid w:val="00566F71"/>
    <w:rsid w:val="005675FD"/>
    <w:rsid w:val="00570017"/>
    <w:rsid w:val="0057024F"/>
    <w:rsid w:val="00570764"/>
    <w:rsid w:val="00571295"/>
    <w:rsid w:val="00571CA3"/>
    <w:rsid w:val="005730AD"/>
    <w:rsid w:val="00573692"/>
    <w:rsid w:val="00574A98"/>
    <w:rsid w:val="00575AA6"/>
    <w:rsid w:val="005765F2"/>
    <w:rsid w:val="005769D9"/>
    <w:rsid w:val="00577ADB"/>
    <w:rsid w:val="00581314"/>
    <w:rsid w:val="00581EC1"/>
    <w:rsid w:val="00582599"/>
    <w:rsid w:val="00584999"/>
    <w:rsid w:val="0058626B"/>
    <w:rsid w:val="005874E4"/>
    <w:rsid w:val="005878C3"/>
    <w:rsid w:val="00587AC8"/>
    <w:rsid w:val="00590D68"/>
    <w:rsid w:val="00591657"/>
    <w:rsid w:val="005923CF"/>
    <w:rsid w:val="00592CBA"/>
    <w:rsid w:val="00594204"/>
    <w:rsid w:val="005943FF"/>
    <w:rsid w:val="00594687"/>
    <w:rsid w:val="00594A06"/>
    <w:rsid w:val="00595192"/>
    <w:rsid w:val="00595296"/>
    <w:rsid w:val="00595DA5"/>
    <w:rsid w:val="00596A07"/>
    <w:rsid w:val="005A0C4E"/>
    <w:rsid w:val="005A2026"/>
    <w:rsid w:val="005A2C7E"/>
    <w:rsid w:val="005A41D3"/>
    <w:rsid w:val="005A5723"/>
    <w:rsid w:val="005A5D3E"/>
    <w:rsid w:val="005A5FC8"/>
    <w:rsid w:val="005A7405"/>
    <w:rsid w:val="005B003B"/>
    <w:rsid w:val="005B017B"/>
    <w:rsid w:val="005B023C"/>
    <w:rsid w:val="005B125D"/>
    <w:rsid w:val="005B1E6C"/>
    <w:rsid w:val="005B5569"/>
    <w:rsid w:val="005B72BD"/>
    <w:rsid w:val="005C0838"/>
    <w:rsid w:val="005C0C33"/>
    <w:rsid w:val="005C21B8"/>
    <w:rsid w:val="005C3011"/>
    <w:rsid w:val="005C3451"/>
    <w:rsid w:val="005C3B61"/>
    <w:rsid w:val="005C4176"/>
    <w:rsid w:val="005C77E2"/>
    <w:rsid w:val="005C790B"/>
    <w:rsid w:val="005C79AB"/>
    <w:rsid w:val="005C7D9A"/>
    <w:rsid w:val="005D0C88"/>
    <w:rsid w:val="005D29D4"/>
    <w:rsid w:val="005D37D7"/>
    <w:rsid w:val="005D5700"/>
    <w:rsid w:val="005D7068"/>
    <w:rsid w:val="005E08C4"/>
    <w:rsid w:val="005E16DD"/>
    <w:rsid w:val="005E1730"/>
    <w:rsid w:val="005E1B32"/>
    <w:rsid w:val="005E23D6"/>
    <w:rsid w:val="005E351C"/>
    <w:rsid w:val="005E3A37"/>
    <w:rsid w:val="005E4C3B"/>
    <w:rsid w:val="005E52E5"/>
    <w:rsid w:val="005E5429"/>
    <w:rsid w:val="005E5A81"/>
    <w:rsid w:val="005E668E"/>
    <w:rsid w:val="005E6BB6"/>
    <w:rsid w:val="005E7ACC"/>
    <w:rsid w:val="005F02D5"/>
    <w:rsid w:val="005F044D"/>
    <w:rsid w:val="005F0AE7"/>
    <w:rsid w:val="005F178D"/>
    <w:rsid w:val="005F264F"/>
    <w:rsid w:val="005F2C28"/>
    <w:rsid w:val="005F34A7"/>
    <w:rsid w:val="005F6259"/>
    <w:rsid w:val="005F66C1"/>
    <w:rsid w:val="005F6B5A"/>
    <w:rsid w:val="005F6F3F"/>
    <w:rsid w:val="005F7374"/>
    <w:rsid w:val="005F77ED"/>
    <w:rsid w:val="005F7B61"/>
    <w:rsid w:val="00600FC1"/>
    <w:rsid w:val="00601607"/>
    <w:rsid w:val="0060191B"/>
    <w:rsid w:val="00602977"/>
    <w:rsid w:val="006047F6"/>
    <w:rsid w:val="00604CA0"/>
    <w:rsid w:val="00606702"/>
    <w:rsid w:val="0060717F"/>
    <w:rsid w:val="00607CB4"/>
    <w:rsid w:val="00610900"/>
    <w:rsid w:val="00610962"/>
    <w:rsid w:val="0061128C"/>
    <w:rsid w:val="00611BF7"/>
    <w:rsid w:val="00611C1B"/>
    <w:rsid w:val="006141A6"/>
    <w:rsid w:val="00614DD4"/>
    <w:rsid w:val="00615A97"/>
    <w:rsid w:val="00617737"/>
    <w:rsid w:val="006224ED"/>
    <w:rsid w:val="00624FBA"/>
    <w:rsid w:val="006255C7"/>
    <w:rsid w:val="0062571F"/>
    <w:rsid w:val="00625F8E"/>
    <w:rsid w:val="00626A66"/>
    <w:rsid w:val="0062708F"/>
    <w:rsid w:val="0062785C"/>
    <w:rsid w:val="00630FB2"/>
    <w:rsid w:val="00631B82"/>
    <w:rsid w:val="00631C2F"/>
    <w:rsid w:val="0063287E"/>
    <w:rsid w:val="00632D28"/>
    <w:rsid w:val="00634D60"/>
    <w:rsid w:val="00641B4D"/>
    <w:rsid w:val="00641D68"/>
    <w:rsid w:val="006426D6"/>
    <w:rsid w:val="00643C76"/>
    <w:rsid w:val="00644369"/>
    <w:rsid w:val="006443F3"/>
    <w:rsid w:val="00645306"/>
    <w:rsid w:val="00645E54"/>
    <w:rsid w:val="00646377"/>
    <w:rsid w:val="00647094"/>
    <w:rsid w:val="00650255"/>
    <w:rsid w:val="006520DF"/>
    <w:rsid w:val="006521C7"/>
    <w:rsid w:val="00654DBC"/>
    <w:rsid w:val="006552CA"/>
    <w:rsid w:val="006556BB"/>
    <w:rsid w:val="00655E39"/>
    <w:rsid w:val="0065619C"/>
    <w:rsid w:val="00656407"/>
    <w:rsid w:val="0065694B"/>
    <w:rsid w:val="0065778C"/>
    <w:rsid w:val="006601BC"/>
    <w:rsid w:val="00660610"/>
    <w:rsid w:val="00661861"/>
    <w:rsid w:val="00661CF0"/>
    <w:rsid w:val="006624C4"/>
    <w:rsid w:val="00664A26"/>
    <w:rsid w:val="00664D78"/>
    <w:rsid w:val="00667495"/>
    <w:rsid w:val="0066779E"/>
    <w:rsid w:val="0066783F"/>
    <w:rsid w:val="00670B7E"/>
    <w:rsid w:val="00671258"/>
    <w:rsid w:val="00671D67"/>
    <w:rsid w:val="006725B0"/>
    <w:rsid w:val="00672AE9"/>
    <w:rsid w:val="006737EB"/>
    <w:rsid w:val="0067571F"/>
    <w:rsid w:val="00676816"/>
    <w:rsid w:val="00677706"/>
    <w:rsid w:val="00681218"/>
    <w:rsid w:val="00681AB3"/>
    <w:rsid w:val="0068228A"/>
    <w:rsid w:val="006860F8"/>
    <w:rsid w:val="00686274"/>
    <w:rsid w:val="0069089B"/>
    <w:rsid w:val="00690F2F"/>
    <w:rsid w:val="00692F09"/>
    <w:rsid w:val="00693333"/>
    <w:rsid w:val="006964A6"/>
    <w:rsid w:val="006975AC"/>
    <w:rsid w:val="0069783D"/>
    <w:rsid w:val="00697CE6"/>
    <w:rsid w:val="006A045C"/>
    <w:rsid w:val="006A0CC5"/>
    <w:rsid w:val="006A15B7"/>
    <w:rsid w:val="006A28E9"/>
    <w:rsid w:val="006A36C6"/>
    <w:rsid w:val="006A4FC6"/>
    <w:rsid w:val="006A597F"/>
    <w:rsid w:val="006A7B63"/>
    <w:rsid w:val="006B1FB3"/>
    <w:rsid w:val="006B226B"/>
    <w:rsid w:val="006B502C"/>
    <w:rsid w:val="006B6F06"/>
    <w:rsid w:val="006C0F26"/>
    <w:rsid w:val="006C17A4"/>
    <w:rsid w:val="006C2C01"/>
    <w:rsid w:val="006C339B"/>
    <w:rsid w:val="006C357B"/>
    <w:rsid w:val="006C57DF"/>
    <w:rsid w:val="006C5E94"/>
    <w:rsid w:val="006D051C"/>
    <w:rsid w:val="006D1116"/>
    <w:rsid w:val="006D138B"/>
    <w:rsid w:val="006D298B"/>
    <w:rsid w:val="006D2B45"/>
    <w:rsid w:val="006D322D"/>
    <w:rsid w:val="006D406D"/>
    <w:rsid w:val="006D4E7D"/>
    <w:rsid w:val="006D6994"/>
    <w:rsid w:val="006D6A53"/>
    <w:rsid w:val="006E034B"/>
    <w:rsid w:val="006E107A"/>
    <w:rsid w:val="006E11BB"/>
    <w:rsid w:val="006E317E"/>
    <w:rsid w:val="006E34F1"/>
    <w:rsid w:val="006E3E59"/>
    <w:rsid w:val="006E5735"/>
    <w:rsid w:val="006E75C5"/>
    <w:rsid w:val="006F1B26"/>
    <w:rsid w:val="006F2190"/>
    <w:rsid w:val="006F2277"/>
    <w:rsid w:val="006F27B1"/>
    <w:rsid w:val="006F3262"/>
    <w:rsid w:val="006F36EC"/>
    <w:rsid w:val="006F3B2C"/>
    <w:rsid w:val="006F3B46"/>
    <w:rsid w:val="006F464F"/>
    <w:rsid w:val="006F7979"/>
    <w:rsid w:val="00700EF2"/>
    <w:rsid w:val="007014A9"/>
    <w:rsid w:val="007017D9"/>
    <w:rsid w:val="007038EE"/>
    <w:rsid w:val="00703FF1"/>
    <w:rsid w:val="007052CE"/>
    <w:rsid w:val="00705CA1"/>
    <w:rsid w:val="00705D3F"/>
    <w:rsid w:val="007064DA"/>
    <w:rsid w:val="00706643"/>
    <w:rsid w:val="00706851"/>
    <w:rsid w:val="00711942"/>
    <w:rsid w:val="00711DB4"/>
    <w:rsid w:val="007128CD"/>
    <w:rsid w:val="00713EB1"/>
    <w:rsid w:val="00714B3E"/>
    <w:rsid w:val="00714CC2"/>
    <w:rsid w:val="00714E55"/>
    <w:rsid w:val="00715692"/>
    <w:rsid w:val="00716518"/>
    <w:rsid w:val="00720653"/>
    <w:rsid w:val="00722A03"/>
    <w:rsid w:val="00723713"/>
    <w:rsid w:val="00725E82"/>
    <w:rsid w:val="007272F5"/>
    <w:rsid w:val="007278A3"/>
    <w:rsid w:val="007310F3"/>
    <w:rsid w:val="007317B2"/>
    <w:rsid w:val="007320AE"/>
    <w:rsid w:val="0073237C"/>
    <w:rsid w:val="00732476"/>
    <w:rsid w:val="007327B0"/>
    <w:rsid w:val="007344EC"/>
    <w:rsid w:val="00734B80"/>
    <w:rsid w:val="00735F68"/>
    <w:rsid w:val="00735FDE"/>
    <w:rsid w:val="007362CD"/>
    <w:rsid w:val="00736CFB"/>
    <w:rsid w:val="00740AC2"/>
    <w:rsid w:val="00744236"/>
    <w:rsid w:val="007444C6"/>
    <w:rsid w:val="0074451E"/>
    <w:rsid w:val="00744750"/>
    <w:rsid w:val="00745E03"/>
    <w:rsid w:val="007467C0"/>
    <w:rsid w:val="00752FFC"/>
    <w:rsid w:val="00753532"/>
    <w:rsid w:val="007537F9"/>
    <w:rsid w:val="00753846"/>
    <w:rsid w:val="0075485E"/>
    <w:rsid w:val="00754F8D"/>
    <w:rsid w:val="007551F2"/>
    <w:rsid w:val="00757280"/>
    <w:rsid w:val="007601E8"/>
    <w:rsid w:val="00760379"/>
    <w:rsid w:val="007637A0"/>
    <w:rsid w:val="00763E79"/>
    <w:rsid w:val="00765A1B"/>
    <w:rsid w:val="0076629A"/>
    <w:rsid w:val="007662B2"/>
    <w:rsid w:val="00766941"/>
    <w:rsid w:val="0077161A"/>
    <w:rsid w:val="00771983"/>
    <w:rsid w:val="00771A4C"/>
    <w:rsid w:val="007721DB"/>
    <w:rsid w:val="00772858"/>
    <w:rsid w:val="00773F55"/>
    <w:rsid w:val="00774971"/>
    <w:rsid w:val="007749EB"/>
    <w:rsid w:val="007756A3"/>
    <w:rsid w:val="00776B7B"/>
    <w:rsid w:val="00776F21"/>
    <w:rsid w:val="007770D9"/>
    <w:rsid w:val="0078034A"/>
    <w:rsid w:val="00785206"/>
    <w:rsid w:val="00785715"/>
    <w:rsid w:val="00785991"/>
    <w:rsid w:val="00785F39"/>
    <w:rsid w:val="007867C8"/>
    <w:rsid w:val="007868A3"/>
    <w:rsid w:val="00790AFF"/>
    <w:rsid w:val="007914BB"/>
    <w:rsid w:val="0079167A"/>
    <w:rsid w:val="0079187A"/>
    <w:rsid w:val="00791D88"/>
    <w:rsid w:val="007928D2"/>
    <w:rsid w:val="007937D7"/>
    <w:rsid w:val="00793C7B"/>
    <w:rsid w:val="00794221"/>
    <w:rsid w:val="0079430E"/>
    <w:rsid w:val="007945DF"/>
    <w:rsid w:val="007949A1"/>
    <w:rsid w:val="0079565C"/>
    <w:rsid w:val="00796B6D"/>
    <w:rsid w:val="007A09DB"/>
    <w:rsid w:val="007A0F13"/>
    <w:rsid w:val="007A1817"/>
    <w:rsid w:val="007A1EFF"/>
    <w:rsid w:val="007A20A4"/>
    <w:rsid w:val="007A2549"/>
    <w:rsid w:val="007A42D5"/>
    <w:rsid w:val="007A443C"/>
    <w:rsid w:val="007A50A7"/>
    <w:rsid w:val="007A5A44"/>
    <w:rsid w:val="007B1557"/>
    <w:rsid w:val="007B20D5"/>
    <w:rsid w:val="007B36D5"/>
    <w:rsid w:val="007B3D0B"/>
    <w:rsid w:val="007B3EA9"/>
    <w:rsid w:val="007B61BE"/>
    <w:rsid w:val="007B7B38"/>
    <w:rsid w:val="007C0339"/>
    <w:rsid w:val="007C264D"/>
    <w:rsid w:val="007C2730"/>
    <w:rsid w:val="007C37FC"/>
    <w:rsid w:val="007C3D7C"/>
    <w:rsid w:val="007C6FC6"/>
    <w:rsid w:val="007C7B29"/>
    <w:rsid w:val="007D098B"/>
    <w:rsid w:val="007D13DF"/>
    <w:rsid w:val="007D401D"/>
    <w:rsid w:val="007E0480"/>
    <w:rsid w:val="007E0A7E"/>
    <w:rsid w:val="007E186E"/>
    <w:rsid w:val="007E1A68"/>
    <w:rsid w:val="007E3BB7"/>
    <w:rsid w:val="007E4B35"/>
    <w:rsid w:val="007F0B05"/>
    <w:rsid w:val="007F1246"/>
    <w:rsid w:val="007F1308"/>
    <w:rsid w:val="007F1DD6"/>
    <w:rsid w:val="007F1FAF"/>
    <w:rsid w:val="007F1FB8"/>
    <w:rsid w:val="007F26C5"/>
    <w:rsid w:val="007F312C"/>
    <w:rsid w:val="007F3168"/>
    <w:rsid w:val="007F39E5"/>
    <w:rsid w:val="007F5DC2"/>
    <w:rsid w:val="007F6E5E"/>
    <w:rsid w:val="00800908"/>
    <w:rsid w:val="00800F00"/>
    <w:rsid w:val="00801185"/>
    <w:rsid w:val="0080192D"/>
    <w:rsid w:val="00801A8A"/>
    <w:rsid w:val="00801E43"/>
    <w:rsid w:val="00801EE9"/>
    <w:rsid w:val="00802346"/>
    <w:rsid w:val="00802A4F"/>
    <w:rsid w:val="008036E8"/>
    <w:rsid w:val="00804F45"/>
    <w:rsid w:val="00806056"/>
    <w:rsid w:val="00806D7F"/>
    <w:rsid w:val="0081018C"/>
    <w:rsid w:val="00810FD8"/>
    <w:rsid w:val="008113B6"/>
    <w:rsid w:val="00811EAA"/>
    <w:rsid w:val="008127F2"/>
    <w:rsid w:val="00814B72"/>
    <w:rsid w:val="00816F83"/>
    <w:rsid w:val="00817D73"/>
    <w:rsid w:val="0082043E"/>
    <w:rsid w:val="008208CE"/>
    <w:rsid w:val="0082158F"/>
    <w:rsid w:val="008218E0"/>
    <w:rsid w:val="00822B69"/>
    <w:rsid w:val="00823FE1"/>
    <w:rsid w:val="0082443D"/>
    <w:rsid w:val="00825721"/>
    <w:rsid w:val="00826C39"/>
    <w:rsid w:val="008309DA"/>
    <w:rsid w:val="00830E54"/>
    <w:rsid w:val="008311B9"/>
    <w:rsid w:val="008317BB"/>
    <w:rsid w:val="008329F3"/>
    <w:rsid w:val="00833211"/>
    <w:rsid w:val="00834EA7"/>
    <w:rsid w:val="008351E3"/>
    <w:rsid w:val="00835284"/>
    <w:rsid w:val="00837019"/>
    <w:rsid w:val="00837446"/>
    <w:rsid w:val="00837D2D"/>
    <w:rsid w:val="00840495"/>
    <w:rsid w:val="008406D0"/>
    <w:rsid w:val="0084279F"/>
    <w:rsid w:val="00842A2C"/>
    <w:rsid w:val="00842FB3"/>
    <w:rsid w:val="00844D1E"/>
    <w:rsid w:val="00844DAF"/>
    <w:rsid w:val="00847B74"/>
    <w:rsid w:val="00847BD4"/>
    <w:rsid w:val="008507F3"/>
    <w:rsid w:val="00851E6C"/>
    <w:rsid w:val="00852F2B"/>
    <w:rsid w:val="00856053"/>
    <w:rsid w:val="00860544"/>
    <w:rsid w:val="0086073C"/>
    <w:rsid w:val="00861067"/>
    <w:rsid w:val="0086122E"/>
    <w:rsid w:val="00863AB3"/>
    <w:rsid w:val="00864E3B"/>
    <w:rsid w:val="008669B3"/>
    <w:rsid w:val="00867299"/>
    <w:rsid w:val="00867B51"/>
    <w:rsid w:val="00867DE9"/>
    <w:rsid w:val="008702A0"/>
    <w:rsid w:val="008709BC"/>
    <w:rsid w:val="00871417"/>
    <w:rsid w:val="00871A58"/>
    <w:rsid w:val="008721BA"/>
    <w:rsid w:val="008734F9"/>
    <w:rsid w:val="00874A95"/>
    <w:rsid w:val="00874EE8"/>
    <w:rsid w:val="00874F5A"/>
    <w:rsid w:val="00875CE8"/>
    <w:rsid w:val="00876770"/>
    <w:rsid w:val="00876D75"/>
    <w:rsid w:val="00877BA7"/>
    <w:rsid w:val="00877FB6"/>
    <w:rsid w:val="00881946"/>
    <w:rsid w:val="0088254D"/>
    <w:rsid w:val="00883EB3"/>
    <w:rsid w:val="008840B3"/>
    <w:rsid w:val="0088444D"/>
    <w:rsid w:val="00884FEA"/>
    <w:rsid w:val="00887D9D"/>
    <w:rsid w:val="008928F0"/>
    <w:rsid w:val="008946AF"/>
    <w:rsid w:val="00895FD8"/>
    <w:rsid w:val="00896ADD"/>
    <w:rsid w:val="008A029F"/>
    <w:rsid w:val="008A3AF9"/>
    <w:rsid w:val="008A41ED"/>
    <w:rsid w:val="008A455B"/>
    <w:rsid w:val="008A5609"/>
    <w:rsid w:val="008A656C"/>
    <w:rsid w:val="008B0007"/>
    <w:rsid w:val="008B0280"/>
    <w:rsid w:val="008B2A72"/>
    <w:rsid w:val="008B2E3C"/>
    <w:rsid w:val="008B3B71"/>
    <w:rsid w:val="008B43C1"/>
    <w:rsid w:val="008B4B1A"/>
    <w:rsid w:val="008B605B"/>
    <w:rsid w:val="008B64B7"/>
    <w:rsid w:val="008B78E3"/>
    <w:rsid w:val="008C03C4"/>
    <w:rsid w:val="008C043F"/>
    <w:rsid w:val="008C1E8F"/>
    <w:rsid w:val="008C3625"/>
    <w:rsid w:val="008C4DB4"/>
    <w:rsid w:val="008C6386"/>
    <w:rsid w:val="008C6D6E"/>
    <w:rsid w:val="008C7ED4"/>
    <w:rsid w:val="008D2300"/>
    <w:rsid w:val="008D278F"/>
    <w:rsid w:val="008D50DC"/>
    <w:rsid w:val="008D5A3C"/>
    <w:rsid w:val="008E04E1"/>
    <w:rsid w:val="008E121B"/>
    <w:rsid w:val="008E28AD"/>
    <w:rsid w:val="008E4347"/>
    <w:rsid w:val="008E456D"/>
    <w:rsid w:val="008E48F1"/>
    <w:rsid w:val="008E50D2"/>
    <w:rsid w:val="008E5C51"/>
    <w:rsid w:val="008E63F7"/>
    <w:rsid w:val="008E6A3E"/>
    <w:rsid w:val="008E6C35"/>
    <w:rsid w:val="008E7AA2"/>
    <w:rsid w:val="008E7BAE"/>
    <w:rsid w:val="008F1229"/>
    <w:rsid w:val="008F20C8"/>
    <w:rsid w:val="008F2B8C"/>
    <w:rsid w:val="008F3422"/>
    <w:rsid w:val="008F41D9"/>
    <w:rsid w:val="008F4A46"/>
    <w:rsid w:val="008F5573"/>
    <w:rsid w:val="008F655E"/>
    <w:rsid w:val="008F6F4E"/>
    <w:rsid w:val="0090147F"/>
    <w:rsid w:val="00901E1C"/>
    <w:rsid w:val="009026EE"/>
    <w:rsid w:val="00902849"/>
    <w:rsid w:val="0090339C"/>
    <w:rsid w:val="00903BC5"/>
    <w:rsid w:val="00903E7A"/>
    <w:rsid w:val="009041C6"/>
    <w:rsid w:val="00904B2F"/>
    <w:rsid w:val="00904F20"/>
    <w:rsid w:val="00905362"/>
    <w:rsid w:val="009067AF"/>
    <w:rsid w:val="00907285"/>
    <w:rsid w:val="009074DB"/>
    <w:rsid w:val="0091036E"/>
    <w:rsid w:val="00910667"/>
    <w:rsid w:val="0091079D"/>
    <w:rsid w:val="00910A19"/>
    <w:rsid w:val="00911CDF"/>
    <w:rsid w:val="00913602"/>
    <w:rsid w:val="00913E61"/>
    <w:rsid w:val="00914F0C"/>
    <w:rsid w:val="00916833"/>
    <w:rsid w:val="009177EF"/>
    <w:rsid w:val="00920BB0"/>
    <w:rsid w:val="0092113D"/>
    <w:rsid w:val="0092197A"/>
    <w:rsid w:val="0092243A"/>
    <w:rsid w:val="0092297F"/>
    <w:rsid w:val="009273A6"/>
    <w:rsid w:val="0093112D"/>
    <w:rsid w:val="00932E33"/>
    <w:rsid w:val="0093376F"/>
    <w:rsid w:val="0093380D"/>
    <w:rsid w:val="00933E72"/>
    <w:rsid w:val="009362EC"/>
    <w:rsid w:val="009367A5"/>
    <w:rsid w:val="00936D6A"/>
    <w:rsid w:val="00937208"/>
    <w:rsid w:val="00937AC1"/>
    <w:rsid w:val="009408A5"/>
    <w:rsid w:val="009429A9"/>
    <w:rsid w:val="0094516D"/>
    <w:rsid w:val="00945CEE"/>
    <w:rsid w:val="00945F62"/>
    <w:rsid w:val="00950ABB"/>
    <w:rsid w:val="0095124B"/>
    <w:rsid w:val="00951A5D"/>
    <w:rsid w:val="00951D99"/>
    <w:rsid w:val="00953941"/>
    <w:rsid w:val="00954484"/>
    <w:rsid w:val="009547FA"/>
    <w:rsid w:val="0095583D"/>
    <w:rsid w:val="00955892"/>
    <w:rsid w:val="009559AA"/>
    <w:rsid w:val="00957541"/>
    <w:rsid w:val="00960037"/>
    <w:rsid w:val="00961065"/>
    <w:rsid w:val="00962129"/>
    <w:rsid w:val="00962DEA"/>
    <w:rsid w:val="009636BA"/>
    <w:rsid w:val="0096432C"/>
    <w:rsid w:val="009648D9"/>
    <w:rsid w:val="0096584C"/>
    <w:rsid w:val="009671CD"/>
    <w:rsid w:val="009673EB"/>
    <w:rsid w:val="00967B52"/>
    <w:rsid w:val="00967E71"/>
    <w:rsid w:val="00970261"/>
    <w:rsid w:val="0097035E"/>
    <w:rsid w:val="009721F7"/>
    <w:rsid w:val="009748A0"/>
    <w:rsid w:val="00974C1B"/>
    <w:rsid w:val="00974CD3"/>
    <w:rsid w:val="00975E3C"/>
    <w:rsid w:val="00977280"/>
    <w:rsid w:val="009803D5"/>
    <w:rsid w:val="00981A36"/>
    <w:rsid w:val="00982F3D"/>
    <w:rsid w:val="00984904"/>
    <w:rsid w:val="009850EB"/>
    <w:rsid w:val="00985F8A"/>
    <w:rsid w:val="00986265"/>
    <w:rsid w:val="0098630D"/>
    <w:rsid w:val="00987DF1"/>
    <w:rsid w:val="009911A5"/>
    <w:rsid w:val="00991241"/>
    <w:rsid w:val="009916D1"/>
    <w:rsid w:val="009930EC"/>
    <w:rsid w:val="00994E64"/>
    <w:rsid w:val="009951E0"/>
    <w:rsid w:val="00996AD2"/>
    <w:rsid w:val="00997CE9"/>
    <w:rsid w:val="009A3EAA"/>
    <w:rsid w:val="009A4030"/>
    <w:rsid w:val="009A6CDF"/>
    <w:rsid w:val="009B1054"/>
    <w:rsid w:val="009B1C94"/>
    <w:rsid w:val="009B297B"/>
    <w:rsid w:val="009B2A4E"/>
    <w:rsid w:val="009B2DFA"/>
    <w:rsid w:val="009B3212"/>
    <w:rsid w:val="009B7208"/>
    <w:rsid w:val="009B7FD9"/>
    <w:rsid w:val="009C00A2"/>
    <w:rsid w:val="009C1710"/>
    <w:rsid w:val="009C18B0"/>
    <w:rsid w:val="009C1E28"/>
    <w:rsid w:val="009C2206"/>
    <w:rsid w:val="009C2261"/>
    <w:rsid w:val="009C28E5"/>
    <w:rsid w:val="009C3920"/>
    <w:rsid w:val="009C3D00"/>
    <w:rsid w:val="009C3E09"/>
    <w:rsid w:val="009C4E7F"/>
    <w:rsid w:val="009C50A8"/>
    <w:rsid w:val="009C7330"/>
    <w:rsid w:val="009C7F0C"/>
    <w:rsid w:val="009D1D34"/>
    <w:rsid w:val="009D1F51"/>
    <w:rsid w:val="009D330E"/>
    <w:rsid w:val="009D36BB"/>
    <w:rsid w:val="009D5CEC"/>
    <w:rsid w:val="009D5F24"/>
    <w:rsid w:val="009D6684"/>
    <w:rsid w:val="009E1503"/>
    <w:rsid w:val="009E1B4E"/>
    <w:rsid w:val="009E3230"/>
    <w:rsid w:val="009E3ADF"/>
    <w:rsid w:val="009E442D"/>
    <w:rsid w:val="009E4E96"/>
    <w:rsid w:val="009E518A"/>
    <w:rsid w:val="009E5C92"/>
    <w:rsid w:val="009E6F35"/>
    <w:rsid w:val="009E747E"/>
    <w:rsid w:val="009E7BB0"/>
    <w:rsid w:val="009EADB0"/>
    <w:rsid w:val="009F0755"/>
    <w:rsid w:val="009F0947"/>
    <w:rsid w:val="009F176A"/>
    <w:rsid w:val="009F2014"/>
    <w:rsid w:val="009F21D0"/>
    <w:rsid w:val="009F344C"/>
    <w:rsid w:val="009F4753"/>
    <w:rsid w:val="009F6B70"/>
    <w:rsid w:val="009F6BF8"/>
    <w:rsid w:val="009F6C19"/>
    <w:rsid w:val="009F7C32"/>
    <w:rsid w:val="00A00140"/>
    <w:rsid w:val="00A031CE"/>
    <w:rsid w:val="00A0365F"/>
    <w:rsid w:val="00A062C1"/>
    <w:rsid w:val="00A062E4"/>
    <w:rsid w:val="00A0683A"/>
    <w:rsid w:val="00A06B31"/>
    <w:rsid w:val="00A10B0C"/>
    <w:rsid w:val="00A111EC"/>
    <w:rsid w:val="00A12976"/>
    <w:rsid w:val="00A1316F"/>
    <w:rsid w:val="00A13244"/>
    <w:rsid w:val="00A140B7"/>
    <w:rsid w:val="00A144D3"/>
    <w:rsid w:val="00A15948"/>
    <w:rsid w:val="00A163A9"/>
    <w:rsid w:val="00A17048"/>
    <w:rsid w:val="00A20BD4"/>
    <w:rsid w:val="00A218E2"/>
    <w:rsid w:val="00A23284"/>
    <w:rsid w:val="00A24711"/>
    <w:rsid w:val="00A26AB5"/>
    <w:rsid w:val="00A26C77"/>
    <w:rsid w:val="00A273F8"/>
    <w:rsid w:val="00A27503"/>
    <w:rsid w:val="00A27943"/>
    <w:rsid w:val="00A30FD7"/>
    <w:rsid w:val="00A33278"/>
    <w:rsid w:val="00A35146"/>
    <w:rsid w:val="00A37E8F"/>
    <w:rsid w:val="00A4000C"/>
    <w:rsid w:val="00A400B9"/>
    <w:rsid w:val="00A404DE"/>
    <w:rsid w:val="00A40F20"/>
    <w:rsid w:val="00A4101B"/>
    <w:rsid w:val="00A41CA3"/>
    <w:rsid w:val="00A42F4D"/>
    <w:rsid w:val="00A43376"/>
    <w:rsid w:val="00A4405D"/>
    <w:rsid w:val="00A44BDC"/>
    <w:rsid w:val="00A44D60"/>
    <w:rsid w:val="00A46610"/>
    <w:rsid w:val="00A47016"/>
    <w:rsid w:val="00A4753F"/>
    <w:rsid w:val="00A47B47"/>
    <w:rsid w:val="00A47B5A"/>
    <w:rsid w:val="00A51848"/>
    <w:rsid w:val="00A5210B"/>
    <w:rsid w:val="00A554AB"/>
    <w:rsid w:val="00A5675A"/>
    <w:rsid w:val="00A57837"/>
    <w:rsid w:val="00A6070D"/>
    <w:rsid w:val="00A61171"/>
    <w:rsid w:val="00A614AD"/>
    <w:rsid w:val="00A617B2"/>
    <w:rsid w:val="00A631F4"/>
    <w:rsid w:val="00A63395"/>
    <w:rsid w:val="00A63E44"/>
    <w:rsid w:val="00A6402C"/>
    <w:rsid w:val="00A6542F"/>
    <w:rsid w:val="00A65447"/>
    <w:rsid w:val="00A676DD"/>
    <w:rsid w:val="00A703B8"/>
    <w:rsid w:val="00A70551"/>
    <w:rsid w:val="00A72DFC"/>
    <w:rsid w:val="00A73F42"/>
    <w:rsid w:val="00A74264"/>
    <w:rsid w:val="00A751E1"/>
    <w:rsid w:val="00A75A50"/>
    <w:rsid w:val="00A75D58"/>
    <w:rsid w:val="00A7769B"/>
    <w:rsid w:val="00A805C7"/>
    <w:rsid w:val="00A80C69"/>
    <w:rsid w:val="00A81992"/>
    <w:rsid w:val="00A83C94"/>
    <w:rsid w:val="00A854AE"/>
    <w:rsid w:val="00A855CD"/>
    <w:rsid w:val="00A878A0"/>
    <w:rsid w:val="00A900E1"/>
    <w:rsid w:val="00A90580"/>
    <w:rsid w:val="00A91326"/>
    <w:rsid w:val="00A91533"/>
    <w:rsid w:val="00A931D0"/>
    <w:rsid w:val="00A932BB"/>
    <w:rsid w:val="00A95032"/>
    <w:rsid w:val="00A95132"/>
    <w:rsid w:val="00AA03F3"/>
    <w:rsid w:val="00AA0AAC"/>
    <w:rsid w:val="00AA1ED1"/>
    <w:rsid w:val="00AA2CD1"/>
    <w:rsid w:val="00AA3E3E"/>
    <w:rsid w:val="00AA4285"/>
    <w:rsid w:val="00AA50D1"/>
    <w:rsid w:val="00AA5451"/>
    <w:rsid w:val="00AA5AB4"/>
    <w:rsid w:val="00AA5D4C"/>
    <w:rsid w:val="00AA6EEE"/>
    <w:rsid w:val="00AA7AEB"/>
    <w:rsid w:val="00AB0045"/>
    <w:rsid w:val="00AB402D"/>
    <w:rsid w:val="00AB574E"/>
    <w:rsid w:val="00AB58BC"/>
    <w:rsid w:val="00AB5BAA"/>
    <w:rsid w:val="00AB640A"/>
    <w:rsid w:val="00AB646F"/>
    <w:rsid w:val="00AC079F"/>
    <w:rsid w:val="00AC0D41"/>
    <w:rsid w:val="00AC1C73"/>
    <w:rsid w:val="00AC377E"/>
    <w:rsid w:val="00AC43C4"/>
    <w:rsid w:val="00AC4803"/>
    <w:rsid w:val="00AC5364"/>
    <w:rsid w:val="00AD0645"/>
    <w:rsid w:val="00AD2374"/>
    <w:rsid w:val="00AD3146"/>
    <w:rsid w:val="00AD39C4"/>
    <w:rsid w:val="00AD5EAF"/>
    <w:rsid w:val="00AD6208"/>
    <w:rsid w:val="00AD6282"/>
    <w:rsid w:val="00AD7793"/>
    <w:rsid w:val="00AD78CD"/>
    <w:rsid w:val="00AD7C09"/>
    <w:rsid w:val="00AE00B2"/>
    <w:rsid w:val="00AE0EFE"/>
    <w:rsid w:val="00AE15FB"/>
    <w:rsid w:val="00AE1648"/>
    <w:rsid w:val="00AE1E86"/>
    <w:rsid w:val="00AE35EE"/>
    <w:rsid w:val="00AE3E06"/>
    <w:rsid w:val="00AE4160"/>
    <w:rsid w:val="00AE54B1"/>
    <w:rsid w:val="00AE766A"/>
    <w:rsid w:val="00AF12D1"/>
    <w:rsid w:val="00AF3567"/>
    <w:rsid w:val="00AF3B6A"/>
    <w:rsid w:val="00AF6AED"/>
    <w:rsid w:val="00AF7C2D"/>
    <w:rsid w:val="00B00C01"/>
    <w:rsid w:val="00B01E8B"/>
    <w:rsid w:val="00B03E0D"/>
    <w:rsid w:val="00B052D8"/>
    <w:rsid w:val="00B05333"/>
    <w:rsid w:val="00B0558B"/>
    <w:rsid w:val="00B05BD4"/>
    <w:rsid w:val="00B07A8A"/>
    <w:rsid w:val="00B10410"/>
    <w:rsid w:val="00B11E29"/>
    <w:rsid w:val="00B1253E"/>
    <w:rsid w:val="00B1270C"/>
    <w:rsid w:val="00B12766"/>
    <w:rsid w:val="00B1381A"/>
    <w:rsid w:val="00B1441F"/>
    <w:rsid w:val="00B14807"/>
    <w:rsid w:val="00B14AD6"/>
    <w:rsid w:val="00B15263"/>
    <w:rsid w:val="00B1569A"/>
    <w:rsid w:val="00B17B5A"/>
    <w:rsid w:val="00B20014"/>
    <w:rsid w:val="00B20266"/>
    <w:rsid w:val="00B2204D"/>
    <w:rsid w:val="00B23079"/>
    <w:rsid w:val="00B23DB5"/>
    <w:rsid w:val="00B24A42"/>
    <w:rsid w:val="00B24CCD"/>
    <w:rsid w:val="00B24F1F"/>
    <w:rsid w:val="00B25ADB"/>
    <w:rsid w:val="00B25B22"/>
    <w:rsid w:val="00B268AB"/>
    <w:rsid w:val="00B270CB"/>
    <w:rsid w:val="00B3007B"/>
    <w:rsid w:val="00B308D4"/>
    <w:rsid w:val="00B315B5"/>
    <w:rsid w:val="00B31BF3"/>
    <w:rsid w:val="00B3231D"/>
    <w:rsid w:val="00B33D70"/>
    <w:rsid w:val="00B35A42"/>
    <w:rsid w:val="00B35FC4"/>
    <w:rsid w:val="00B3691D"/>
    <w:rsid w:val="00B36A81"/>
    <w:rsid w:val="00B370DB"/>
    <w:rsid w:val="00B3746C"/>
    <w:rsid w:val="00B375FA"/>
    <w:rsid w:val="00B41215"/>
    <w:rsid w:val="00B41407"/>
    <w:rsid w:val="00B43050"/>
    <w:rsid w:val="00B433D3"/>
    <w:rsid w:val="00B44811"/>
    <w:rsid w:val="00B453A6"/>
    <w:rsid w:val="00B50C23"/>
    <w:rsid w:val="00B52D41"/>
    <w:rsid w:val="00B57328"/>
    <w:rsid w:val="00B60713"/>
    <w:rsid w:val="00B607D2"/>
    <w:rsid w:val="00B60E60"/>
    <w:rsid w:val="00B63880"/>
    <w:rsid w:val="00B6455D"/>
    <w:rsid w:val="00B64C73"/>
    <w:rsid w:val="00B6595F"/>
    <w:rsid w:val="00B665B1"/>
    <w:rsid w:val="00B66F75"/>
    <w:rsid w:val="00B708CC"/>
    <w:rsid w:val="00B71446"/>
    <w:rsid w:val="00B71F4D"/>
    <w:rsid w:val="00B728DA"/>
    <w:rsid w:val="00B72912"/>
    <w:rsid w:val="00B73082"/>
    <w:rsid w:val="00B7353A"/>
    <w:rsid w:val="00B74F39"/>
    <w:rsid w:val="00B75600"/>
    <w:rsid w:val="00B75CD3"/>
    <w:rsid w:val="00B7621B"/>
    <w:rsid w:val="00B8001E"/>
    <w:rsid w:val="00B82805"/>
    <w:rsid w:val="00B862B6"/>
    <w:rsid w:val="00B86740"/>
    <w:rsid w:val="00B86B09"/>
    <w:rsid w:val="00B87040"/>
    <w:rsid w:val="00B872E5"/>
    <w:rsid w:val="00B921F5"/>
    <w:rsid w:val="00B92657"/>
    <w:rsid w:val="00B929D2"/>
    <w:rsid w:val="00B92E11"/>
    <w:rsid w:val="00B93449"/>
    <w:rsid w:val="00B94946"/>
    <w:rsid w:val="00B94F38"/>
    <w:rsid w:val="00BA096F"/>
    <w:rsid w:val="00BA1CA0"/>
    <w:rsid w:val="00BA1E48"/>
    <w:rsid w:val="00BA6E02"/>
    <w:rsid w:val="00BA718B"/>
    <w:rsid w:val="00BA724A"/>
    <w:rsid w:val="00BA761C"/>
    <w:rsid w:val="00BA79AF"/>
    <w:rsid w:val="00BA7F65"/>
    <w:rsid w:val="00BB12B3"/>
    <w:rsid w:val="00BB12F2"/>
    <w:rsid w:val="00BB43F2"/>
    <w:rsid w:val="00BB55D1"/>
    <w:rsid w:val="00BB5B3F"/>
    <w:rsid w:val="00BB5CAF"/>
    <w:rsid w:val="00BB5D94"/>
    <w:rsid w:val="00BB6230"/>
    <w:rsid w:val="00BB6AE1"/>
    <w:rsid w:val="00BB6B2D"/>
    <w:rsid w:val="00BB790F"/>
    <w:rsid w:val="00BC0562"/>
    <w:rsid w:val="00BC08ED"/>
    <w:rsid w:val="00BC1E6F"/>
    <w:rsid w:val="00BC53C8"/>
    <w:rsid w:val="00BC56E2"/>
    <w:rsid w:val="00BC57E3"/>
    <w:rsid w:val="00BC5B18"/>
    <w:rsid w:val="00BC65CD"/>
    <w:rsid w:val="00BC6AD0"/>
    <w:rsid w:val="00BC6DB1"/>
    <w:rsid w:val="00BD1481"/>
    <w:rsid w:val="00BD1C63"/>
    <w:rsid w:val="00BD1CD4"/>
    <w:rsid w:val="00BD2542"/>
    <w:rsid w:val="00BD2D3E"/>
    <w:rsid w:val="00BD2DFF"/>
    <w:rsid w:val="00BD2F10"/>
    <w:rsid w:val="00BD2F84"/>
    <w:rsid w:val="00BD347E"/>
    <w:rsid w:val="00BD3E7A"/>
    <w:rsid w:val="00BD4A23"/>
    <w:rsid w:val="00BD5C1B"/>
    <w:rsid w:val="00BD788C"/>
    <w:rsid w:val="00BD797D"/>
    <w:rsid w:val="00BD7FED"/>
    <w:rsid w:val="00BE05FF"/>
    <w:rsid w:val="00BE0D8E"/>
    <w:rsid w:val="00BE2F0A"/>
    <w:rsid w:val="00BE3EE8"/>
    <w:rsid w:val="00BE40BE"/>
    <w:rsid w:val="00BE493B"/>
    <w:rsid w:val="00BE5E1A"/>
    <w:rsid w:val="00BE5E46"/>
    <w:rsid w:val="00BE63A0"/>
    <w:rsid w:val="00BE6E08"/>
    <w:rsid w:val="00BE765D"/>
    <w:rsid w:val="00BE7F1D"/>
    <w:rsid w:val="00BF160E"/>
    <w:rsid w:val="00BF30BF"/>
    <w:rsid w:val="00BF3D10"/>
    <w:rsid w:val="00BF4855"/>
    <w:rsid w:val="00BF4CD7"/>
    <w:rsid w:val="00BF4D22"/>
    <w:rsid w:val="00BF534A"/>
    <w:rsid w:val="00BF6B2A"/>
    <w:rsid w:val="00BF7AA9"/>
    <w:rsid w:val="00C00A81"/>
    <w:rsid w:val="00C03E46"/>
    <w:rsid w:val="00C04262"/>
    <w:rsid w:val="00C04977"/>
    <w:rsid w:val="00C05A7B"/>
    <w:rsid w:val="00C05DE6"/>
    <w:rsid w:val="00C0687A"/>
    <w:rsid w:val="00C07732"/>
    <w:rsid w:val="00C07A97"/>
    <w:rsid w:val="00C10B10"/>
    <w:rsid w:val="00C11D5B"/>
    <w:rsid w:val="00C122CD"/>
    <w:rsid w:val="00C132C5"/>
    <w:rsid w:val="00C159C5"/>
    <w:rsid w:val="00C159DA"/>
    <w:rsid w:val="00C15AE1"/>
    <w:rsid w:val="00C15B62"/>
    <w:rsid w:val="00C16354"/>
    <w:rsid w:val="00C20930"/>
    <w:rsid w:val="00C218E6"/>
    <w:rsid w:val="00C226E6"/>
    <w:rsid w:val="00C23716"/>
    <w:rsid w:val="00C25263"/>
    <w:rsid w:val="00C2666B"/>
    <w:rsid w:val="00C267E1"/>
    <w:rsid w:val="00C2682E"/>
    <w:rsid w:val="00C26D55"/>
    <w:rsid w:val="00C27650"/>
    <w:rsid w:val="00C303EE"/>
    <w:rsid w:val="00C312F2"/>
    <w:rsid w:val="00C32505"/>
    <w:rsid w:val="00C3270E"/>
    <w:rsid w:val="00C329B7"/>
    <w:rsid w:val="00C3406F"/>
    <w:rsid w:val="00C34435"/>
    <w:rsid w:val="00C35540"/>
    <w:rsid w:val="00C357CF"/>
    <w:rsid w:val="00C35A20"/>
    <w:rsid w:val="00C360A2"/>
    <w:rsid w:val="00C3652B"/>
    <w:rsid w:val="00C406F1"/>
    <w:rsid w:val="00C40983"/>
    <w:rsid w:val="00C40CC6"/>
    <w:rsid w:val="00C41E8B"/>
    <w:rsid w:val="00C43102"/>
    <w:rsid w:val="00C431B5"/>
    <w:rsid w:val="00C43438"/>
    <w:rsid w:val="00C43EC0"/>
    <w:rsid w:val="00C45899"/>
    <w:rsid w:val="00C458BC"/>
    <w:rsid w:val="00C4592D"/>
    <w:rsid w:val="00C4687C"/>
    <w:rsid w:val="00C46E6B"/>
    <w:rsid w:val="00C47D9D"/>
    <w:rsid w:val="00C51469"/>
    <w:rsid w:val="00C52C0A"/>
    <w:rsid w:val="00C52D63"/>
    <w:rsid w:val="00C54460"/>
    <w:rsid w:val="00C5511D"/>
    <w:rsid w:val="00C56467"/>
    <w:rsid w:val="00C56C87"/>
    <w:rsid w:val="00C607BD"/>
    <w:rsid w:val="00C60A85"/>
    <w:rsid w:val="00C60E12"/>
    <w:rsid w:val="00C6212A"/>
    <w:rsid w:val="00C62206"/>
    <w:rsid w:val="00C6270B"/>
    <w:rsid w:val="00C64812"/>
    <w:rsid w:val="00C64C6A"/>
    <w:rsid w:val="00C64D14"/>
    <w:rsid w:val="00C66F44"/>
    <w:rsid w:val="00C671F0"/>
    <w:rsid w:val="00C70078"/>
    <w:rsid w:val="00C70C5B"/>
    <w:rsid w:val="00C71345"/>
    <w:rsid w:val="00C71A70"/>
    <w:rsid w:val="00C71D31"/>
    <w:rsid w:val="00C720AE"/>
    <w:rsid w:val="00C7211F"/>
    <w:rsid w:val="00C72867"/>
    <w:rsid w:val="00C73EFE"/>
    <w:rsid w:val="00C74E58"/>
    <w:rsid w:val="00C7518D"/>
    <w:rsid w:val="00C75C82"/>
    <w:rsid w:val="00C75DEB"/>
    <w:rsid w:val="00C75EF5"/>
    <w:rsid w:val="00C763FF"/>
    <w:rsid w:val="00C767A5"/>
    <w:rsid w:val="00C768EC"/>
    <w:rsid w:val="00C76EE2"/>
    <w:rsid w:val="00C7798E"/>
    <w:rsid w:val="00C77BAE"/>
    <w:rsid w:val="00C801F4"/>
    <w:rsid w:val="00C82A80"/>
    <w:rsid w:val="00C83A0F"/>
    <w:rsid w:val="00C841D1"/>
    <w:rsid w:val="00C86442"/>
    <w:rsid w:val="00C864A8"/>
    <w:rsid w:val="00C90020"/>
    <w:rsid w:val="00C909C1"/>
    <w:rsid w:val="00C90BE1"/>
    <w:rsid w:val="00C91963"/>
    <w:rsid w:val="00C93429"/>
    <w:rsid w:val="00C93D14"/>
    <w:rsid w:val="00C940FD"/>
    <w:rsid w:val="00C9434C"/>
    <w:rsid w:val="00C94879"/>
    <w:rsid w:val="00C9497F"/>
    <w:rsid w:val="00C949D1"/>
    <w:rsid w:val="00C94EC2"/>
    <w:rsid w:val="00C95C34"/>
    <w:rsid w:val="00C964DA"/>
    <w:rsid w:val="00C97052"/>
    <w:rsid w:val="00C97887"/>
    <w:rsid w:val="00C97A8D"/>
    <w:rsid w:val="00C97B71"/>
    <w:rsid w:val="00CA1941"/>
    <w:rsid w:val="00CA2030"/>
    <w:rsid w:val="00CA2B65"/>
    <w:rsid w:val="00CA41A9"/>
    <w:rsid w:val="00CA46F4"/>
    <w:rsid w:val="00CA4C38"/>
    <w:rsid w:val="00CA5A38"/>
    <w:rsid w:val="00CA7BDB"/>
    <w:rsid w:val="00CB3831"/>
    <w:rsid w:val="00CB4C62"/>
    <w:rsid w:val="00CB55B0"/>
    <w:rsid w:val="00CB7E76"/>
    <w:rsid w:val="00CC0CC2"/>
    <w:rsid w:val="00CC0DE4"/>
    <w:rsid w:val="00CC1F52"/>
    <w:rsid w:val="00CC2433"/>
    <w:rsid w:val="00CC30A2"/>
    <w:rsid w:val="00CC51EA"/>
    <w:rsid w:val="00CC596A"/>
    <w:rsid w:val="00CC5F27"/>
    <w:rsid w:val="00CC6450"/>
    <w:rsid w:val="00CC745C"/>
    <w:rsid w:val="00CC7E3F"/>
    <w:rsid w:val="00CD0E1A"/>
    <w:rsid w:val="00CD102F"/>
    <w:rsid w:val="00CD2C61"/>
    <w:rsid w:val="00CD3BF8"/>
    <w:rsid w:val="00CD4CB6"/>
    <w:rsid w:val="00CD4F46"/>
    <w:rsid w:val="00CD53E5"/>
    <w:rsid w:val="00CD5663"/>
    <w:rsid w:val="00CD5D43"/>
    <w:rsid w:val="00CD7EC6"/>
    <w:rsid w:val="00CE0470"/>
    <w:rsid w:val="00CE4A8C"/>
    <w:rsid w:val="00CE638F"/>
    <w:rsid w:val="00CE6DF1"/>
    <w:rsid w:val="00CE6E19"/>
    <w:rsid w:val="00CE6F48"/>
    <w:rsid w:val="00CE76DB"/>
    <w:rsid w:val="00CF2133"/>
    <w:rsid w:val="00CF369C"/>
    <w:rsid w:val="00CF503A"/>
    <w:rsid w:val="00CF5115"/>
    <w:rsid w:val="00CF7717"/>
    <w:rsid w:val="00D004A2"/>
    <w:rsid w:val="00D005D8"/>
    <w:rsid w:val="00D00A47"/>
    <w:rsid w:val="00D0167C"/>
    <w:rsid w:val="00D02E17"/>
    <w:rsid w:val="00D03990"/>
    <w:rsid w:val="00D05E2E"/>
    <w:rsid w:val="00D10D44"/>
    <w:rsid w:val="00D12517"/>
    <w:rsid w:val="00D12898"/>
    <w:rsid w:val="00D12F57"/>
    <w:rsid w:val="00D136B9"/>
    <w:rsid w:val="00D16873"/>
    <w:rsid w:val="00D168F7"/>
    <w:rsid w:val="00D169C9"/>
    <w:rsid w:val="00D16C35"/>
    <w:rsid w:val="00D171A5"/>
    <w:rsid w:val="00D17C6E"/>
    <w:rsid w:val="00D20019"/>
    <w:rsid w:val="00D2160F"/>
    <w:rsid w:val="00D22443"/>
    <w:rsid w:val="00D26EC3"/>
    <w:rsid w:val="00D273BB"/>
    <w:rsid w:val="00D30CAD"/>
    <w:rsid w:val="00D319F1"/>
    <w:rsid w:val="00D324ED"/>
    <w:rsid w:val="00D33864"/>
    <w:rsid w:val="00D35BA5"/>
    <w:rsid w:val="00D36584"/>
    <w:rsid w:val="00D36EA5"/>
    <w:rsid w:val="00D37D18"/>
    <w:rsid w:val="00D40520"/>
    <w:rsid w:val="00D40546"/>
    <w:rsid w:val="00D409F9"/>
    <w:rsid w:val="00D41525"/>
    <w:rsid w:val="00D43254"/>
    <w:rsid w:val="00D434F7"/>
    <w:rsid w:val="00D45E78"/>
    <w:rsid w:val="00D45FF0"/>
    <w:rsid w:val="00D476AA"/>
    <w:rsid w:val="00D50658"/>
    <w:rsid w:val="00D50EDA"/>
    <w:rsid w:val="00D51151"/>
    <w:rsid w:val="00D520FD"/>
    <w:rsid w:val="00D53593"/>
    <w:rsid w:val="00D53616"/>
    <w:rsid w:val="00D541A6"/>
    <w:rsid w:val="00D572A5"/>
    <w:rsid w:val="00D57A26"/>
    <w:rsid w:val="00D637F4"/>
    <w:rsid w:val="00D63C1B"/>
    <w:rsid w:val="00D65EA5"/>
    <w:rsid w:val="00D70280"/>
    <w:rsid w:val="00D709DF"/>
    <w:rsid w:val="00D70D9D"/>
    <w:rsid w:val="00D71185"/>
    <w:rsid w:val="00D71A65"/>
    <w:rsid w:val="00D7256B"/>
    <w:rsid w:val="00D73267"/>
    <w:rsid w:val="00D74CCE"/>
    <w:rsid w:val="00D750CF"/>
    <w:rsid w:val="00D76185"/>
    <w:rsid w:val="00D7764D"/>
    <w:rsid w:val="00D80F6C"/>
    <w:rsid w:val="00D81D2C"/>
    <w:rsid w:val="00D83085"/>
    <w:rsid w:val="00D845F3"/>
    <w:rsid w:val="00D85130"/>
    <w:rsid w:val="00D868B1"/>
    <w:rsid w:val="00D86CBA"/>
    <w:rsid w:val="00D875C1"/>
    <w:rsid w:val="00D903DF"/>
    <w:rsid w:val="00D92903"/>
    <w:rsid w:val="00D949EB"/>
    <w:rsid w:val="00D95649"/>
    <w:rsid w:val="00D95D69"/>
    <w:rsid w:val="00D96141"/>
    <w:rsid w:val="00D96844"/>
    <w:rsid w:val="00D97114"/>
    <w:rsid w:val="00D975A2"/>
    <w:rsid w:val="00D977CB"/>
    <w:rsid w:val="00D97961"/>
    <w:rsid w:val="00DA0673"/>
    <w:rsid w:val="00DA28A1"/>
    <w:rsid w:val="00DA31F2"/>
    <w:rsid w:val="00DA6C94"/>
    <w:rsid w:val="00DA78E2"/>
    <w:rsid w:val="00DB10CB"/>
    <w:rsid w:val="00DB2B88"/>
    <w:rsid w:val="00DB3231"/>
    <w:rsid w:val="00DB3603"/>
    <w:rsid w:val="00DB3AB7"/>
    <w:rsid w:val="00DB5540"/>
    <w:rsid w:val="00DB6272"/>
    <w:rsid w:val="00DB6330"/>
    <w:rsid w:val="00DB69FE"/>
    <w:rsid w:val="00DB7B2B"/>
    <w:rsid w:val="00DC0754"/>
    <w:rsid w:val="00DC0E4F"/>
    <w:rsid w:val="00DC118D"/>
    <w:rsid w:val="00DC1CB0"/>
    <w:rsid w:val="00DC3041"/>
    <w:rsid w:val="00DC43F6"/>
    <w:rsid w:val="00DC490C"/>
    <w:rsid w:val="00DC6889"/>
    <w:rsid w:val="00DC7474"/>
    <w:rsid w:val="00DC749D"/>
    <w:rsid w:val="00DC7BEE"/>
    <w:rsid w:val="00DC7C0D"/>
    <w:rsid w:val="00DD0305"/>
    <w:rsid w:val="00DD045C"/>
    <w:rsid w:val="00DD10D2"/>
    <w:rsid w:val="00DD1379"/>
    <w:rsid w:val="00DD1858"/>
    <w:rsid w:val="00DD1BC0"/>
    <w:rsid w:val="00DD1F64"/>
    <w:rsid w:val="00DD6EA5"/>
    <w:rsid w:val="00DD748B"/>
    <w:rsid w:val="00DE13BB"/>
    <w:rsid w:val="00DE3752"/>
    <w:rsid w:val="00DE3E0E"/>
    <w:rsid w:val="00DE46B8"/>
    <w:rsid w:val="00DE62AD"/>
    <w:rsid w:val="00DE6516"/>
    <w:rsid w:val="00DE733C"/>
    <w:rsid w:val="00DE792E"/>
    <w:rsid w:val="00DF0285"/>
    <w:rsid w:val="00DF2316"/>
    <w:rsid w:val="00DF51E9"/>
    <w:rsid w:val="00E02EE8"/>
    <w:rsid w:val="00E044EE"/>
    <w:rsid w:val="00E0493F"/>
    <w:rsid w:val="00E06DDF"/>
    <w:rsid w:val="00E075DE"/>
    <w:rsid w:val="00E0795F"/>
    <w:rsid w:val="00E111AB"/>
    <w:rsid w:val="00E116EA"/>
    <w:rsid w:val="00E11A2C"/>
    <w:rsid w:val="00E131B6"/>
    <w:rsid w:val="00E13545"/>
    <w:rsid w:val="00E13C17"/>
    <w:rsid w:val="00E13DCC"/>
    <w:rsid w:val="00E142B6"/>
    <w:rsid w:val="00E16F60"/>
    <w:rsid w:val="00E1701F"/>
    <w:rsid w:val="00E20A9E"/>
    <w:rsid w:val="00E217E5"/>
    <w:rsid w:val="00E220F4"/>
    <w:rsid w:val="00E23073"/>
    <w:rsid w:val="00E2400B"/>
    <w:rsid w:val="00E24038"/>
    <w:rsid w:val="00E240D6"/>
    <w:rsid w:val="00E24BC2"/>
    <w:rsid w:val="00E30273"/>
    <w:rsid w:val="00E3327A"/>
    <w:rsid w:val="00E33FAC"/>
    <w:rsid w:val="00E3457C"/>
    <w:rsid w:val="00E34806"/>
    <w:rsid w:val="00E35FE2"/>
    <w:rsid w:val="00E4183E"/>
    <w:rsid w:val="00E464C1"/>
    <w:rsid w:val="00E465D7"/>
    <w:rsid w:val="00E46CF4"/>
    <w:rsid w:val="00E47A11"/>
    <w:rsid w:val="00E51191"/>
    <w:rsid w:val="00E516F9"/>
    <w:rsid w:val="00E5172C"/>
    <w:rsid w:val="00E52B03"/>
    <w:rsid w:val="00E5386F"/>
    <w:rsid w:val="00E544DC"/>
    <w:rsid w:val="00E54E9D"/>
    <w:rsid w:val="00E55ECA"/>
    <w:rsid w:val="00E5688A"/>
    <w:rsid w:val="00E57504"/>
    <w:rsid w:val="00E57637"/>
    <w:rsid w:val="00E57BBC"/>
    <w:rsid w:val="00E60714"/>
    <w:rsid w:val="00E622B0"/>
    <w:rsid w:val="00E62A24"/>
    <w:rsid w:val="00E63182"/>
    <w:rsid w:val="00E63FB6"/>
    <w:rsid w:val="00E65A6A"/>
    <w:rsid w:val="00E65E6A"/>
    <w:rsid w:val="00E71225"/>
    <w:rsid w:val="00E72521"/>
    <w:rsid w:val="00E72979"/>
    <w:rsid w:val="00E73429"/>
    <w:rsid w:val="00E758AB"/>
    <w:rsid w:val="00E7641F"/>
    <w:rsid w:val="00E764A0"/>
    <w:rsid w:val="00E80738"/>
    <w:rsid w:val="00E8139B"/>
    <w:rsid w:val="00E82CDB"/>
    <w:rsid w:val="00E82F4C"/>
    <w:rsid w:val="00E83640"/>
    <w:rsid w:val="00E84AAE"/>
    <w:rsid w:val="00E90161"/>
    <w:rsid w:val="00E9070C"/>
    <w:rsid w:val="00E929E7"/>
    <w:rsid w:val="00E92FB9"/>
    <w:rsid w:val="00E93346"/>
    <w:rsid w:val="00E93887"/>
    <w:rsid w:val="00E942E8"/>
    <w:rsid w:val="00E9455F"/>
    <w:rsid w:val="00E952B8"/>
    <w:rsid w:val="00E952DF"/>
    <w:rsid w:val="00E953C0"/>
    <w:rsid w:val="00E958E0"/>
    <w:rsid w:val="00EA0609"/>
    <w:rsid w:val="00EA195A"/>
    <w:rsid w:val="00EA2F66"/>
    <w:rsid w:val="00EA39AA"/>
    <w:rsid w:val="00EA39AF"/>
    <w:rsid w:val="00EA4142"/>
    <w:rsid w:val="00EA42AB"/>
    <w:rsid w:val="00EA4DB6"/>
    <w:rsid w:val="00EA4FE6"/>
    <w:rsid w:val="00EA501E"/>
    <w:rsid w:val="00EA5A50"/>
    <w:rsid w:val="00EA6203"/>
    <w:rsid w:val="00EA62CA"/>
    <w:rsid w:val="00EA7774"/>
    <w:rsid w:val="00EB1391"/>
    <w:rsid w:val="00EB28B2"/>
    <w:rsid w:val="00EB3188"/>
    <w:rsid w:val="00EB31EA"/>
    <w:rsid w:val="00EB396D"/>
    <w:rsid w:val="00EB3CE6"/>
    <w:rsid w:val="00EB3E68"/>
    <w:rsid w:val="00EB56E0"/>
    <w:rsid w:val="00EB5DED"/>
    <w:rsid w:val="00EB6C4A"/>
    <w:rsid w:val="00EC01A9"/>
    <w:rsid w:val="00EC04ED"/>
    <w:rsid w:val="00EC0B85"/>
    <w:rsid w:val="00EC38BB"/>
    <w:rsid w:val="00EC3DAC"/>
    <w:rsid w:val="00EC4248"/>
    <w:rsid w:val="00EC4BCF"/>
    <w:rsid w:val="00EC4D70"/>
    <w:rsid w:val="00EC6145"/>
    <w:rsid w:val="00EC622C"/>
    <w:rsid w:val="00EC62FF"/>
    <w:rsid w:val="00EC7328"/>
    <w:rsid w:val="00EC7DC5"/>
    <w:rsid w:val="00ED016D"/>
    <w:rsid w:val="00ED01E3"/>
    <w:rsid w:val="00ED0E53"/>
    <w:rsid w:val="00ED4E6F"/>
    <w:rsid w:val="00ED69FD"/>
    <w:rsid w:val="00ED721B"/>
    <w:rsid w:val="00EE20D5"/>
    <w:rsid w:val="00EE2140"/>
    <w:rsid w:val="00EE22EE"/>
    <w:rsid w:val="00EE23F8"/>
    <w:rsid w:val="00EE39FA"/>
    <w:rsid w:val="00EE5374"/>
    <w:rsid w:val="00EE5BB2"/>
    <w:rsid w:val="00EE6246"/>
    <w:rsid w:val="00EE6D02"/>
    <w:rsid w:val="00EE7001"/>
    <w:rsid w:val="00EF009A"/>
    <w:rsid w:val="00EF055E"/>
    <w:rsid w:val="00EF1715"/>
    <w:rsid w:val="00EF188F"/>
    <w:rsid w:val="00EF1C65"/>
    <w:rsid w:val="00EF1E9B"/>
    <w:rsid w:val="00EF218D"/>
    <w:rsid w:val="00EF268F"/>
    <w:rsid w:val="00EF2FD6"/>
    <w:rsid w:val="00EF301A"/>
    <w:rsid w:val="00EF470C"/>
    <w:rsid w:val="00EF5536"/>
    <w:rsid w:val="00EF5D34"/>
    <w:rsid w:val="00EF6582"/>
    <w:rsid w:val="00EF7717"/>
    <w:rsid w:val="00F005BB"/>
    <w:rsid w:val="00F02236"/>
    <w:rsid w:val="00F04AC7"/>
    <w:rsid w:val="00F05B7F"/>
    <w:rsid w:val="00F05B9D"/>
    <w:rsid w:val="00F067F8"/>
    <w:rsid w:val="00F11B46"/>
    <w:rsid w:val="00F1212A"/>
    <w:rsid w:val="00F121B3"/>
    <w:rsid w:val="00F1250C"/>
    <w:rsid w:val="00F140B4"/>
    <w:rsid w:val="00F14DDD"/>
    <w:rsid w:val="00F16BEA"/>
    <w:rsid w:val="00F16E3D"/>
    <w:rsid w:val="00F2104E"/>
    <w:rsid w:val="00F211AD"/>
    <w:rsid w:val="00F22392"/>
    <w:rsid w:val="00F25668"/>
    <w:rsid w:val="00F25F02"/>
    <w:rsid w:val="00F26172"/>
    <w:rsid w:val="00F2767C"/>
    <w:rsid w:val="00F27CAD"/>
    <w:rsid w:val="00F304CA"/>
    <w:rsid w:val="00F320D2"/>
    <w:rsid w:val="00F323EA"/>
    <w:rsid w:val="00F33274"/>
    <w:rsid w:val="00F33F14"/>
    <w:rsid w:val="00F349AF"/>
    <w:rsid w:val="00F35593"/>
    <w:rsid w:val="00F37263"/>
    <w:rsid w:val="00F37700"/>
    <w:rsid w:val="00F42A14"/>
    <w:rsid w:val="00F434DB"/>
    <w:rsid w:val="00F43BAB"/>
    <w:rsid w:val="00F44423"/>
    <w:rsid w:val="00F44984"/>
    <w:rsid w:val="00F44990"/>
    <w:rsid w:val="00F45A72"/>
    <w:rsid w:val="00F4665F"/>
    <w:rsid w:val="00F50880"/>
    <w:rsid w:val="00F50998"/>
    <w:rsid w:val="00F50FE9"/>
    <w:rsid w:val="00F51671"/>
    <w:rsid w:val="00F53D46"/>
    <w:rsid w:val="00F5501D"/>
    <w:rsid w:val="00F56DFB"/>
    <w:rsid w:val="00F60DAA"/>
    <w:rsid w:val="00F6283E"/>
    <w:rsid w:val="00F63736"/>
    <w:rsid w:val="00F6523F"/>
    <w:rsid w:val="00F65246"/>
    <w:rsid w:val="00F652A0"/>
    <w:rsid w:val="00F65E5A"/>
    <w:rsid w:val="00F6626F"/>
    <w:rsid w:val="00F6689E"/>
    <w:rsid w:val="00F66965"/>
    <w:rsid w:val="00F67136"/>
    <w:rsid w:val="00F672A5"/>
    <w:rsid w:val="00F678E6"/>
    <w:rsid w:val="00F7069B"/>
    <w:rsid w:val="00F71A51"/>
    <w:rsid w:val="00F71D2D"/>
    <w:rsid w:val="00F749FC"/>
    <w:rsid w:val="00F75406"/>
    <w:rsid w:val="00F756AC"/>
    <w:rsid w:val="00F7770A"/>
    <w:rsid w:val="00F803BC"/>
    <w:rsid w:val="00F82913"/>
    <w:rsid w:val="00F83E90"/>
    <w:rsid w:val="00F869F4"/>
    <w:rsid w:val="00F90D91"/>
    <w:rsid w:val="00F90EF1"/>
    <w:rsid w:val="00F91EBC"/>
    <w:rsid w:val="00F92B26"/>
    <w:rsid w:val="00F93391"/>
    <w:rsid w:val="00F93E33"/>
    <w:rsid w:val="00F95BEE"/>
    <w:rsid w:val="00F967A7"/>
    <w:rsid w:val="00F9717D"/>
    <w:rsid w:val="00FA0086"/>
    <w:rsid w:val="00FA0C78"/>
    <w:rsid w:val="00FA4ACD"/>
    <w:rsid w:val="00FA4FB1"/>
    <w:rsid w:val="00FA512A"/>
    <w:rsid w:val="00FA5173"/>
    <w:rsid w:val="00FA544E"/>
    <w:rsid w:val="00FA6FCF"/>
    <w:rsid w:val="00FB1E1D"/>
    <w:rsid w:val="00FB2DD8"/>
    <w:rsid w:val="00FB3399"/>
    <w:rsid w:val="00FB411F"/>
    <w:rsid w:val="00FB69C1"/>
    <w:rsid w:val="00FB69C6"/>
    <w:rsid w:val="00FB6DD5"/>
    <w:rsid w:val="00FB7316"/>
    <w:rsid w:val="00FC1017"/>
    <w:rsid w:val="00FC19F4"/>
    <w:rsid w:val="00FC1C0B"/>
    <w:rsid w:val="00FC2ACD"/>
    <w:rsid w:val="00FC2F5A"/>
    <w:rsid w:val="00FC34B0"/>
    <w:rsid w:val="00FC5442"/>
    <w:rsid w:val="00FC7001"/>
    <w:rsid w:val="00FC7DFD"/>
    <w:rsid w:val="00FD0C79"/>
    <w:rsid w:val="00FD155F"/>
    <w:rsid w:val="00FD2736"/>
    <w:rsid w:val="00FD3A9D"/>
    <w:rsid w:val="00FD436F"/>
    <w:rsid w:val="00FD5033"/>
    <w:rsid w:val="00FD62B8"/>
    <w:rsid w:val="00FD7B46"/>
    <w:rsid w:val="00FD7E77"/>
    <w:rsid w:val="00FE10F2"/>
    <w:rsid w:val="00FE16F6"/>
    <w:rsid w:val="00FE1854"/>
    <w:rsid w:val="00FE19EC"/>
    <w:rsid w:val="00FE2F31"/>
    <w:rsid w:val="00FE43FC"/>
    <w:rsid w:val="00FE4A5B"/>
    <w:rsid w:val="00FE4FFE"/>
    <w:rsid w:val="00FE5A29"/>
    <w:rsid w:val="00FE694C"/>
    <w:rsid w:val="00FF0D37"/>
    <w:rsid w:val="00FF1137"/>
    <w:rsid w:val="00FF2282"/>
    <w:rsid w:val="00FF4A8B"/>
    <w:rsid w:val="00FF6658"/>
    <w:rsid w:val="00FF67EA"/>
    <w:rsid w:val="0104FBC6"/>
    <w:rsid w:val="017DCF00"/>
    <w:rsid w:val="018E2DAF"/>
    <w:rsid w:val="01A1BE0E"/>
    <w:rsid w:val="01A7653F"/>
    <w:rsid w:val="01B5E32A"/>
    <w:rsid w:val="032BA3D3"/>
    <w:rsid w:val="035A6E38"/>
    <w:rsid w:val="03642C77"/>
    <w:rsid w:val="03CE8404"/>
    <w:rsid w:val="040A5910"/>
    <w:rsid w:val="040BDE41"/>
    <w:rsid w:val="040D5F4C"/>
    <w:rsid w:val="0481CC95"/>
    <w:rsid w:val="04C190A0"/>
    <w:rsid w:val="05F1FBAC"/>
    <w:rsid w:val="0661C59E"/>
    <w:rsid w:val="0664C1C8"/>
    <w:rsid w:val="066834BD"/>
    <w:rsid w:val="06737507"/>
    <w:rsid w:val="06C0ADED"/>
    <w:rsid w:val="071AAEA7"/>
    <w:rsid w:val="07756792"/>
    <w:rsid w:val="0822E0CA"/>
    <w:rsid w:val="08D63441"/>
    <w:rsid w:val="08E52CA3"/>
    <w:rsid w:val="09504669"/>
    <w:rsid w:val="09562671"/>
    <w:rsid w:val="09706C6A"/>
    <w:rsid w:val="0A0415F8"/>
    <w:rsid w:val="0A071E60"/>
    <w:rsid w:val="0A08BE1F"/>
    <w:rsid w:val="0A5B4736"/>
    <w:rsid w:val="0ACE5CA9"/>
    <w:rsid w:val="0B0A0EAA"/>
    <w:rsid w:val="0B79E920"/>
    <w:rsid w:val="0BDEFF94"/>
    <w:rsid w:val="0BFD8542"/>
    <w:rsid w:val="0C9607B2"/>
    <w:rsid w:val="0CBC5BFF"/>
    <w:rsid w:val="0D660F57"/>
    <w:rsid w:val="0D6F2D4B"/>
    <w:rsid w:val="0EB38FF3"/>
    <w:rsid w:val="0EEAD4CE"/>
    <w:rsid w:val="0F1B6F2F"/>
    <w:rsid w:val="0F2C3488"/>
    <w:rsid w:val="0F344D04"/>
    <w:rsid w:val="0F9D79B9"/>
    <w:rsid w:val="0FA3C757"/>
    <w:rsid w:val="0FD272B4"/>
    <w:rsid w:val="0FEBC2F2"/>
    <w:rsid w:val="100D608C"/>
    <w:rsid w:val="102128AB"/>
    <w:rsid w:val="10592BEF"/>
    <w:rsid w:val="1087C377"/>
    <w:rsid w:val="109E44C9"/>
    <w:rsid w:val="114AD146"/>
    <w:rsid w:val="11999A06"/>
    <w:rsid w:val="11CD337A"/>
    <w:rsid w:val="11D4C985"/>
    <w:rsid w:val="12398184"/>
    <w:rsid w:val="126F75BA"/>
    <w:rsid w:val="12B2633E"/>
    <w:rsid w:val="138C46D2"/>
    <w:rsid w:val="153D5337"/>
    <w:rsid w:val="1575DB10"/>
    <w:rsid w:val="15C42364"/>
    <w:rsid w:val="16AC3400"/>
    <w:rsid w:val="175ABA64"/>
    <w:rsid w:val="176107F6"/>
    <w:rsid w:val="1819E9CD"/>
    <w:rsid w:val="183164E6"/>
    <w:rsid w:val="1873C643"/>
    <w:rsid w:val="1915E083"/>
    <w:rsid w:val="19D3F9B9"/>
    <w:rsid w:val="1A0678D0"/>
    <w:rsid w:val="1A328190"/>
    <w:rsid w:val="1A375971"/>
    <w:rsid w:val="1BB04043"/>
    <w:rsid w:val="1D3761C4"/>
    <w:rsid w:val="1D6445C6"/>
    <w:rsid w:val="1D777789"/>
    <w:rsid w:val="1DDD17BE"/>
    <w:rsid w:val="1DDD48B4"/>
    <w:rsid w:val="1DEDC839"/>
    <w:rsid w:val="1ED895C3"/>
    <w:rsid w:val="1F40FCED"/>
    <w:rsid w:val="1F4D6A6E"/>
    <w:rsid w:val="203EFF22"/>
    <w:rsid w:val="2044827D"/>
    <w:rsid w:val="2071A0A1"/>
    <w:rsid w:val="20C4188B"/>
    <w:rsid w:val="211BCD79"/>
    <w:rsid w:val="217AACB3"/>
    <w:rsid w:val="22B6CB49"/>
    <w:rsid w:val="231727F0"/>
    <w:rsid w:val="231E937E"/>
    <w:rsid w:val="232BB47C"/>
    <w:rsid w:val="237DCF95"/>
    <w:rsid w:val="23980626"/>
    <w:rsid w:val="23F907C0"/>
    <w:rsid w:val="2409DACB"/>
    <w:rsid w:val="2491F2A0"/>
    <w:rsid w:val="255F4605"/>
    <w:rsid w:val="25A05FB4"/>
    <w:rsid w:val="25AD253A"/>
    <w:rsid w:val="25D684F8"/>
    <w:rsid w:val="25D7769C"/>
    <w:rsid w:val="2608CF7D"/>
    <w:rsid w:val="26570D8E"/>
    <w:rsid w:val="26665E03"/>
    <w:rsid w:val="26F040F2"/>
    <w:rsid w:val="26FB892F"/>
    <w:rsid w:val="27F6A0ED"/>
    <w:rsid w:val="284EEB81"/>
    <w:rsid w:val="28B3A7DD"/>
    <w:rsid w:val="291000FB"/>
    <w:rsid w:val="293AB9F0"/>
    <w:rsid w:val="294C1873"/>
    <w:rsid w:val="297B61BA"/>
    <w:rsid w:val="29E0F4F3"/>
    <w:rsid w:val="29FC5D4F"/>
    <w:rsid w:val="2A03263E"/>
    <w:rsid w:val="2A6631B8"/>
    <w:rsid w:val="2AC3253C"/>
    <w:rsid w:val="2B31EAE3"/>
    <w:rsid w:val="2BF5308F"/>
    <w:rsid w:val="2C31A13A"/>
    <w:rsid w:val="2C3237DB"/>
    <w:rsid w:val="2C7C8158"/>
    <w:rsid w:val="2D579E91"/>
    <w:rsid w:val="2E18BDA2"/>
    <w:rsid w:val="2E7DC86E"/>
    <w:rsid w:val="2E822489"/>
    <w:rsid w:val="2EA6F1EB"/>
    <w:rsid w:val="2EC2DB62"/>
    <w:rsid w:val="2EC962E8"/>
    <w:rsid w:val="2EF0216F"/>
    <w:rsid w:val="2F445D48"/>
    <w:rsid w:val="2F6035A0"/>
    <w:rsid w:val="2F7744F5"/>
    <w:rsid w:val="2FD0414D"/>
    <w:rsid w:val="2FD1E68B"/>
    <w:rsid w:val="2FD58B0E"/>
    <w:rsid w:val="30185AD6"/>
    <w:rsid w:val="30927979"/>
    <w:rsid w:val="3102BB80"/>
    <w:rsid w:val="3155ED5B"/>
    <w:rsid w:val="320799CA"/>
    <w:rsid w:val="33110CFC"/>
    <w:rsid w:val="331D1DB9"/>
    <w:rsid w:val="334F301F"/>
    <w:rsid w:val="336C0D37"/>
    <w:rsid w:val="33C001FB"/>
    <w:rsid w:val="34186AE1"/>
    <w:rsid w:val="342A757B"/>
    <w:rsid w:val="345B71D2"/>
    <w:rsid w:val="34E75FEC"/>
    <w:rsid w:val="352760F3"/>
    <w:rsid w:val="35D5EABE"/>
    <w:rsid w:val="3624D002"/>
    <w:rsid w:val="36332B73"/>
    <w:rsid w:val="3673D865"/>
    <w:rsid w:val="368039D1"/>
    <w:rsid w:val="36869336"/>
    <w:rsid w:val="3688F07B"/>
    <w:rsid w:val="372F480E"/>
    <w:rsid w:val="375D9A90"/>
    <w:rsid w:val="37988AEC"/>
    <w:rsid w:val="38431918"/>
    <w:rsid w:val="38F174CC"/>
    <w:rsid w:val="392AD405"/>
    <w:rsid w:val="393F3FAF"/>
    <w:rsid w:val="395951A1"/>
    <w:rsid w:val="39C51E9C"/>
    <w:rsid w:val="39FC85C6"/>
    <w:rsid w:val="3A261252"/>
    <w:rsid w:val="3A2F2392"/>
    <w:rsid w:val="3AD47728"/>
    <w:rsid w:val="3AE6B21D"/>
    <w:rsid w:val="3BBEFC9E"/>
    <w:rsid w:val="3BEB5B3F"/>
    <w:rsid w:val="3C390A47"/>
    <w:rsid w:val="3C4C8B98"/>
    <w:rsid w:val="3C7B479D"/>
    <w:rsid w:val="3C9A44F9"/>
    <w:rsid w:val="3CEF988D"/>
    <w:rsid w:val="3D1AE87A"/>
    <w:rsid w:val="3DB7E0AB"/>
    <w:rsid w:val="3DE0F1F6"/>
    <w:rsid w:val="3DFC6BF9"/>
    <w:rsid w:val="3E8CDAE5"/>
    <w:rsid w:val="3F4A7BBD"/>
    <w:rsid w:val="40745696"/>
    <w:rsid w:val="4094FE00"/>
    <w:rsid w:val="40E9E72C"/>
    <w:rsid w:val="40F5F04B"/>
    <w:rsid w:val="4118B4DE"/>
    <w:rsid w:val="412B3141"/>
    <w:rsid w:val="413DBE1B"/>
    <w:rsid w:val="422F2E60"/>
    <w:rsid w:val="42337BC9"/>
    <w:rsid w:val="424ACEE7"/>
    <w:rsid w:val="4251FC1C"/>
    <w:rsid w:val="426D03C4"/>
    <w:rsid w:val="435389B5"/>
    <w:rsid w:val="435963C5"/>
    <w:rsid w:val="4362DB37"/>
    <w:rsid w:val="43A65F43"/>
    <w:rsid w:val="43B0D7C3"/>
    <w:rsid w:val="43BD8171"/>
    <w:rsid w:val="444443D0"/>
    <w:rsid w:val="4468080E"/>
    <w:rsid w:val="447ACB67"/>
    <w:rsid w:val="45B2BD70"/>
    <w:rsid w:val="45BED2FB"/>
    <w:rsid w:val="461A785D"/>
    <w:rsid w:val="464CF731"/>
    <w:rsid w:val="484D5C54"/>
    <w:rsid w:val="489E8838"/>
    <w:rsid w:val="491B003F"/>
    <w:rsid w:val="4937FA79"/>
    <w:rsid w:val="49EDC966"/>
    <w:rsid w:val="4A75E5F6"/>
    <w:rsid w:val="4B22661E"/>
    <w:rsid w:val="4BD7A324"/>
    <w:rsid w:val="4BED9C81"/>
    <w:rsid w:val="4BFBAF7F"/>
    <w:rsid w:val="4C0C5150"/>
    <w:rsid w:val="4C3534C1"/>
    <w:rsid w:val="4C51194B"/>
    <w:rsid w:val="4D119EAC"/>
    <w:rsid w:val="4D131599"/>
    <w:rsid w:val="4D307CA7"/>
    <w:rsid w:val="4D3F49CC"/>
    <w:rsid w:val="4DD8205F"/>
    <w:rsid w:val="4E51B64C"/>
    <w:rsid w:val="4E5FCA55"/>
    <w:rsid w:val="4E903200"/>
    <w:rsid w:val="4EE56125"/>
    <w:rsid w:val="4EFC8686"/>
    <w:rsid w:val="4F4028B8"/>
    <w:rsid w:val="4F83ACF0"/>
    <w:rsid w:val="5016455B"/>
    <w:rsid w:val="5039F80C"/>
    <w:rsid w:val="50B2352B"/>
    <w:rsid w:val="50B8B26C"/>
    <w:rsid w:val="50BD7CD3"/>
    <w:rsid w:val="50E00A2A"/>
    <w:rsid w:val="50E20A51"/>
    <w:rsid w:val="51055F48"/>
    <w:rsid w:val="519D71AE"/>
    <w:rsid w:val="52DF84A4"/>
    <w:rsid w:val="5310A01F"/>
    <w:rsid w:val="53C49C91"/>
    <w:rsid w:val="53F226B5"/>
    <w:rsid w:val="541A0B8A"/>
    <w:rsid w:val="5525DCB6"/>
    <w:rsid w:val="553EB109"/>
    <w:rsid w:val="55DE7001"/>
    <w:rsid w:val="56C34F1F"/>
    <w:rsid w:val="56DB5606"/>
    <w:rsid w:val="56DDEE49"/>
    <w:rsid w:val="56EB57CA"/>
    <w:rsid w:val="56EE88CA"/>
    <w:rsid w:val="59619B6A"/>
    <w:rsid w:val="59C662B4"/>
    <w:rsid w:val="59E8A877"/>
    <w:rsid w:val="5A03D4EE"/>
    <w:rsid w:val="5AA20716"/>
    <w:rsid w:val="5B58502B"/>
    <w:rsid w:val="5B5EA67E"/>
    <w:rsid w:val="5BB7F1F7"/>
    <w:rsid w:val="5BC6788C"/>
    <w:rsid w:val="5BE5647E"/>
    <w:rsid w:val="5C264263"/>
    <w:rsid w:val="5C46E6AB"/>
    <w:rsid w:val="5D714E66"/>
    <w:rsid w:val="5E37A4A0"/>
    <w:rsid w:val="5E4BCCBC"/>
    <w:rsid w:val="5E6A1ACB"/>
    <w:rsid w:val="5ECCE3C5"/>
    <w:rsid w:val="5F7BCBC2"/>
    <w:rsid w:val="5F930961"/>
    <w:rsid w:val="603574EC"/>
    <w:rsid w:val="609E7782"/>
    <w:rsid w:val="60C1DA36"/>
    <w:rsid w:val="6149691E"/>
    <w:rsid w:val="614ED025"/>
    <w:rsid w:val="61AC01CE"/>
    <w:rsid w:val="61E5B294"/>
    <w:rsid w:val="6269A3ED"/>
    <w:rsid w:val="62F62A75"/>
    <w:rsid w:val="6432E7DB"/>
    <w:rsid w:val="6486AF58"/>
    <w:rsid w:val="653E2940"/>
    <w:rsid w:val="65724B20"/>
    <w:rsid w:val="6599F46D"/>
    <w:rsid w:val="65F35706"/>
    <w:rsid w:val="66874C43"/>
    <w:rsid w:val="66B50301"/>
    <w:rsid w:val="6714EC99"/>
    <w:rsid w:val="672F8F23"/>
    <w:rsid w:val="67B2CF95"/>
    <w:rsid w:val="67BA347C"/>
    <w:rsid w:val="67C4CF18"/>
    <w:rsid w:val="67D58921"/>
    <w:rsid w:val="68808C09"/>
    <w:rsid w:val="68895517"/>
    <w:rsid w:val="69389E7F"/>
    <w:rsid w:val="6950FF49"/>
    <w:rsid w:val="695ABBB2"/>
    <w:rsid w:val="69D16210"/>
    <w:rsid w:val="69FCBED7"/>
    <w:rsid w:val="6A31EE05"/>
    <w:rsid w:val="6AB59556"/>
    <w:rsid w:val="6B3EA976"/>
    <w:rsid w:val="6B782CDF"/>
    <w:rsid w:val="6B95582F"/>
    <w:rsid w:val="6BF5F745"/>
    <w:rsid w:val="6BFAAA93"/>
    <w:rsid w:val="6C4F5D21"/>
    <w:rsid w:val="6CA0AC3B"/>
    <w:rsid w:val="6D90F17A"/>
    <w:rsid w:val="6E4ADE15"/>
    <w:rsid w:val="6E63376C"/>
    <w:rsid w:val="6F1AC1CD"/>
    <w:rsid w:val="6F8204E0"/>
    <w:rsid w:val="6FB10283"/>
    <w:rsid w:val="700DE8B3"/>
    <w:rsid w:val="700E2E7F"/>
    <w:rsid w:val="71A0A43A"/>
    <w:rsid w:val="71D0AB5C"/>
    <w:rsid w:val="724A966B"/>
    <w:rsid w:val="7262D51A"/>
    <w:rsid w:val="72856051"/>
    <w:rsid w:val="729D3829"/>
    <w:rsid w:val="72C0F9B3"/>
    <w:rsid w:val="730DE63A"/>
    <w:rsid w:val="731CD51F"/>
    <w:rsid w:val="73375F06"/>
    <w:rsid w:val="735A2AAF"/>
    <w:rsid w:val="73FF4ECB"/>
    <w:rsid w:val="7419C9ED"/>
    <w:rsid w:val="741B6842"/>
    <w:rsid w:val="7420728B"/>
    <w:rsid w:val="743B9CC3"/>
    <w:rsid w:val="7498D4AC"/>
    <w:rsid w:val="74A49DC2"/>
    <w:rsid w:val="74DED696"/>
    <w:rsid w:val="750FA596"/>
    <w:rsid w:val="75C700B6"/>
    <w:rsid w:val="75FDCCED"/>
    <w:rsid w:val="76250F93"/>
    <w:rsid w:val="769CB6D8"/>
    <w:rsid w:val="76A2019A"/>
    <w:rsid w:val="770929C6"/>
    <w:rsid w:val="7740F516"/>
    <w:rsid w:val="774FE7DD"/>
    <w:rsid w:val="777BA6FF"/>
    <w:rsid w:val="7802F6E9"/>
    <w:rsid w:val="78A1C25F"/>
    <w:rsid w:val="78BCE474"/>
    <w:rsid w:val="78BD1CFF"/>
    <w:rsid w:val="796FD71A"/>
    <w:rsid w:val="798A4945"/>
    <w:rsid w:val="79AEBA20"/>
    <w:rsid w:val="79C68779"/>
    <w:rsid w:val="79D76CEF"/>
    <w:rsid w:val="7B4EB4A2"/>
    <w:rsid w:val="7C035E5B"/>
    <w:rsid w:val="7C161257"/>
    <w:rsid w:val="7C38DF86"/>
    <w:rsid w:val="7CC0FF9F"/>
    <w:rsid w:val="7D5A659A"/>
    <w:rsid w:val="7D8ADCCC"/>
    <w:rsid w:val="7DA51931"/>
    <w:rsid w:val="7DBBCF88"/>
    <w:rsid w:val="7EA17001"/>
    <w:rsid w:val="7EA56C59"/>
    <w:rsid w:val="7EA7DC24"/>
    <w:rsid w:val="7EDF3AC7"/>
    <w:rsid w:val="7EF00EB9"/>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827A888"/>
  <w15:chartTrackingRefBased/>
  <w15:docId w15:val="{1CE62FA9-3167-42E0-8523-B4BD52CC36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cs-CZ"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
    <w:name w:val="Normal"/>
    <w:qFormat/>
    <w:rsid w:val="003B2B14"/>
    <w:rPr>
      <w:rFonts w:ascii="Arial" w:hAnsi="Arial"/>
      <w:sz w:val="24"/>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kladntext">
    <w:name w:val="Body Text"/>
    <w:aliases w:val="Základní text Char Char,Základní text Char1 Char,Základní text Char Char Char Char Char1 Char,Základní text Char Char1 Char,Základní text Char Char Char Char Char Char1 Char1 Char Char Char,Základní text Char2 Char Char Char Char Char Char"/>
    <w:basedOn w:val="Normln"/>
    <w:link w:val="ZkladntextChar1"/>
    <w:rsid w:val="001973D7"/>
    <w:pPr>
      <w:widowControl w:val="0"/>
      <w:spacing w:after="120" w:line="240" w:lineRule="auto"/>
      <w:jc w:val="both"/>
    </w:pPr>
    <w:rPr>
      <w:rFonts w:eastAsia="Times New Roman" w:cs="Times New Roman"/>
      <w:bCs/>
      <w:szCs w:val="20"/>
    </w:rPr>
  </w:style>
  <w:style w:type="character" w:customStyle="1" w:styleId="ZkladntextChar">
    <w:name w:val="Základní text Char"/>
    <w:basedOn w:val="Standardnpsmoodstavce"/>
    <w:uiPriority w:val="99"/>
    <w:semiHidden/>
    <w:rsid w:val="001973D7"/>
    <w:rPr>
      <w:rFonts w:ascii="Arial" w:hAnsi="Arial"/>
      <w:sz w:val="24"/>
    </w:rPr>
  </w:style>
  <w:style w:type="paragraph" w:customStyle="1" w:styleId="slo1text">
    <w:name w:val="Číslo1 text"/>
    <w:basedOn w:val="Normln"/>
    <w:link w:val="slo1textChar"/>
    <w:rsid w:val="001973D7"/>
    <w:pPr>
      <w:widowControl w:val="0"/>
      <w:numPr>
        <w:numId w:val="5"/>
      </w:numPr>
      <w:spacing w:after="120" w:line="240" w:lineRule="auto"/>
      <w:jc w:val="both"/>
      <w:outlineLvl w:val="0"/>
    </w:pPr>
    <w:rPr>
      <w:rFonts w:eastAsia="Times New Roman" w:cs="Times New Roman"/>
      <w:szCs w:val="20"/>
      <w:lang w:eastAsia="cs-CZ"/>
    </w:rPr>
  </w:style>
  <w:style w:type="paragraph" w:customStyle="1" w:styleId="slo11text">
    <w:name w:val="Číslo1.1 text"/>
    <w:basedOn w:val="Normln"/>
    <w:link w:val="slo11textChar"/>
    <w:rsid w:val="001973D7"/>
    <w:pPr>
      <w:widowControl w:val="0"/>
      <w:numPr>
        <w:ilvl w:val="1"/>
        <w:numId w:val="5"/>
      </w:numPr>
      <w:spacing w:after="120" w:line="240" w:lineRule="auto"/>
      <w:jc w:val="both"/>
      <w:outlineLvl w:val="1"/>
    </w:pPr>
    <w:rPr>
      <w:rFonts w:eastAsia="Times New Roman" w:cs="Times New Roman"/>
      <w:szCs w:val="20"/>
      <w:lang w:eastAsia="cs-CZ"/>
    </w:rPr>
  </w:style>
  <w:style w:type="character" w:customStyle="1" w:styleId="Tunproloenznak">
    <w:name w:val="Tučný proložený znak"/>
    <w:basedOn w:val="Standardnpsmoodstavce"/>
    <w:rsid w:val="001973D7"/>
    <w:rPr>
      <w:rFonts w:ascii="Arial" w:hAnsi="Arial"/>
      <w:b/>
      <w:dstrike w:val="0"/>
      <w:color w:val="auto"/>
      <w:spacing w:val="60"/>
      <w:sz w:val="24"/>
      <w:u w:val="none"/>
      <w:vertAlign w:val="baseline"/>
    </w:rPr>
  </w:style>
  <w:style w:type="character" w:customStyle="1" w:styleId="Tunznak">
    <w:name w:val="Tučný znak"/>
    <w:basedOn w:val="Standardnpsmoodstavce"/>
    <w:rsid w:val="001973D7"/>
    <w:rPr>
      <w:rFonts w:ascii="Arial" w:hAnsi="Arial"/>
      <w:b/>
      <w:dstrike w:val="0"/>
      <w:color w:val="auto"/>
      <w:sz w:val="24"/>
      <w:u w:val="none"/>
      <w:vertAlign w:val="baseline"/>
    </w:rPr>
  </w:style>
  <w:style w:type="paragraph" w:customStyle="1" w:styleId="slo111text">
    <w:name w:val="Číslo1.1.1 text"/>
    <w:basedOn w:val="Normln"/>
    <w:rsid w:val="001973D7"/>
    <w:pPr>
      <w:widowControl w:val="0"/>
      <w:numPr>
        <w:ilvl w:val="2"/>
        <w:numId w:val="5"/>
      </w:numPr>
      <w:spacing w:after="120" w:line="240" w:lineRule="auto"/>
      <w:jc w:val="both"/>
      <w:outlineLvl w:val="2"/>
    </w:pPr>
    <w:rPr>
      <w:rFonts w:eastAsia="Times New Roman" w:cs="Times New Roman"/>
      <w:szCs w:val="20"/>
      <w:lang w:eastAsia="cs-CZ"/>
    </w:rPr>
  </w:style>
  <w:style w:type="paragraph" w:customStyle="1" w:styleId="Podtren">
    <w:name w:val="Podtržení"/>
    <w:basedOn w:val="Normln"/>
    <w:link w:val="PodtrenChar"/>
    <w:rsid w:val="001973D7"/>
    <w:pPr>
      <w:widowControl w:val="0"/>
      <w:pBdr>
        <w:bottom w:val="single" w:sz="4" w:space="1" w:color="auto"/>
      </w:pBdr>
      <w:spacing w:after="0" w:line="240" w:lineRule="auto"/>
      <w:jc w:val="both"/>
    </w:pPr>
    <w:rPr>
      <w:rFonts w:eastAsia="Times New Roman" w:cs="Times New Roman"/>
      <w:sz w:val="18"/>
      <w:szCs w:val="20"/>
      <w:lang w:eastAsia="cs-CZ"/>
    </w:rPr>
  </w:style>
  <w:style w:type="paragraph" w:customStyle="1" w:styleId="Radazpracoval1">
    <w:name w:val="Rada zpracoval1"/>
    <w:basedOn w:val="Normln"/>
    <w:uiPriority w:val="99"/>
    <w:rsid w:val="001973D7"/>
    <w:pPr>
      <w:spacing w:before="240" w:after="0" w:line="240" w:lineRule="auto"/>
      <w:ind w:left="6238" w:hanging="1418"/>
    </w:pPr>
    <w:rPr>
      <w:rFonts w:eastAsia="Times New Roman" w:cs="Arial"/>
      <w:szCs w:val="20"/>
      <w:lang w:eastAsia="cs-CZ"/>
    </w:rPr>
  </w:style>
  <w:style w:type="paragraph" w:customStyle="1" w:styleId="Radazpracoval2">
    <w:name w:val="Rada zpracoval2"/>
    <w:basedOn w:val="Normln"/>
    <w:uiPriority w:val="99"/>
    <w:rsid w:val="001973D7"/>
    <w:pPr>
      <w:spacing w:after="0" w:line="240" w:lineRule="auto"/>
      <w:ind w:left="6237"/>
    </w:pPr>
    <w:rPr>
      <w:rFonts w:eastAsia="Times New Roman" w:cs="Times New Roman"/>
      <w:szCs w:val="20"/>
      <w:lang w:eastAsia="cs-CZ"/>
    </w:rPr>
  </w:style>
  <w:style w:type="paragraph" w:customStyle="1" w:styleId="Radapedkld1">
    <w:name w:val="Rada předkládá1"/>
    <w:basedOn w:val="Normln"/>
    <w:uiPriority w:val="99"/>
    <w:rsid w:val="001973D7"/>
    <w:pPr>
      <w:spacing w:after="0" w:line="240" w:lineRule="auto"/>
      <w:ind w:left="6238" w:hanging="1418"/>
    </w:pPr>
    <w:rPr>
      <w:rFonts w:eastAsia="Times New Roman" w:cs="Arial"/>
      <w:szCs w:val="20"/>
      <w:lang w:eastAsia="cs-CZ"/>
    </w:rPr>
  </w:style>
  <w:style w:type="paragraph" w:customStyle="1" w:styleId="Radanadpis1schze">
    <w:name w:val="Rada nadpis1 schůze"/>
    <w:basedOn w:val="Normln"/>
    <w:uiPriority w:val="99"/>
    <w:rsid w:val="001973D7"/>
    <w:pPr>
      <w:widowControl w:val="0"/>
      <w:spacing w:before="960" w:after="240" w:line="240" w:lineRule="auto"/>
      <w:jc w:val="center"/>
    </w:pPr>
    <w:rPr>
      <w:rFonts w:eastAsia="Times New Roman" w:cs="Arial"/>
      <w:b/>
      <w:bCs/>
      <w:sz w:val="36"/>
      <w:szCs w:val="36"/>
      <w:lang w:eastAsia="cs-CZ"/>
    </w:rPr>
  </w:style>
  <w:style w:type="paragraph" w:customStyle="1" w:styleId="Radabodschze">
    <w:name w:val="Rada bod schůze"/>
    <w:basedOn w:val="Normln"/>
    <w:uiPriority w:val="99"/>
    <w:rsid w:val="001973D7"/>
    <w:pPr>
      <w:widowControl w:val="0"/>
      <w:spacing w:before="480" w:after="480" w:line="240" w:lineRule="auto"/>
      <w:ind w:left="851" w:hanging="851"/>
      <w:jc w:val="both"/>
    </w:pPr>
    <w:rPr>
      <w:rFonts w:eastAsia="Times New Roman" w:cs="Times New Roman"/>
      <w:b/>
      <w:sz w:val="28"/>
      <w:szCs w:val="20"/>
      <w:lang w:eastAsia="cs-CZ"/>
    </w:rPr>
  </w:style>
  <w:style w:type="paragraph" w:customStyle="1" w:styleId="Radanvrhusnesen">
    <w:name w:val="Rada návrh usnesení"/>
    <w:basedOn w:val="Radabodschze"/>
    <w:uiPriority w:val="99"/>
    <w:rsid w:val="001973D7"/>
    <w:rPr>
      <w:rFonts w:cs="Arial"/>
      <w:bCs/>
      <w:sz w:val="24"/>
      <w:szCs w:val="24"/>
      <w:u w:val="single"/>
    </w:rPr>
  </w:style>
  <w:style w:type="paragraph" w:customStyle="1" w:styleId="Tuntext">
    <w:name w:val="Tučný text"/>
    <w:basedOn w:val="Normln"/>
    <w:link w:val="TuntextChar3"/>
    <w:rsid w:val="001973D7"/>
    <w:pPr>
      <w:widowControl w:val="0"/>
      <w:spacing w:after="120" w:line="240" w:lineRule="auto"/>
      <w:jc w:val="both"/>
    </w:pPr>
    <w:rPr>
      <w:rFonts w:eastAsia="Times New Roman" w:cs="Times New Roman"/>
      <w:b/>
      <w:snapToGrid w:val="0"/>
      <w:szCs w:val="20"/>
      <w:lang w:eastAsia="cs-CZ"/>
    </w:rPr>
  </w:style>
  <w:style w:type="paragraph" w:customStyle="1" w:styleId="Tabulkatuntext16nasted">
    <w:name w:val="Tabulka tučný text_16 na střed"/>
    <w:basedOn w:val="Normln"/>
    <w:rsid w:val="001973D7"/>
    <w:pPr>
      <w:widowControl w:val="0"/>
      <w:spacing w:before="120" w:after="120" w:line="240" w:lineRule="auto"/>
      <w:jc w:val="center"/>
    </w:pPr>
    <w:rPr>
      <w:rFonts w:eastAsia="Times New Roman" w:cs="Arial"/>
      <w:b/>
      <w:sz w:val="32"/>
      <w:szCs w:val="32"/>
      <w:lang w:eastAsia="cs-CZ"/>
    </w:rPr>
  </w:style>
  <w:style w:type="paragraph" w:customStyle="1" w:styleId="Tabulkatuntextnasted">
    <w:name w:val="Tabulka tučný text na střed"/>
    <w:basedOn w:val="Normln"/>
    <w:rsid w:val="001973D7"/>
    <w:pPr>
      <w:widowControl w:val="0"/>
      <w:spacing w:before="40" w:after="40" w:line="240" w:lineRule="auto"/>
      <w:jc w:val="center"/>
    </w:pPr>
    <w:rPr>
      <w:rFonts w:eastAsia="Times New Roman" w:cs="Times New Roman"/>
      <w:b/>
      <w:szCs w:val="20"/>
      <w:lang w:eastAsia="cs-CZ"/>
    </w:rPr>
  </w:style>
  <w:style w:type="paragraph" w:customStyle="1" w:styleId="Radaslobodu">
    <w:name w:val="Rada číslo bodu"/>
    <w:basedOn w:val="Normln"/>
    <w:uiPriority w:val="99"/>
    <w:rsid w:val="001973D7"/>
    <w:pPr>
      <w:widowControl w:val="0"/>
      <w:spacing w:after="360" w:line="240" w:lineRule="auto"/>
      <w:jc w:val="right"/>
    </w:pPr>
    <w:rPr>
      <w:rFonts w:eastAsia="Times New Roman" w:cs="Times New Roman"/>
      <w:sz w:val="52"/>
      <w:szCs w:val="20"/>
      <w:lang w:eastAsia="cs-CZ"/>
    </w:rPr>
  </w:style>
  <w:style w:type="paragraph" w:customStyle="1" w:styleId="Radanadpis2schze">
    <w:name w:val="Rada nadpis2 schůze"/>
    <w:basedOn w:val="Normln"/>
    <w:uiPriority w:val="99"/>
    <w:rsid w:val="001973D7"/>
    <w:pPr>
      <w:widowControl w:val="0"/>
      <w:spacing w:before="120" w:after="600" w:line="240" w:lineRule="auto"/>
      <w:jc w:val="center"/>
    </w:pPr>
    <w:rPr>
      <w:rFonts w:eastAsia="Times New Roman" w:cs="Times New Roman"/>
      <w:b/>
      <w:sz w:val="36"/>
      <w:szCs w:val="20"/>
      <w:lang w:eastAsia="cs-CZ"/>
    </w:rPr>
  </w:style>
  <w:style w:type="paragraph" w:customStyle="1" w:styleId="Tabulkazkladntext">
    <w:name w:val="Tabulka základní text"/>
    <w:basedOn w:val="Normln"/>
    <w:link w:val="TabulkazkladntextChar2"/>
    <w:rsid w:val="001973D7"/>
    <w:pPr>
      <w:widowControl w:val="0"/>
      <w:spacing w:before="40" w:after="40" w:line="240" w:lineRule="auto"/>
      <w:jc w:val="both"/>
    </w:pPr>
    <w:rPr>
      <w:rFonts w:eastAsia="Times New Roman" w:cs="Arial"/>
      <w:szCs w:val="20"/>
      <w:lang w:eastAsia="cs-CZ"/>
    </w:rPr>
  </w:style>
  <w:style w:type="paragraph" w:customStyle="1" w:styleId="Tabulkazkladntextnasted">
    <w:name w:val="Tabulka základní text na střed"/>
    <w:basedOn w:val="Normln"/>
    <w:rsid w:val="001973D7"/>
    <w:pPr>
      <w:widowControl w:val="0"/>
      <w:spacing w:before="40" w:after="40" w:line="240" w:lineRule="auto"/>
      <w:jc w:val="center"/>
    </w:pPr>
    <w:rPr>
      <w:rFonts w:eastAsia="Times New Roman" w:cs="Times New Roman"/>
      <w:szCs w:val="20"/>
      <w:lang w:eastAsia="cs-CZ"/>
    </w:rPr>
  </w:style>
  <w:style w:type="character" w:customStyle="1" w:styleId="Zkladnznak">
    <w:name w:val="Základní znak"/>
    <w:basedOn w:val="Standardnpsmoodstavce"/>
    <w:rsid w:val="001973D7"/>
    <w:rPr>
      <w:rFonts w:ascii="Arial" w:hAnsi="Arial"/>
      <w:dstrike w:val="0"/>
      <w:color w:val="auto"/>
      <w:sz w:val="24"/>
      <w:u w:val="none"/>
      <w:vertAlign w:val="baseline"/>
    </w:rPr>
  </w:style>
  <w:style w:type="paragraph" w:customStyle="1" w:styleId="Dopisspozdravem">
    <w:name w:val="Dopis s pozdravem"/>
    <w:basedOn w:val="Normln"/>
    <w:link w:val="DopisspozdravemChar"/>
    <w:rsid w:val="001973D7"/>
    <w:pPr>
      <w:widowControl w:val="0"/>
      <w:spacing w:before="240" w:after="960" w:line="240" w:lineRule="auto"/>
    </w:pPr>
    <w:rPr>
      <w:rFonts w:eastAsia="Times New Roman" w:cs="Times New Roman"/>
      <w:szCs w:val="20"/>
      <w:lang w:eastAsia="cs-CZ"/>
    </w:rPr>
  </w:style>
  <w:style w:type="paragraph" w:styleId="Zpat">
    <w:name w:val="footer"/>
    <w:basedOn w:val="Normln"/>
    <w:link w:val="ZpatChar"/>
    <w:uiPriority w:val="99"/>
    <w:rsid w:val="001973D7"/>
    <w:pPr>
      <w:tabs>
        <w:tab w:val="center" w:pos="4536"/>
        <w:tab w:val="right" w:pos="9072"/>
      </w:tabs>
    </w:pPr>
    <w:rPr>
      <w:i/>
    </w:rPr>
  </w:style>
  <w:style w:type="character" w:customStyle="1" w:styleId="ZpatChar">
    <w:name w:val="Zápatí Char"/>
    <w:basedOn w:val="Standardnpsmoodstavce"/>
    <w:link w:val="Zpat"/>
    <w:uiPriority w:val="99"/>
    <w:rsid w:val="001973D7"/>
    <w:rPr>
      <w:rFonts w:ascii="Arial" w:hAnsi="Arial"/>
      <w:i/>
      <w:sz w:val="24"/>
    </w:rPr>
  </w:style>
  <w:style w:type="character" w:styleId="slostrnky">
    <w:name w:val="page number"/>
    <w:basedOn w:val="Standardnpsmoodstavce"/>
    <w:rsid w:val="001973D7"/>
  </w:style>
  <w:style w:type="character" w:customStyle="1" w:styleId="ZkladntextChar1">
    <w:name w:val="Základní text Char1"/>
    <w:aliases w:val="Základní text Char Char Char,Základní text Char1 Char Char,Základní text Char Char Char Char Char1 Char Char,Základní text Char Char1 Char Char,Základní text Char Char Char Char Char Char1 Char1 Char Char Char Char"/>
    <w:link w:val="Zkladntext"/>
    <w:rsid w:val="001973D7"/>
    <w:rPr>
      <w:rFonts w:ascii="Arial" w:eastAsia="Times New Roman" w:hAnsi="Arial" w:cs="Times New Roman"/>
      <w:bCs/>
      <w:sz w:val="24"/>
      <w:szCs w:val="20"/>
    </w:rPr>
  </w:style>
  <w:style w:type="character" w:customStyle="1" w:styleId="TuntextChar3">
    <w:name w:val="Tučný text Char3"/>
    <w:link w:val="Tuntext"/>
    <w:rsid w:val="001973D7"/>
    <w:rPr>
      <w:rFonts w:ascii="Arial" w:eastAsia="Times New Roman" w:hAnsi="Arial" w:cs="Times New Roman"/>
      <w:b/>
      <w:snapToGrid w:val="0"/>
      <w:sz w:val="24"/>
      <w:szCs w:val="20"/>
      <w:lang w:eastAsia="cs-CZ"/>
    </w:rPr>
  </w:style>
  <w:style w:type="character" w:customStyle="1" w:styleId="TuntextChar5">
    <w:name w:val="Tučný text Char5"/>
    <w:rsid w:val="001973D7"/>
    <w:rPr>
      <w:rFonts w:ascii="Arial" w:hAnsi="Arial"/>
      <w:b/>
      <w:snapToGrid w:val="0"/>
      <w:sz w:val="24"/>
      <w:szCs w:val="24"/>
      <w:lang w:val="cs-CZ" w:eastAsia="cs-CZ" w:bidi="ar-SA"/>
    </w:rPr>
  </w:style>
  <w:style w:type="character" w:customStyle="1" w:styleId="TabulkazkladntextChar2">
    <w:name w:val="Tabulka základní text Char2"/>
    <w:link w:val="Tabulkazkladntext"/>
    <w:rsid w:val="001973D7"/>
    <w:rPr>
      <w:rFonts w:ascii="Arial" w:eastAsia="Times New Roman" w:hAnsi="Arial" w:cs="Arial"/>
      <w:sz w:val="24"/>
      <w:szCs w:val="20"/>
      <w:lang w:eastAsia="cs-CZ"/>
    </w:rPr>
  </w:style>
  <w:style w:type="character" w:customStyle="1" w:styleId="slo11textChar">
    <w:name w:val="Číslo1.1 text Char"/>
    <w:link w:val="slo11text"/>
    <w:rsid w:val="001973D7"/>
    <w:rPr>
      <w:rFonts w:ascii="Arial" w:eastAsia="Times New Roman" w:hAnsi="Arial" w:cs="Times New Roman"/>
      <w:sz w:val="24"/>
      <w:szCs w:val="20"/>
      <w:lang w:eastAsia="cs-CZ"/>
    </w:rPr>
  </w:style>
  <w:style w:type="character" w:customStyle="1" w:styleId="slo1textChar">
    <w:name w:val="Číslo1 text Char"/>
    <w:link w:val="slo1text"/>
    <w:rsid w:val="001973D7"/>
    <w:rPr>
      <w:rFonts w:ascii="Arial" w:eastAsia="Times New Roman" w:hAnsi="Arial" w:cs="Times New Roman"/>
      <w:sz w:val="24"/>
      <w:szCs w:val="20"/>
      <w:lang w:eastAsia="cs-CZ"/>
    </w:rPr>
  </w:style>
  <w:style w:type="paragraph" w:styleId="Odstavecseseznamem">
    <w:name w:val="List Paragraph"/>
    <w:basedOn w:val="Normln"/>
    <w:uiPriority w:val="34"/>
    <w:qFormat/>
    <w:rsid w:val="001973D7"/>
    <w:pPr>
      <w:ind w:left="708"/>
    </w:pPr>
  </w:style>
  <w:style w:type="paragraph" w:customStyle="1" w:styleId="Vchoz">
    <w:name w:val="Výchozí"/>
    <w:rsid w:val="001973D7"/>
    <w:pPr>
      <w:pBdr>
        <w:top w:val="nil"/>
        <w:left w:val="nil"/>
        <w:bottom w:val="nil"/>
        <w:right w:val="nil"/>
        <w:between w:val="nil"/>
        <w:bar w:val="nil"/>
      </w:pBdr>
      <w:spacing w:before="160" w:after="0" w:line="240" w:lineRule="auto"/>
    </w:pPr>
    <w:rPr>
      <w:rFonts w:ascii="Helvetica Neue" w:eastAsia="Arial Unicode MS" w:hAnsi="Helvetica Neue" w:cs="Arial Unicode MS"/>
      <w:color w:val="000000"/>
      <w:sz w:val="24"/>
      <w:szCs w:val="24"/>
      <w:bdr w:val="nil"/>
      <w:lang w:eastAsia="cs-CZ"/>
      <w14:textOutline w14:w="0" w14:cap="flat" w14:cmpd="sng" w14:algn="ctr">
        <w14:noFill/>
        <w14:prstDash w14:val="solid"/>
        <w14:bevel/>
      </w14:textOutline>
    </w:rPr>
  </w:style>
  <w:style w:type="paragraph" w:customStyle="1" w:styleId="paragraph">
    <w:name w:val="paragraph"/>
    <w:basedOn w:val="Normln"/>
    <w:rsid w:val="001973D7"/>
    <w:pPr>
      <w:spacing w:before="100" w:beforeAutospacing="1" w:after="100" w:afterAutospacing="1"/>
    </w:pPr>
    <w:rPr>
      <w:rFonts w:ascii="Times New Roman" w:hAnsi="Times New Roman"/>
    </w:rPr>
  </w:style>
  <w:style w:type="character" w:customStyle="1" w:styleId="normaltextrun">
    <w:name w:val="normaltextrun"/>
    <w:basedOn w:val="Standardnpsmoodstavce"/>
    <w:rsid w:val="001973D7"/>
  </w:style>
  <w:style w:type="character" w:customStyle="1" w:styleId="eop">
    <w:name w:val="eop"/>
    <w:basedOn w:val="Standardnpsmoodstavce"/>
    <w:rsid w:val="001973D7"/>
  </w:style>
  <w:style w:type="character" w:customStyle="1" w:styleId="PodtrenChar">
    <w:name w:val="Podtržení Char"/>
    <w:link w:val="Podtren"/>
    <w:rsid w:val="001973D7"/>
    <w:rPr>
      <w:rFonts w:ascii="Arial" w:eastAsia="Times New Roman" w:hAnsi="Arial" w:cs="Times New Roman"/>
      <w:sz w:val="18"/>
      <w:szCs w:val="20"/>
      <w:lang w:eastAsia="cs-CZ"/>
    </w:rPr>
  </w:style>
  <w:style w:type="character" w:customStyle="1" w:styleId="DopisspozdravemChar">
    <w:name w:val="Dopis s pozdravem Char"/>
    <w:link w:val="Dopisspozdravem"/>
    <w:rsid w:val="001973D7"/>
    <w:rPr>
      <w:rFonts w:ascii="Arial" w:eastAsia="Times New Roman" w:hAnsi="Arial" w:cs="Times New Roman"/>
      <w:sz w:val="24"/>
      <w:szCs w:val="20"/>
      <w:lang w:eastAsia="cs-CZ"/>
    </w:rPr>
  </w:style>
  <w:style w:type="paragraph" w:styleId="Zhlav">
    <w:name w:val="header"/>
    <w:basedOn w:val="Normln"/>
    <w:link w:val="ZhlavChar"/>
    <w:uiPriority w:val="99"/>
    <w:unhideWhenUsed/>
    <w:rsid w:val="005C7D9A"/>
    <w:pPr>
      <w:tabs>
        <w:tab w:val="center" w:pos="4536"/>
        <w:tab w:val="right" w:pos="9072"/>
      </w:tabs>
      <w:spacing w:after="0" w:line="240" w:lineRule="auto"/>
    </w:pPr>
  </w:style>
  <w:style w:type="character" w:customStyle="1" w:styleId="ZhlavChar">
    <w:name w:val="Záhlaví Char"/>
    <w:basedOn w:val="Standardnpsmoodstavce"/>
    <w:link w:val="Zhlav"/>
    <w:uiPriority w:val="99"/>
    <w:rsid w:val="005C7D9A"/>
    <w:rPr>
      <w:rFonts w:ascii="Arial" w:hAnsi="Arial"/>
      <w:sz w:val="24"/>
    </w:rPr>
  </w:style>
  <w:style w:type="character" w:customStyle="1" w:styleId="xtunznak">
    <w:name w:val="x_tunznak"/>
    <w:basedOn w:val="Standardnpsmoodstavce"/>
    <w:rsid w:val="00B71F4D"/>
    <w:rPr>
      <w:rFonts w:ascii="Arial" w:hAnsi="Arial" w:cs="Arial" w:hint="default"/>
      <w:b/>
      <w:bCs/>
      <w:strike w:val="0"/>
      <w:dstrike w:val="0"/>
      <w:color w:val="auto"/>
      <w:u w:val="none"/>
      <w:effect w:val="none"/>
      <w:vertAlign w:val="baseline"/>
    </w:rPr>
  </w:style>
  <w:style w:type="paragraph" w:customStyle="1" w:styleId="Zkladntextodsazendek">
    <w:name w:val="Základní text odsazený řádek"/>
    <w:basedOn w:val="Normln"/>
    <w:link w:val="ZkladntextodsazendekChar"/>
    <w:rsid w:val="009C1E28"/>
    <w:pPr>
      <w:widowControl w:val="0"/>
      <w:spacing w:after="120" w:line="240" w:lineRule="auto"/>
      <w:ind w:firstLine="567"/>
      <w:jc w:val="both"/>
    </w:pPr>
    <w:rPr>
      <w:rFonts w:eastAsia="Times New Roman" w:cs="Times New Roman"/>
      <w:szCs w:val="20"/>
      <w:lang w:eastAsia="cs-CZ"/>
    </w:rPr>
  </w:style>
  <w:style w:type="paragraph" w:customStyle="1" w:styleId="slo2text">
    <w:name w:val="Číslo2 text"/>
    <w:basedOn w:val="Normln"/>
    <w:link w:val="slo2textChar"/>
    <w:rsid w:val="009C1E28"/>
    <w:pPr>
      <w:widowControl w:val="0"/>
      <w:numPr>
        <w:numId w:val="6"/>
      </w:numPr>
      <w:spacing w:after="120" w:line="240" w:lineRule="auto"/>
      <w:jc w:val="both"/>
    </w:pPr>
    <w:rPr>
      <w:rFonts w:eastAsia="Times New Roman" w:cs="Times New Roman"/>
      <w:szCs w:val="20"/>
      <w:lang w:eastAsia="cs-CZ"/>
    </w:rPr>
  </w:style>
  <w:style w:type="character" w:customStyle="1" w:styleId="tunznak0">
    <w:name w:val="tunznak"/>
    <w:rsid w:val="009C1E28"/>
    <w:rPr>
      <w:rFonts w:ascii="Arial" w:hAnsi="Arial" w:cs="Arial" w:hint="default"/>
      <w:b/>
      <w:bCs/>
      <w:strike w:val="0"/>
      <w:dstrike w:val="0"/>
      <w:color w:val="auto"/>
      <w:u w:val="none"/>
      <w:effect w:val="none"/>
      <w:vertAlign w:val="baseline"/>
    </w:rPr>
  </w:style>
  <w:style w:type="character" w:customStyle="1" w:styleId="ZkladntextodsazendekChar">
    <w:name w:val="Základní text odsazený řádek Char"/>
    <w:link w:val="Zkladntextodsazendek"/>
    <w:rsid w:val="009C1E28"/>
    <w:rPr>
      <w:rFonts w:ascii="Arial" w:eastAsia="Times New Roman" w:hAnsi="Arial" w:cs="Times New Roman"/>
      <w:sz w:val="24"/>
      <w:szCs w:val="20"/>
      <w:lang w:eastAsia="cs-CZ"/>
    </w:rPr>
  </w:style>
  <w:style w:type="character" w:customStyle="1" w:styleId="slo2textChar">
    <w:name w:val="Číslo2 text Char"/>
    <w:link w:val="slo2text"/>
    <w:rsid w:val="009C1E28"/>
    <w:rPr>
      <w:rFonts w:ascii="Arial" w:eastAsia="Times New Roman" w:hAnsi="Arial" w:cs="Times New Roman"/>
      <w:sz w:val="24"/>
      <w:szCs w:val="20"/>
      <w:lang w:eastAsia="cs-CZ"/>
    </w:rPr>
  </w:style>
  <w:style w:type="paragraph" w:customStyle="1" w:styleId="xmsonormal">
    <w:name w:val="x_msonormal"/>
    <w:basedOn w:val="Normln"/>
    <w:rsid w:val="007344EC"/>
    <w:pPr>
      <w:spacing w:before="100" w:beforeAutospacing="1" w:after="100" w:afterAutospacing="1" w:line="240" w:lineRule="auto"/>
    </w:pPr>
    <w:rPr>
      <w:rFonts w:ascii="Times New Roman" w:eastAsia="Times New Roman" w:hAnsi="Times New Roman" w:cs="Times New Roman"/>
      <w:szCs w:val="24"/>
      <w:lang w:eastAsia="cs-CZ"/>
    </w:rPr>
  </w:style>
  <w:style w:type="paragraph" w:customStyle="1" w:styleId="nadpis2">
    <w:name w:val="nadpis2"/>
    <w:rsid w:val="00EF1C65"/>
    <w:pPr>
      <w:spacing w:after="0" w:line="240" w:lineRule="auto"/>
    </w:pPr>
    <w:rPr>
      <w:rFonts w:ascii="Arial" w:eastAsia="Arial Unicode MS" w:hAnsi="Arial" w:cs="Arial Unicode MS"/>
      <w:color w:val="000000"/>
      <w:sz w:val="24"/>
      <w:szCs w:val="24"/>
      <w:u w:color="000000"/>
      <w:lang w:eastAsia="cs-CZ"/>
    </w:rPr>
  </w:style>
  <w:style w:type="paragraph" w:styleId="Textbubliny">
    <w:name w:val="Balloon Text"/>
    <w:basedOn w:val="Normln"/>
    <w:link w:val="TextbublinyChar"/>
    <w:uiPriority w:val="99"/>
    <w:semiHidden/>
    <w:unhideWhenUsed/>
    <w:rsid w:val="004D1B1C"/>
    <w:pPr>
      <w:spacing w:after="0" w:line="240" w:lineRule="auto"/>
    </w:pPr>
    <w:rPr>
      <w:rFonts w:ascii="Segoe UI" w:hAnsi="Segoe UI" w:cs="Segoe UI"/>
      <w:sz w:val="18"/>
      <w:szCs w:val="18"/>
    </w:rPr>
  </w:style>
  <w:style w:type="character" w:customStyle="1" w:styleId="TextbublinyChar">
    <w:name w:val="Text bubliny Char"/>
    <w:basedOn w:val="Standardnpsmoodstavce"/>
    <w:link w:val="Textbubliny"/>
    <w:uiPriority w:val="99"/>
    <w:semiHidden/>
    <w:rsid w:val="004D1B1C"/>
    <w:rPr>
      <w:rFonts w:ascii="Segoe UI" w:hAnsi="Segoe UI" w:cs="Segoe UI"/>
      <w:sz w:val="18"/>
      <w:szCs w:val="18"/>
    </w:rPr>
  </w:style>
  <w:style w:type="character" w:customStyle="1" w:styleId="Char">
    <w:name w:val="Char"/>
    <w:rsid w:val="00495377"/>
    <w:rPr>
      <w:rFonts w:ascii="Arial" w:hAnsi="Arial" w:cs="Arial" w:hint="default"/>
      <w:bCs/>
      <w:sz w:val="24"/>
      <w:szCs w:val="24"/>
      <w:lang w:val="cs-CZ" w:eastAsia="en-US" w:bidi="ar-SA"/>
    </w:rPr>
  </w:style>
  <w:style w:type="paragraph" w:customStyle="1" w:styleId="Import0">
    <w:name w:val="Import 0"/>
    <w:basedOn w:val="Normln"/>
    <w:rsid w:val="00F803BC"/>
    <w:pPr>
      <w:widowControl w:val="0"/>
      <w:spacing w:line="288" w:lineRule="auto"/>
    </w:pPr>
    <w:rPr>
      <w:rFonts w:ascii="Courier New" w:hAnsi="Courier New"/>
      <w:noProof/>
      <w:sz w:val="22"/>
      <w:szCs w:val="20"/>
    </w:rPr>
  </w:style>
  <w:style w:type="paragraph" w:customStyle="1" w:styleId="msonormal0">
    <w:name w:val="msonormal"/>
    <w:basedOn w:val="Normln"/>
    <w:rsid w:val="00F25F02"/>
    <w:pPr>
      <w:spacing w:before="100" w:beforeAutospacing="1" w:after="100" w:afterAutospacing="1" w:line="240" w:lineRule="auto"/>
    </w:pPr>
    <w:rPr>
      <w:rFonts w:ascii="Times New Roman" w:eastAsia="Times New Roman" w:hAnsi="Times New Roman" w:cs="Times New Roman"/>
      <w:szCs w:val="24"/>
      <w:lang w:eastAsia="cs-CZ"/>
    </w:rPr>
  </w:style>
  <w:style w:type="character" w:customStyle="1" w:styleId="textrun">
    <w:name w:val="textrun"/>
    <w:basedOn w:val="Standardnpsmoodstavce"/>
    <w:rsid w:val="00F25F02"/>
  </w:style>
  <w:style w:type="table" w:styleId="Mkatabulky">
    <w:name w:val="Table Grid"/>
    <w:basedOn w:val="Normlntabulka"/>
    <w:uiPriority w:val="59"/>
    <w:rsid w:val="00FB4123"/>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ZkladntextChar4">
    <w:name w:val="Základní text Char4"/>
    <w:aliases w:val="Základní text Char Char4,Základní text Char1 Char Char5,Základní text Char Char Char1 Char2,Základní text Char1 Char Char2 Char Char3,Základní text Char Char Char1 Char Char Char2,Základní text Char Char1 Char1"/>
    <w:rsid w:val="00040D72"/>
    <w:rPr>
      <w:rFonts w:ascii="Arial" w:hAnsi="Arial"/>
      <w:bCs/>
      <w:sz w:val="24"/>
      <w:lang w:eastAsia="en-US"/>
    </w:rPr>
  </w:style>
  <w:style w:type="paragraph" w:customStyle="1" w:styleId="Hlavikaadresapjemce">
    <w:name w:val="Hlavička adresa příjemce"/>
    <w:basedOn w:val="Normln"/>
    <w:rsid w:val="00932E33"/>
    <w:pPr>
      <w:spacing w:before="20" w:after="20" w:line="240" w:lineRule="auto"/>
    </w:pPr>
    <w:rPr>
      <w:rFonts w:eastAsia="Times New Roman" w:cs="Times New Roman"/>
      <w:szCs w:val="20"/>
      <w:lang w:eastAsia="cs-CZ"/>
    </w:rPr>
  </w:style>
  <w:style w:type="paragraph" w:customStyle="1" w:styleId="Dopisnadpissdlen">
    <w:name w:val="Dopis nadpis sdělení"/>
    <w:basedOn w:val="Normln"/>
    <w:rsid w:val="00932E33"/>
    <w:pPr>
      <w:widowControl w:val="0"/>
      <w:spacing w:before="360" w:after="240" w:line="240" w:lineRule="auto"/>
      <w:jc w:val="both"/>
    </w:pPr>
    <w:rPr>
      <w:rFonts w:eastAsia="Times New Roman" w:cs="Times New Roman"/>
      <w:b/>
      <w:szCs w:val="20"/>
      <w:lang w:eastAsia="cs-CZ"/>
    </w:rPr>
  </w:style>
  <w:style w:type="paragraph" w:customStyle="1" w:styleId="Default">
    <w:name w:val="Default"/>
    <w:rsid w:val="00503138"/>
    <w:pPr>
      <w:autoSpaceDE w:val="0"/>
      <w:autoSpaceDN w:val="0"/>
      <w:adjustRightInd w:val="0"/>
      <w:spacing w:after="0" w:line="240" w:lineRule="auto"/>
    </w:pPr>
    <w:rPr>
      <w:rFonts w:ascii="Arial" w:hAnsi="Arial" w:cs="Arial"/>
      <w:color w:val="000000"/>
      <w:sz w:val="24"/>
      <w:szCs w:val="24"/>
    </w:rPr>
  </w:style>
  <w:style w:type="character" w:customStyle="1" w:styleId="ZkladntextChar2">
    <w:name w:val="Základní text Char2"/>
    <w:aliases w:val="Základní text Char1 Char Char1,Základní text Char Char Char1 Char1,Základní text Char1 Char Char2 Char Char1,Základní text Char Char Char1 Char Char Char1,Základní text Char1 Char Char Char Char Char Char Char1"/>
    <w:rsid w:val="002828D7"/>
    <w:rPr>
      <w:rFonts w:ascii="Arial" w:eastAsia="Times New Roman" w:hAnsi="Arial" w:cs="Times New Roman"/>
      <w:bCs/>
      <w:sz w:val="24"/>
      <w:szCs w:val="20"/>
    </w:rPr>
  </w:style>
  <w:style w:type="character" w:styleId="Hypertextovodkaz">
    <w:name w:val="Hyperlink"/>
    <w:basedOn w:val="Standardnpsmoodstavce"/>
    <w:uiPriority w:val="99"/>
    <w:unhideWhenUsed/>
    <w:rPr>
      <w:color w:val="0563C1" w:themeColor="hyperlink"/>
      <w:u w:val="single"/>
    </w:rPr>
  </w:style>
  <w:style w:type="paragraph" w:customStyle="1" w:styleId="l5">
    <w:name w:val="l5"/>
    <w:basedOn w:val="Normln"/>
    <w:rsid w:val="00B43050"/>
    <w:pPr>
      <w:spacing w:before="100" w:beforeAutospacing="1" w:after="100" w:afterAutospacing="1" w:line="240" w:lineRule="auto"/>
    </w:pPr>
    <w:rPr>
      <w:rFonts w:ascii="Times New Roman" w:eastAsia="Times New Roman" w:hAnsi="Times New Roman" w:cs="Times New Roman"/>
      <w:szCs w:val="24"/>
      <w:lang w:eastAsia="cs-CZ"/>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8595452">
      <w:bodyDiv w:val="1"/>
      <w:marLeft w:val="0"/>
      <w:marRight w:val="0"/>
      <w:marTop w:val="0"/>
      <w:marBottom w:val="0"/>
      <w:divBdr>
        <w:top w:val="none" w:sz="0" w:space="0" w:color="auto"/>
        <w:left w:val="none" w:sz="0" w:space="0" w:color="auto"/>
        <w:bottom w:val="none" w:sz="0" w:space="0" w:color="auto"/>
        <w:right w:val="none" w:sz="0" w:space="0" w:color="auto"/>
      </w:divBdr>
      <w:divsChild>
        <w:div w:id="46534500">
          <w:marLeft w:val="0"/>
          <w:marRight w:val="0"/>
          <w:marTop w:val="0"/>
          <w:marBottom w:val="0"/>
          <w:divBdr>
            <w:top w:val="none" w:sz="0" w:space="0" w:color="auto"/>
            <w:left w:val="none" w:sz="0" w:space="0" w:color="auto"/>
            <w:bottom w:val="none" w:sz="0" w:space="0" w:color="auto"/>
            <w:right w:val="none" w:sz="0" w:space="0" w:color="auto"/>
          </w:divBdr>
        </w:div>
        <w:div w:id="1933468791">
          <w:marLeft w:val="0"/>
          <w:marRight w:val="0"/>
          <w:marTop w:val="0"/>
          <w:marBottom w:val="0"/>
          <w:divBdr>
            <w:top w:val="none" w:sz="0" w:space="0" w:color="auto"/>
            <w:left w:val="none" w:sz="0" w:space="0" w:color="auto"/>
            <w:bottom w:val="none" w:sz="0" w:space="0" w:color="auto"/>
            <w:right w:val="none" w:sz="0" w:space="0" w:color="auto"/>
          </w:divBdr>
        </w:div>
        <w:div w:id="1070537757">
          <w:marLeft w:val="0"/>
          <w:marRight w:val="0"/>
          <w:marTop w:val="0"/>
          <w:marBottom w:val="0"/>
          <w:divBdr>
            <w:top w:val="none" w:sz="0" w:space="0" w:color="auto"/>
            <w:left w:val="none" w:sz="0" w:space="0" w:color="auto"/>
            <w:bottom w:val="none" w:sz="0" w:space="0" w:color="auto"/>
            <w:right w:val="none" w:sz="0" w:space="0" w:color="auto"/>
          </w:divBdr>
        </w:div>
        <w:div w:id="53041438">
          <w:marLeft w:val="0"/>
          <w:marRight w:val="0"/>
          <w:marTop w:val="0"/>
          <w:marBottom w:val="0"/>
          <w:divBdr>
            <w:top w:val="none" w:sz="0" w:space="0" w:color="auto"/>
            <w:left w:val="none" w:sz="0" w:space="0" w:color="auto"/>
            <w:bottom w:val="none" w:sz="0" w:space="0" w:color="auto"/>
            <w:right w:val="none" w:sz="0" w:space="0" w:color="auto"/>
          </w:divBdr>
        </w:div>
        <w:div w:id="1753965212">
          <w:marLeft w:val="0"/>
          <w:marRight w:val="0"/>
          <w:marTop w:val="0"/>
          <w:marBottom w:val="0"/>
          <w:divBdr>
            <w:top w:val="none" w:sz="0" w:space="0" w:color="auto"/>
            <w:left w:val="none" w:sz="0" w:space="0" w:color="auto"/>
            <w:bottom w:val="none" w:sz="0" w:space="0" w:color="auto"/>
            <w:right w:val="none" w:sz="0" w:space="0" w:color="auto"/>
          </w:divBdr>
        </w:div>
        <w:div w:id="620306013">
          <w:marLeft w:val="0"/>
          <w:marRight w:val="0"/>
          <w:marTop w:val="0"/>
          <w:marBottom w:val="0"/>
          <w:divBdr>
            <w:top w:val="none" w:sz="0" w:space="0" w:color="auto"/>
            <w:left w:val="none" w:sz="0" w:space="0" w:color="auto"/>
            <w:bottom w:val="none" w:sz="0" w:space="0" w:color="auto"/>
            <w:right w:val="none" w:sz="0" w:space="0" w:color="auto"/>
          </w:divBdr>
        </w:div>
        <w:div w:id="1773280888">
          <w:marLeft w:val="0"/>
          <w:marRight w:val="0"/>
          <w:marTop w:val="0"/>
          <w:marBottom w:val="0"/>
          <w:divBdr>
            <w:top w:val="none" w:sz="0" w:space="0" w:color="auto"/>
            <w:left w:val="none" w:sz="0" w:space="0" w:color="auto"/>
            <w:bottom w:val="none" w:sz="0" w:space="0" w:color="auto"/>
            <w:right w:val="none" w:sz="0" w:space="0" w:color="auto"/>
          </w:divBdr>
        </w:div>
        <w:div w:id="20203751">
          <w:marLeft w:val="0"/>
          <w:marRight w:val="0"/>
          <w:marTop w:val="0"/>
          <w:marBottom w:val="0"/>
          <w:divBdr>
            <w:top w:val="none" w:sz="0" w:space="0" w:color="auto"/>
            <w:left w:val="none" w:sz="0" w:space="0" w:color="auto"/>
            <w:bottom w:val="none" w:sz="0" w:space="0" w:color="auto"/>
            <w:right w:val="none" w:sz="0" w:space="0" w:color="auto"/>
          </w:divBdr>
        </w:div>
        <w:div w:id="1937711178">
          <w:marLeft w:val="0"/>
          <w:marRight w:val="0"/>
          <w:marTop w:val="0"/>
          <w:marBottom w:val="0"/>
          <w:divBdr>
            <w:top w:val="none" w:sz="0" w:space="0" w:color="auto"/>
            <w:left w:val="none" w:sz="0" w:space="0" w:color="auto"/>
            <w:bottom w:val="none" w:sz="0" w:space="0" w:color="auto"/>
            <w:right w:val="none" w:sz="0" w:space="0" w:color="auto"/>
          </w:divBdr>
        </w:div>
        <w:div w:id="1344237163">
          <w:marLeft w:val="0"/>
          <w:marRight w:val="0"/>
          <w:marTop w:val="0"/>
          <w:marBottom w:val="0"/>
          <w:divBdr>
            <w:top w:val="none" w:sz="0" w:space="0" w:color="auto"/>
            <w:left w:val="none" w:sz="0" w:space="0" w:color="auto"/>
            <w:bottom w:val="none" w:sz="0" w:space="0" w:color="auto"/>
            <w:right w:val="none" w:sz="0" w:space="0" w:color="auto"/>
          </w:divBdr>
        </w:div>
        <w:div w:id="512229518">
          <w:marLeft w:val="0"/>
          <w:marRight w:val="0"/>
          <w:marTop w:val="0"/>
          <w:marBottom w:val="0"/>
          <w:divBdr>
            <w:top w:val="none" w:sz="0" w:space="0" w:color="auto"/>
            <w:left w:val="none" w:sz="0" w:space="0" w:color="auto"/>
            <w:bottom w:val="none" w:sz="0" w:space="0" w:color="auto"/>
            <w:right w:val="none" w:sz="0" w:space="0" w:color="auto"/>
          </w:divBdr>
        </w:div>
        <w:div w:id="1226572012">
          <w:marLeft w:val="0"/>
          <w:marRight w:val="0"/>
          <w:marTop w:val="0"/>
          <w:marBottom w:val="0"/>
          <w:divBdr>
            <w:top w:val="none" w:sz="0" w:space="0" w:color="auto"/>
            <w:left w:val="none" w:sz="0" w:space="0" w:color="auto"/>
            <w:bottom w:val="none" w:sz="0" w:space="0" w:color="auto"/>
            <w:right w:val="none" w:sz="0" w:space="0" w:color="auto"/>
          </w:divBdr>
        </w:div>
        <w:div w:id="1875926571">
          <w:marLeft w:val="0"/>
          <w:marRight w:val="0"/>
          <w:marTop w:val="0"/>
          <w:marBottom w:val="0"/>
          <w:divBdr>
            <w:top w:val="none" w:sz="0" w:space="0" w:color="auto"/>
            <w:left w:val="none" w:sz="0" w:space="0" w:color="auto"/>
            <w:bottom w:val="none" w:sz="0" w:space="0" w:color="auto"/>
            <w:right w:val="none" w:sz="0" w:space="0" w:color="auto"/>
          </w:divBdr>
        </w:div>
        <w:div w:id="1261765468">
          <w:marLeft w:val="0"/>
          <w:marRight w:val="0"/>
          <w:marTop w:val="0"/>
          <w:marBottom w:val="0"/>
          <w:divBdr>
            <w:top w:val="none" w:sz="0" w:space="0" w:color="auto"/>
            <w:left w:val="none" w:sz="0" w:space="0" w:color="auto"/>
            <w:bottom w:val="none" w:sz="0" w:space="0" w:color="auto"/>
            <w:right w:val="none" w:sz="0" w:space="0" w:color="auto"/>
          </w:divBdr>
        </w:div>
        <w:div w:id="1501575856">
          <w:marLeft w:val="0"/>
          <w:marRight w:val="0"/>
          <w:marTop w:val="0"/>
          <w:marBottom w:val="0"/>
          <w:divBdr>
            <w:top w:val="none" w:sz="0" w:space="0" w:color="auto"/>
            <w:left w:val="none" w:sz="0" w:space="0" w:color="auto"/>
            <w:bottom w:val="none" w:sz="0" w:space="0" w:color="auto"/>
            <w:right w:val="none" w:sz="0" w:space="0" w:color="auto"/>
          </w:divBdr>
        </w:div>
        <w:div w:id="268241785">
          <w:marLeft w:val="0"/>
          <w:marRight w:val="0"/>
          <w:marTop w:val="0"/>
          <w:marBottom w:val="0"/>
          <w:divBdr>
            <w:top w:val="none" w:sz="0" w:space="0" w:color="auto"/>
            <w:left w:val="none" w:sz="0" w:space="0" w:color="auto"/>
            <w:bottom w:val="none" w:sz="0" w:space="0" w:color="auto"/>
            <w:right w:val="none" w:sz="0" w:space="0" w:color="auto"/>
          </w:divBdr>
        </w:div>
        <w:div w:id="794759009">
          <w:marLeft w:val="0"/>
          <w:marRight w:val="0"/>
          <w:marTop w:val="0"/>
          <w:marBottom w:val="0"/>
          <w:divBdr>
            <w:top w:val="none" w:sz="0" w:space="0" w:color="auto"/>
            <w:left w:val="none" w:sz="0" w:space="0" w:color="auto"/>
            <w:bottom w:val="none" w:sz="0" w:space="0" w:color="auto"/>
            <w:right w:val="none" w:sz="0" w:space="0" w:color="auto"/>
          </w:divBdr>
        </w:div>
        <w:div w:id="262879907">
          <w:marLeft w:val="0"/>
          <w:marRight w:val="0"/>
          <w:marTop w:val="0"/>
          <w:marBottom w:val="0"/>
          <w:divBdr>
            <w:top w:val="none" w:sz="0" w:space="0" w:color="auto"/>
            <w:left w:val="none" w:sz="0" w:space="0" w:color="auto"/>
            <w:bottom w:val="none" w:sz="0" w:space="0" w:color="auto"/>
            <w:right w:val="none" w:sz="0" w:space="0" w:color="auto"/>
          </w:divBdr>
        </w:div>
        <w:div w:id="98914444">
          <w:marLeft w:val="0"/>
          <w:marRight w:val="0"/>
          <w:marTop w:val="0"/>
          <w:marBottom w:val="0"/>
          <w:divBdr>
            <w:top w:val="none" w:sz="0" w:space="0" w:color="auto"/>
            <w:left w:val="none" w:sz="0" w:space="0" w:color="auto"/>
            <w:bottom w:val="none" w:sz="0" w:space="0" w:color="auto"/>
            <w:right w:val="none" w:sz="0" w:space="0" w:color="auto"/>
          </w:divBdr>
        </w:div>
        <w:div w:id="996304352">
          <w:marLeft w:val="0"/>
          <w:marRight w:val="0"/>
          <w:marTop w:val="0"/>
          <w:marBottom w:val="0"/>
          <w:divBdr>
            <w:top w:val="none" w:sz="0" w:space="0" w:color="auto"/>
            <w:left w:val="none" w:sz="0" w:space="0" w:color="auto"/>
            <w:bottom w:val="none" w:sz="0" w:space="0" w:color="auto"/>
            <w:right w:val="none" w:sz="0" w:space="0" w:color="auto"/>
          </w:divBdr>
        </w:div>
        <w:div w:id="1777824018">
          <w:marLeft w:val="0"/>
          <w:marRight w:val="0"/>
          <w:marTop w:val="0"/>
          <w:marBottom w:val="0"/>
          <w:divBdr>
            <w:top w:val="none" w:sz="0" w:space="0" w:color="auto"/>
            <w:left w:val="none" w:sz="0" w:space="0" w:color="auto"/>
            <w:bottom w:val="none" w:sz="0" w:space="0" w:color="auto"/>
            <w:right w:val="none" w:sz="0" w:space="0" w:color="auto"/>
          </w:divBdr>
        </w:div>
        <w:div w:id="1764497158">
          <w:marLeft w:val="0"/>
          <w:marRight w:val="0"/>
          <w:marTop w:val="0"/>
          <w:marBottom w:val="0"/>
          <w:divBdr>
            <w:top w:val="none" w:sz="0" w:space="0" w:color="auto"/>
            <w:left w:val="none" w:sz="0" w:space="0" w:color="auto"/>
            <w:bottom w:val="none" w:sz="0" w:space="0" w:color="auto"/>
            <w:right w:val="none" w:sz="0" w:space="0" w:color="auto"/>
          </w:divBdr>
        </w:div>
        <w:div w:id="1314870860">
          <w:marLeft w:val="0"/>
          <w:marRight w:val="0"/>
          <w:marTop w:val="0"/>
          <w:marBottom w:val="0"/>
          <w:divBdr>
            <w:top w:val="none" w:sz="0" w:space="0" w:color="auto"/>
            <w:left w:val="none" w:sz="0" w:space="0" w:color="auto"/>
            <w:bottom w:val="none" w:sz="0" w:space="0" w:color="auto"/>
            <w:right w:val="none" w:sz="0" w:space="0" w:color="auto"/>
          </w:divBdr>
        </w:div>
        <w:div w:id="848176416">
          <w:marLeft w:val="0"/>
          <w:marRight w:val="0"/>
          <w:marTop w:val="0"/>
          <w:marBottom w:val="0"/>
          <w:divBdr>
            <w:top w:val="none" w:sz="0" w:space="0" w:color="auto"/>
            <w:left w:val="none" w:sz="0" w:space="0" w:color="auto"/>
            <w:bottom w:val="none" w:sz="0" w:space="0" w:color="auto"/>
            <w:right w:val="none" w:sz="0" w:space="0" w:color="auto"/>
          </w:divBdr>
        </w:div>
        <w:div w:id="1172334976">
          <w:marLeft w:val="0"/>
          <w:marRight w:val="0"/>
          <w:marTop w:val="0"/>
          <w:marBottom w:val="0"/>
          <w:divBdr>
            <w:top w:val="none" w:sz="0" w:space="0" w:color="auto"/>
            <w:left w:val="none" w:sz="0" w:space="0" w:color="auto"/>
            <w:bottom w:val="none" w:sz="0" w:space="0" w:color="auto"/>
            <w:right w:val="none" w:sz="0" w:space="0" w:color="auto"/>
          </w:divBdr>
        </w:div>
        <w:div w:id="103354444">
          <w:marLeft w:val="0"/>
          <w:marRight w:val="0"/>
          <w:marTop w:val="0"/>
          <w:marBottom w:val="0"/>
          <w:divBdr>
            <w:top w:val="none" w:sz="0" w:space="0" w:color="auto"/>
            <w:left w:val="none" w:sz="0" w:space="0" w:color="auto"/>
            <w:bottom w:val="none" w:sz="0" w:space="0" w:color="auto"/>
            <w:right w:val="none" w:sz="0" w:space="0" w:color="auto"/>
          </w:divBdr>
        </w:div>
        <w:div w:id="1015107616">
          <w:marLeft w:val="0"/>
          <w:marRight w:val="0"/>
          <w:marTop w:val="0"/>
          <w:marBottom w:val="0"/>
          <w:divBdr>
            <w:top w:val="none" w:sz="0" w:space="0" w:color="auto"/>
            <w:left w:val="none" w:sz="0" w:space="0" w:color="auto"/>
            <w:bottom w:val="none" w:sz="0" w:space="0" w:color="auto"/>
            <w:right w:val="none" w:sz="0" w:space="0" w:color="auto"/>
          </w:divBdr>
        </w:div>
        <w:div w:id="7560080">
          <w:marLeft w:val="0"/>
          <w:marRight w:val="0"/>
          <w:marTop w:val="0"/>
          <w:marBottom w:val="0"/>
          <w:divBdr>
            <w:top w:val="none" w:sz="0" w:space="0" w:color="auto"/>
            <w:left w:val="none" w:sz="0" w:space="0" w:color="auto"/>
            <w:bottom w:val="none" w:sz="0" w:space="0" w:color="auto"/>
            <w:right w:val="none" w:sz="0" w:space="0" w:color="auto"/>
          </w:divBdr>
        </w:div>
        <w:div w:id="939799183">
          <w:marLeft w:val="0"/>
          <w:marRight w:val="0"/>
          <w:marTop w:val="0"/>
          <w:marBottom w:val="0"/>
          <w:divBdr>
            <w:top w:val="none" w:sz="0" w:space="0" w:color="auto"/>
            <w:left w:val="none" w:sz="0" w:space="0" w:color="auto"/>
            <w:bottom w:val="none" w:sz="0" w:space="0" w:color="auto"/>
            <w:right w:val="none" w:sz="0" w:space="0" w:color="auto"/>
          </w:divBdr>
        </w:div>
        <w:div w:id="1056974435">
          <w:marLeft w:val="0"/>
          <w:marRight w:val="0"/>
          <w:marTop w:val="0"/>
          <w:marBottom w:val="0"/>
          <w:divBdr>
            <w:top w:val="none" w:sz="0" w:space="0" w:color="auto"/>
            <w:left w:val="none" w:sz="0" w:space="0" w:color="auto"/>
            <w:bottom w:val="none" w:sz="0" w:space="0" w:color="auto"/>
            <w:right w:val="none" w:sz="0" w:space="0" w:color="auto"/>
          </w:divBdr>
        </w:div>
        <w:div w:id="1244142728">
          <w:marLeft w:val="0"/>
          <w:marRight w:val="0"/>
          <w:marTop w:val="0"/>
          <w:marBottom w:val="0"/>
          <w:divBdr>
            <w:top w:val="none" w:sz="0" w:space="0" w:color="auto"/>
            <w:left w:val="none" w:sz="0" w:space="0" w:color="auto"/>
            <w:bottom w:val="none" w:sz="0" w:space="0" w:color="auto"/>
            <w:right w:val="none" w:sz="0" w:space="0" w:color="auto"/>
          </w:divBdr>
        </w:div>
        <w:div w:id="737824743">
          <w:marLeft w:val="0"/>
          <w:marRight w:val="0"/>
          <w:marTop w:val="0"/>
          <w:marBottom w:val="0"/>
          <w:divBdr>
            <w:top w:val="none" w:sz="0" w:space="0" w:color="auto"/>
            <w:left w:val="none" w:sz="0" w:space="0" w:color="auto"/>
            <w:bottom w:val="none" w:sz="0" w:space="0" w:color="auto"/>
            <w:right w:val="none" w:sz="0" w:space="0" w:color="auto"/>
          </w:divBdr>
        </w:div>
        <w:div w:id="2033339149">
          <w:marLeft w:val="0"/>
          <w:marRight w:val="0"/>
          <w:marTop w:val="0"/>
          <w:marBottom w:val="0"/>
          <w:divBdr>
            <w:top w:val="none" w:sz="0" w:space="0" w:color="auto"/>
            <w:left w:val="none" w:sz="0" w:space="0" w:color="auto"/>
            <w:bottom w:val="none" w:sz="0" w:space="0" w:color="auto"/>
            <w:right w:val="none" w:sz="0" w:space="0" w:color="auto"/>
          </w:divBdr>
        </w:div>
        <w:div w:id="1066418097">
          <w:marLeft w:val="0"/>
          <w:marRight w:val="0"/>
          <w:marTop w:val="0"/>
          <w:marBottom w:val="0"/>
          <w:divBdr>
            <w:top w:val="none" w:sz="0" w:space="0" w:color="auto"/>
            <w:left w:val="none" w:sz="0" w:space="0" w:color="auto"/>
            <w:bottom w:val="none" w:sz="0" w:space="0" w:color="auto"/>
            <w:right w:val="none" w:sz="0" w:space="0" w:color="auto"/>
          </w:divBdr>
        </w:div>
        <w:div w:id="323779912">
          <w:marLeft w:val="0"/>
          <w:marRight w:val="0"/>
          <w:marTop w:val="0"/>
          <w:marBottom w:val="0"/>
          <w:divBdr>
            <w:top w:val="none" w:sz="0" w:space="0" w:color="auto"/>
            <w:left w:val="none" w:sz="0" w:space="0" w:color="auto"/>
            <w:bottom w:val="none" w:sz="0" w:space="0" w:color="auto"/>
            <w:right w:val="none" w:sz="0" w:space="0" w:color="auto"/>
          </w:divBdr>
        </w:div>
        <w:div w:id="1403483340">
          <w:marLeft w:val="0"/>
          <w:marRight w:val="0"/>
          <w:marTop w:val="0"/>
          <w:marBottom w:val="0"/>
          <w:divBdr>
            <w:top w:val="none" w:sz="0" w:space="0" w:color="auto"/>
            <w:left w:val="none" w:sz="0" w:space="0" w:color="auto"/>
            <w:bottom w:val="none" w:sz="0" w:space="0" w:color="auto"/>
            <w:right w:val="none" w:sz="0" w:space="0" w:color="auto"/>
          </w:divBdr>
        </w:div>
        <w:div w:id="1742942031">
          <w:marLeft w:val="0"/>
          <w:marRight w:val="0"/>
          <w:marTop w:val="0"/>
          <w:marBottom w:val="0"/>
          <w:divBdr>
            <w:top w:val="none" w:sz="0" w:space="0" w:color="auto"/>
            <w:left w:val="none" w:sz="0" w:space="0" w:color="auto"/>
            <w:bottom w:val="none" w:sz="0" w:space="0" w:color="auto"/>
            <w:right w:val="none" w:sz="0" w:space="0" w:color="auto"/>
          </w:divBdr>
        </w:div>
        <w:div w:id="235634464">
          <w:marLeft w:val="0"/>
          <w:marRight w:val="0"/>
          <w:marTop w:val="0"/>
          <w:marBottom w:val="0"/>
          <w:divBdr>
            <w:top w:val="none" w:sz="0" w:space="0" w:color="auto"/>
            <w:left w:val="none" w:sz="0" w:space="0" w:color="auto"/>
            <w:bottom w:val="none" w:sz="0" w:space="0" w:color="auto"/>
            <w:right w:val="none" w:sz="0" w:space="0" w:color="auto"/>
          </w:divBdr>
        </w:div>
        <w:div w:id="350113718">
          <w:marLeft w:val="0"/>
          <w:marRight w:val="0"/>
          <w:marTop w:val="0"/>
          <w:marBottom w:val="0"/>
          <w:divBdr>
            <w:top w:val="none" w:sz="0" w:space="0" w:color="auto"/>
            <w:left w:val="none" w:sz="0" w:space="0" w:color="auto"/>
            <w:bottom w:val="none" w:sz="0" w:space="0" w:color="auto"/>
            <w:right w:val="none" w:sz="0" w:space="0" w:color="auto"/>
          </w:divBdr>
        </w:div>
        <w:div w:id="358430256">
          <w:marLeft w:val="0"/>
          <w:marRight w:val="0"/>
          <w:marTop w:val="0"/>
          <w:marBottom w:val="0"/>
          <w:divBdr>
            <w:top w:val="none" w:sz="0" w:space="0" w:color="auto"/>
            <w:left w:val="none" w:sz="0" w:space="0" w:color="auto"/>
            <w:bottom w:val="none" w:sz="0" w:space="0" w:color="auto"/>
            <w:right w:val="none" w:sz="0" w:space="0" w:color="auto"/>
          </w:divBdr>
        </w:div>
        <w:div w:id="1862165841">
          <w:marLeft w:val="0"/>
          <w:marRight w:val="0"/>
          <w:marTop w:val="0"/>
          <w:marBottom w:val="0"/>
          <w:divBdr>
            <w:top w:val="none" w:sz="0" w:space="0" w:color="auto"/>
            <w:left w:val="none" w:sz="0" w:space="0" w:color="auto"/>
            <w:bottom w:val="none" w:sz="0" w:space="0" w:color="auto"/>
            <w:right w:val="none" w:sz="0" w:space="0" w:color="auto"/>
          </w:divBdr>
        </w:div>
        <w:div w:id="2099475854">
          <w:marLeft w:val="0"/>
          <w:marRight w:val="0"/>
          <w:marTop w:val="0"/>
          <w:marBottom w:val="0"/>
          <w:divBdr>
            <w:top w:val="none" w:sz="0" w:space="0" w:color="auto"/>
            <w:left w:val="none" w:sz="0" w:space="0" w:color="auto"/>
            <w:bottom w:val="none" w:sz="0" w:space="0" w:color="auto"/>
            <w:right w:val="none" w:sz="0" w:space="0" w:color="auto"/>
          </w:divBdr>
        </w:div>
        <w:div w:id="1685861969">
          <w:marLeft w:val="0"/>
          <w:marRight w:val="0"/>
          <w:marTop w:val="0"/>
          <w:marBottom w:val="0"/>
          <w:divBdr>
            <w:top w:val="none" w:sz="0" w:space="0" w:color="auto"/>
            <w:left w:val="none" w:sz="0" w:space="0" w:color="auto"/>
            <w:bottom w:val="none" w:sz="0" w:space="0" w:color="auto"/>
            <w:right w:val="none" w:sz="0" w:space="0" w:color="auto"/>
          </w:divBdr>
        </w:div>
        <w:div w:id="1431003443">
          <w:marLeft w:val="0"/>
          <w:marRight w:val="0"/>
          <w:marTop w:val="0"/>
          <w:marBottom w:val="0"/>
          <w:divBdr>
            <w:top w:val="none" w:sz="0" w:space="0" w:color="auto"/>
            <w:left w:val="none" w:sz="0" w:space="0" w:color="auto"/>
            <w:bottom w:val="none" w:sz="0" w:space="0" w:color="auto"/>
            <w:right w:val="none" w:sz="0" w:space="0" w:color="auto"/>
          </w:divBdr>
        </w:div>
        <w:div w:id="2120877627">
          <w:marLeft w:val="0"/>
          <w:marRight w:val="0"/>
          <w:marTop w:val="0"/>
          <w:marBottom w:val="0"/>
          <w:divBdr>
            <w:top w:val="none" w:sz="0" w:space="0" w:color="auto"/>
            <w:left w:val="none" w:sz="0" w:space="0" w:color="auto"/>
            <w:bottom w:val="none" w:sz="0" w:space="0" w:color="auto"/>
            <w:right w:val="none" w:sz="0" w:space="0" w:color="auto"/>
          </w:divBdr>
        </w:div>
        <w:div w:id="75518965">
          <w:marLeft w:val="0"/>
          <w:marRight w:val="0"/>
          <w:marTop w:val="0"/>
          <w:marBottom w:val="0"/>
          <w:divBdr>
            <w:top w:val="none" w:sz="0" w:space="0" w:color="auto"/>
            <w:left w:val="none" w:sz="0" w:space="0" w:color="auto"/>
            <w:bottom w:val="none" w:sz="0" w:space="0" w:color="auto"/>
            <w:right w:val="none" w:sz="0" w:space="0" w:color="auto"/>
          </w:divBdr>
        </w:div>
        <w:div w:id="2117939986">
          <w:marLeft w:val="0"/>
          <w:marRight w:val="0"/>
          <w:marTop w:val="0"/>
          <w:marBottom w:val="0"/>
          <w:divBdr>
            <w:top w:val="none" w:sz="0" w:space="0" w:color="auto"/>
            <w:left w:val="none" w:sz="0" w:space="0" w:color="auto"/>
            <w:bottom w:val="none" w:sz="0" w:space="0" w:color="auto"/>
            <w:right w:val="none" w:sz="0" w:space="0" w:color="auto"/>
          </w:divBdr>
        </w:div>
        <w:div w:id="1035471355">
          <w:marLeft w:val="0"/>
          <w:marRight w:val="0"/>
          <w:marTop w:val="0"/>
          <w:marBottom w:val="0"/>
          <w:divBdr>
            <w:top w:val="none" w:sz="0" w:space="0" w:color="auto"/>
            <w:left w:val="none" w:sz="0" w:space="0" w:color="auto"/>
            <w:bottom w:val="none" w:sz="0" w:space="0" w:color="auto"/>
            <w:right w:val="none" w:sz="0" w:space="0" w:color="auto"/>
          </w:divBdr>
        </w:div>
        <w:div w:id="2111971618">
          <w:marLeft w:val="0"/>
          <w:marRight w:val="0"/>
          <w:marTop w:val="0"/>
          <w:marBottom w:val="0"/>
          <w:divBdr>
            <w:top w:val="none" w:sz="0" w:space="0" w:color="auto"/>
            <w:left w:val="none" w:sz="0" w:space="0" w:color="auto"/>
            <w:bottom w:val="none" w:sz="0" w:space="0" w:color="auto"/>
            <w:right w:val="none" w:sz="0" w:space="0" w:color="auto"/>
          </w:divBdr>
        </w:div>
        <w:div w:id="821118216">
          <w:marLeft w:val="0"/>
          <w:marRight w:val="0"/>
          <w:marTop w:val="0"/>
          <w:marBottom w:val="0"/>
          <w:divBdr>
            <w:top w:val="none" w:sz="0" w:space="0" w:color="auto"/>
            <w:left w:val="none" w:sz="0" w:space="0" w:color="auto"/>
            <w:bottom w:val="none" w:sz="0" w:space="0" w:color="auto"/>
            <w:right w:val="none" w:sz="0" w:space="0" w:color="auto"/>
          </w:divBdr>
        </w:div>
        <w:div w:id="1365524480">
          <w:marLeft w:val="0"/>
          <w:marRight w:val="0"/>
          <w:marTop w:val="0"/>
          <w:marBottom w:val="0"/>
          <w:divBdr>
            <w:top w:val="none" w:sz="0" w:space="0" w:color="auto"/>
            <w:left w:val="none" w:sz="0" w:space="0" w:color="auto"/>
            <w:bottom w:val="none" w:sz="0" w:space="0" w:color="auto"/>
            <w:right w:val="none" w:sz="0" w:space="0" w:color="auto"/>
          </w:divBdr>
        </w:div>
        <w:div w:id="1245802364">
          <w:marLeft w:val="0"/>
          <w:marRight w:val="0"/>
          <w:marTop w:val="0"/>
          <w:marBottom w:val="0"/>
          <w:divBdr>
            <w:top w:val="none" w:sz="0" w:space="0" w:color="auto"/>
            <w:left w:val="none" w:sz="0" w:space="0" w:color="auto"/>
            <w:bottom w:val="none" w:sz="0" w:space="0" w:color="auto"/>
            <w:right w:val="none" w:sz="0" w:space="0" w:color="auto"/>
          </w:divBdr>
        </w:div>
        <w:div w:id="62486222">
          <w:marLeft w:val="0"/>
          <w:marRight w:val="0"/>
          <w:marTop w:val="0"/>
          <w:marBottom w:val="0"/>
          <w:divBdr>
            <w:top w:val="none" w:sz="0" w:space="0" w:color="auto"/>
            <w:left w:val="none" w:sz="0" w:space="0" w:color="auto"/>
            <w:bottom w:val="none" w:sz="0" w:space="0" w:color="auto"/>
            <w:right w:val="none" w:sz="0" w:space="0" w:color="auto"/>
          </w:divBdr>
        </w:div>
        <w:div w:id="1914854477">
          <w:marLeft w:val="0"/>
          <w:marRight w:val="0"/>
          <w:marTop w:val="0"/>
          <w:marBottom w:val="0"/>
          <w:divBdr>
            <w:top w:val="none" w:sz="0" w:space="0" w:color="auto"/>
            <w:left w:val="none" w:sz="0" w:space="0" w:color="auto"/>
            <w:bottom w:val="none" w:sz="0" w:space="0" w:color="auto"/>
            <w:right w:val="none" w:sz="0" w:space="0" w:color="auto"/>
          </w:divBdr>
        </w:div>
        <w:div w:id="733158866">
          <w:marLeft w:val="0"/>
          <w:marRight w:val="0"/>
          <w:marTop w:val="0"/>
          <w:marBottom w:val="0"/>
          <w:divBdr>
            <w:top w:val="none" w:sz="0" w:space="0" w:color="auto"/>
            <w:left w:val="none" w:sz="0" w:space="0" w:color="auto"/>
            <w:bottom w:val="none" w:sz="0" w:space="0" w:color="auto"/>
            <w:right w:val="none" w:sz="0" w:space="0" w:color="auto"/>
          </w:divBdr>
        </w:div>
        <w:div w:id="177894473">
          <w:marLeft w:val="0"/>
          <w:marRight w:val="0"/>
          <w:marTop w:val="0"/>
          <w:marBottom w:val="0"/>
          <w:divBdr>
            <w:top w:val="none" w:sz="0" w:space="0" w:color="auto"/>
            <w:left w:val="none" w:sz="0" w:space="0" w:color="auto"/>
            <w:bottom w:val="none" w:sz="0" w:space="0" w:color="auto"/>
            <w:right w:val="none" w:sz="0" w:space="0" w:color="auto"/>
          </w:divBdr>
        </w:div>
        <w:div w:id="810903314">
          <w:marLeft w:val="0"/>
          <w:marRight w:val="0"/>
          <w:marTop w:val="0"/>
          <w:marBottom w:val="0"/>
          <w:divBdr>
            <w:top w:val="none" w:sz="0" w:space="0" w:color="auto"/>
            <w:left w:val="none" w:sz="0" w:space="0" w:color="auto"/>
            <w:bottom w:val="none" w:sz="0" w:space="0" w:color="auto"/>
            <w:right w:val="none" w:sz="0" w:space="0" w:color="auto"/>
          </w:divBdr>
        </w:div>
        <w:div w:id="1363170253">
          <w:marLeft w:val="0"/>
          <w:marRight w:val="0"/>
          <w:marTop w:val="0"/>
          <w:marBottom w:val="0"/>
          <w:divBdr>
            <w:top w:val="none" w:sz="0" w:space="0" w:color="auto"/>
            <w:left w:val="none" w:sz="0" w:space="0" w:color="auto"/>
            <w:bottom w:val="none" w:sz="0" w:space="0" w:color="auto"/>
            <w:right w:val="none" w:sz="0" w:space="0" w:color="auto"/>
          </w:divBdr>
        </w:div>
        <w:div w:id="15885956">
          <w:marLeft w:val="0"/>
          <w:marRight w:val="0"/>
          <w:marTop w:val="0"/>
          <w:marBottom w:val="0"/>
          <w:divBdr>
            <w:top w:val="none" w:sz="0" w:space="0" w:color="auto"/>
            <w:left w:val="none" w:sz="0" w:space="0" w:color="auto"/>
            <w:bottom w:val="none" w:sz="0" w:space="0" w:color="auto"/>
            <w:right w:val="none" w:sz="0" w:space="0" w:color="auto"/>
          </w:divBdr>
        </w:div>
        <w:div w:id="142159101">
          <w:marLeft w:val="0"/>
          <w:marRight w:val="0"/>
          <w:marTop w:val="0"/>
          <w:marBottom w:val="0"/>
          <w:divBdr>
            <w:top w:val="none" w:sz="0" w:space="0" w:color="auto"/>
            <w:left w:val="none" w:sz="0" w:space="0" w:color="auto"/>
            <w:bottom w:val="none" w:sz="0" w:space="0" w:color="auto"/>
            <w:right w:val="none" w:sz="0" w:space="0" w:color="auto"/>
          </w:divBdr>
        </w:div>
      </w:divsChild>
    </w:div>
    <w:div w:id="233324731">
      <w:bodyDiv w:val="1"/>
      <w:marLeft w:val="0"/>
      <w:marRight w:val="0"/>
      <w:marTop w:val="0"/>
      <w:marBottom w:val="0"/>
      <w:divBdr>
        <w:top w:val="none" w:sz="0" w:space="0" w:color="auto"/>
        <w:left w:val="none" w:sz="0" w:space="0" w:color="auto"/>
        <w:bottom w:val="none" w:sz="0" w:space="0" w:color="auto"/>
        <w:right w:val="none" w:sz="0" w:space="0" w:color="auto"/>
      </w:divBdr>
    </w:div>
    <w:div w:id="236405754">
      <w:bodyDiv w:val="1"/>
      <w:marLeft w:val="0"/>
      <w:marRight w:val="0"/>
      <w:marTop w:val="0"/>
      <w:marBottom w:val="0"/>
      <w:divBdr>
        <w:top w:val="none" w:sz="0" w:space="0" w:color="auto"/>
        <w:left w:val="none" w:sz="0" w:space="0" w:color="auto"/>
        <w:bottom w:val="none" w:sz="0" w:space="0" w:color="auto"/>
        <w:right w:val="none" w:sz="0" w:space="0" w:color="auto"/>
      </w:divBdr>
    </w:div>
    <w:div w:id="263078660">
      <w:bodyDiv w:val="1"/>
      <w:marLeft w:val="0"/>
      <w:marRight w:val="0"/>
      <w:marTop w:val="0"/>
      <w:marBottom w:val="0"/>
      <w:divBdr>
        <w:top w:val="none" w:sz="0" w:space="0" w:color="auto"/>
        <w:left w:val="none" w:sz="0" w:space="0" w:color="auto"/>
        <w:bottom w:val="none" w:sz="0" w:space="0" w:color="auto"/>
        <w:right w:val="none" w:sz="0" w:space="0" w:color="auto"/>
      </w:divBdr>
    </w:div>
    <w:div w:id="373697960">
      <w:bodyDiv w:val="1"/>
      <w:marLeft w:val="0"/>
      <w:marRight w:val="0"/>
      <w:marTop w:val="0"/>
      <w:marBottom w:val="0"/>
      <w:divBdr>
        <w:top w:val="none" w:sz="0" w:space="0" w:color="auto"/>
        <w:left w:val="none" w:sz="0" w:space="0" w:color="auto"/>
        <w:bottom w:val="none" w:sz="0" w:space="0" w:color="auto"/>
        <w:right w:val="none" w:sz="0" w:space="0" w:color="auto"/>
      </w:divBdr>
      <w:divsChild>
        <w:div w:id="126164718">
          <w:marLeft w:val="0"/>
          <w:marRight w:val="0"/>
          <w:marTop w:val="0"/>
          <w:marBottom w:val="0"/>
          <w:divBdr>
            <w:top w:val="none" w:sz="0" w:space="0" w:color="auto"/>
            <w:left w:val="none" w:sz="0" w:space="0" w:color="auto"/>
            <w:bottom w:val="none" w:sz="0" w:space="0" w:color="auto"/>
            <w:right w:val="none" w:sz="0" w:space="0" w:color="auto"/>
          </w:divBdr>
        </w:div>
        <w:div w:id="306713526">
          <w:marLeft w:val="0"/>
          <w:marRight w:val="0"/>
          <w:marTop w:val="0"/>
          <w:marBottom w:val="0"/>
          <w:divBdr>
            <w:top w:val="none" w:sz="0" w:space="0" w:color="auto"/>
            <w:left w:val="none" w:sz="0" w:space="0" w:color="auto"/>
            <w:bottom w:val="none" w:sz="0" w:space="0" w:color="auto"/>
            <w:right w:val="none" w:sz="0" w:space="0" w:color="auto"/>
          </w:divBdr>
        </w:div>
        <w:div w:id="800004976">
          <w:marLeft w:val="0"/>
          <w:marRight w:val="0"/>
          <w:marTop w:val="0"/>
          <w:marBottom w:val="0"/>
          <w:divBdr>
            <w:top w:val="none" w:sz="0" w:space="0" w:color="auto"/>
            <w:left w:val="none" w:sz="0" w:space="0" w:color="auto"/>
            <w:bottom w:val="none" w:sz="0" w:space="0" w:color="auto"/>
            <w:right w:val="none" w:sz="0" w:space="0" w:color="auto"/>
          </w:divBdr>
        </w:div>
      </w:divsChild>
    </w:div>
    <w:div w:id="449664795">
      <w:bodyDiv w:val="1"/>
      <w:marLeft w:val="0"/>
      <w:marRight w:val="0"/>
      <w:marTop w:val="0"/>
      <w:marBottom w:val="0"/>
      <w:divBdr>
        <w:top w:val="none" w:sz="0" w:space="0" w:color="auto"/>
        <w:left w:val="none" w:sz="0" w:space="0" w:color="auto"/>
        <w:bottom w:val="none" w:sz="0" w:space="0" w:color="auto"/>
        <w:right w:val="none" w:sz="0" w:space="0" w:color="auto"/>
      </w:divBdr>
    </w:div>
    <w:div w:id="597179801">
      <w:bodyDiv w:val="1"/>
      <w:marLeft w:val="0"/>
      <w:marRight w:val="0"/>
      <w:marTop w:val="0"/>
      <w:marBottom w:val="0"/>
      <w:divBdr>
        <w:top w:val="none" w:sz="0" w:space="0" w:color="auto"/>
        <w:left w:val="none" w:sz="0" w:space="0" w:color="auto"/>
        <w:bottom w:val="none" w:sz="0" w:space="0" w:color="auto"/>
        <w:right w:val="none" w:sz="0" w:space="0" w:color="auto"/>
      </w:divBdr>
    </w:div>
    <w:div w:id="640230442">
      <w:bodyDiv w:val="1"/>
      <w:marLeft w:val="0"/>
      <w:marRight w:val="0"/>
      <w:marTop w:val="0"/>
      <w:marBottom w:val="0"/>
      <w:divBdr>
        <w:top w:val="none" w:sz="0" w:space="0" w:color="auto"/>
        <w:left w:val="none" w:sz="0" w:space="0" w:color="auto"/>
        <w:bottom w:val="none" w:sz="0" w:space="0" w:color="auto"/>
        <w:right w:val="none" w:sz="0" w:space="0" w:color="auto"/>
      </w:divBdr>
      <w:divsChild>
        <w:div w:id="1310550938">
          <w:marLeft w:val="0"/>
          <w:marRight w:val="0"/>
          <w:marTop w:val="0"/>
          <w:marBottom w:val="0"/>
          <w:divBdr>
            <w:top w:val="none" w:sz="0" w:space="0" w:color="auto"/>
            <w:left w:val="none" w:sz="0" w:space="0" w:color="auto"/>
            <w:bottom w:val="none" w:sz="0" w:space="0" w:color="auto"/>
            <w:right w:val="none" w:sz="0" w:space="0" w:color="auto"/>
          </w:divBdr>
        </w:div>
        <w:div w:id="522595478">
          <w:marLeft w:val="0"/>
          <w:marRight w:val="0"/>
          <w:marTop w:val="0"/>
          <w:marBottom w:val="0"/>
          <w:divBdr>
            <w:top w:val="none" w:sz="0" w:space="0" w:color="auto"/>
            <w:left w:val="none" w:sz="0" w:space="0" w:color="auto"/>
            <w:bottom w:val="none" w:sz="0" w:space="0" w:color="auto"/>
            <w:right w:val="none" w:sz="0" w:space="0" w:color="auto"/>
          </w:divBdr>
        </w:div>
        <w:div w:id="2103987351">
          <w:marLeft w:val="0"/>
          <w:marRight w:val="0"/>
          <w:marTop w:val="0"/>
          <w:marBottom w:val="0"/>
          <w:divBdr>
            <w:top w:val="none" w:sz="0" w:space="0" w:color="auto"/>
            <w:left w:val="none" w:sz="0" w:space="0" w:color="auto"/>
            <w:bottom w:val="none" w:sz="0" w:space="0" w:color="auto"/>
            <w:right w:val="none" w:sz="0" w:space="0" w:color="auto"/>
          </w:divBdr>
        </w:div>
        <w:div w:id="1449085263">
          <w:marLeft w:val="0"/>
          <w:marRight w:val="0"/>
          <w:marTop w:val="0"/>
          <w:marBottom w:val="0"/>
          <w:divBdr>
            <w:top w:val="none" w:sz="0" w:space="0" w:color="auto"/>
            <w:left w:val="none" w:sz="0" w:space="0" w:color="auto"/>
            <w:bottom w:val="none" w:sz="0" w:space="0" w:color="auto"/>
            <w:right w:val="none" w:sz="0" w:space="0" w:color="auto"/>
          </w:divBdr>
        </w:div>
        <w:div w:id="70658908">
          <w:marLeft w:val="0"/>
          <w:marRight w:val="0"/>
          <w:marTop w:val="0"/>
          <w:marBottom w:val="0"/>
          <w:divBdr>
            <w:top w:val="none" w:sz="0" w:space="0" w:color="auto"/>
            <w:left w:val="none" w:sz="0" w:space="0" w:color="auto"/>
            <w:bottom w:val="none" w:sz="0" w:space="0" w:color="auto"/>
            <w:right w:val="none" w:sz="0" w:space="0" w:color="auto"/>
          </w:divBdr>
        </w:div>
        <w:div w:id="136727589">
          <w:marLeft w:val="0"/>
          <w:marRight w:val="0"/>
          <w:marTop w:val="0"/>
          <w:marBottom w:val="0"/>
          <w:divBdr>
            <w:top w:val="none" w:sz="0" w:space="0" w:color="auto"/>
            <w:left w:val="none" w:sz="0" w:space="0" w:color="auto"/>
            <w:bottom w:val="none" w:sz="0" w:space="0" w:color="auto"/>
            <w:right w:val="none" w:sz="0" w:space="0" w:color="auto"/>
          </w:divBdr>
        </w:div>
        <w:div w:id="985940973">
          <w:marLeft w:val="0"/>
          <w:marRight w:val="0"/>
          <w:marTop w:val="0"/>
          <w:marBottom w:val="0"/>
          <w:divBdr>
            <w:top w:val="none" w:sz="0" w:space="0" w:color="auto"/>
            <w:left w:val="none" w:sz="0" w:space="0" w:color="auto"/>
            <w:bottom w:val="none" w:sz="0" w:space="0" w:color="auto"/>
            <w:right w:val="none" w:sz="0" w:space="0" w:color="auto"/>
          </w:divBdr>
        </w:div>
        <w:div w:id="2063820961">
          <w:marLeft w:val="0"/>
          <w:marRight w:val="0"/>
          <w:marTop w:val="0"/>
          <w:marBottom w:val="0"/>
          <w:divBdr>
            <w:top w:val="none" w:sz="0" w:space="0" w:color="auto"/>
            <w:left w:val="none" w:sz="0" w:space="0" w:color="auto"/>
            <w:bottom w:val="none" w:sz="0" w:space="0" w:color="auto"/>
            <w:right w:val="none" w:sz="0" w:space="0" w:color="auto"/>
          </w:divBdr>
        </w:div>
        <w:div w:id="408233189">
          <w:marLeft w:val="0"/>
          <w:marRight w:val="0"/>
          <w:marTop w:val="0"/>
          <w:marBottom w:val="0"/>
          <w:divBdr>
            <w:top w:val="none" w:sz="0" w:space="0" w:color="auto"/>
            <w:left w:val="none" w:sz="0" w:space="0" w:color="auto"/>
            <w:bottom w:val="none" w:sz="0" w:space="0" w:color="auto"/>
            <w:right w:val="none" w:sz="0" w:space="0" w:color="auto"/>
          </w:divBdr>
        </w:div>
        <w:div w:id="1956213605">
          <w:marLeft w:val="0"/>
          <w:marRight w:val="0"/>
          <w:marTop w:val="0"/>
          <w:marBottom w:val="0"/>
          <w:divBdr>
            <w:top w:val="none" w:sz="0" w:space="0" w:color="auto"/>
            <w:left w:val="none" w:sz="0" w:space="0" w:color="auto"/>
            <w:bottom w:val="none" w:sz="0" w:space="0" w:color="auto"/>
            <w:right w:val="none" w:sz="0" w:space="0" w:color="auto"/>
          </w:divBdr>
        </w:div>
      </w:divsChild>
    </w:div>
    <w:div w:id="728842737">
      <w:bodyDiv w:val="1"/>
      <w:marLeft w:val="0"/>
      <w:marRight w:val="0"/>
      <w:marTop w:val="0"/>
      <w:marBottom w:val="0"/>
      <w:divBdr>
        <w:top w:val="none" w:sz="0" w:space="0" w:color="auto"/>
        <w:left w:val="none" w:sz="0" w:space="0" w:color="auto"/>
        <w:bottom w:val="none" w:sz="0" w:space="0" w:color="auto"/>
        <w:right w:val="none" w:sz="0" w:space="0" w:color="auto"/>
      </w:divBdr>
      <w:divsChild>
        <w:div w:id="719473362">
          <w:marLeft w:val="0"/>
          <w:marRight w:val="0"/>
          <w:marTop w:val="0"/>
          <w:marBottom w:val="0"/>
          <w:divBdr>
            <w:top w:val="none" w:sz="0" w:space="0" w:color="auto"/>
            <w:left w:val="none" w:sz="0" w:space="0" w:color="auto"/>
            <w:bottom w:val="none" w:sz="0" w:space="0" w:color="auto"/>
            <w:right w:val="none" w:sz="0" w:space="0" w:color="auto"/>
          </w:divBdr>
        </w:div>
        <w:div w:id="1897086425">
          <w:marLeft w:val="0"/>
          <w:marRight w:val="0"/>
          <w:marTop w:val="0"/>
          <w:marBottom w:val="0"/>
          <w:divBdr>
            <w:top w:val="none" w:sz="0" w:space="0" w:color="auto"/>
            <w:left w:val="none" w:sz="0" w:space="0" w:color="auto"/>
            <w:bottom w:val="none" w:sz="0" w:space="0" w:color="auto"/>
            <w:right w:val="none" w:sz="0" w:space="0" w:color="auto"/>
          </w:divBdr>
        </w:div>
        <w:div w:id="1245266368">
          <w:marLeft w:val="0"/>
          <w:marRight w:val="0"/>
          <w:marTop w:val="0"/>
          <w:marBottom w:val="0"/>
          <w:divBdr>
            <w:top w:val="none" w:sz="0" w:space="0" w:color="auto"/>
            <w:left w:val="none" w:sz="0" w:space="0" w:color="auto"/>
            <w:bottom w:val="none" w:sz="0" w:space="0" w:color="auto"/>
            <w:right w:val="none" w:sz="0" w:space="0" w:color="auto"/>
          </w:divBdr>
        </w:div>
        <w:div w:id="2102406294">
          <w:marLeft w:val="0"/>
          <w:marRight w:val="0"/>
          <w:marTop w:val="0"/>
          <w:marBottom w:val="0"/>
          <w:divBdr>
            <w:top w:val="none" w:sz="0" w:space="0" w:color="auto"/>
            <w:left w:val="none" w:sz="0" w:space="0" w:color="auto"/>
            <w:bottom w:val="none" w:sz="0" w:space="0" w:color="auto"/>
            <w:right w:val="none" w:sz="0" w:space="0" w:color="auto"/>
          </w:divBdr>
        </w:div>
        <w:div w:id="394940160">
          <w:marLeft w:val="0"/>
          <w:marRight w:val="0"/>
          <w:marTop w:val="0"/>
          <w:marBottom w:val="0"/>
          <w:divBdr>
            <w:top w:val="none" w:sz="0" w:space="0" w:color="auto"/>
            <w:left w:val="none" w:sz="0" w:space="0" w:color="auto"/>
            <w:bottom w:val="none" w:sz="0" w:space="0" w:color="auto"/>
            <w:right w:val="none" w:sz="0" w:space="0" w:color="auto"/>
          </w:divBdr>
        </w:div>
        <w:div w:id="1170221681">
          <w:marLeft w:val="0"/>
          <w:marRight w:val="0"/>
          <w:marTop w:val="0"/>
          <w:marBottom w:val="0"/>
          <w:divBdr>
            <w:top w:val="none" w:sz="0" w:space="0" w:color="auto"/>
            <w:left w:val="none" w:sz="0" w:space="0" w:color="auto"/>
            <w:bottom w:val="none" w:sz="0" w:space="0" w:color="auto"/>
            <w:right w:val="none" w:sz="0" w:space="0" w:color="auto"/>
          </w:divBdr>
        </w:div>
        <w:div w:id="1311834348">
          <w:marLeft w:val="0"/>
          <w:marRight w:val="0"/>
          <w:marTop w:val="0"/>
          <w:marBottom w:val="0"/>
          <w:divBdr>
            <w:top w:val="none" w:sz="0" w:space="0" w:color="auto"/>
            <w:left w:val="none" w:sz="0" w:space="0" w:color="auto"/>
            <w:bottom w:val="none" w:sz="0" w:space="0" w:color="auto"/>
            <w:right w:val="none" w:sz="0" w:space="0" w:color="auto"/>
          </w:divBdr>
        </w:div>
        <w:div w:id="1822260900">
          <w:marLeft w:val="0"/>
          <w:marRight w:val="0"/>
          <w:marTop w:val="0"/>
          <w:marBottom w:val="0"/>
          <w:divBdr>
            <w:top w:val="none" w:sz="0" w:space="0" w:color="auto"/>
            <w:left w:val="none" w:sz="0" w:space="0" w:color="auto"/>
            <w:bottom w:val="none" w:sz="0" w:space="0" w:color="auto"/>
            <w:right w:val="none" w:sz="0" w:space="0" w:color="auto"/>
          </w:divBdr>
        </w:div>
        <w:div w:id="2020769482">
          <w:marLeft w:val="0"/>
          <w:marRight w:val="0"/>
          <w:marTop w:val="0"/>
          <w:marBottom w:val="0"/>
          <w:divBdr>
            <w:top w:val="none" w:sz="0" w:space="0" w:color="auto"/>
            <w:left w:val="none" w:sz="0" w:space="0" w:color="auto"/>
            <w:bottom w:val="none" w:sz="0" w:space="0" w:color="auto"/>
            <w:right w:val="none" w:sz="0" w:space="0" w:color="auto"/>
          </w:divBdr>
        </w:div>
        <w:div w:id="723064162">
          <w:marLeft w:val="0"/>
          <w:marRight w:val="0"/>
          <w:marTop w:val="0"/>
          <w:marBottom w:val="0"/>
          <w:divBdr>
            <w:top w:val="none" w:sz="0" w:space="0" w:color="auto"/>
            <w:left w:val="none" w:sz="0" w:space="0" w:color="auto"/>
            <w:bottom w:val="none" w:sz="0" w:space="0" w:color="auto"/>
            <w:right w:val="none" w:sz="0" w:space="0" w:color="auto"/>
          </w:divBdr>
        </w:div>
        <w:div w:id="618990534">
          <w:marLeft w:val="0"/>
          <w:marRight w:val="0"/>
          <w:marTop w:val="0"/>
          <w:marBottom w:val="0"/>
          <w:divBdr>
            <w:top w:val="none" w:sz="0" w:space="0" w:color="auto"/>
            <w:left w:val="none" w:sz="0" w:space="0" w:color="auto"/>
            <w:bottom w:val="none" w:sz="0" w:space="0" w:color="auto"/>
            <w:right w:val="none" w:sz="0" w:space="0" w:color="auto"/>
          </w:divBdr>
          <w:divsChild>
            <w:div w:id="1647588673">
              <w:marLeft w:val="0"/>
              <w:marRight w:val="0"/>
              <w:marTop w:val="0"/>
              <w:marBottom w:val="0"/>
              <w:divBdr>
                <w:top w:val="none" w:sz="0" w:space="0" w:color="auto"/>
                <w:left w:val="none" w:sz="0" w:space="0" w:color="auto"/>
                <w:bottom w:val="none" w:sz="0" w:space="0" w:color="auto"/>
                <w:right w:val="none" w:sz="0" w:space="0" w:color="auto"/>
              </w:divBdr>
            </w:div>
            <w:div w:id="283780893">
              <w:marLeft w:val="0"/>
              <w:marRight w:val="0"/>
              <w:marTop w:val="0"/>
              <w:marBottom w:val="0"/>
              <w:divBdr>
                <w:top w:val="none" w:sz="0" w:space="0" w:color="auto"/>
                <w:left w:val="none" w:sz="0" w:space="0" w:color="auto"/>
                <w:bottom w:val="none" w:sz="0" w:space="0" w:color="auto"/>
                <w:right w:val="none" w:sz="0" w:space="0" w:color="auto"/>
              </w:divBdr>
            </w:div>
            <w:div w:id="532619159">
              <w:marLeft w:val="0"/>
              <w:marRight w:val="0"/>
              <w:marTop w:val="0"/>
              <w:marBottom w:val="0"/>
              <w:divBdr>
                <w:top w:val="none" w:sz="0" w:space="0" w:color="auto"/>
                <w:left w:val="none" w:sz="0" w:space="0" w:color="auto"/>
                <w:bottom w:val="none" w:sz="0" w:space="0" w:color="auto"/>
                <w:right w:val="none" w:sz="0" w:space="0" w:color="auto"/>
              </w:divBdr>
            </w:div>
            <w:div w:id="134219697">
              <w:marLeft w:val="0"/>
              <w:marRight w:val="0"/>
              <w:marTop w:val="0"/>
              <w:marBottom w:val="0"/>
              <w:divBdr>
                <w:top w:val="none" w:sz="0" w:space="0" w:color="auto"/>
                <w:left w:val="none" w:sz="0" w:space="0" w:color="auto"/>
                <w:bottom w:val="none" w:sz="0" w:space="0" w:color="auto"/>
                <w:right w:val="none" w:sz="0" w:space="0" w:color="auto"/>
              </w:divBdr>
            </w:div>
            <w:div w:id="1351181260">
              <w:marLeft w:val="0"/>
              <w:marRight w:val="0"/>
              <w:marTop w:val="0"/>
              <w:marBottom w:val="0"/>
              <w:divBdr>
                <w:top w:val="none" w:sz="0" w:space="0" w:color="auto"/>
                <w:left w:val="none" w:sz="0" w:space="0" w:color="auto"/>
                <w:bottom w:val="none" w:sz="0" w:space="0" w:color="auto"/>
                <w:right w:val="none" w:sz="0" w:space="0" w:color="auto"/>
              </w:divBdr>
            </w:div>
          </w:divsChild>
        </w:div>
        <w:div w:id="2066445848">
          <w:marLeft w:val="0"/>
          <w:marRight w:val="0"/>
          <w:marTop w:val="0"/>
          <w:marBottom w:val="0"/>
          <w:divBdr>
            <w:top w:val="none" w:sz="0" w:space="0" w:color="auto"/>
            <w:left w:val="none" w:sz="0" w:space="0" w:color="auto"/>
            <w:bottom w:val="none" w:sz="0" w:space="0" w:color="auto"/>
            <w:right w:val="none" w:sz="0" w:space="0" w:color="auto"/>
          </w:divBdr>
          <w:divsChild>
            <w:div w:id="1839612646">
              <w:marLeft w:val="0"/>
              <w:marRight w:val="0"/>
              <w:marTop w:val="0"/>
              <w:marBottom w:val="0"/>
              <w:divBdr>
                <w:top w:val="none" w:sz="0" w:space="0" w:color="auto"/>
                <w:left w:val="none" w:sz="0" w:space="0" w:color="auto"/>
                <w:bottom w:val="none" w:sz="0" w:space="0" w:color="auto"/>
                <w:right w:val="none" w:sz="0" w:space="0" w:color="auto"/>
              </w:divBdr>
            </w:div>
            <w:div w:id="208763273">
              <w:marLeft w:val="0"/>
              <w:marRight w:val="0"/>
              <w:marTop w:val="0"/>
              <w:marBottom w:val="0"/>
              <w:divBdr>
                <w:top w:val="none" w:sz="0" w:space="0" w:color="auto"/>
                <w:left w:val="none" w:sz="0" w:space="0" w:color="auto"/>
                <w:bottom w:val="none" w:sz="0" w:space="0" w:color="auto"/>
                <w:right w:val="none" w:sz="0" w:space="0" w:color="auto"/>
              </w:divBdr>
            </w:div>
            <w:div w:id="958494776">
              <w:marLeft w:val="0"/>
              <w:marRight w:val="0"/>
              <w:marTop w:val="0"/>
              <w:marBottom w:val="0"/>
              <w:divBdr>
                <w:top w:val="none" w:sz="0" w:space="0" w:color="auto"/>
                <w:left w:val="none" w:sz="0" w:space="0" w:color="auto"/>
                <w:bottom w:val="none" w:sz="0" w:space="0" w:color="auto"/>
                <w:right w:val="none" w:sz="0" w:space="0" w:color="auto"/>
              </w:divBdr>
            </w:div>
            <w:div w:id="948127537">
              <w:marLeft w:val="0"/>
              <w:marRight w:val="0"/>
              <w:marTop w:val="0"/>
              <w:marBottom w:val="0"/>
              <w:divBdr>
                <w:top w:val="none" w:sz="0" w:space="0" w:color="auto"/>
                <w:left w:val="none" w:sz="0" w:space="0" w:color="auto"/>
                <w:bottom w:val="none" w:sz="0" w:space="0" w:color="auto"/>
                <w:right w:val="none" w:sz="0" w:space="0" w:color="auto"/>
              </w:divBdr>
            </w:div>
            <w:div w:id="860893591">
              <w:marLeft w:val="0"/>
              <w:marRight w:val="0"/>
              <w:marTop w:val="0"/>
              <w:marBottom w:val="0"/>
              <w:divBdr>
                <w:top w:val="none" w:sz="0" w:space="0" w:color="auto"/>
                <w:left w:val="none" w:sz="0" w:space="0" w:color="auto"/>
                <w:bottom w:val="none" w:sz="0" w:space="0" w:color="auto"/>
                <w:right w:val="none" w:sz="0" w:space="0" w:color="auto"/>
              </w:divBdr>
            </w:div>
          </w:divsChild>
        </w:div>
        <w:div w:id="323512224">
          <w:marLeft w:val="0"/>
          <w:marRight w:val="0"/>
          <w:marTop w:val="0"/>
          <w:marBottom w:val="0"/>
          <w:divBdr>
            <w:top w:val="none" w:sz="0" w:space="0" w:color="auto"/>
            <w:left w:val="none" w:sz="0" w:space="0" w:color="auto"/>
            <w:bottom w:val="none" w:sz="0" w:space="0" w:color="auto"/>
            <w:right w:val="none" w:sz="0" w:space="0" w:color="auto"/>
          </w:divBdr>
          <w:divsChild>
            <w:div w:id="417168679">
              <w:marLeft w:val="0"/>
              <w:marRight w:val="0"/>
              <w:marTop w:val="0"/>
              <w:marBottom w:val="0"/>
              <w:divBdr>
                <w:top w:val="none" w:sz="0" w:space="0" w:color="auto"/>
                <w:left w:val="none" w:sz="0" w:space="0" w:color="auto"/>
                <w:bottom w:val="none" w:sz="0" w:space="0" w:color="auto"/>
                <w:right w:val="none" w:sz="0" w:space="0" w:color="auto"/>
              </w:divBdr>
            </w:div>
            <w:div w:id="1659112710">
              <w:marLeft w:val="0"/>
              <w:marRight w:val="0"/>
              <w:marTop w:val="0"/>
              <w:marBottom w:val="0"/>
              <w:divBdr>
                <w:top w:val="none" w:sz="0" w:space="0" w:color="auto"/>
                <w:left w:val="none" w:sz="0" w:space="0" w:color="auto"/>
                <w:bottom w:val="none" w:sz="0" w:space="0" w:color="auto"/>
                <w:right w:val="none" w:sz="0" w:space="0" w:color="auto"/>
              </w:divBdr>
            </w:div>
            <w:div w:id="614672997">
              <w:marLeft w:val="0"/>
              <w:marRight w:val="0"/>
              <w:marTop w:val="0"/>
              <w:marBottom w:val="0"/>
              <w:divBdr>
                <w:top w:val="none" w:sz="0" w:space="0" w:color="auto"/>
                <w:left w:val="none" w:sz="0" w:space="0" w:color="auto"/>
                <w:bottom w:val="none" w:sz="0" w:space="0" w:color="auto"/>
                <w:right w:val="none" w:sz="0" w:space="0" w:color="auto"/>
              </w:divBdr>
            </w:div>
            <w:div w:id="2014263417">
              <w:marLeft w:val="0"/>
              <w:marRight w:val="0"/>
              <w:marTop w:val="0"/>
              <w:marBottom w:val="0"/>
              <w:divBdr>
                <w:top w:val="none" w:sz="0" w:space="0" w:color="auto"/>
                <w:left w:val="none" w:sz="0" w:space="0" w:color="auto"/>
                <w:bottom w:val="none" w:sz="0" w:space="0" w:color="auto"/>
                <w:right w:val="none" w:sz="0" w:space="0" w:color="auto"/>
              </w:divBdr>
            </w:div>
            <w:div w:id="502666899">
              <w:marLeft w:val="0"/>
              <w:marRight w:val="0"/>
              <w:marTop w:val="0"/>
              <w:marBottom w:val="0"/>
              <w:divBdr>
                <w:top w:val="none" w:sz="0" w:space="0" w:color="auto"/>
                <w:left w:val="none" w:sz="0" w:space="0" w:color="auto"/>
                <w:bottom w:val="none" w:sz="0" w:space="0" w:color="auto"/>
                <w:right w:val="none" w:sz="0" w:space="0" w:color="auto"/>
              </w:divBdr>
            </w:div>
          </w:divsChild>
        </w:div>
        <w:div w:id="1738936032">
          <w:marLeft w:val="0"/>
          <w:marRight w:val="0"/>
          <w:marTop w:val="0"/>
          <w:marBottom w:val="0"/>
          <w:divBdr>
            <w:top w:val="none" w:sz="0" w:space="0" w:color="auto"/>
            <w:left w:val="none" w:sz="0" w:space="0" w:color="auto"/>
            <w:bottom w:val="none" w:sz="0" w:space="0" w:color="auto"/>
            <w:right w:val="none" w:sz="0" w:space="0" w:color="auto"/>
          </w:divBdr>
          <w:divsChild>
            <w:div w:id="486171576">
              <w:marLeft w:val="0"/>
              <w:marRight w:val="0"/>
              <w:marTop w:val="0"/>
              <w:marBottom w:val="0"/>
              <w:divBdr>
                <w:top w:val="none" w:sz="0" w:space="0" w:color="auto"/>
                <w:left w:val="none" w:sz="0" w:space="0" w:color="auto"/>
                <w:bottom w:val="none" w:sz="0" w:space="0" w:color="auto"/>
                <w:right w:val="none" w:sz="0" w:space="0" w:color="auto"/>
              </w:divBdr>
            </w:div>
            <w:div w:id="10761602">
              <w:marLeft w:val="0"/>
              <w:marRight w:val="0"/>
              <w:marTop w:val="0"/>
              <w:marBottom w:val="0"/>
              <w:divBdr>
                <w:top w:val="none" w:sz="0" w:space="0" w:color="auto"/>
                <w:left w:val="none" w:sz="0" w:space="0" w:color="auto"/>
                <w:bottom w:val="none" w:sz="0" w:space="0" w:color="auto"/>
                <w:right w:val="none" w:sz="0" w:space="0" w:color="auto"/>
              </w:divBdr>
            </w:div>
            <w:div w:id="900479821">
              <w:marLeft w:val="0"/>
              <w:marRight w:val="0"/>
              <w:marTop w:val="0"/>
              <w:marBottom w:val="0"/>
              <w:divBdr>
                <w:top w:val="none" w:sz="0" w:space="0" w:color="auto"/>
                <w:left w:val="none" w:sz="0" w:space="0" w:color="auto"/>
                <w:bottom w:val="none" w:sz="0" w:space="0" w:color="auto"/>
                <w:right w:val="none" w:sz="0" w:space="0" w:color="auto"/>
              </w:divBdr>
            </w:div>
            <w:div w:id="1743209602">
              <w:marLeft w:val="0"/>
              <w:marRight w:val="0"/>
              <w:marTop w:val="0"/>
              <w:marBottom w:val="0"/>
              <w:divBdr>
                <w:top w:val="none" w:sz="0" w:space="0" w:color="auto"/>
                <w:left w:val="none" w:sz="0" w:space="0" w:color="auto"/>
                <w:bottom w:val="none" w:sz="0" w:space="0" w:color="auto"/>
                <w:right w:val="none" w:sz="0" w:space="0" w:color="auto"/>
              </w:divBdr>
            </w:div>
            <w:div w:id="10501511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6576248">
      <w:bodyDiv w:val="1"/>
      <w:marLeft w:val="0"/>
      <w:marRight w:val="0"/>
      <w:marTop w:val="0"/>
      <w:marBottom w:val="0"/>
      <w:divBdr>
        <w:top w:val="none" w:sz="0" w:space="0" w:color="auto"/>
        <w:left w:val="none" w:sz="0" w:space="0" w:color="auto"/>
        <w:bottom w:val="none" w:sz="0" w:space="0" w:color="auto"/>
        <w:right w:val="none" w:sz="0" w:space="0" w:color="auto"/>
      </w:divBdr>
    </w:div>
    <w:div w:id="931162804">
      <w:bodyDiv w:val="1"/>
      <w:marLeft w:val="0"/>
      <w:marRight w:val="0"/>
      <w:marTop w:val="0"/>
      <w:marBottom w:val="0"/>
      <w:divBdr>
        <w:top w:val="none" w:sz="0" w:space="0" w:color="auto"/>
        <w:left w:val="none" w:sz="0" w:space="0" w:color="auto"/>
        <w:bottom w:val="none" w:sz="0" w:space="0" w:color="auto"/>
        <w:right w:val="none" w:sz="0" w:space="0" w:color="auto"/>
      </w:divBdr>
    </w:div>
    <w:div w:id="1166630572">
      <w:bodyDiv w:val="1"/>
      <w:marLeft w:val="0"/>
      <w:marRight w:val="0"/>
      <w:marTop w:val="0"/>
      <w:marBottom w:val="0"/>
      <w:divBdr>
        <w:top w:val="none" w:sz="0" w:space="0" w:color="auto"/>
        <w:left w:val="none" w:sz="0" w:space="0" w:color="auto"/>
        <w:bottom w:val="none" w:sz="0" w:space="0" w:color="auto"/>
        <w:right w:val="none" w:sz="0" w:space="0" w:color="auto"/>
      </w:divBdr>
    </w:div>
    <w:div w:id="1220021470">
      <w:bodyDiv w:val="1"/>
      <w:marLeft w:val="0"/>
      <w:marRight w:val="0"/>
      <w:marTop w:val="0"/>
      <w:marBottom w:val="0"/>
      <w:divBdr>
        <w:top w:val="none" w:sz="0" w:space="0" w:color="auto"/>
        <w:left w:val="none" w:sz="0" w:space="0" w:color="auto"/>
        <w:bottom w:val="none" w:sz="0" w:space="0" w:color="auto"/>
        <w:right w:val="none" w:sz="0" w:space="0" w:color="auto"/>
      </w:divBdr>
    </w:div>
    <w:div w:id="1228491186">
      <w:bodyDiv w:val="1"/>
      <w:marLeft w:val="0"/>
      <w:marRight w:val="0"/>
      <w:marTop w:val="0"/>
      <w:marBottom w:val="0"/>
      <w:divBdr>
        <w:top w:val="none" w:sz="0" w:space="0" w:color="auto"/>
        <w:left w:val="none" w:sz="0" w:space="0" w:color="auto"/>
        <w:bottom w:val="none" w:sz="0" w:space="0" w:color="auto"/>
        <w:right w:val="none" w:sz="0" w:space="0" w:color="auto"/>
      </w:divBdr>
      <w:divsChild>
        <w:div w:id="1273129975">
          <w:marLeft w:val="0"/>
          <w:marRight w:val="0"/>
          <w:marTop w:val="0"/>
          <w:marBottom w:val="0"/>
          <w:divBdr>
            <w:top w:val="none" w:sz="0" w:space="0" w:color="auto"/>
            <w:left w:val="none" w:sz="0" w:space="0" w:color="auto"/>
            <w:bottom w:val="none" w:sz="0" w:space="0" w:color="auto"/>
            <w:right w:val="none" w:sz="0" w:space="0" w:color="auto"/>
          </w:divBdr>
        </w:div>
        <w:div w:id="232468646">
          <w:marLeft w:val="0"/>
          <w:marRight w:val="0"/>
          <w:marTop w:val="0"/>
          <w:marBottom w:val="0"/>
          <w:divBdr>
            <w:top w:val="none" w:sz="0" w:space="0" w:color="auto"/>
            <w:left w:val="none" w:sz="0" w:space="0" w:color="auto"/>
            <w:bottom w:val="none" w:sz="0" w:space="0" w:color="auto"/>
            <w:right w:val="none" w:sz="0" w:space="0" w:color="auto"/>
          </w:divBdr>
        </w:div>
        <w:div w:id="1975519101">
          <w:marLeft w:val="0"/>
          <w:marRight w:val="0"/>
          <w:marTop w:val="0"/>
          <w:marBottom w:val="0"/>
          <w:divBdr>
            <w:top w:val="none" w:sz="0" w:space="0" w:color="auto"/>
            <w:left w:val="none" w:sz="0" w:space="0" w:color="auto"/>
            <w:bottom w:val="none" w:sz="0" w:space="0" w:color="auto"/>
            <w:right w:val="none" w:sz="0" w:space="0" w:color="auto"/>
          </w:divBdr>
        </w:div>
        <w:div w:id="1100177864">
          <w:marLeft w:val="0"/>
          <w:marRight w:val="0"/>
          <w:marTop w:val="0"/>
          <w:marBottom w:val="0"/>
          <w:divBdr>
            <w:top w:val="none" w:sz="0" w:space="0" w:color="auto"/>
            <w:left w:val="none" w:sz="0" w:space="0" w:color="auto"/>
            <w:bottom w:val="none" w:sz="0" w:space="0" w:color="auto"/>
            <w:right w:val="none" w:sz="0" w:space="0" w:color="auto"/>
          </w:divBdr>
        </w:div>
        <w:div w:id="1430076541">
          <w:marLeft w:val="0"/>
          <w:marRight w:val="0"/>
          <w:marTop w:val="0"/>
          <w:marBottom w:val="0"/>
          <w:divBdr>
            <w:top w:val="none" w:sz="0" w:space="0" w:color="auto"/>
            <w:left w:val="none" w:sz="0" w:space="0" w:color="auto"/>
            <w:bottom w:val="none" w:sz="0" w:space="0" w:color="auto"/>
            <w:right w:val="none" w:sz="0" w:space="0" w:color="auto"/>
          </w:divBdr>
        </w:div>
        <w:div w:id="376127640">
          <w:marLeft w:val="0"/>
          <w:marRight w:val="0"/>
          <w:marTop w:val="0"/>
          <w:marBottom w:val="0"/>
          <w:divBdr>
            <w:top w:val="none" w:sz="0" w:space="0" w:color="auto"/>
            <w:left w:val="none" w:sz="0" w:space="0" w:color="auto"/>
            <w:bottom w:val="none" w:sz="0" w:space="0" w:color="auto"/>
            <w:right w:val="none" w:sz="0" w:space="0" w:color="auto"/>
          </w:divBdr>
        </w:div>
        <w:div w:id="398940519">
          <w:marLeft w:val="0"/>
          <w:marRight w:val="0"/>
          <w:marTop w:val="0"/>
          <w:marBottom w:val="0"/>
          <w:divBdr>
            <w:top w:val="none" w:sz="0" w:space="0" w:color="auto"/>
            <w:left w:val="none" w:sz="0" w:space="0" w:color="auto"/>
            <w:bottom w:val="none" w:sz="0" w:space="0" w:color="auto"/>
            <w:right w:val="none" w:sz="0" w:space="0" w:color="auto"/>
          </w:divBdr>
        </w:div>
        <w:div w:id="1517229921">
          <w:marLeft w:val="0"/>
          <w:marRight w:val="0"/>
          <w:marTop w:val="0"/>
          <w:marBottom w:val="0"/>
          <w:divBdr>
            <w:top w:val="none" w:sz="0" w:space="0" w:color="auto"/>
            <w:left w:val="none" w:sz="0" w:space="0" w:color="auto"/>
            <w:bottom w:val="none" w:sz="0" w:space="0" w:color="auto"/>
            <w:right w:val="none" w:sz="0" w:space="0" w:color="auto"/>
          </w:divBdr>
        </w:div>
        <w:div w:id="1730762563">
          <w:marLeft w:val="0"/>
          <w:marRight w:val="0"/>
          <w:marTop w:val="0"/>
          <w:marBottom w:val="0"/>
          <w:divBdr>
            <w:top w:val="none" w:sz="0" w:space="0" w:color="auto"/>
            <w:left w:val="none" w:sz="0" w:space="0" w:color="auto"/>
            <w:bottom w:val="none" w:sz="0" w:space="0" w:color="auto"/>
            <w:right w:val="none" w:sz="0" w:space="0" w:color="auto"/>
          </w:divBdr>
        </w:div>
        <w:div w:id="1461266170">
          <w:marLeft w:val="0"/>
          <w:marRight w:val="0"/>
          <w:marTop w:val="0"/>
          <w:marBottom w:val="0"/>
          <w:divBdr>
            <w:top w:val="none" w:sz="0" w:space="0" w:color="auto"/>
            <w:left w:val="none" w:sz="0" w:space="0" w:color="auto"/>
            <w:bottom w:val="none" w:sz="0" w:space="0" w:color="auto"/>
            <w:right w:val="none" w:sz="0" w:space="0" w:color="auto"/>
          </w:divBdr>
        </w:div>
      </w:divsChild>
    </w:div>
    <w:div w:id="1360937836">
      <w:bodyDiv w:val="1"/>
      <w:marLeft w:val="0"/>
      <w:marRight w:val="0"/>
      <w:marTop w:val="0"/>
      <w:marBottom w:val="0"/>
      <w:divBdr>
        <w:top w:val="none" w:sz="0" w:space="0" w:color="auto"/>
        <w:left w:val="none" w:sz="0" w:space="0" w:color="auto"/>
        <w:bottom w:val="none" w:sz="0" w:space="0" w:color="auto"/>
        <w:right w:val="none" w:sz="0" w:space="0" w:color="auto"/>
      </w:divBdr>
    </w:div>
    <w:div w:id="1465613247">
      <w:bodyDiv w:val="1"/>
      <w:marLeft w:val="0"/>
      <w:marRight w:val="0"/>
      <w:marTop w:val="0"/>
      <w:marBottom w:val="0"/>
      <w:divBdr>
        <w:top w:val="none" w:sz="0" w:space="0" w:color="auto"/>
        <w:left w:val="none" w:sz="0" w:space="0" w:color="auto"/>
        <w:bottom w:val="none" w:sz="0" w:space="0" w:color="auto"/>
        <w:right w:val="none" w:sz="0" w:space="0" w:color="auto"/>
      </w:divBdr>
    </w:div>
    <w:div w:id="1609848364">
      <w:bodyDiv w:val="1"/>
      <w:marLeft w:val="0"/>
      <w:marRight w:val="0"/>
      <w:marTop w:val="0"/>
      <w:marBottom w:val="0"/>
      <w:divBdr>
        <w:top w:val="none" w:sz="0" w:space="0" w:color="auto"/>
        <w:left w:val="none" w:sz="0" w:space="0" w:color="auto"/>
        <w:bottom w:val="none" w:sz="0" w:space="0" w:color="auto"/>
        <w:right w:val="none" w:sz="0" w:space="0" w:color="auto"/>
      </w:divBdr>
    </w:div>
    <w:div w:id="1670206137">
      <w:bodyDiv w:val="1"/>
      <w:marLeft w:val="0"/>
      <w:marRight w:val="0"/>
      <w:marTop w:val="0"/>
      <w:marBottom w:val="0"/>
      <w:divBdr>
        <w:top w:val="none" w:sz="0" w:space="0" w:color="auto"/>
        <w:left w:val="none" w:sz="0" w:space="0" w:color="auto"/>
        <w:bottom w:val="none" w:sz="0" w:space="0" w:color="auto"/>
        <w:right w:val="none" w:sz="0" w:space="0" w:color="auto"/>
      </w:divBdr>
      <w:divsChild>
        <w:div w:id="243077495">
          <w:marLeft w:val="0"/>
          <w:marRight w:val="0"/>
          <w:marTop w:val="0"/>
          <w:marBottom w:val="0"/>
          <w:divBdr>
            <w:top w:val="none" w:sz="0" w:space="0" w:color="auto"/>
            <w:left w:val="none" w:sz="0" w:space="0" w:color="auto"/>
            <w:bottom w:val="none" w:sz="0" w:space="0" w:color="auto"/>
            <w:right w:val="none" w:sz="0" w:space="0" w:color="auto"/>
          </w:divBdr>
        </w:div>
        <w:div w:id="84041274">
          <w:marLeft w:val="0"/>
          <w:marRight w:val="0"/>
          <w:marTop w:val="0"/>
          <w:marBottom w:val="0"/>
          <w:divBdr>
            <w:top w:val="none" w:sz="0" w:space="0" w:color="auto"/>
            <w:left w:val="none" w:sz="0" w:space="0" w:color="auto"/>
            <w:bottom w:val="none" w:sz="0" w:space="0" w:color="auto"/>
            <w:right w:val="none" w:sz="0" w:space="0" w:color="auto"/>
          </w:divBdr>
        </w:div>
        <w:div w:id="1922837667">
          <w:marLeft w:val="0"/>
          <w:marRight w:val="0"/>
          <w:marTop w:val="0"/>
          <w:marBottom w:val="0"/>
          <w:divBdr>
            <w:top w:val="none" w:sz="0" w:space="0" w:color="auto"/>
            <w:left w:val="none" w:sz="0" w:space="0" w:color="auto"/>
            <w:bottom w:val="none" w:sz="0" w:space="0" w:color="auto"/>
            <w:right w:val="none" w:sz="0" w:space="0" w:color="auto"/>
          </w:divBdr>
        </w:div>
        <w:div w:id="182865988">
          <w:marLeft w:val="0"/>
          <w:marRight w:val="0"/>
          <w:marTop w:val="0"/>
          <w:marBottom w:val="0"/>
          <w:divBdr>
            <w:top w:val="none" w:sz="0" w:space="0" w:color="auto"/>
            <w:left w:val="none" w:sz="0" w:space="0" w:color="auto"/>
            <w:bottom w:val="none" w:sz="0" w:space="0" w:color="auto"/>
            <w:right w:val="none" w:sz="0" w:space="0" w:color="auto"/>
          </w:divBdr>
        </w:div>
        <w:div w:id="1300186785">
          <w:marLeft w:val="0"/>
          <w:marRight w:val="0"/>
          <w:marTop w:val="0"/>
          <w:marBottom w:val="0"/>
          <w:divBdr>
            <w:top w:val="none" w:sz="0" w:space="0" w:color="auto"/>
            <w:left w:val="none" w:sz="0" w:space="0" w:color="auto"/>
            <w:bottom w:val="none" w:sz="0" w:space="0" w:color="auto"/>
            <w:right w:val="none" w:sz="0" w:space="0" w:color="auto"/>
          </w:divBdr>
        </w:div>
        <w:div w:id="913314741">
          <w:marLeft w:val="0"/>
          <w:marRight w:val="0"/>
          <w:marTop w:val="0"/>
          <w:marBottom w:val="0"/>
          <w:divBdr>
            <w:top w:val="none" w:sz="0" w:space="0" w:color="auto"/>
            <w:left w:val="none" w:sz="0" w:space="0" w:color="auto"/>
            <w:bottom w:val="none" w:sz="0" w:space="0" w:color="auto"/>
            <w:right w:val="none" w:sz="0" w:space="0" w:color="auto"/>
          </w:divBdr>
        </w:div>
        <w:div w:id="610823376">
          <w:marLeft w:val="0"/>
          <w:marRight w:val="0"/>
          <w:marTop w:val="0"/>
          <w:marBottom w:val="0"/>
          <w:divBdr>
            <w:top w:val="none" w:sz="0" w:space="0" w:color="auto"/>
            <w:left w:val="none" w:sz="0" w:space="0" w:color="auto"/>
            <w:bottom w:val="none" w:sz="0" w:space="0" w:color="auto"/>
            <w:right w:val="none" w:sz="0" w:space="0" w:color="auto"/>
          </w:divBdr>
        </w:div>
        <w:div w:id="398526349">
          <w:marLeft w:val="0"/>
          <w:marRight w:val="0"/>
          <w:marTop w:val="0"/>
          <w:marBottom w:val="0"/>
          <w:divBdr>
            <w:top w:val="none" w:sz="0" w:space="0" w:color="auto"/>
            <w:left w:val="none" w:sz="0" w:space="0" w:color="auto"/>
            <w:bottom w:val="none" w:sz="0" w:space="0" w:color="auto"/>
            <w:right w:val="none" w:sz="0" w:space="0" w:color="auto"/>
          </w:divBdr>
        </w:div>
        <w:div w:id="1095633447">
          <w:marLeft w:val="0"/>
          <w:marRight w:val="0"/>
          <w:marTop w:val="0"/>
          <w:marBottom w:val="0"/>
          <w:divBdr>
            <w:top w:val="none" w:sz="0" w:space="0" w:color="auto"/>
            <w:left w:val="none" w:sz="0" w:space="0" w:color="auto"/>
            <w:bottom w:val="none" w:sz="0" w:space="0" w:color="auto"/>
            <w:right w:val="none" w:sz="0" w:space="0" w:color="auto"/>
          </w:divBdr>
        </w:div>
        <w:div w:id="59713000">
          <w:marLeft w:val="0"/>
          <w:marRight w:val="0"/>
          <w:marTop w:val="0"/>
          <w:marBottom w:val="0"/>
          <w:divBdr>
            <w:top w:val="none" w:sz="0" w:space="0" w:color="auto"/>
            <w:left w:val="none" w:sz="0" w:space="0" w:color="auto"/>
            <w:bottom w:val="none" w:sz="0" w:space="0" w:color="auto"/>
            <w:right w:val="none" w:sz="0" w:space="0" w:color="auto"/>
          </w:divBdr>
        </w:div>
        <w:div w:id="991832584">
          <w:marLeft w:val="0"/>
          <w:marRight w:val="0"/>
          <w:marTop w:val="0"/>
          <w:marBottom w:val="0"/>
          <w:divBdr>
            <w:top w:val="none" w:sz="0" w:space="0" w:color="auto"/>
            <w:left w:val="none" w:sz="0" w:space="0" w:color="auto"/>
            <w:bottom w:val="none" w:sz="0" w:space="0" w:color="auto"/>
            <w:right w:val="none" w:sz="0" w:space="0" w:color="auto"/>
          </w:divBdr>
        </w:div>
        <w:div w:id="29649980">
          <w:marLeft w:val="0"/>
          <w:marRight w:val="0"/>
          <w:marTop w:val="0"/>
          <w:marBottom w:val="0"/>
          <w:divBdr>
            <w:top w:val="none" w:sz="0" w:space="0" w:color="auto"/>
            <w:left w:val="none" w:sz="0" w:space="0" w:color="auto"/>
            <w:bottom w:val="none" w:sz="0" w:space="0" w:color="auto"/>
            <w:right w:val="none" w:sz="0" w:space="0" w:color="auto"/>
          </w:divBdr>
        </w:div>
        <w:div w:id="1799840315">
          <w:marLeft w:val="0"/>
          <w:marRight w:val="0"/>
          <w:marTop w:val="0"/>
          <w:marBottom w:val="0"/>
          <w:divBdr>
            <w:top w:val="none" w:sz="0" w:space="0" w:color="auto"/>
            <w:left w:val="none" w:sz="0" w:space="0" w:color="auto"/>
            <w:bottom w:val="none" w:sz="0" w:space="0" w:color="auto"/>
            <w:right w:val="none" w:sz="0" w:space="0" w:color="auto"/>
          </w:divBdr>
        </w:div>
        <w:div w:id="264919977">
          <w:marLeft w:val="0"/>
          <w:marRight w:val="0"/>
          <w:marTop w:val="0"/>
          <w:marBottom w:val="0"/>
          <w:divBdr>
            <w:top w:val="none" w:sz="0" w:space="0" w:color="auto"/>
            <w:left w:val="none" w:sz="0" w:space="0" w:color="auto"/>
            <w:bottom w:val="none" w:sz="0" w:space="0" w:color="auto"/>
            <w:right w:val="none" w:sz="0" w:space="0" w:color="auto"/>
          </w:divBdr>
        </w:div>
        <w:div w:id="150610204">
          <w:marLeft w:val="0"/>
          <w:marRight w:val="0"/>
          <w:marTop w:val="0"/>
          <w:marBottom w:val="0"/>
          <w:divBdr>
            <w:top w:val="none" w:sz="0" w:space="0" w:color="auto"/>
            <w:left w:val="none" w:sz="0" w:space="0" w:color="auto"/>
            <w:bottom w:val="none" w:sz="0" w:space="0" w:color="auto"/>
            <w:right w:val="none" w:sz="0" w:space="0" w:color="auto"/>
          </w:divBdr>
        </w:div>
        <w:div w:id="1058167660">
          <w:marLeft w:val="0"/>
          <w:marRight w:val="0"/>
          <w:marTop w:val="0"/>
          <w:marBottom w:val="0"/>
          <w:divBdr>
            <w:top w:val="none" w:sz="0" w:space="0" w:color="auto"/>
            <w:left w:val="none" w:sz="0" w:space="0" w:color="auto"/>
            <w:bottom w:val="none" w:sz="0" w:space="0" w:color="auto"/>
            <w:right w:val="none" w:sz="0" w:space="0" w:color="auto"/>
          </w:divBdr>
        </w:div>
        <w:div w:id="1596013963">
          <w:marLeft w:val="0"/>
          <w:marRight w:val="0"/>
          <w:marTop w:val="0"/>
          <w:marBottom w:val="0"/>
          <w:divBdr>
            <w:top w:val="none" w:sz="0" w:space="0" w:color="auto"/>
            <w:left w:val="none" w:sz="0" w:space="0" w:color="auto"/>
            <w:bottom w:val="none" w:sz="0" w:space="0" w:color="auto"/>
            <w:right w:val="none" w:sz="0" w:space="0" w:color="auto"/>
          </w:divBdr>
        </w:div>
        <w:div w:id="396783520">
          <w:marLeft w:val="0"/>
          <w:marRight w:val="0"/>
          <w:marTop w:val="0"/>
          <w:marBottom w:val="0"/>
          <w:divBdr>
            <w:top w:val="none" w:sz="0" w:space="0" w:color="auto"/>
            <w:left w:val="none" w:sz="0" w:space="0" w:color="auto"/>
            <w:bottom w:val="none" w:sz="0" w:space="0" w:color="auto"/>
            <w:right w:val="none" w:sz="0" w:space="0" w:color="auto"/>
          </w:divBdr>
        </w:div>
        <w:div w:id="53897383">
          <w:marLeft w:val="0"/>
          <w:marRight w:val="0"/>
          <w:marTop w:val="0"/>
          <w:marBottom w:val="0"/>
          <w:divBdr>
            <w:top w:val="none" w:sz="0" w:space="0" w:color="auto"/>
            <w:left w:val="none" w:sz="0" w:space="0" w:color="auto"/>
            <w:bottom w:val="none" w:sz="0" w:space="0" w:color="auto"/>
            <w:right w:val="none" w:sz="0" w:space="0" w:color="auto"/>
          </w:divBdr>
        </w:div>
        <w:div w:id="15888668">
          <w:marLeft w:val="0"/>
          <w:marRight w:val="0"/>
          <w:marTop w:val="0"/>
          <w:marBottom w:val="0"/>
          <w:divBdr>
            <w:top w:val="none" w:sz="0" w:space="0" w:color="auto"/>
            <w:left w:val="none" w:sz="0" w:space="0" w:color="auto"/>
            <w:bottom w:val="none" w:sz="0" w:space="0" w:color="auto"/>
            <w:right w:val="none" w:sz="0" w:space="0" w:color="auto"/>
          </w:divBdr>
        </w:div>
      </w:divsChild>
    </w:div>
    <w:div w:id="1901676055">
      <w:bodyDiv w:val="1"/>
      <w:marLeft w:val="0"/>
      <w:marRight w:val="0"/>
      <w:marTop w:val="0"/>
      <w:marBottom w:val="0"/>
      <w:divBdr>
        <w:top w:val="none" w:sz="0" w:space="0" w:color="auto"/>
        <w:left w:val="none" w:sz="0" w:space="0" w:color="auto"/>
        <w:bottom w:val="none" w:sz="0" w:space="0" w:color="auto"/>
        <w:right w:val="none" w:sz="0" w:space="0" w:color="auto"/>
      </w:divBdr>
    </w:div>
    <w:div w:id="19656529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theme/theme1.xml><?xml version="1.0" encoding="utf-8"?>
<a:theme xmlns:a="http://schemas.openxmlformats.org/drawingml/2006/main" name="Motiv Office">
  <a:themeElements>
    <a:clrScheme name="Kancelář">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celář">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_activity xmlns="13048a0b-966b-41fa-8baa-e0d8ecb4dd93"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023D689A4B07EB469C7EE01886F0DD34" ma:contentTypeVersion="17" ma:contentTypeDescription="Create a new document." ma:contentTypeScope="" ma:versionID="a21e55bf50ac71973e9165c0fba4fb16">
  <xsd:schema xmlns:xsd="http://www.w3.org/2001/XMLSchema" xmlns:xs="http://www.w3.org/2001/XMLSchema" xmlns:p="http://schemas.microsoft.com/office/2006/metadata/properties" xmlns:ns3="13048a0b-966b-41fa-8baa-e0d8ecb4dd93" xmlns:ns4="75ab86f7-ff50-432b-9e9b-4e86381477a9" targetNamespace="http://schemas.microsoft.com/office/2006/metadata/properties" ma:root="true" ma:fieldsID="6c52d250b99a453a8802799242192491" ns3:_="" ns4:_="">
    <xsd:import namespace="13048a0b-966b-41fa-8baa-e0d8ecb4dd93"/>
    <xsd:import namespace="75ab86f7-ff50-432b-9e9b-4e86381477a9"/>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3:MediaServiceDateTaken" minOccurs="0"/>
                <xsd:element ref="ns3:MediaServiceAutoTags" minOccurs="0"/>
                <xsd:element ref="ns3:MediaServiceOCR" minOccurs="0"/>
                <xsd:element ref="ns3:MediaServiceGenerationTime" minOccurs="0"/>
                <xsd:element ref="ns3:MediaServiceEventHashCode" minOccurs="0"/>
                <xsd:element ref="ns3:MediaServiceLocation" minOccurs="0"/>
                <xsd:element ref="ns4:SharedWithUsers" minOccurs="0"/>
                <xsd:element ref="ns4:SharedWithDetails" minOccurs="0"/>
                <xsd:element ref="ns4:SharingHintHash" minOccurs="0"/>
                <xsd:element ref="ns3:MediaServiceSearchProperties" minOccurs="0"/>
                <xsd:element ref="ns3:_activity" minOccurs="0"/>
                <xsd:element ref="ns3:MediaServiceObjectDetectorVersions" minOccurs="0"/>
                <xsd:element ref="ns3:MediaServiceSystemTag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3048a0b-966b-41fa-8baa-e0d8ecb4dd9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SearchProperties" ma:index="21" nillable="true" ma:displayName="MediaServiceSearchProperties" ma:hidden="true" ma:internalName="MediaServiceSearchProperties" ma:readOnly="true">
      <xsd:simpleType>
        <xsd:restriction base="dms:Note"/>
      </xsd:simpleType>
    </xsd:element>
    <xsd:element name="_activity" ma:index="22" nillable="true" ma:displayName="_activity" ma:hidden="true" ma:internalName="_activity">
      <xsd:simpleType>
        <xsd:restriction base="dms:Note"/>
      </xsd:simple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element name="MediaServiceSystemTags" ma:index="24" nillable="true" ma:displayName="MediaServiceSystemTags" ma:hidden="true" ma:internalName="MediaServiceSystemTag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75ab86f7-ff50-432b-9e9b-4e86381477a9"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SharingHintHash" ma:index="20"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1249AD4E-BCFA-42D2-B50E-88B0DD5BF15B}">
  <ds:schemaRefs>
    <ds:schemaRef ds:uri="http://schemas.microsoft.com/office/2006/metadata/properties"/>
    <ds:schemaRef ds:uri="http://schemas.microsoft.com/office/infopath/2007/PartnerControls"/>
    <ds:schemaRef ds:uri="13048a0b-966b-41fa-8baa-e0d8ecb4dd93"/>
  </ds:schemaRefs>
</ds:datastoreItem>
</file>

<file path=customXml/itemProps2.xml><?xml version="1.0" encoding="utf-8"?>
<ds:datastoreItem xmlns:ds="http://schemas.openxmlformats.org/officeDocument/2006/customXml" ds:itemID="{F387987D-B1ED-43C7-89A6-A5028F47F56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3048a0b-966b-41fa-8baa-e0d8ecb4dd93"/>
    <ds:schemaRef ds:uri="75ab86f7-ff50-432b-9e9b-4e86381477a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4DF52957-C47A-4422-83ED-49C69596C78D}">
  <ds:schemaRefs>
    <ds:schemaRef ds:uri="http://schemas.openxmlformats.org/officeDocument/2006/bibliography"/>
  </ds:schemaRefs>
</ds:datastoreItem>
</file>

<file path=customXml/itemProps4.xml><?xml version="1.0" encoding="utf-8"?>
<ds:datastoreItem xmlns:ds="http://schemas.openxmlformats.org/officeDocument/2006/customXml" ds:itemID="{3A419120-3A7D-4CBE-ABA3-0006F83CDD67}">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1581</Words>
  <Characters>9329</Characters>
  <Application>Microsoft Office Word</Application>
  <DocSecurity>0</DocSecurity>
  <Lines>77</Lines>
  <Paragraphs>21</Paragraphs>
  <ScaleCrop>false</ScaleCrop>
  <HeadingPairs>
    <vt:vector size="2" baseType="variant">
      <vt:variant>
        <vt:lpstr>Název</vt:lpstr>
      </vt:variant>
      <vt:variant>
        <vt:i4>1</vt:i4>
      </vt:variant>
    </vt:vector>
  </HeadingPairs>
  <TitlesOfParts>
    <vt:vector size="1" baseType="lpstr">
      <vt:lpstr/>
    </vt:vector>
  </TitlesOfParts>
  <Company>Olomoucky kraj</Company>
  <LinksUpToDate>false</LinksUpToDate>
  <CharactersWithSpaces>10889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Spáčil Ondřej</dc:creator>
  <cp:keywords/>
  <dc:description/>
  <cp:lastModifiedBy>Zajíčková Iva</cp:lastModifiedBy>
  <cp:revision>2</cp:revision>
  <cp:lastPrinted>2024-11-14T12:05:00Z</cp:lastPrinted>
  <dcterms:created xsi:type="dcterms:W3CDTF">2025-06-16T11:28:00Z</dcterms:created>
  <dcterms:modified xsi:type="dcterms:W3CDTF">2025-06-16T11:28:00Z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0x010100023D689A4B07EB469C7EE01886F0DD34</vt:lpwstr>
  </property>
</Properties>
</file>