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08787" w14:textId="77777777"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</w:p>
    <w:p w14:paraId="618C4F76" w14:textId="77777777" w:rsidR="004B72B5" w:rsidRDefault="004B72B5" w:rsidP="00AC1C7C">
      <w:pPr>
        <w:jc w:val="both"/>
        <w:rPr>
          <w:rFonts w:ascii="Arial" w:hAnsi="Arial"/>
        </w:rPr>
      </w:pPr>
    </w:p>
    <w:p w14:paraId="5ED140CD" w14:textId="7D1F3A00" w:rsidR="00527CB9" w:rsidRDefault="007151BA" w:rsidP="009A5C9F">
      <w:pPr>
        <w:pStyle w:val="Zkladntextodsazendek"/>
        <w:ind w:left="0"/>
      </w:pPr>
      <w:r w:rsidRPr="009A5C9F">
        <w:rPr>
          <w:rFonts w:cs="Arial"/>
          <w:szCs w:val="24"/>
        </w:rPr>
        <w:t xml:space="preserve">Zastupitelstvo Olomouckého kraje (ZOK) svým usnesením č. </w:t>
      </w:r>
      <w:r w:rsidR="009A5C9F" w:rsidRPr="009A5C9F">
        <w:rPr>
          <w:rFonts w:cs="Arial"/>
          <w:szCs w:val="24"/>
        </w:rPr>
        <w:t>UZ</w:t>
      </w:r>
      <w:r w:rsidR="009A5C9F" w:rsidRPr="00914434">
        <w:rPr>
          <w:rFonts w:cs="Arial"/>
          <w:szCs w:val="24"/>
        </w:rPr>
        <w:t>/2/12/2024</w:t>
      </w:r>
      <w:r w:rsidR="009A5C9F">
        <w:rPr>
          <w:rFonts w:cs="Arial"/>
          <w:szCs w:val="24"/>
        </w:rPr>
        <w:t xml:space="preserve"> </w:t>
      </w:r>
      <w:r w:rsidR="009A5C9F" w:rsidRPr="00473496">
        <w:rPr>
          <w:rFonts w:cs="Arial"/>
          <w:szCs w:val="24"/>
        </w:rPr>
        <w:t>ze dne</w:t>
      </w:r>
      <w:r w:rsidR="009A5C9F">
        <w:rPr>
          <w:rFonts w:cs="Arial"/>
          <w:szCs w:val="24"/>
        </w:rPr>
        <w:br/>
        <w:t>16. 12. 2024</w:t>
      </w:r>
      <w:r w:rsidRPr="00473496">
        <w:rPr>
          <w:rFonts w:cs="Arial"/>
          <w:szCs w:val="24"/>
        </w:rPr>
        <w:t xml:space="preserve"> schválilo rozpočet Olomouckého kraje na rok 202</w:t>
      </w:r>
      <w:r w:rsidR="009A5C9F">
        <w:rPr>
          <w:rFonts w:cs="Arial"/>
          <w:szCs w:val="24"/>
        </w:rPr>
        <w:t xml:space="preserve">5 </w:t>
      </w:r>
      <w:r>
        <w:rPr>
          <w:rFonts w:cs="Arial"/>
          <w:szCs w:val="24"/>
        </w:rPr>
        <w:t xml:space="preserve">a </w:t>
      </w:r>
      <w:r w:rsidRPr="007F4A80">
        <w:rPr>
          <w:rFonts w:cs="Arial"/>
          <w:szCs w:val="24"/>
        </w:rPr>
        <w:t>závazné ukazatele pro příspěvkové organizace</w:t>
      </w:r>
      <w:r>
        <w:rPr>
          <w:rFonts w:cs="Arial"/>
          <w:szCs w:val="24"/>
        </w:rPr>
        <w:t>,</w:t>
      </w:r>
      <w:r w:rsidRPr="00473496">
        <w:rPr>
          <w:rFonts w:cs="Arial"/>
          <w:szCs w:val="24"/>
        </w:rPr>
        <w:t xml:space="preserve"> a zmocnilo Radu Olomouckého kraje </w:t>
      </w:r>
      <w:r>
        <w:rPr>
          <w:rFonts w:cs="Arial"/>
          <w:szCs w:val="24"/>
        </w:rPr>
        <w:t xml:space="preserve">(ROK) </w:t>
      </w:r>
      <w:r w:rsidRPr="00473496">
        <w:rPr>
          <w:rFonts w:cs="Arial"/>
          <w:szCs w:val="24"/>
        </w:rPr>
        <w:t>k provádění vnitřních rozpočtových změn v rozsahu schváleného rozpočtu Olomouckého kraje na rok 202</w:t>
      </w:r>
      <w:r w:rsidR="009A5C9F">
        <w:rPr>
          <w:rFonts w:cs="Arial"/>
          <w:szCs w:val="24"/>
        </w:rPr>
        <w:t xml:space="preserve">5, </w:t>
      </w:r>
      <w:r w:rsidR="009A5C9F" w:rsidRPr="009834EA">
        <w:rPr>
          <w:rFonts w:cs="Arial"/>
          <w:szCs w:val="24"/>
        </w:rPr>
        <w:t>v souladu s Vnitřním předpisem Úprava rozpočtu Olomouckého kraje v průběhu kalendářního roku</w:t>
      </w:r>
      <w:r w:rsidR="009A5C9F">
        <w:rPr>
          <w:rFonts w:cs="Arial"/>
          <w:szCs w:val="24"/>
        </w:rPr>
        <w:t>. D</w:t>
      </w:r>
      <w:r w:rsidR="009A5C9F">
        <w:t xml:space="preserve">ále </w:t>
      </w:r>
      <w:r w:rsidR="00527CB9" w:rsidRPr="0072049C">
        <w:t xml:space="preserve">uložilo </w:t>
      </w:r>
      <w:r w:rsidR="00527CB9" w:rsidRPr="003C3304">
        <w:t xml:space="preserve">Radě Olomouckého kraje </w:t>
      </w:r>
      <w:r w:rsidR="00527CB9" w:rsidRPr="003C73F8">
        <w:t>informovat pravidelně Zastupitelstvo Olomouckého kraje o provedených rozpočtových změnách</w:t>
      </w:r>
      <w:r w:rsidR="00527CB9">
        <w:t>.</w:t>
      </w:r>
    </w:p>
    <w:p w14:paraId="20F02F8E" w14:textId="5E2B3411" w:rsidR="00644CD3" w:rsidRDefault="009A5C9F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</w:t>
      </w:r>
      <w:r w:rsidR="00644CD3" w:rsidRPr="00CD5B97">
        <w:rPr>
          <w:rFonts w:cs="Arial"/>
          <w:szCs w:val="24"/>
        </w:rPr>
        <w:t>šechny žádosti o rozpočtové změny</w:t>
      </w:r>
      <w:r w:rsidR="00644CD3">
        <w:rPr>
          <w:rFonts w:cs="Arial"/>
          <w:szCs w:val="24"/>
        </w:rPr>
        <w:t xml:space="preserve"> </w:t>
      </w:r>
      <w:r w:rsidR="00644CD3" w:rsidRPr="00CD5B97">
        <w:rPr>
          <w:rFonts w:cs="Arial"/>
          <w:szCs w:val="24"/>
        </w:rPr>
        <w:t xml:space="preserve">(RZ) </w:t>
      </w:r>
      <w:r w:rsidR="00644CD3">
        <w:rPr>
          <w:rFonts w:cs="Arial"/>
          <w:szCs w:val="24"/>
        </w:rPr>
        <w:t>jsou</w:t>
      </w:r>
      <w:r w:rsidR="00644CD3" w:rsidRPr="00CD5B97">
        <w:rPr>
          <w:rFonts w:cs="Arial"/>
          <w:szCs w:val="24"/>
        </w:rPr>
        <w:t xml:space="preserve"> </w:t>
      </w:r>
      <w:r w:rsidR="00644CD3">
        <w:rPr>
          <w:rFonts w:cs="Arial"/>
          <w:szCs w:val="24"/>
        </w:rPr>
        <w:t xml:space="preserve">jednotlivými odbory </w:t>
      </w:r>
      <w:r w:rsidR="00644CD3" w:rsidRPr="00CD5B97">
        <w:rPr>
          <w:rFonts w:cs="Arial"/>
          <w:szCs w:val="24"/>
        </w:rPr>
        <w:t>zadávány</w:t>
      </w:r>
      <w:r w:rsidR="00644CD3">
        <w:rPr>
          <w:rFonts w:cs="Arial"/>
          <w:szCs w:val="24"/>
        </w:rPr>
        <w:br/>
      </w:r>
      <w:r w:rsidR="00644CD3" w:rsidRPr="00CD5B97">
        <w:rPr>
          <w:rFonts w:cs="Arial"/>
          <w:szCs w:val="24"/>
        </w:rPr>
        <w:t>v modulu ROZ (pořizovač rozpočtových dokladů)</w:t>
      </w:r>
      <w:r w:rsidR="00644CD3">
        <w:rPr>
          <w:rFonts w:cs="Arial"/>
          <w:szCs w:val="24"/>
        </w:rPr>
        <w:t>, ve kterém probíhá podepisování interních sdělení, předání na odbor ekonomický, následné generování sestavy do programu Excel a po schválení také realizace příslušných rozpočtových opatření.</w:t>
      </w:r>
    </w:p>
    <w:p w14:paraId="395D1BED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 w:rsidRPr="00CD5B97">
        <w:rPr>
          <w:rFonts w:cs="Arial"/>
          <w:szCs w:val="24"/>
        </w:rPr>
        <w:t xml:space="preserve">Při předkládání rozpočtových změn do orgánů kraje </w:t>
      </w:r>
      <w:r>
        <w:rPr>
          <w:rFonts w:cs="Arial"/>
          <w:szCs w:val="24"/>
        </w:rPr>
        <w:t>je zásadní, zda v</w:t>
      </w:r>
      <w:r w:rsidRPr="00FA743B">
        <w:rPr>
          <w:rFonts w:cs="Arial"/>
          <w:szCs w:val="24"/>
        </w:rPr>
        <w:t>ěcně příslušný odbor (VPO)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souběžně s rozpočtovou změnou vlastní</w:t>
      </w:r>
      <w:r w:rsidRPr="00FA743B">
        <w:rPr>
          <w:rFonts w:cs="Arial"/>
          <w:szCs w:val="24"/>
        </w:rPr>
        <w:t xml:space="preserve">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, případně </w:t>
      </w:r>
      <w:r w:rsidRPr="00FA743B">
        <w:rPr>
          <w:rFonts w:cs="Arial"/>
          <w:szCs w:val="24"/>
        </w:rPr>
        <w:t>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odsouhlasení</w:t>
      </w:r>
      <w:r>
        <w:rPr>
          <w:rFonts w:cs="Arial"/>
          <w:szCs w:val="24"/>
        </w:rPr>
        <w:t xml:space="preserve">. Další postup je nastaven dle toho, zda </w:t>
      </w:r>
      <w:r w:rsidRPr="00CD5B97">
        <w:rPr>
          <w:rFonts w:cs="Arial"/>
          <w:szCs w:val="24"/>
        </w:rPr>
        <w:t>je schválení úpravy rozpočtu v kompetenci ROK nebo ZOK</w:t>
      </w:r>
      <w:r>
        <w:rPr>
          <w:rFonts w:cs="Arial"/>
          <w:szCs w:val="24"/>
        </w:rPr>
        <w:t xml:space="preserve">.  </w:t>
      </w:r>
    </w:p>
    <w:p w14:paraId="4405158F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 případě, že v</w:t>
      </w:r>
      <w:r w:rsidRPr="00FA743B">
        <w:rPr>
          <w:rFonts w:cs="Arial"/>
          <w:szCs w:val="24"/>
        </w:rPr>
        <w:t>ěcně příslušný odbor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svůj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 nebo </w:t>
      </w:r>
      <w:r w:rsidRPr="00FA743B">
        <w:rPr>
          <w:rFonts w:cs="Arial"/>
          <w:szCs w:val="24"/>
        </w:rPr>
        <w:t>k odsouhlasení, ve kterém je řešena úpra</w:t>
      </w:r>
      <w:r>
        <w:rPr>
          <w:rFonts w:cs="Arial"/>
          <w:szCs w:val="24"/>
        </w:rPr>
        <w:t xml:space="preserve">va rozpočtu určená ke schválení, </w:t>
      </w:r>
      <w:r w:rsidRPr="006E71C2">
        <w:rPr>
          <w:rFonts w:cs="Arial"/>
          <w:szCs w:val="24"/>
        </w:rPr>
        <w:t>je rozpočtová změna součástí tohoto materiálu,</w:t>
      </w:r>
      <w:r>
        <w:rPr>
          <w:rFonts w:cs="Arial"/>
          <w:szCs w:val="24"/>
        </w:rPr>
        <w:t xml:space="preserve"> a není předkládána odborem ekonomickým. Odbor ekonomický zajišťuje vygenerování rozpočtové změny k předkládanému materiálu, která je přílohou usnesení materiálu VPO.</w:t>
      </w:r>
    </w:p>
    <w:p w14:paraId="1218ED36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V ostatních případech jsou </w:t>
      </w:r>
      <w:r w:rsidRPr="00FA743B">
        <w:rPr>
          <w:rFonts w:cs="Arial"/>
          <w:szCs w:val="24"/>
        </w:rPr>
        <w:t>rozpočtov</w:t>
      </w:r>
      <w:r>
        <w:rPr>
          <w:rFonts w:cs="Arial"/>
          <w:szCs w:val="24"/>
        </w:rPr>
        <w:t>é</w:t>
      </w:r>
      <w:r w:rsidRPr="00FA743B">
        <w:rPr>
          <w:rFonts w:cs="Arial"/>
          <w:szCs w:val="24"/>
        </w:rPr>
        <w:t xml:space="preserve"> změn</w:t>
      </w:r>
      <w:r>
        <w:rPr>
          <w:rFonts w:cs="Arial"/>
          <w:szCs w:val="24"/>
        </w:rPr>
        <w:t>y</w:t>
      </w:r>
      <w:r w:rsidRPr="00FA743B">
        <w:rPr>
          <w:rFonts w:cs="Arial"/>
          <w:szCs w:val="24"/>
        </w:rPr>
        <w:t xml:space="preserve"> součástí materiálu odboru ekonomického.</w:t>
      </w:r>
    </w:p>
    <w:p w14:paraId="6150F76C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Po jednání ROK jsou všechna usnesení ROK, jejichž součástí jsou i rozpočtové změny, </w:t>
      </w:r>
      <w:r w:rsidRPr="00391307">
        <w:rPr>
          <w:rFonts w:cs="Arial"/>
          <w:szCs w:val="24"/>
        </w:rPr>
        <w:t xml:space="preserve">zveřejněny </w:t>
      </w:r>
      <w:r>
        <w:rPr>
          <w:rFonts w:cs="Arial"/>
          <w:szCs w:val="24"/>
        </w:rPr>
        <w:t xml:space="preserve">na úřední desce kraje v kategorii Usnesení Rady </w:t>
      </w:r>
      <w:r w:rsidRPr="00391307">
        <w:rPr>
          <w:rFonts w:cs="Arial"/>
          <w:szCs w:val="24"/>
        </w:rPr>
        <w:t>Olomouckého kraje</w:t>
      </w:r>
      <w:r>
        <w:rPr>
          <w:rFonts w:cs="Arial"/>
          <w:szCs w:val="24"/>
        </w:rPr>
        <w:t xml:space="preserve"> (</w:t>
      </w:r>
      <w:hyperlink r:id="rId8" w:history="1">
        <w:r w:rsidRPr="00DA1E99">
          <w:rPr>
            <w:rStyle w:val="Hypertextovodkaz"/>
            <w:rFonts w:cs="Arial"/>
            <w:szCs w:val="24"/>
          </w:rPr>
          <w:t>https://udeska.olkraj.cz/ude</w:t>
        </w:r>
      </w:hyperlink>
      <w:r>
        <w:rPr>
          <w:rFonts w:cs="Arial"/>
          <w:szCs w:val="24"/>
        </w:rPr>
        <w:t>).</w:t>
      </w:r>
    </w:p>
    <w:p w14:paraId="7A30DD05" w14:textId="5CC56E58" w:rsidR="00527CB9" w:rsidRDefault="00527CB9" w:rsidP="00527CB9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Zpracování materiálu na </w:t>
      </w:r>
      <w:r w:rsidR="00347FE8">
        <w:rPr>
          <w:rFonts w:cs="Arial"/>
          <w:szCs w:val="24"/>
        </w:rPr>
        <w:t xml:space="preserve">jednání </w:t>
      </w:r>
      <w:r>
        <w:rPr>
          <w:rFonts w:cs="Arial"/>
          <w:szCs w:val="24"/>
        </w:rPr>
        <w:t>ZOK a z</w:t>
      </w:r>
      <w:r w:rsidRPr="00FA743B">
        <w:rPr>
          <w:rFonts w:cs="Arial"/>
          <w:szCs w:val="24"/>
        </w:rPr>
        <w:t xml:space="preserve">veřejnění </w:t>
      </w:r>
      <w:r>
        <w:rPr>
          <w:rFonts w:cs="Arial"/>
          <w:szCs w:val="24"/>
        </w:rPr>
        <w:t xml:space="preserve">všech </w:t>
      </w:r>
      <w:r w:rsidRPr="00FA743B">
        <w:rPr>
          <w:rFonts w:cs="Arial"/>
          <w:szCs w:val="24"/>
        </w:rPr>
        <w:t>rozpočtových změn v souladu se zákonem č. 250/2000 Sb., o rozpočtových pravidlech územních rozpočtů</w:t>
      </w:r>
      <w:r>
        <w:rPr>
          <w:rFonts w:cs="Arial"/>
          <w:szCs w:val="24"/>
        </w:rPr>
        <w:t>,</w:t>
      </w:r>
      <w:r w:rsidRPr="00FA743B">
        <w:rPr>
          <w:rFonts w:cs="Arial"/>
          <w:szCs w:val="24"/>
        </w:rPr>
        <w:t xml:space="preserve"> zabezpeč</w:t>
      </w:r>
      <w:r>
        <w:rPr>
          <w:rFonts w:cs="Arial"/>
          <w:szCs w:val="24"/>
        </w:rPr>
        <w:t>uje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souhrnně </w:t>
      </w:r>
      <w:r w:rsidRPr="00FA743B">
        <w:rPr>
          <w:rFonts w:cs="Arial"/>
          <w:szCs w:val="24"/>
        </w:rPr>
        <w:t>odbor ekonomický.</w:t>
      </w:r>
      <w:r w:rsidR="00391307">
        <w:rPr>
          <w:rFonts w:cs="Arial"/>
          <w:szCs w:val="24"/>
        </w:rPr>
        <w:t xml:space="preserve"> Všechna schválená rozpočtová opatření jsou zveřejněna na webových stránkách Olomouckého kraje v sekci </w:t>
      </w:r>
      <w:r w:rsidR="00844867">
        <w:rPr>
          <w:rFonts w:cs="Arial"/>
          <w:szCs w:val="24"/>
        </w:rPr>
        <w:t xml:space="preserve">Ekonomika, finance a majetek / Rozpočtová opatření Olomouckého kraje / Rozpočtová opatření </w:t>
      </w:r>
      <w:r w:rsidR="00844867" w:rsidRPr="009A5C9F">
        <w:rPr>
          <w:rFonts w:cs="Arial"/>
          <w:szCs w:val="24"/>
        </w:rPr>
        <w:t>202</w:t>
      </w:r>
      <w:r w:rsidR="009A5C9F" w:rsidRPr="009A5C9F">
        <w:rPr>
          <w:rFonts w:cs="Arial"/>
          <w:szCs w:val="24"/>
        </w:rPr>
        <w:t>5</w:t>
      </w:r>
      <w:r w:rsidR="00844867" w:rsidRPr="009A5C9F">
        <w:rPr>
          <w:rFonts w:cs="Arial"/>
          <w:szCs w:val="24"/>
        </w:rPr>
        <w:t xml:space="preserve"> (</w:t>
      </w:r>
      <w:hyperlink r:id="rId9" w:history="1">
        <w:r w:rsidR="00E708B1" w:rsidRPr="009A5C9F">
          <w:rPr>
            <w:rStyle w:val="Hypertextovodkaz"/>
            <w:rFonts w:cs="Arial"/>
            <w:szCs w:val="24"/>
          </w:rPr>
          <w:t>https://www.olkraj.cz/rozpoctova-opatreni-olomouckeho-kraje-cl-3924.html</w:t>
        </w:r>
      </w:hyperlink>
      <w:r w:rsidR="00844867" w:rsidRPr="009A5C9F">
        <w:rPr>
          <w:rFonts w:cs="Arial"/>
          <w:szCs w:val="24"/>
        </w:rPr>
        <w:t>).</w:t>
      </w:r>
    </w:p>
    <w:p w14:paraId="3F9C1382" w14:textId="77777777" w:rsidR="00FB216C" w:rsidRDefault="00FB216C" w:rsidP="00FB216C">
      <w:pPr>
        <w:pStyle w:val="Zkladntextodsazendek"/>
        <w:ind w:left="0"/>
      </w:pPr>
      <w:r>
        <w:t xml:space="preserve">  </w:t>
      </w:r>
    </w:p>
    <w:p w14:paraId="61A54475" w14:textId="0B4598CA" w:rsidR="0054313C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r w:rsidR="00C031B0">
        <w:rPr>
          <w:rFonts w:ascii="Arial" w:hAnsi="Arial" w:cs="Arial"/>
        </w:rPr>
        <w:t>16.6</w:t>
      </w:r>
      <w:r w:rsidR="00A264D1" w:rsidRP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151BEE" w:rsidRPr="0043173B">
        <w:rPr>
          <w:rFonts w:ascii="Arial" w:hAnsi="Arial" w:cs="Arial"/>
        </w:rPr>
        <w:t>rozpočtové změny</w:t>
      </w:r>
      <w:r w:rsidR="0043173B" w:rsidRPr="0043173B">
        <w:rPr>
          <w:rFonts w:ascii="Arial" w:hAnsi="Arial" w:cs="Arial"/>
        </w:rPr>
        <w:t xml:space="preserve"> </w:t>
      </w:r>
      <w:r w:rsidR="00FD7D7D">
        <w:rPr>
          <w:rFonts w:ascii="Arial" w:hAnsi="Arial" w:cs="Arial"/>
        </w:rPr>
        <w:t xml:space="preserve">č. </w:t>
      </w:r>
      <w:r w:rsidR="005F3CA4">
        <w:rPr>
          <w:rFonts w:ascii="Arial" w:hAnsi="Arial" w:cs="Arial"/>
        </w:rPr>
        <w:t>298</w:t>
      </w:r>
      <w:r w:rsidR="00FD7D7D">
        <w:rPr>
          <w:rFonts w:ascii="Arial" w:hAnsi="Arial" w:cs="Arial"/>
        </w:rPr>
        <w:t>/</w:t>
      </w:r>
      <w:proofErr w:type="gramStart"/>
      <w:r w:rsid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="00FD7D7D">
        <w:rPr>
          <w:rFonts w:ascii="Arial" w:hAnsi="Arial" w:cs="Arial"/>
        </w:rPr>
        <w:t xml:space="preserve"> </w:t>
      </w:r>
      <w:r w:rsidR="009C7CE2">
        <w:rPr>
          <w:rFonts w:ascii="Arial" w:hAnsi="Arial" w:cs="Arial"/>
        </w:rPr>
        <w:t>-</w:t>
      </w:r>
      <w:r w:rsidR="00FD7D7D">
        <w:rPr>
          <w:rFonts w:ascii="Arial" w:hAnsi="Arial" w:cs="Arial"/>
        </w:rPr>
        <w:t xml:space="preserve"> </w:t>
      </w:r>
      <w:r w:rsidR="005F3CA4">
        <w:rPr>
          <w:rFonts w:ascii="Arial" w:hAnsi="Arial" w:cs="Arial"/>
        </w:rPr>
        <w:t>328</w:t>
      </w:r>
      <w:proofErr w:type="gramEnd"/>
      <w:r w:rsidR="009C7CE2">
        <w:rPr>
          <w:rFonts w:ascii="Arial" w:hAnsi="Arial" w:cs="Arial"/>
        </w:rPr>
        <w:t xml:space="preserve">/25 a </w:t>
      </w:r>
      <w:r w:rsidR="005F3CA4">
        <w:rPr>
          <w:rFonts w:ascii="Arial" w:hAnsi="Arial" w:cs="Arial"/>
        </w:rPr>
        <w:t>330</w:t>
      </w:r>
      <w:r w:rsidR="009C7CE2">
        <w:rPr>
          <w:rFonts w:ascii="Arial" w:hAnsi="Arial" w:cs="Arial"/>
        </w:rPr>
        <w:t xml:space="preserve">/25 - </w:t>
      </w:r>
      <w:r w:rsidR="005F3CA4">
        <w:rPr>
          <w:rFonts w:ascii="Arial" w:hAnsi="Arial" w:cs="Arial"/>
        </w:rPr>
        <w:t>345</w:t>
      </w:r>
      <w:r w:rsidR="009C7CE2">
        <w:rPr>
          <w:rFonts w:ascii="Arial" w:hAnsi="Arial" w:cs="Arial"/>
        </w:rPr>
        <w:t>/</w:t>
      </w:r>
      <w:r w:rsid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="00FD7D7D">
        <w:rPr>
          <w:rFonts w:ascii="Arial" w:hAnsi="Arial" w:cs="Arial"/>
        </w:rPr>
        <w:t xml:space="preserve"> </w:t>
      </w:r>
      <w:r w:rsidR="003D64AB">
        <w:rPr>
          <w:rFonts w:ascii="Arial" w:hAnsi="Arial" w:cs="Arial"/>
        </w:rPr>
        <w:t>(p</w:t>
      </w:r>
      <w:r w:rsidR="0054313C" w:rsidRPr="00D43EF4">
        <w:rPr>
          <w:rFonts w:ascii="Arial" w:hAnsi="Arial" w:cs="Arial"/>
        </w:rPr>
        <w:t>řílo</w:t>
      </w:r>
      <w:r w:rsidR="0054313C">
        <w:rPr>
          <w:rFonts w:ascii="Arial" w:hAnsi="Arial" w:cs="Arial"/>
        </w:rPr>
        <w:t>ha</w:t>
      </w:r>
      <w:r w:rsidR="0054313C" w:rsidRPr="00D43EF4">
        <w:rPr>
          <w:rFonts w:ascii="Arial" w:hAnsi="Arial" w:cs="Arial"/>
        </w:rPr>
        <w:t xml:space="preserve"> č. 1</w:t>
      </w:r>
      <w:r w:rsidR="003D64AB">
        <w:rPr>
          <w:rFonts w:ascii="Arial" w:hAnsi="Arial" w:cs="Arial"/>
        </w:rPr>
        <w:t>)</w:t>
      </w:r>
      <w:r w:rsidR="00FD7D7D">
        <w:rPr>
          <w:rFonts w:ascii="Arial" w:hAnsi="Arial" w:cs="Arial"/>
        </w:rPr>
        <w:t>.</w:t>
      </w:r>
    </w:p>
    <w:p w14:paraId="1C401B5E" w14:textId="672E9ED2" w:rsidR="00FD7D7D" w:rsidRDefault="00FD7D7D" w:rsidP="001D295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materiálu odboru ekonomického byly předloženy rozpočtové změny </w:t>
      </w:r>
      <w:r w:rsidR="005F3CA4">
        <w:rPr>
          <w:rFonts w:ascii="Arial" w:hAnsi="Arial" w:cs="Arial"/>
        </w:rPr>
        <w:t>298</w:t>
      </w:r>
      <w:r w:rsidRPr="00FD7D7D">
        <w:rPr>
          <w:rFonts w:ascii="Arial" w:hAnsi="Arial" w:cs="Arial"/>
        </w:rPr>
        <w:t>/</w:t>
      </w:r>
      <w:proofErr w:type="gramStart"/>
      <w:r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 - </w:t>
      </w:r>
      <w:r w:rsidR="005F3CA4">
        <w:rPr>
          <w:rFonts w:ascii="Arial" w:hAnsi="Arial" w:cs="Arial"/>
        </w:rPr>
        <w:t>328</w:t>
      </w:r>
      <w:proofErr w:type="gramEnd"/>
      <w:r w:rsidRP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>, schváleno usnesením ROK č.</w:t>
      </w:r>
      <w:r w:rsidR="00D56901">
        <w:rPr>
          <w:rFonts w:ascii="Arial" w:hAnsi="Arial" w:cs="Arial"/>
        </w:rPr>
        <w:t xml:space="preserve"> </w:t>
      </w:r>
      <w:r w:rsidR="00D56901" w:rsidRPr="00D56901">
        <w:rPr>
          <w:rFonts w:ascii="Arial" w:hAnsi="Arial" w:cs="Arial"/>
        </w:rPr>
        <w:t>UR/20/18/2025</w:t>
      </w:r>
      <w:r>
        <w:rPr>
          <w:rFonts w:ascii="Arial" w:hAnsi="Arial" w:cs="Arial"/>
        </w:rPr>
        <w:t>.</w:t>
      </w:r>
    </w:p>
    <w:p w14:paraId="626696F9" w14:textId="77777777" w:rsidR="00FD7D7D" w:rsidRDefault="00FD7D7D" w:rsidP="001D295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14:paraId="5C29BBA4" w14:textId="6FDAAF30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</w:t>
      </w:r>
      <w:r w:rsidR="005F3CA4">
        <w:rPr>
          <w:rFonts w:ascii="Arial" w:hAnsi="Arial" w:cs="Arial"/>
        </w:rPr>
        <w:t>330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D56901" w:rsidRPr="00D56901">
        <w:rPr>
          <w:rFonts w:ascii="Arial" w:hAnsi="Arial" w:cs="Arial"/>
        </w:rPr>
        <w:t>UR/20/5/2025</w:t>
      </w:r>
    </w:p>
    <w:p w14:paraId="481064BC" w14:textId="57ED5162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</w:t>
      </w:r>
      <w:r w:rsidR="005F3CA4">
        <w:rPr>
          <w:rFonts w:ascii="Arial" w:hAnsi="Arial" w:cs="Arial"/>
        </w:rPr>
        <w:t>331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D56901" w:rsidRPr="00D56901">
        <w:rPr>
          <w:rFonts w:ascii="Arial" w:hAnsi="Arial" w:cs="Arial"/>
        </w:rPr>
        <w:t>UR/20/9/2025</w:t>
      </w:r>
    </w:p>
    <w:p w14:paraId="33538436" w14:textId="60CEE23D" w:rsidR="005F3CA4" w:rsidRDefault="005F3CA4" w:rsidP="005F3CA4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332/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957FFA" w:rsidRPr="00957FFA">
        <w:rPr>
          <w:rFonts w:ascii="Arial" w:hAnsi="Arial" w:cs="Arial"/>
        </w:rPr>
        <w:t>UR/20/14/2025</w:t>
      </w:r>
    </w:p>
    <w:p w14:paraId="24FA6833" w14:textId="7245ADC3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5F3CA4">
        <w:rPr>
          <w:rFonts w:ascii="Arial" w:hAnsi="Arial" w:cs="Arial"/>
        </w:rPr>
        <w:t>333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957FFA" w:rsidRPr="00957FFA">
        <w:rPr>
          <w:rFonts w:ascii="Arial" w:hAnsi="Arial" w:cs="Arial"/>
        </w:rPr>
        <w:t>UR/20/15/2025</w:t>
      </w:r>
    </w:p>
    <w:p w14:paraId="78711AAD" w14:textId="4476408F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5F3CA4">
        <w:rPr>
          <w:rFonts w:ascii="Arial" w:hAnsi="Arial" w:cs="Arial"/>
        </w:rPr>
        <w:t>334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 w:rsidR="00A9100A">
        <w:rPr>
          <w:rFonts w:ascii="Arial" w:hAnsi="Arial" w:cs="Arial"/>
        </w:rPr>
        <w:t xml:space="preserve"> </w:t>
      </w:r>
      <w:r w:rsidR="00A9100A" w:rsidRPr="00A9100A">
        <w:rPr>
          <w:rFonts w:ascii="Arial" w:hAnsi="Arial" w:cs="Arial"/>
        </w:rPr>
        <w:t>UR/20/30/2025</w:t>
      </w:r>
      <w:r>
        <w:rPr>
          <w:rFonts w:ascii="Arial" w:hAnsi="Arial" w:cs="Arial"/>
        </w:rPr>
        <w:t xml:space="preserve"> </w:t>
      </w:r>
    </w:p>
    <w:p w14:paraId="14BAC6A5" w14:textId="0E7D1A6C" w:rsidR="00FD7D7D" w:rsidRPr="00FD7D7D" w:rsidRDefault="00FD7D7D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>odbor sportu, kultury a památkové péče</w:t>
      </w:r>
      <w:r w:rsidR="0054313C" w:rsidRPr="00FD7D7D">
        <w:rPr>
          <w:rFonts w:ascii="Arial" w:hAnsi="Arial" w:cs="Arial"/>
        </w:rPr>
        <w:t xml:space="preserve"> </w:t>
      </w:r>
      <w:r w:rsidR="005F3CA4">
        <w:rPr>
          <w:rFonts w:ascii="Arial" w:hAnsi="Arial" w:cs="Arial"/>
        </w:rPr>
        <w:t>335</w:t>
      </w:r>
      <w:r w:rsidR="0054313C" w:rsidRP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>,</w:t>
      </w:r>
      <w:r w:rsidR="0054313C" w:rsidRPr="00FD7D7D">
        <w:rPr>
          <w:rFonts w:ascii="Arial" w:hAnsi="Arial" w:cs="Arial"/>
        </w:rPr>
        <w:t xml:space="preserve"> </w:t>
      </w:r>
      <w:r w:rsidRPr="00FD7D7D">
        <w:rPr>
          <w:rFonts w:ascii="Arial" w:hAnsi="Arial" w:cs="Arial"/>
        </w:rPr>
        <w:t xml:space="preserve">schváleno usnesením ROK č. </w:t>
      </w:r>
      <w:r w:rsidR="00A9100A" w:rsidRPr="00A9100A">
        <w:rPr>
          <w:rFonts w:ascii="Arial" w:hAnsi="Arial" w:cs="Arial"/>
        </w:rPr>
        <w:t>UR/20/37/2025</w:t>
      </w:r>
    </w:p>
    <w:p w14:paraId="3418C1A6" w14:textId="6714EBA5" w:rsidR="002043BE" w:rsidRPr="00FD7D7D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lastRenderedPageBreak/>
        <w:t xml:space="preserve">odbor sportu, kultury a památkové péče </w:t>
      </w:r>
      <w:r w:rsidR="005F3CA4">
        <w:rPr>
          <w:rFonts w:ascii="Arial" w:hAnsi="Arial" w:cs="Arial"/>
        </w:rPr>
        <w:t>336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, schváleno usnesením ROK č. </w:t>
      </w:r>
      <w:r w:rsidR="00A9100A" w:rsidRPr="00A9100A">
        <w:rPr>
          <w:rFonts w:ascii="Arial" w:hAnsi="Arial" w:cs="Arial"/>
        </w:rPr>
        <w:t>UR/20/41/2025</w:t>
      </w:r>
    </w:p>
    <w:p w14:paraId="43657208" w14:textId="42EDCC20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A9100A">
        <w:rPr>
          <w:rFonts w:ascii="Arial" w:hAnsi="Arial" w:cs="Arial"/>
        </w:rPr>
        <w:t>337/</w:t>
      </w:r>
      <w:proofErr w:type="gramStart"/>
      <w:r w:rsidR="00A9100A">
        <w:rPr>
          <w:rFonts w:ascii="Arial" w:hAnsi="Arial" w:cs="Arial"/>
        </w:rPr>
        <w:t>25 - 339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 w:rsidR="00A9100A">
        <w:rPr>
          <w:rFonts w:ascii="Arial" w:hAnsi="Arial" w:cs="Arial"/>
        </w:rPr>
        <w:t xml:space="preserve"> </w:t>
      </w:r>
      <w:r w:rsidR="00A9100A" w:rsidRPr="00A9100A">
        <w:rPr>
          <w:rFonts w:ascii="Arial" w:hAnsi="Arial" w:cs="Arial"/>
        </w:rPr>
        <w:t>UR/20/61/2025</w:t>
      </w:r>
      <w:r>
        <w:rPr>
          <w:rFonts w:ascii="Arial" w:hAnsi="Arial" w:cs="Arial"/>
        </w:rPr>
        <w:t xml:space="preserve"> </w:t>
      </w:r>
    </w:p>
    <w:p w14:paraId="31ADDEC2" w14:textId="6517A3F1" w:rsidR="005F3CA4" w:rsidRDefault="005F3CA4" w:rsidP="005F3CA4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životního prostředí a zemědělství </w:t>
      </w:r>
      <w:r w:rsidR="00A9100A">
        <w:rPr>
          <w:rFonts w:ascii="Arial" w:hAnsi="Arial" w:cs="Arial"/>
        </w:rPr>
        <w:t>340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9100A" w:rsidRPr="00A9100A">
        <w:rPr>
          <w:rFonts w:ascii="Arial" w:hAnsi="Arial" w:cs="Arial"/>
        </w:rPr>
        <w:t>UR/20/45/2025</w:t>
      </w:r>
    </w:p>
    <w:p w14:paraId="33129B9B" w14:textId="1C09BC46" w:rsidR="005F3CA4" w:rsidRDefault="005F3CA4" w:rsidP="005F3CA4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životního prostředí a zemědělství </w:t>
      </w:r>
      <w:r w:rsidR="00A9100A">
        <w:rPr>
          <w:rFonts w:ascii="Arial" w:hAnsi="Arial" w:cs="Arial"/>
        </w:rPr>
        <w:t>341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9100A" w:rsidRPr="00A9100A">
        <w:rPr>
          <w:rFonts w:ascii="Arial" w:hAnsi="Arial" w:cs="Arial"/>
        </w:rPr>
        <w:t>UR/20/46/2025</w:t>
      </w:r>
    </w:p>
    <w:p w14:paraId="72630143" w14:textId="043A2CB3" w:rsidR="00DA2540" w:rsidRDefault="00DA2540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A9100A">
        <w:rPr>
          <w:rFonts w:ascii="Arial" w:hAnsi="Arial" w:cs="Arial"/>
        </w:rPr>
        <w:t>342/</w:t>
      </w:r>
      <w:proofErr w:type="gramStart"/>
      <w:r w:rsidR="00A9100A">
        <w:rPr>
          <w:rFonts w:ascii="Arial" w:hAnsi="Arial" w:cs="Arial"/>
        </w:rPr>
        <w:t>25 - 345</w:t>
      </w:r>
      <w:proofErr w:type="gramEnd"/>
      <w:r>
        <w:rPr>
          <w:rFonts w:ascii="Arial" w:hAnsi="Arial" w:cs="Arial"/>
        </w:rPr>
        <w:t>/</w:t>
      </w:r>
      <w:r w:rsidR="00B73B55"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9100A" w:rsidRPr="00A9100A">
        <w:rPr>
          <w:rFonts w:ascii="Arial" w:hAnsi="Arial" w:cs="Arial"/>
        </w:rPr>
        <w:t>UR/20/16/2025</w:t>
      </w:r>
    </w:p>
    <w:p w14:paraId="3D731FB6" w14:textId="77777777" w:rsidR="00905FB8" w:rsidRDefault="00905FB8" w:rsidP="00ED02F0">
      <w:pPr>
        <w:jc w:val="both"/>
        <w:rPr>
          <w:rFonts w:ascii="Arial" w:hAnsi="Arial" w:cs="Arial"/>
        </w:rPr>
      </w:pPr>
    </w:p>
    <w:p w14:paraId="5EF45C24" w14:textId="77777777" w:rsidR="009C7CE2" w:rsidRDefault="009C7CE2" w:rsidP="00A264D1">
      <w:pPr>
        <w:jc w:val="both"/>
        <w:rPr>
          <w:rFonts w:ascii="Arial" w:hAnsi="Arial" w:cs="Arial"/>
        </w:rPr>
      </w:pPr>
    </w:p>
    <w:p w14:paraId="04946F9F" w14:textId="7A021719" w:rsidR="00A264D1" w:rsidRDefault="00A264D1" w:rsidP="00A264D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r w:rsidR="005F3CA4">
        <w:rPr>
          <w:rFonts w:ascii="Arial" w:hAnsi="Arial" w:cs="Arial"/>
        </w:rPr>
        <w:t>16.6</w:t>
      </w:r>
      <w:r w:rsidR="00905FB8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odsouhlasila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rozpočtov</w:t>
      </w:r>
      <w:r w:rsidR="009C7CE2">
        <w:rPr>
          <w:rFonts w:ascii="Arial" w:hAnsi="Arial" w:cs="Arial"/>
        </w:rPr>
        <w:t>ou</w:t>
      </w:r>
      <w:r w:rsidRPr="0043173B">
        <w:rPr>
          <w:rFonts w:ascii="Arial" w:hAnsi="Arial" w:cs="Arial"/>
        </w:rPr>
        <w:t xml:space="preserve"> změn</w:t>
      </w:r>
      <w:r w:rsidR="009C7CE2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5F3CA4">
        <w:rPr>
          <w:rFonts w:ascii="Arial" w:hAnsi="Arial" w:cs="Arial"/>
        </w:rPr>
        <w:t>329/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43173B">
        <w:rPr>
          <w:rFonts w:ascii="Arial" w:hAnsi="Arial" w:cs="Arial"/>
        </w:rPr>
        <w:t xml:space="preserve"> </w:t>
      </w:r>
      <w:r w:rsidR="00CF1186">
        <w:rPr>
          <w:rFonts w:ascii="Arial" w:hAnsi="Arial" w:cs="Arial"/>
        </w:rPr>
        <w:t>(</w:t>
      </w:r>
      <w:r w:rsidR="0050036E">
        <w:rPr>
          <w:rFonts w:ascii="Arial" w:hAnsi="Arial" w:cs="Arial"/>
        </w:rPr>
        <w:t>p</w:t>
      </w:r>
      <w:r w:rsidRPr="00D43EF4">
        <w:rPr>
          <w:rFonts w:ascii="Arial" w:hAnsi="Arial" w:cs="Arial"/>
        </w:rPr>
        <w:t>říloha č.</w:t>
      </w:r>
      <w:r>
        <w:rPr>
          <w:rFonts w:ascii="Arial" w:hAnsi="Arial" w:cs="Arial"/>
        </w:rPr>
        <w:t xml:space="preserve"> </w:t>
      </w:r>
      <w:r w:rsidR="005F3CA4">
        <w:rPr>
          <w:rFonts w:ascii="Arial" w:hAnsi="Arial" w:cs="Arial"/>
        </w:rPr>
        <w:t>2</w:t>
      </w:r>
      <w:r w:rsidR="00CF1186">
        <w:rPr>
          <w:rFonts w:ascii="Arial" w:hAnsi="Arial" w:cs="Arial"/>
        </w:rPr>
        <w:t>).</w:t>
      </w:r>
    </w:p>
    <w:p w14:paraId="4D8AECD2" w14:textId="77777777" w:rsidR="00983392" w:rsidRDefault="00983392" w:rsidP="00A264D1">
      <w:pPr>
        <w:jc w:val="both"/>
        <w:rPr>
          <w:rFonts w:ascii="Arial" w:hAnsi="Arial" w:cs="Arial"/>
        </w:rPr>
      </w:pPr>
    </w:p>
    <w:p w14:paraId="2976613B" w14:textId="77777777" w:rsidR="009C7CE2" w:rsidRDefault="009C7CE2" w:rsidP="00A264D1">
      <w:pPr>
        <w:jc w:val="both"/>
        <w:rPr>
          <w:rFonts w:ascii="Arial" w:hAnsi="Arial" w:cs="Arial"/>
        </w:rPr>
      </w:pPr>
    </w:p>
    <w:p w14:paraId="13B284A8" w14:textId="77777777"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14:paraId="4297D914" w14:textId="77777777"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14:paraId="566FA902" w14:textId="77777777" w:rsidR="001821F2" w:rsidRDefault="001821F2">
      <w:pPr>
        <w:rPr>
          <w:rFonts w:ascii="Arial" w:hAnsi="Arial" w:cs="Arial"/>
          <w:u w:val="single"/>
        </w:rPr>
      </w:pPr>
    </w:p>
    <w:p w14:paraId="14B39C47" w14:textId="77777777"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497F0E82" w14:textId="5D355825" w:rsidR="00EF4151" w:rsidRPr="00D43EF4" w:rsidRDefault="00C96029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 w:rsidR="00151BEE"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 w:rsidR="00151BEE">
        <w:rPr>
          <w:rFonts w:ascii="Arial" w:hAnsi="Arial" w:cs="Arial"/>
        </w:rPr>
        <w:t>y</w:t>
      </w:r>
      <w:r w:rsidR="001D2955" w:rsidRPr="00D43EF4">
        <w:rPr>
          <w:rFonts w:ascii="Arial" w:hAnsi="Arial" w:cs="Arial"/>
        </w:rPr>
        <w:t xml:space="preserve"> schválen</w:t>
      </w:r>
      <w:r w:rsidR="00151BEE">
        <w:rPr>
          <w:rFonts w:ascii="Arial" w:hAnsi="Arial" w:cs="Arial"/>
        </w:rPr>
        <w:t>é</w:t>
      </w:r>
      <w:r w:rsidR="001D2955" w:rsidRPr="00D43EF4">
        <w:rPr>
          <w:rFonts w:ascii="Arial" w:hAnsi="Arial" w:cs="Arial"/>
        </w:rPr>
        <w:t xml:space="preserve"> Radou Olomouckého kraje</w:t>
      </w:r>
      <w:r w:rsidR="00C97A3C">
        <w:rPr>
          <w:rFonts w:ascii="Arial" w:hAnsi="Arial" w:cs="Arial"/>
        </w:rPr>
        <w:t xml:space="preserve"> </w:t>
      </w:r>
      <w:r w:rsidR="005F3CA4">
        <w:rPr>
          <w:rFonts w:ascii="Arial" w:hAnsi="Arial" w:cs="Arial"/>
        </w:rPr>
        <w:t>16.6</w:t>
      </w:r>
      <w:r w:rsid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</w:p>
    <w:p w14:paraId="2A5C6C57" w14:textId="4C924FB1"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806C90">
        <w:rPr>
          <w:rFonts w:ascii="Arial" w:hAnsi="Arial" w:cs="Arial"/>
        </w:rPr>
        <w:t xml:space="preserve"> </w:t>
      </w:r>
      <w:proofErr w:type="gramStart"/>
      <w:r w:rsidR="005F3CA4">
        <w:rPr>
          <w:rFonts w:ascii="Arial" w:hAnsi="Arial" w:cs="Arial"/>
        </w:rPr>
        <w:t>3</w:t>
      </w:r>
      <w:r w:rsidR="00151BEE">
        <w:rPr>
          <w:rFonts w:ascii="Arial" w:hAnsi="Arial" w:cs="Arial"/>
        </w:rPr>
        <w:t xml:space="preserve"> -</w:t>
      </w:r>
      <w:r w:rsidR="0081502B">
        <w:rPr>
          <w:rFonts w:ascii="Arial" w:hAnsi="Arial" w:cs="Arial"/>
        </w:rPr>
        <w:t xml:space="preserve"> 23</w:t>
      </w:r>
      <w:proofErr w:type="gramEnd"/>
      <w:r w:rsidR="00B13575">
        <w:rPr>
          <w:rFonts w:ascii="Arial" w:hAnsi="Arial" w:cs="Arial"/>
        </w:rPr>
        <w:t>)</w:t>
      </w:r>
    </w:p>
    <w:p w14:paraId="36B51AA6" w14:textId="77777777"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14:paraId="5CCC325C" w14:textId="77777777" w:rsidR="00916297" w:rsidRDefault="00587068" w:rsidP="0091629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</w:t>
      </w:r>
      <w:r w:rsidR="0050036E">
        <w:rPr>
          <w:rFonts w:ascii="Arial" w:hAnsi="Arial" w:cs="Arial"/>
        </w:rPr>
        <w:t>2</w:t>
      </w:r>
    </w:p>
    <w:p w14:paraId="693E5447" w14:textId="16D1250A" w:rsidR="009C7CE2" w:rsidRPr="00D43EF4" w:rsidRDefault="009C7CE2" w:rsidP="009C7CE2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navržen</w:t>
      </w:r>
      <w:r>
        <w:rPr>
          <w:rFonts w:ascii="Arial" w:hAnsi="Arial" w:cs="Arial"/>
        </w:rPr>
        <w:t>á</w:t>
      </w:r>
      <w:r w:rsidRPr="0043173B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r w:rsidR="005F3CA4">
        <w:rPr>
          <w:rFonts w:ascii="Arial" w:hAnsi="Arial" w:cs="Arial"/>
        </w:rPr>
        <w:t>16</w:t>
      </w:r>
      <w:r>
        <w:rPr>
          <w:rFonts w:ascii="Arial" w:hAnsi="Arial" w:cs="Arial"/>
        </w:rPr>
        <w:t xml:space="preserve">.6.2025 </w:t>
      </w:r>
      <w:r w:rsidRPr="0043173B">
        <w:rPr>
          <w:rFonts w:ascii="Arial" w:hAnsi="Arial" w:cs="Arial"/>
        </w:rPr>
        <w:t>ke schválení</w:t>
      </w:r>
    </w:p>
    <w:p w14:paraId="17342886" w14:textId="1FB79ECD" w:rsidR="009C7CE2" w:rsidRDefault="009C7CE2" w:rsidP="009C7CE2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81502B">
        <w:rPr>
          <w:rFonts w:ascii="Arial" w:hAnsi="Arial" w:cs="Arial"/>
        </w:rPr>
        <w:t xml:space="preserve"> 24</w:t>
      </w:r>
      <w:r>
        <w:rPr>
          <w:rFonts w:ascii="Arial" w:hAnsi="Arial" w:cs="Arial"/>
        </w:rPr>
        <w:t>)</w:t>
      </w:r>
    </w:p>
    <w:p w14:paraId="58E40127" w14:textId="77777777" w:rsidR="004C75DE" w:rsidRPr="00D43EF4" w:rsidRDefault="004C75DE" w:rsidP="004C75DE">
      <w:pPr>
        <w:tabs>
          <w:tab w:val="left" w:pos="180"/>
        </w:tabs>
        <w:rPr>
          <w:rFonts w:ascii="Arial" w:hAnsi="Arial" w:cs="Arial"/>
        </w:rPr>
      </w:pPr>
    </w:p>
    <w:p w14:paraId="3E0D0F88" w14:textId="77777777" w:rsidR="004C75DE" w:rsidRDefault="004C75DE" w:rsidP="004C75D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50036E" w:rsidRPr="0050036E">
        <w:rPr>
          <w:rFonts w:ascii="Arial" w:hAnsi="Arial" w:cs="Arial"/>
        </w:rPr>
        <w:t xml:space="preserve">Zpráva k </w:t>
      </w:r>
      <w:proofErr w:type="spellStart"/>
      <w:r w:rsidR="0050036E" w:rsidRPr="0050036E">
        <w:rPr>
          <w:rFonts w:ascii="Arial" w:hAnsi="Arial" w:cs="Arial"/>
        </w:rPr>
        <w:t>DZ_příloha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1619B07F" w14:textId="49BE776C"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D43EF4">
        <w:rPr>
          <w:rFonts w:ascii="Arial" w:hAnsi="Arial" w:cs="Arial"/>
        </w:rPr>
        <w:t xml:space="preserve"> po schválení rozpočtových změn</w:t>
      </w:r>
    </w:p>
    <w:p w14:paraId="7294B4AD" w14:textId="4E17FFEB"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81502B">
        <w:rPr>
          <w:rFonts w:ascii="Arial" w:hAnsi="Arial" w:cs="Arial"/>
        </w:rPr>
        <w:t xml:space="preserve"> 25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10"/>
      <w:footerReference w:type="default" r:id="rId11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E113C" w14:textId="77777777" w:rsidR="00EE5F19" w:rsidRDefault="00EE5F19">
      <w:r>
        <w:separator/>
      </w:r>
    </w:p>
  </w:endnote>
  <w:endnote w:type="continuationSeparator" w:id="0">
    <w:p w14:paraId="5766B2E3" w14:textId="77777777" w:rsidR="00EE5F19" w:rsidRDefault="00EE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DAAC9" w14:textId="77777777"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14:paraId="3A5DACC6" w14:textId="77777777"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EEC2B" w14:textId="5E08D3A1"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14:paraId="1B46DBC8" w14:textId="5BA67F6D"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>Zastupitelstvo Olomouckého kraje</w:t>
    </w:r>
    <w:r w:rsidR="00C97A3C">
      <w:rPr>
        <w:rFonts w:ascii="Arial" w:hAnsi="Arial" w:cs="Arial"/>
        <w:i/>
        <w:sz w:val="20"/>
        <w:szCs w:val="20"/>
      </w:rPr>
      <w:t xml:space="preserve"> </w:t>
    </w:r>
    <w:r w:rsidR="009C7CE2">
      <w:rPr>
        <w:rFonts w:ascii="Arial" w:hAnsi="Arial" w:cs="Arial"/>
        <w:i/>
        <w:sz w:val="20"/>
        <w:szCs w:val="20"/>
      </w:rPr>
      <w:t>23.6</w:t>
    </w:r>
    <w:r w:rsidR="00905FB8">
      <w:rPr>
        <w:rFonts w:ascii="Arial" w:hAnsi="Arial" w:cs="Arial"/>
        <w:i/>
        <w:sz w:val="20"/>
        <w:szCs w:val="20"/>
      </w:rPr>
      <w:t>.20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>
      <w:rPr>
        <w:rFonts w:ascii="Arial" w:hAnsi="Arial" w:cs="Arial"/>
        <w:i/>
        <w:sz w:val="20"/>
        <w:szCs w:val="20"/>
      </w:rPr>
      <w:t xml:space="preserve">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</w:t>
    </w:r>
    <w:r w:rsidR="0016339C">
      <w:rPr>
        <w:rFonts w:ascii="Arial" w:hAnsi="Arial" w:cs="Arial"/>
        <w:i/>
        <w:sz w:val="20"/>
        <w:szCs w:val="20"/>
      </w:rPr>
      <w:t xml:space="preserve">   </w:t>
    </w:r>
    <w:r w:rsidR="00CA38EC">
      <w:rPr>
        <w:rFonts w:ascii="Arial" w:hAnsi="Arial" w:cs="Arial"/>
        <w:i/>
        <w:sz w:val="20"/>
        <w:szCs w:val="20"/>
      </w:rPr>
      <w:t xml:space="preserve">         </w:t>
    </w:r>
    <w:r w:rsidR="0016339C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F1313E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A12216">
      <w:rPr>
        <w:rFonts w:ascii="Arial" w:hAnsi="Arial" w:cs="Arial"/>
        <w:i/>
        <w:sz w:val="20"/>
        <w:szCs w:val="20"/>
      </w:rPr>
      <w:t xml:space="preserve"> </w:t>
    </w:r>
    <w:r w:rsidR="0081502B">
      <w:rPr>
        <w:rFonts w:ascii="Arial" w:hAnsi="Arial" w:cs="Arial"/>
        <w:i/>
        <w:sz w:val="20"/>
        <w:szCs w:val="20"/>
      </w:rPr>
      <w:t>25</w:t>
    </w:r>
    <w:r w:rsidRPr="001E7437">
      <w:rPr>
        <w:rFonts w:ascii="Arial" w:hAnsi="Arial" w:cs="Arial"/>
        <w:i/>
        <w:sz w:val="20"/>
        <w:szCs w:val="20"/>
      </w:rPr>
      <w:t>)</w:t>
    </w:r>
  </w:p>
  <w:p w14:paraId="086A36F1" w14:textId="5381802F" w:rsidR="00EE5F19" w:rsidRPr="001E7437" w:rsidRDefault="009C7CE2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6</w:t>
    </w:r>
    <w:r w:rsidR="00527CB9">
      <w:rPr>
        <w:rFonts w:ascii="Arial" w:hAnsi="Arial" w:cs="Arial"/>
        <w:i/>
        <w:sz w:val="20"/>
        <w:szCs w:val="20"/>
      </w:rPr>
      <w:t>.1</w:t>
    </w:r>
    <w:r w:rsidR="0081502B">
      <w:rPr>
        <w:rFonts w:ascii="Arial" w:hAnsi="Arial" w:cs="Arial"/>
        <w:i/>
        <w:sz w:val="20"/>
        <w:szCs w:val="20"/>
      </w:rPr>
      <w:t>.1.</w:t>
    </w:r>
    <w:r w:rsidR="00EE5F19">
      <w:rPr>
        <w:rFonts w:ascii="Arial" w:hAnsi="Arial" w:cs="Arial"/>
        <w:i/>
        <w:sz w:val="20"/>
        <w:szCs w:val="20"/>
      </w:rPr>
      <w:t xml:space="preserve">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 w:rsidR="00EE5F19">
      <w:rPr>
        <w:rFonts w:ascii="Arial" w:hAnsi="Arial" w:cs="Arial"/>
        <w:i/>
        <w:sz w:val="20"/>
        <w:szCs w:val="20"/>
      </w:rPr>
      <w:t xml:space="preserve">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4D60E7">
      <w:rPr>
        <w:rFonts w:ascii="Arial" w:hAnsi="Arial" w:cs="Arial"/>
        <w:i/>
        <w:sz w:val="20"/>
        <w:szCs w:val="20"/>
      </w:rPr>
      <w:t xml:space="preserve">rozpočtové </w:t>
    </w:r>
    <w:proofErr w:type="gramStart"/>
    <w:r w:rsidR="004D60E7">
      <w:rPr>
        <w:rFonts w:ascii="Arial" w:hAnsi="Arial" w:cs="Arial"/>
        <w:i/>
        <w:sz w:val="20"/>
        <w:szCs w:val="20"/>
      </w:rPr>
      <w:t>změny</w:t>
    </w:r>
    <w:r w:rsidR="0081502B">
      <w:rPr>
        <w:rFonts w:ascii="Arial" w:hAnsi="Arial" w:cs="Arial"/>
        <w:i/>
        <w:sz w:val="20"/>
        <w:szCs w:val="20"/>
      </w:rPr>
      <w:t xml:space="preserve"> - DODATEK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E4480F" w14:textId="77777777" w:rsidR="00EE5F19" w:rsidRDefault="00EE5F19">
      <w:r>
        <w:separator/>
      </w:r>
    </w:p>
  </w:footnote>
  <w:footnote w:type="continuationSeparator" w:id="0">
    <w:p w14:paraId="16A30613" w14:textId="77777777" w:rsidR="00EE5F19" w:rsidRDefault="00EE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F36DA"/>
    <w:multiLevelType w:val="hybridMultilevel"/>
    <w:tmpl w:val="88742E70"/>
    <w:lvl w:ilvl="0" w:tplc="1638B6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46712763"/>
    <w:multiLevelType w:val="hybridMultilevel"/>
    <w:tmpl w:val="54E434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7" w15:restartNumberingAfterBreak="0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97625236">
    <w:abstractNumId w:val="7"/>
  </w:num>
  <w:num w:numId="2" w16cid:durableId="604118591">
    <w:abstractNumId w:val="6"/>
  </w:num>
  <w:num w:numId="3" w16cid:durableId="1681077029">
    <w:abstractNumId w:val="3"/>
  </w:num>
  <w:num w:numId="4" w16cid:durableId="1895240945">
    <w:abstractNumId w:val="8"/>
  </w:num>
  <w:num w:numId="5" w16cid:durableId="1673559810">
    <w:abstractNumId w:val="0"/>
  </w:num>
  <w:num w:numId="6" w16cid:durableId="1286496837">
    <w:abstractNumId w:val="5"/>
  </w:num>
  <w:num w:numId="7" w16cid:durableId="1978341921">
    <w:abstractNumId w:val="2"/>
  </w:num>
  <w:num w:numId="8" w16cid:durableId="1730226777">
    <w:abstractNumId w:val="1"/>
  </w:num>
  <w:num w:numId="9" w16cid:durableId="3950824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F75"/>
    <w:rsid w:val="00002FE9"/>
    <w:rsid w:val="00004A6C"/>
    <w:rsid w:val="000135FA"/>
    <w:rsid w:val="00015DBB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26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0CC8"/>
    <w:rsid w:val="000E1346"/>
    <w:rsid w:val="000E1EA9"/>
    <w:rsid w:val="000E3AB1"/>
    <w:rsid w:val="000E4957"/>
    <w:rsid w:val="000E54E1"/>
    <w:rsid w:val="0010105E"/>
    <w:rsid w:val="00104CB6"/>
    <w:rsid w:val="0011289D"/>
    <w:rsid w:val="00114D4F"/>
    <w:rsid w:val="00116BA6"/>
    <w:rsid w:val="001219EC"/>
    <w:rsid w:val="00125171"/>
    <w:rsid w:val="00136DEE"/>
    <w:rsid w:val="0013730E"/>
    <w:rsid w:val="001424FD"/>
    <w:rsid w:val="001425E6"/>
    <w:rsid w:val="00146EFA"/>
    <w:rsid w:val="00151BEE"/>
    <w:rsid w:val="001559E9"/>
    <w:rsid w:val="00156CFF"/>
    <w:rsid w:val="00160282"/>
    <w:rsid w:val="0016164E"/>
    <w:rsid w:val="00161CEA"/>
    <w:rsid w:val="00162A3B"/>
    <w:rsid w:val="0016339C"/>
    <w:rsid w:val="00165BD1"/>
    <w:rsid w:val="0017021A"/>
    <w:rsid w:val="00175370"/>
    <w:rsid w:val="00181A02"/>
    <w:rsid w:val="001821F2"/>
    <w:rsid w:val="0018447F"/>
    <w:rsid w:val="00184FCB"/>
    <w:rsid w:val="001860CB"/>
    <w:rsid w:val="00191B6C"/>
    <w:rsid w:val="001976C7"/>
    <w:rsid w:val="001A42F4"/>
    <w:rsid w:val="001A678F"/>
    <w:rsid w:val="001C3EB5"/>
    <w:rsid w:val="001C7A6D"/>
    <w:rsid w:val="001D150C"/>
    <w:rsid w:val="001D2510"/>
    <w:rsid w:val="001D2955"/>
    <w:rsid w:val="001D4CE4"/>
    <w:rsid w:val="001D56AD"/>
    <w:rsid w:val="001D6172"/>
    <w:rsid w:val="001D7E69"/>
    <w:rsid w:val="001E1034"/>
    <w:rsid w:val="001E29A6"/>
    <w:rsid w:val="001E7437"/>
    <w:rsid w:val="001F4DFA"/>
    <w:rsid w:val="001F556C"/>
    <w:rsid w:val="002016E7"/>
    <w:rsid w:val="002043BE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68A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67DC8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43"/>
    <w:rsid w:val="00287C70"/>
    <w:rsid w:val="00290022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4B42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4E29"/>
    <w:rsid w:val="0033622E"/>
    <w:rsid w:val="00346F85"/>
    <w:rsid w:val="00347FE8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307"/>
    <w:rsid w:val="00391A16"/>
    <w:rsid w:val="00393F3B"/>
    <w:rsid w:val="003A0540"/>
    <w:rsid w:val="003A0B1A"/>
    <w:rsid w:val="003A2BB1"/>
    <w:rsid w:val="003A2D8C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2B95"/>
    <w:rsid w:val="003D314C"/>
    <w:rsid w:val="003D64AB"/>
    <w:rsid w:val="003E01E9"/>
    <w:rsid w:val="003E1879"/>
    <w:rsid w:val="003E4522"/>
    <w:rsid w:val="003E4DED"/>
    <w:rsid w:val="003E57B5"/>
    <w:rsid w:val="003E5F82"/>
    <w:rsid w:val="003E6DB6"/>
    <w:rsid w:val="003E73A9"/>
    <w:rsid w:val="003F16F8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4AA"/>
    <w:rsid w:val="004238A5"/>
    <w:rsid w:val="004256AB"/>
    <w:rsid w:val="0043173B"/>
    <w:rsid w:val="00433D10"/>
    <w:rsid w:val="00443CEA"/>
    <w:rsid w:val="00444960"/>
    <w:rsid w:val="00450B8C"/>
    <w:rsid w:val="00451A19"/>
    <w:rsid w:val="00452B05"/>
    <w:rsid w:val="00452CC1"/>
    <w:rsid w:val="00455FAD"/>
    <w:rsid w:val="00457C61"/>
    <w:rsid w:val="00460323"/>
    <w:rsid w:val="004605E4"/>
    <w:rsid w:val="00462957"/>
    <w:rsid w:val="004653A6"/>
    <w:rsid w:val="00466632"/>
    <w:rsid w:val="004672DF"/>
    <w:rsid w:val="00470205"/>
    <w:rsid w:val="00471D19"/>
    <w:rsid w:val="00473CC8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968FD"/>
    <w:rsid w:val="004A032D"/>
    <w:rsid w:val="004A365D"/>
    <w:rsid w:val="004A5D5D"/>
    <w:rsid w:val="004A5E6F"/>
    <w:rsid w:val="004B0269"/>
    <w:rsid w:val="004B0E03"/>
    <w:rsid w:val="004B556B"/>
    <w:rsid w:val="004B72B5"/>
    <w:rsid w:val="004C1015"/>
    <w:rsid w:val="004C75DE"/>
    <w:rsid w:val="004D2831"/>
    <w:rsid w:val="004D401C"/>
    <w:rsid w:val="004D552F"/>
    <w:rsid w:val="004D60E7"/>
    <w:rsid w:val="004E20C8"/>
    <w:rsid w:val="004F0566"/>
    <w:rsid w:val="004F477B"/>
    <w:rsid w:val="004F6F5F"/>
    <w:rsid w:val="004F7D7A"/>
    <w:rsid w:val="0050036E"/>
    <w:rsid w:val="00502746"/>
    <w:rsid w:val="00502FD6"/>
    <w:rsid w:val="00504321"/>
    <w:rsid w:val="00506905"/>
    <w:rsid w:val="00507D6E"/>
    <w:rsid w:val="00507EE8"/>
    <w:rsid w:val="005231BD"/>
    <w:rsid w:val="00526867"/>
    <w:rsid w:val="00527CB9"/>
    <w:rsid w:val="00527D95"/>
    <w:rsid w:val="0053209D"/>
    <w:rsid w:val="00532835"/>
    <w:rsid w:val="0053558C"/>
    <w:rsid w:val="00536D27"/>
    <w:rsid w:val="00537C9F"/>
    <w:rsid w:val="00541333"/>
    <w:rsid w:val="0054313C"/>
    <w:rsid w:val="00546AD5"/>
    <w:rsid w:val="0054752A"/>
    <w:rsid w:val="005477F0"/>
    <w:rsid w:val="00552B00"/>
    <w:rsid w:val="00554E20"/>
    <w:rsid w:val="00556CC6"/>
    <w:rsid w:val="005573C0"/>
    <w:rsid w:val="005609C8"/>
    <w:rsid w:val="00560AA9"/>
    <w:rsid w:val="005613BF"/>
    <w:rsid w:val="005666AC"/>
    <w:rsid w:val="005703C6"/>
    <w:rsid w:val="00570625"/>
    <w:rsid w:val="00574A41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B671B"/>
    <w:rsid w:val="005C5449"/>
    <w:rsid w:val="005C566C"/>
    <w:rsid w:val="005D0DA7"/>
    <w:rsid w:val="005D2FC9"/>
    <w:rsid w:val="005D5F36"/>
    <w:rsid w:val="005D6481"/>
    <w:rsid w:val="005E0736"/>
    <w:rsid w:val="005E0776"/>
    <w:rsid w:val="005E72D1"/>
    <w:rsid w:val="005E730C"/>
    <w:rsid w:val="005F3CA4"/>
    <w:rsid w:val="005F540E"/>
    <w:rsid w:val="006102FC"/>
    <w:rsid w:val="00612C91"/>
    <w:rsid w:val="00617BC2"/>
    <w:rsid w:val="006213C7"/>
    <w:rsid w:val="00622509"/>
    <w:rsid w:val="0063103E"/>
    <w:rsid w:val="006358F5"/>
    <w:rsid w:val="00643EE4"/>
    <w:rsid w:val="006441E5"/>
    <w:rsid w:val="00644CD3"/>
    <w:rsid w:val="0064519A"/>
    <w:rsid w:val="00645C6E"/>
    <w:rsid w:val="00646CD2"/>
    <w:rsid w:val="00660CC3"/>
    <w:rsid w:val="00661634"/>
    <w:rsid w:val="006624D9"/>
    <w:rsid w:val="00666AA0"/>
    <w:rsid w:val="0067151B"/>
    <w:rsid w:val="0067506A"/>
    <w:rsid w:val="006755AD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B6B68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35F1"/>
    <w:rsid w:val="006F43EF"/>
    <w:rsid w:val="006F539F"/>
    <w:rsid w:val="006F77C4"/>
    <w:rsid w:val="007008DD"/>
    <w:rsid w:val="007009F3"/>
    <w:rsid w:val="00701E21"/>
    <w:rsid w:val="00712291"/>
    <w:rsid w:val="007147F6"/>
    <w:rsid w:val="007151BA"/>
    <w:rsid w:val="0072049C"/>
    <w:rsid w:val="007209C1"/>
    <w:rsid w:val="00720BB9"/>
    <w:rsid w:val="00720FE3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0138"/>
    <w:rsid w:val="00772396"/>
    <w:rsid w:val="00772A85"/>
    <w:rsid w:val="00773402"/>
    <w:rsid w:val="00775C69"/>
    <w:rsid w:val="00780D37"/>
    <w:rsid w:val="0078458F"/>
    <w:rsid w:val="00791C08"/>
    <w:rsid w:val="00794314"/>
    <w:rsid w:val="007946C1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722"/>
    <w:rsid w:val="00800CAC"/>
    <w:rsid w:val="00802C16"/>
    <w:rsid w:val="008039A8"/>
    <w:rsid w:val="00806C90"/>
    <w:rsid w:val="00810F2B"/>
    <w:rsid w:val="0081275A"/>
    <w:rsid w:val="00813BA1"/>
    <w:rsid w:val="0081502B"/>
    <w:rsid w:val="008210B7"/>
    <w:rsid w:val="0082444A"/>
    <w:rsid w:val="00826AB1"/>
    <w:rsid w:val="00832114"/>
    <w:rsid w:val="00836483"/>
    <w:rsid w:val="00837CC6"/>
    <w:rsid w:val="0084088B"/>
    <w:rsid w:val="008429F7"/>
    <w:rsid w:val="0084486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959BA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05FB8"/>
    <w:rsid w:val="0090606A"/>
    <w:rsid w:val="00910643"/>
    <w:rsid w:val="00916297"/>
    <w:rsid w:val="0092081C"/>
    <w:rsid w:val="0092526F"/>
    <w:rsid w:val="00927ED9"/>
    <w:rsid w:val="009329DC"/>
    <w:rsid w:val="00933A3A"/>
    <w:rsid w:val="00933E1C"/>
    <w:rsid w:val="009362DB"/>
    <w:rsid w:val="009401C0"/>
    <w:rsid w:val="00940823"/>
    <w:rsid w:val="0094107A"/>
    <w:rsid w:val="00941C52"/>
    <w:rsid w:val="0094421D"/>
    <w:rsid w:val="00944E96"/>
    <w:rsid w:val="009538B5"/>
    <w:rsid w:val="00957F73"/>
    <w:rsid w:val="00957FFA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83392"/>
    <w:rsid w:val="0098473F"/>
    <w:rsid w:val="009926E0"/>
    <w:rsid w:val="009928A0"/>
    <w:rsid w:val="009A16EB"/>
    <w:rsid w:val="009A26BD"/>
    <w:rsid w:val="009A5C9F"/>
    <w:rsid w:val="009B1AF8"/>
    <w:rsid w:val="009B2FAA"/>
    <w:rsid w:val="009B5584"/>
    <w:rsid w:val="009B651D"/>
    <w:rsid w:val="009C0647"/>
    <w:rsid w:val="009C12E1"/>
    <w:rsid w:val="009C5855"/>
    <w:rsid w:val="009C7CE2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1794"/>
    <w:rsid w:val="00A02608"/>
    <w:rsid w:val="00A0705D"/>
    <w:rsid w:val="00A07CF1"/>
    <w:rsid w:val="00A12216"/>
    <w:rsid w:val="00A14FA5"/>
    <w:rsid w:val="00A1547A"/>
    <w:rsid w:val="00A23CEE"/>
    <w:rsid w:val="00A247D1"/>
    <w:rsid w:val="00A2627F"/>
    <w:rsid w:val="00A264D1"/>
    <w:rsid w:val="00A265D1"/>
    <w:rsid w:val="00A27933"/>
    <w:rsid w:val="00A31EF6"/>
    <w:rsid w:val="00A35B81"/>
    <w:rsid w:val="00A40303"/>
    <w:rsid w:val="00A44962"/>
    <w:rsid w:val="00A4515B"/>
    <w:rsid w:val="00A5185C"/>
    <w:rsid w:val="00A52297"/>
    <w:rsid w:val="00A555F9"/>
    <w:rsid w:val="00A561EA"/>
    <w:rsid w:val="00A6017E"/>
    <w:rsid w:val="00A63E21"/>
    <w:rsid w:val="00A8278C"/>
    <w:rsid w:val="00A879BE"/>
    <w:rsid w:val="00A9100A"/>
    <w:rsid w:val="00A920AF"/>
    <w:rsid w:val="00A95FA3"/>
    <w:rsid w:val="00A97033"/>
    <w:rsid w:val="00AA2BBA"/>
    <w:rsid w:val="00AA3AF6"/>
    <w:rsid w:val="00AB44F3"/>
    <w:rsid w:val="00AB4826"/>
    <w:rsid w:val="00AB4D29"/>
    <w:rsid w:val="00AB5B7B"/>
    <w:rsid w:val="00AB7874"/>
    <w:rsid w:val="00AB7AED"/>
    <w:rsid w:val="00AC1C7C"/>
    <w:rsid w:val="00AC3DA2"/>
    <w:rsid w:val="00AC53EF"/>
    <w:rsid w:val="00AD2F4F"/>
    <w:rsid w:val="00AD35BE"/>
    <w:rsid w:val="00AD4071"/>
    <w:rsid w:val="00AD50BD"/>
    <w:rsid w:val="00AD686B"/>
    <w:rsid w:val="00AE6E41"/>
    <w:rsid w:val="00AF246C"/>
    <w:rsid w:val="00AF314D"/>
    <w:rsid w:val="00AF3B00"/>
    <w:rsid w:val="00AF4543"/>
    <w:rsid w:val="00AF5D8D"/>
    <w:rsid w:val="00AF633D"/>
    <w:rsid w:val="00B0652C"/>
    <w:rsid w:val="00B06865"/>
    <w:rsid w:val="00B074EA"/>
    <w:rsid w:val="00B13575"/>
    <w:rsid w:val="00B14303"/>
    <w:rsid w:val="00B1579C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4514"/>
    <w:rsid w:val="00B46A57"/>
    <w:rsid w:val="00B50F5D"/>
    <w:rsid w:val="00B5202F"/>
    <w:rsid w:val="00B6017F"/>
    <w:rsid w:val="00B651A1"/>
    <w:rsid w:val="00B66914"/>
    <w:rsid w:val="00B70C9B"/>
    <w:rsid w:val="00B71A22"/>
    <w:rsid w:val="00B73B55"/>
    <w:rsid w:val="00B74307"/>
    <w:rsid w:val="00B76104"/>
    <w:rsid w:val="00B76755"/>
    <w:rsid w:val="00B90823"/>
    <w:rsid w:val="00BA23F2"/>
    <w:rsid w:val="00BA62C2"/>
    <w:rsid w:val="00BA6328"/>
    <w:rsid w:val="00BB00C1"/>
    <w:rsid w:val="00BB2299"/>
    <w:rsid w:val="00BB3BE2"/>
    <w:rsid w:val="00BB578B"/>
    <w:rsid w:val="00BC34CA"/>
    <w:rsid w:val="00BC36BF"/>
    <w:rsid w:val="00BD083C"/>
    <w:rsid w:val="00BD1DF4"/>
    <w:rsid w:val="00BD3EE0"/>
    <w:rsid w:val="00BD4E86"/>
    <w:rsid w:val="00BD51CC"/>
    <w:rsid w:val="00BD6F1E"/>
    <w:rsid w:val="00BE3139"/>
    <w:rsid w:val="00BE7D9D"/>
    <w:rsid w:val="00BF2CB7"/>
    <w:rsid w:val="00BF3A5E"/>
    <w:rsid w:val="00BF3D58"/>
    <w:rsid w:val="00BF4910"/>
    <w:rsid w:val="00C00126"/>
    <w:rsid w:val="00C02FB9"/>
    <w:rsid w:val="00C031B0"/>
    <w:rsid w:val="00C03C22"/>
    <w:rsid w:val="00C03F2C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285A"/>
    <w:rsid w:val="00C53791"/>
    <w:rsid w:val="00C572F9"/>
    <w:rsid w:val="00C64BE0"/>
    <w:rsid w:val="00C67ED2"/>
    <w:rsid w:val="00C71DEF"/>
    <w:rsid w:val="00C7479F"/>
    <w:rsid w:val="00C75DBD"/>
    <w:rsid w:val="00C80CCE"/>
    <w:rsid w:val="00C84100"/>
    <w:rsid w:val="00C84776"/>
    <w:rsid w:val="00C8683D"/>
    <w:rsid w:val="00C872E1"/>
    <w:rsid w:val="00C87E00"/>
    <w:rsid w:val="00C91FEE"/>
    <w:rsid w:val="00C95306"/>
    <w:rsid w:val="00C96029"/>
    <w:rsid w:val="00C96255"/>
    <w:rsid w:val="00C97A3C"/>
    <w:rsid w:val="00CA0362"/>
    <w:rsid w:val="00CA38EC"/>
    <w:rsid w:val="00CA4186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5627"/>
    <w:rsid w:val="00CE6B9A"/>
    <w:rsid w:val="00CE77E4"/>
    <w:rsid w:val="00CF0CA7"/>
    <w:rsid w:val="00CF1186"/>
    <w:rsid w:val="00CF6597"/>
    <w:rsid w:val="00CF77E1"/>
    <w:rsid w:val="00D01370"/>
    <w:rsid w:val="00D0404F"/>
    <w:rsid w:val="00D134D7"/>
    <w:rsid w:val="00D15B2E"/>
    <w:rsid w:val="00D168FD"/>
    <w:rsid w:val="00D16DBC"/>
    <w:rsid w:val="00D17B8A"/>
    <w:rsid w:val="00D17BD4"/>
    <w:rsid w:val="00D20DAB"/>
    <w:rsid w:val="00D223BC"/>
    <w:rsid w:val="00D23C59"/>
    <w:rsid w:val="00D25652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56901"/>
    <w:rsid w:val="00D60C73"/>
    <w:rsid w:val="00D61939"/>
    <w:rsid w:val="00D73F75"/>
    <w:rsid w:val="00D741CF"/>
    <w:rsid w:val="00D8213B"/>
    <w:rsid w:val="00D826A6"/>
    <w:rsid w:val="00D841C1"/>
    <w:rsid w:val="00D9158F"/>
    <w:rsid w:val="00D91C8F"/>
    <w:rsid w:val="00D94BED"/>
    <w:rsid w:val="00DA13C9"/>
    <w:rsid w:val="00DA1E99"/>
    <w:rsid w:val="00DA2540"/>
    <w:rsid w:val="00DA5BC7"/>
    <w:rsid w:val="00DA7ACF"/>
    <w:rsid w:val="00DB00FF"/>
    <w:rsid w:val="00DB0BA1"/>
    <w:rsid w:val="00DB0ECC"/>
    <w:rsid w:val="00DB19D0"/>
    <w:rsid w:val="00DB23B4"/>
    <w:rsid w:val="00DB30BC"/>
    <w:rsid w:val="00DB44CF"/>
    <w:rsid w:val="00DB47BA"/>
    <w:rsid w:val="00DB4D0A"/>
    <w:rsid w:val="00DC1B69"/>
    <w:rsid w:val="00DC6648"/>
    <w:rsid w:val="00DD055F"/>
    <w:rsid w:val="00DD3755"/>
    <w:rsid w:val="00DD6B61"/>
    <w:rsid w:val="00DD7BDB"/>
    <w:rsid w:val="00DE3B96"/>
    <w:rsid w:val="00DE70AF"/>
    <w:rsid w:val="00DE7264"/>
    <w:rsid w:val="00DF4421"/>
    <w:rsid w:val="00DF6874"/>
    <w:rsid w:val="00E01CF2"/>
    <w:rsid w:val="00E02C59"/>
    <w:rsid w:val="00E0327F"/>
    <w:rsid w:val="00E04672"/>
    <w:rsid w:val="00E06ED8"/>
    <w:rsid w:val="00E12AA6"/>
    <w:rsid w:val="00E17E90"/>
    <w:rsid w:val="00E20F90"/>
    <w:rsid w:val="00E2269E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46DB0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B1"/>
    <w:rsid w:val="00E708FA"/>
    <w:rsid w:val="00E750D3"/>
    <w:rsid w:val="00E841AE"/>
    <w:rsid w:val="00E905E2"/>
    <w:rsid w:val="00E90C34"/>
    <w:rsid w:val="00EA03F8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EF7E31"/>
    <w:rsid w:val="00F0400D"/>
    <w:rsid w:val="00F10AE2"/>
    <w:rsid w:val="00F1313E"/>
    <w:rsid w:val="00F14F09"/>
    <w:rsid w:val="00F16D37"/>
    <w:rsid w:val="00F17411"/>
    <w:rsid w:val="00F22F0C"/>
    <w:rsid w:val="00F25191"/>
    <w:rsid w:val="00F27164"/>
    <w:rsid w:val="00F32192"/>
    <w:rsid w:val="00F35205"/>
    <w:rsid w:val="00F42D89"/>
    <w:rsid w:val="00F45FF9"/>
    <w:rsid w:val="00F51795"/>
    <w:rsid w:val="00F53BD8"/>
    <w:rsid w:val="00F55C59"/>
    <w:rsid w:val="00F6540C"/>
    <w:rsid w:val="00F7077E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216C"/>
    <w:rsid w:val="00FB4DB3"/>
    <w:rsid w:val="00FB60FB"/>
    <w:rsid w:val="00FC3F4D"/>
    <w:rsid w:val="00FD6EA5"/>
    <w:rsid w:val="00FD7D7D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ED06A9"/>
  <w15:docId w15:val="{F01A310F-D5C1-4314-ADF4-A9966608F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Odstavecseseznamem">
    <w:name w:val="List Paragraph"/>
    <w:basedOn w:val="Normln"/>
    <w:uiPriority w:val="34"/>
    <w:qFormat/>
    <w:rsid w:val="001C7A6D"/>
    <w:pPr>
      <w:ind w:left="720"/>
      <w:contextualSpacing/>
    </w:pPr>
  </w:style>
  <w:style w:type="paragraph" w:styleId="Bezmezer">
    <w:name w:val="No Spacing"/>
    <w:uiPriority w:val="1"/>
    <w:qFormat/>
    <w:rsid w:val="00527CB9"/>
    <w:rPr>
      <w:sz w:val="24"/>
      <w:szCs w:val="24"/>
    </w:rPr>
  </w:style>
  <w:style w:type="character" w:styleId="Hypertextovodkaz">
    <w:name w:val="Hyperlink"/>
    <w:basedOn w:val="Standardnpsmoodstavce"/>
    <w:unhideWhenUsed/>
    <w:rsid w:val="00391307"/>
    <w:rPr>
      <w:color w:val="0000FF" w:themeColor="hyperlink"/>
      <w:u w:val="single"/>
    </w:rPr>
  </w:style>
  <w:style w:type="character" w:styleId="Sledovanodkaz">
    <w:name w:val="FollowedHyperlink"/>
    <w:basedOn w:val="Standardnpsmoodstavce"/>
    <w:semiHidden/>
    <w:unhideWhenUsed/>
    <w:rsid w:val="003913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deska.olkraj.cz/ud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olkraj.cz/rozpoctova-opatreni-olomouckeho-kraje-cl-3924.html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2D4AE-9379-47FE-B980-C8967E493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532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4124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creator>navratiloval</dc:creator>
  <cp:lastModifiedBy>Navrátilová Lenka</cp:lastModifiedBy>
  <cp:revision>8</cp:revision>
  <cp:lastPrinted>2021-06-02T12:48:00Z</cp:lastPrinted>
  <dcterms:created xsi:type="dcterms:W3CDTF">2025-06-13T05:55:00Z</dcterms:created>
  <dcterms:modified xsi:type="dcterms:W3CDTF">2025-06-16T12:01:00Z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