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EFE0" w14:textId="72AC63D7" w:rsidR="00A32308" w:rsidRPr="00CD4CF0" w:rsidRDefault="00A32308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D4CF0">
        <w:rPr>
          <w:rFonts w:ascii="Arial" w:hAnsi="Arial" w:cs="Arial"/>
          <w:b/>
          <w:bCs/>
          <w:sz w:val="26"/>
          <w:szCs w:val="26"/>
          <w:u w:val="single"/>
        </w:rPr>
        <w:t>Žádost</w:t>
      </w:r>
      <w:r w:rsidR="00ED0DC3">
        <w:rPr>
          <w:rFonts w:ascii="Arial" w:hAnsi="Arial" w:cs="Arial"/>
          <w:b/>
          <w:bCs/>
          <w:sz w:val="26"/>
          <w:szCs w:val="26"/>
          <w:u w:val="single"/>
        </w:rPr>
        <w:t xml:space="preserve"> č. </w:t>
      </w:r>
      <w:r w:rsidR="00B95A6A">
        <w:rPr>
          <w:rFonts w:ascii="Arial" w:hAnsi="Arial" w:cs="Arial"/>
          <w:b/>
          <w:bCs/>
          <w:sz w:val="26"/>
          <w:szCs w:val="26"/>
          <w:u w:val="single"/>
        </w:rPr>
        <w:t>2</w:t>
      </w:r>
    </w:p>
    <w:p w14:paraId="18292245" w14:textId="77777777" w:rsidR="00A32308" w:rsidRPr="00A32308" w:rsidRDefault="00A32308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065B47D" w14:textId="77777777" w:rsidR="0029191A" w:rsidRPr="00AE22CE" w:rsidRDefault="0029191A" w:rsidP="002919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Základní informace</w:t>
      </w:r>
      <w:r w:rsidRPr="000B1A6A">
        <w:rPr>
          <w:rFonts w:ascii="Arial" w:hAnsi="Arial" w:cs="Arial"/>
          <w:b/>
          <w:sz w:val="24"/>
          <w:szCs w:val="24"/>
        </w:rPr>
        <w:tab/>
      </w:r>
    </w:p>
    <w:p w14:paraId="48C9FAE6" w14:textId="77777777" w:rsidR="0029191A" w:rsidRPr="00AE22CE" w:rsidRDefault="0029191A" w:rsidP="0029191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AE22CE">
        <w:rPr>
          <w:rFonts w:ascii="Arial" w:hAnsi="Arial" w:cs="Arial"/>
          <w:b/>
          <w:sz w:val="24"/>
          <w:szCs w:val="24"/>
        </w:rPr>
        <w:t xml:space="preserve">        </w:t>
      </w:r>
    </w:p>
    <w:p w14:paraId="07AB1B15" w14:textId="77777777" w:rsidR="0029191A" w:rsidRDefault="0029191A" w:rsidP="00291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2CE">
        <w:rPr>
          <w:rFonts w:ascii="Arial" w:hAnsi="Arial" w:cs="Arial"/>
          <w:b/>
          <w:bCs/>
          <w:sz w:val="24"/>
          <w:szCs w:val="24"/>
          <w:u w:val="single"/>
        </w:rPr>
        <w:t>Žadatel</w:t>
      </w:r>
      <w:r w:rsidRPr="00AE22CE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Charita Hranice, </w:t>
      </w:r>
      <w:r>
        <w:rPr>
          <w:rFonts w:ascii="Arial" w:hAnsi="Arial" w:cs="Arial"/>
          <w:sz w:val="24"/>
          <w:szCs w:val="24"/>
        </w:rPr>
        <w:t xml:space="preserve">Purgešova 1399, Hranice I-Město, 753 01 Hranice, </w:t>
      </w:r>
    </w:p>
    <w:p w14:paraId="4A3A99B8" w14:textId="77777777" w:rsidR="0029191A" w:rsidRDefault="0029191A" w:rsidP="00291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IČO: 45180326</w:t>
      </w:r>
    </w:p>
    <w:p w14:paraId="4527FE50" w14:textId="77777777" w:rsidR="0029191A" w:rsidRPr="00820794" w:rsidRDefault="0029191A" w:rsidP="00291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40E11" w14:textId="77777777" w:rsidR="0029191A" w:rsidRPr="005D6B06" w:rsidRDefault="0029191A" w:rsidP="0029191A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E22CE">
        <w:rPr>
          <w:rFonts w:ascii="Arial" w:hAnsi="Arial" w:cs="Arial"/>
          <w:b/>
          <w:bCs/>
          <w:sz w:val="24"/>
          <w:szCs w:val="24"/>
          <w:u w:val="single"/>
        </w:rPr>
        <w:t>Název projektu</w:t>
      </w:r>
      <w:r w:rsidRPr="00AE22C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E22C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Podpora a zkvalitnění infrastruktury sociálních služeb Charity Hranice“</w:t>
      </w:r>
    </w:p>
    <w:p w14:paraId="75AC7532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18E2E4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32308">
        <w:rPr>
          <w:rFonts w:ascii="Arial" w:hAnsi="Arial" w:cs="Arial"/>
          <w:b/>
          <w:bCs/>
          <w:sz w:val="24"/>
          <w:szCs w:val="24"/>
        </w:rPr>
        <w:t>Termín doručení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79EC">
        <w:rPr>
          <w:rFonts w:ascii="Arial" w:hAnsi="Arial" w:cs="Arial"/>
          <w:b/>
          <w:bCs/>
          <w:sz w:val="24"/>
          <w:szCs w:val="24"/>
        </w:rPr>
        <w:t>žádosti:</w:t>
      </w:r>
      <w:r w:rsidRPr="0086133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29. 08. 2025 (VFP)</w:t>
      </w:r>
    </w:p>
    <w:p w14:paraId="79C53C09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9D252D" w14:textId="77777777" w:rsidR="0029191A" w:rsidRDefault="0029191A" w:rsidP="002919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Údaje o projektu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– investiční:</w:t>
      </w:r>
    </w:p>
    <w:p w14:paraId="0DA7E539" w14:textId="77777777" w:rsidR="0029191A" w:rsidRPr="003F2D44" w:rsidRDefault="0029191A" w:rsidP="0029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3273">
        <w:rPr>
          <w:rFonts w:ascii="Arial" w:hAnsi="Arial" w:cs="Arial"/>
          <w:b/>
          <w:bCs/>
          <w:sz w:val="24"/>
          <w:szCs w:val="24"/>
        </w:rPr>
        <w:t xml:space="preserve">Stručný popis </w:t>
      </w:r>
      <w:r w:rsidRPr="00B50D66">
        <w:rPr>
          <w:rFonts w:ascii="Arial" w:hAnsi="Arial" w:cs="Arial"/>
          <w:b/>
          <w:bCs/>
          <w:sz w:val="24"/>
          <w:szCs w:val="24"/>
        </w:rPr>
        <w:t>investičního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273">
        <w:rPr>
          <w:rFonts w:ascii="Arial" w:hAnsi="Arial" w:cs="Arial"/>
          <w:b/>
          <w:bCs/>
          <w:sz w:val="24"/>
          <w:szCs w:val="24"/>
        </w:rPr>
        <w:t>projektu</w:t>
      </w:r>
      <w:r w:rsidRPr="000B1A6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Cílem projektu je vybudování nového vyhovujícího zázemí pro všechny sociální, zdravotní i ostatní služby poskytované Charitou Hranice potřebným spoluobčanům.  </w:t>
      </w:r>
    </w:p>
    <w:p w14:paraId="7D11862F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55A80C" w14:textId="77777777" w:rsidR="0029191A" w:rsidRDefault="0029191A" w:rsidP="002919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08B">
        <w:rPr>
          <w:rFonts w:ascii="Arial" w:hAnsi="Arial" w:cs="Arial"/>
          <w:b/>
          <w:bCs/>
          <w:sz w:val="24"/>
          <w:szCs w:val="24"/>
        </w:rPr>
        <w:t>Podrobný popis projektu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Účelem projektu je zvýšit kvalitu infrastruktury stávajících poskytovaných služeb tak, aby nové zázemí pomohlo zvýšit kvalitu a dostupnost sociálních, zdravotních a ostatních služeb. Cílem je zlepšení dostupnosti a kvality pro klienty a vytvoření odpovídajícího zázemí pro personál a také vybudování parkovacích míst pro terénní služby (cca 15 automobilů).</w:t>
      </w:r>
    </w:p>
    <w:p w14:paraId="051C884A" w14:textId="77777777" w:rsidR="0029191A" w:rsidRPr="00BE5412" w:rsidRDefault="0029191A" w:rsidP="002919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E5412">
        <w:rPr>
          <w:rFonts w:ascii="Arial" w:hAnsi="Arial" w:cs="Arial"/>
          <w:sz w:val="24"/>
          <w:szCs w:val="24"/>
          <w:u w:val="single"/>
        </w:rPr>
        <w:t>Etapy projektu:</w:t>
      </w:r>
    </w:p>
    <w:p w14:paraId="32A52DA4" w14:textId="77777777" w:rsidR="0029191A" w:rsidRDefault="0029191A" w:rsidP="0029191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5412">
        <w:rPr>
          <w:rFonts w:ascii="Arial" w:hAnsi="Arial" w:cs="Arial"/>
          <w:b/>
          <w:bCs/>
          <w:sz w:val="24"/>
          <w:szCs w:val="24"/>
        </w:rPr>
        <w:t>Etapa</w:t>
      </w:r>
      <w:r>
        <w:rPr>
          <w:rFonts w:ascii="Arial" w:hAnsi="Arial" w:cs="Arial"/>
          <w:sz w:val="24"/>
          <w:szCs w:val="24"/>
        </w:rPr>
        <w:t xml:space="preserve"> (1.4.2022 – 30.8.2024) – zpracování znaleckého posudku, pořízení nemovitostí, zpracování projektové dokumentace, zpracování žádosti o podporu včetně všech příloh, realizace stavebního řízení, příprava a realizace veřejné zakázky na stavební práce.</w:t>
      </w:r>
    </w:p>
    <w:p w14:paraId="05D4AD3F" w14:textId="77777777" w:rsidR="0029191A" w:rsidRDefault="0029191A" w:rsidP="0029191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5412">
        <w:rPr>
          <w:rFonts w:ascii="Arial" w:hAnsi="Arial" w:cs="Arial"/>
          <w:b/>
          <w:bCs/>
          <w:sz w:val="24"/>
          <w:szCs w:val="24"/>
        </w:rPr>
        <w:t>Etapa</w:t>
      </w:r>
      <w:r>
        <w:rPr>
          <w:rFonts w:ascii="Arial" w:hAnsi="Arial" w:cs="Arial"/>
          <w:sz w:val="24"/>
          <w:szCs w:val="24"/>
        </w:rPr>
        <w:t xml:space="preserve"> (1.12.2024 – 30.4.2026) – realizace stavebních prací, veřejná zakázka na vybavení interiérů. </w:t>
      </w:r>
    </w:p>
    <w:p w14:paraId="4B06F3FF" w14:textId="77777777" w:rsidR="0029191A" w:rsidRDefault="0029191A" w:rsidP="0029191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5412">
        <w:rPr>
          <w:rFonts w:ascii="Arial" w:hAnsi="Arial" w:cs="Arial"/>
          <w:b/>
          <w:bCs/>
          <w:sz w:val="24"/>
          <w:szCs w:val="24"/>
        </w:rPr>
        <w:t>Etapa</w:t>
      </w:r>
      <w:r>
        <w:rPr>
          <w:rFonts w:ascii="Arial" w:hAnsi="Arial" w:cs="Arial"/>
          <w:sz w:val="24"/>
          <w:szCs w:val="24"/>
        </w:rPr>
        <w:t xml:space="preserve"> (1.5.2026 – 31.8.2026) – realizace vybavení interiérů.</w:t>
      </w:r>
    </w:p>
    <w:p w14:paraId="64CB5A9F" w14:textId="77777777" w:rsidR="0029191A" w:rsidRDefault="0029191A" w:rsidP="0029191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5412">
        <w:rPr>
          <w:rFonts w:ascii="Arial" w:hAnsi="Arial" w:cs="Arial"/>
          <w:b/>
          <w:bCs/>
          <w:sz w:val="24"/>
          <w:szCs w:val="24"/>
        </w:rPr>
        <w:t>Etapa</w:t>
      </w:r>
      <w:r>
        <w:rPr>
          <w:rFonts w:ascii="Arial" w:hAnsi="Arial" w:cs="Arial"/>
          <w:sz w:val="24"/>
          <w:szCs w:val="24"/>
        </w:rPr>
        <w:t xml:space="preserve"> (1.9.2026 – 31.12.2026) – dokončení práce, převzetí stavby, kolaudace a ukončení realizace projektu.</w:t>
      </w:r>
    </w:p>
    <w:p w14:paraId="22E94F1E" w14:textId="6DD13B7E" w:rsidR="0029191A" w:rsidRDefault="0029191A" w:rsidP="002919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projektu vznikly vícenáklady stavebních prací při bouracích pracích nad rámec rozpočtu projektu ve výši 3,2 mil Kč. Dále se jedná o opravu kanalizační přípojky DN 250 k objektu v délce 55 m, kterou řešíme bezvýkopovou technologií v ceně 0,5 mil. Kč. Posledním výdajem je vybudování vjezdové </w:t>
      </w:r>
      <w:r w:rsidR="006D6DB6">
        <w:rPr>
          <w:rFonts w:ascii="Arial" w:hAnsi="Arial" w:cs="Arial"/>
          <w:sz w:val="24"/>
          <w:szCs w:val="24"/>
        </w:rPr>
        <w:t>brány (závory)</w:t>
      </w:r>
      <w:r>
        <w:rPr>
          <w:rFonts w:ascii="Arial" w:hAnsi="Arial" w:cs="Arial"/>
          <w:sz w:val="24"/>
          <w:szCs w:val="24"/>
        </w:rPr>
        <w:t xml:space="preserve"> v hodnotě 0,2 mil Kč. </w:t>
      </w:r>
    </w:p>
    <w:p w14:paraId="56A4AD12" w14:textId="78862867" w:rsidR="0029191A" w:rsidRDefault="0029191A" w:rsidP="002919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Celkový deficit projektu je nyní 3,9</w:t>
      </w:r>
      <w:r w:rsidR="00116513">
        <w:rPr>
          <w:rFonts w:ascii="Arial" w:hAnsi="Arial" w:cs="Arial"/>
          <w:sz w:val="24"/>
          <w:szCs w:val="24"/>
        </w:rPr>
        <w:t xml:space="preserve"> mil</w:t>
      </w:r>
      <w:r>
        <w:rPr>
          <w:rFonts w:ascii="Arial" w:hAnsi="Arial" w:cs="Arial"/>
          <w:sz w:val="24"/>
          <w:szCs w:val="24"/>
        </w:rPr>
        <w:t xml:space="preserve">. Kč. Ostatní výdaje projektu jsou pokryty. Celkové výdaje projektu včetně nákupu budovy budou po vyhodnocení VZ na vybavení interiérů v rozmezí 93-94 mil. Kč. </w:t>
      </w:r>
    </w:p>
    <w:p w14:paraId="1A2E042F" w14:textId="77777777" w:rsidR="0029191A" w:rsidRDefault="0029191A" w:rsidP="002919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906981" w14:textId="77777777" w:rsidR="0029191A" w:rsidRDefault="0029191A" w:rsidP="0029191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7CA9">
        <w:rPr>
          <w:rFonts w:ascii="Arial" w:hAnsi="Arial" w:cs="Arial"/>
          <w:b/>
          <w:sz w:val="24"/>
          <w:szCs w:val="24"/>
        </w:rPr>
        <w:t>Termín realizace</w:t>
      </w:r>
      <w:r w:rsidRPr="000B1A6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01. 11. 2024 – </w:t>
      </w:r>
      <w:r>
        <w:rPr>
          <w:rFonts w:ascii="Arial" w:hAnsi="Arial" w:cs="Arial"/>
          <w:color w:val="000000" w:themeColor="text1"/>
          <w:sz w:val="24"/>
          <w:szCs w:val="24"/>
        </w:rPr>
        <w:t>31.12.2026</w:t>
      </w:r>
    </w:p>
    <w:p w14:paraId="6D2C24CB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E7CD1">
        <w:rPr>
          <w:rFonts w:ascii="Arial" w:hAnsi="Arial" w:cs="Arial"/>
          <w:b/>
          <w:sz w:val="24"/>
          <w:szCs w:val="24"/>
        </w:rPr>
        <w:t xml:space="preserve">Termín vyúčtování: </w:t>
      </w:r>
      <w:r w:rsidRPr="008E7CD1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28. 02. 2027</w:t>
      </w:r>
    </w:p>
    <w:p w14:paraId="518C8305" w14:textId="77777777" w:rsidR="0029191A" w:rsidRPr="000F586B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0"/>
          <w:szCs w:val="10"/>
        </w:rPr>
      </w:pPr>
    </w:p>
    <w:p w14:paraId="168B39A6" w14:textId="01DE910E" w:rsidR="0029191A" w:rsidRDefault="0029191A" w:rsidP="0029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33E">
        <w:rPr>
          <w:rFonts w:ascii="Arial" w:hAnsi="Arial" w:cs="Arial"/>
          <w:b/>
          <w:bCs/>
          <w:sz w:val="24"/>
          <w:szCs w:val="24"/>
        </w:rPr>
        <w:t>Dotace bude použita na: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výdaje na stavební vícepráce nad původní rozpočet projektu, výdaje </w:t>
      </w:r>
      <w:r w:rsidR="006D6DB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sanaci kanalizační přípojky, výdaje na vybudování vjezdové brány (závory).</w:t>
      </w:r>
    </w:p>
    <w:p w14:paraId="762F5F2E" w14:textId="77777777" w:rsidR="0029191A" w:rsidRPr="0086133E" w:rsidRDefault="0029191A" w:rsidP="00291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636BAA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B26074B" w14:textId="77777777" w:rsidR="0029191A" w:rsidRPr="00F30E89" w:rsidRDefault="0029191A" w:rsidP="002919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Financování</w:t>
      </w:r>
    </w:p>
    <w:p w14:paraId="4CF27401" w14:textId="77777777" w:rsidR="0029191A" w:rsidRPr="00FD3273" w:rsidRDefault="0029191A" w:rsidP="0029191A">
      <w:pPr>
        <w:tabs>
          <w:tab w:val="left" w:pos="7371"/>
          <w:tab w:val="right" w:pos="9356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0B1A6A">
        <w:rPr>
          <w:rFonts w:ascii="Arial" w:hAnsi="Arial" w:cs="Arial"/>
          <w:b/>
          <w:sz w:val="24"/>
          <w:szCs w:val="24"/>
        </w:rPr>
        <w:t xml:space="preserve">Celkové předpokládané výdaje projektu: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93 360 000 Kč </w:t>
      </w:r>
    </w:p>
    <w:p w14:paraId="0C592734" w14:textId="77777777" w:rsidR="0029191A" w:rsidRDefault="0029191A" w:rsidP="0029191A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2308">
        <w:rPr>
          <w:rFonts w:ascii="Arial" w:hAnsi="Arial" w:cs="Arial"/>
          <w:b/>
          <w:bCs/>
          <w:sz w:val="24"/>
          <w:szCs w:val="24"/>
        </w:rPr>
        <w:t>Výše požadované dotace z rozpočtu Olomouckého kraje</w:t>
      </w:r>
      <w:r>
        <w:rPr>
          <w:rFonts w:ascii="Arial" w:hAnsi="Arial" w:cs="Arial"/>
          <w:b/>
          <w:bCs/>
          <w:sz w:val="24"/>
          <w:szCs w:val="24"/>
        </w:rPr>
        <w:t xml:space="preserve"> (4,17 %)</w:t>
      </w:r>
      <w:r w:rsidRPr="000B1A6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3 900 000 Kč</w:t>
      </w:r>
    </w:p>
    <w:p w14:paraId="5341AB63" w14:textId="77777777" w:rsidR="0029191A" w:rsidRDefault="0029191A" w:rsidP="0029191A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2308">
        <w:rPr>
          <w:rFonts w:ascii="Arial" w:hAnsi="Arial" w:cs="Arial"/>
          <w:b/>
          <w:bCs/>
          <w:sz w:val="24"/>
          <w:szCs w:val="24"/>
        </w:rPr>
        <w:t>Vlastní a jiné zdroje</w:t>
      </w:r>
      <w:r>
        <w:rPr>
          <w:rFonts w:ascii="Arial" w:hAnsi="Arial" w:cs="Arial"/>
          <w:b/>
          <w:bCs/>
          <w:sz w:val="24"/>
          <w:szCs w:val="24"/>
        </w:rPr>
        <w:t xml:space="preserve"> (95,83 %)</w:t>
      </w:r>
      <w:r w:rsidRPr="000B1A6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89 460 000 Kč</w:t>
      </w:r>
    </w:p>
    <w:p w14:paraId="1958E955" w14:textId="77777777" w:rsidR="0029191A" w:rsidRDefault="0029191A" w:rsidP="0029191A">
      <w:pPr>
        <w:tabs>
          <w:tab w:val="right" w:pos="935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672AF">
        <w:rPr>
          <w:rFonts w:ascii="Arial" w:hAnsi="Arial" w:cs="Arial"/>
          <w:bCs/>
          <w:sz w:val="24"/>
          <w:szCs w:val="24"/>
        </w:rPr>
        <w:t>(Vlastní zdroje:</w:t>
      </w:r>
      <w:r>
        <w:rPr>
          <w:rFonts w:ascii="Arial" w:hAnsi="Arial" w:cs="Arial"/>
          <w:bCs/>
          <w:sz w:val="24"/>
          <w:szCs w:val="24"/>
        </w:rPr>
        <w:t xml:space="preserve"> 12 000 000 Kč; Cizí zdroje: dotace IROP 67 220 000 Kč, dotace Město Hranice 6 000 000 Kč, dotace Olomoucký kraj 4 000 000 Kč, obce, firmy regionu, dary 240 000 Kč)</w:t>
      </w:r>
    </w:p>
    <w:p w14:paraId="02FC18BB" w14:textId="77777777" w:rsidR="0029191A" w:rsidRDefault="0029191A" w:rsidP="0029191A">
      <w:pPr>
        <w:tabs>
          <w:tab w:val="right" w:pos="935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C4D6FEA" w14:textId="77777777" w:rsidR="0029191A" w:rsidRPr="00561268" w:rsidRDefault="0029191A" w:rsidP="0029191A">
      <w:pPr>
        <w:tabs>
          <w:tab w:val="right" w:pos="935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1CB1D67" w14:textId="77777777" w:rsidR="0029191A" w:rsidRPr="006A5D65" w:rsidRDefault="0029191A" w:rsidP="002919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Posouzení žádosti</w:t>
      </w:r>
    </w:p>
    <w:p w14:paraId="4833EE81" w14:textId="77777777" w:rsidR="0029191A" w:rsidRDefault="0029191A" w:rsidP="0029191A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7D2B">
        <w:rPr>
          <w:rFonts w:ascii="Arial" w:hAnsi="Arial" w:cs="Arial"/>
          <w:b/>
          <w:bCs/>
          <w:sz w:val="24"/>
          <w:szCs w:val="24"/>
        </w:rPr>
        <w:t xml:space="preserve">Žádost </w:t>
      </w:r>
      <w:r>
        <w:rPr>
          <w:rFonts w:ascii="Arial" w:hAnsi="Arial" w:cs="Arial"/>
          <w:b/>
          <w:bCs/>
          <w:sz w:val="24"/>
          <w:szCs w:val="24"/>
        </w:rPr>
        <w:t>ne</w:t>
      </w:r>
      <w:r w:rsidRPr="004C7D2B">
        <w:rPr>
          <w:rFonts w:ascii="Arial" w:hAnsi="Arial" w:cs="Arial"/>
          <w:b/>
          <w:bCs/>
          <w:sz w:val="24"/>
          <w:szCs w:val="24"/>
        </w:rPr>
        <w:t>splňuje podmínky</w:t>
      </w:r>
      <w:r w:rsidRPr="004C7D2B">
        <w:rPr>
          <w:rFonts w:ascii="Arial" w:hAnsi="Arial" w:cs="Arial"/>
          <w:bCs/>
          <w:sz w:val="24"/>
          <w:szCs w:val="24"/>
        </w:rPr>
        <w:t xml:space="preserve"> uvedené v</w:t>
      </w:r>
      <w:r>
        <w:rPr>
          <w:rFonts w:ascii="Arial" w:hAnsi="Arial" w:cs="Arial"/>
          <w:bCs/>
          <w:sz w:val="24"/>
          <w:szCs w:val="24"/>
        </w:rPr>
        <w:t xml:space="preserve"> čl. 3, </w:t>
      </w:r>
      <w:r w:rsidRPr="004C7D2B">
        <w:rPr>
          <w:rFonts w:ascii="Arial" w:hAnsi="Arial" w:cs="Arial"/>
          <w:bCs/>
          <w:sz w:val="24"/>
          <w:szCs w:val="24"/>
        </w:rPr>
        <w:t>části C</w:t>
      </w:r>
      <w:r>
        <w:rPr>
          <w:rFonts w:ascii="Arial" w:hAnsi="Arial" w:cs="Arial"/>
          <w:bCs/>
          <w:sz w:val="24"/>
          <w:szCs w:val="24"/>
        </w:rPr>
        <w:t>,</w:t>
      </w:r>
      <w:r w:rsidRPr="004C7D2B">
        <w:rPr>
          <w:rFonts w:ascii="Arial" w:hAnsi="Arial" w:cs="Arial"/>
          <w:bCs/>
          <w:sz w:val="24"/>
          <w:szCs w:val="24"/>
        </w:rPr>
        <w:t xml:space="preserve"> odst. 1. Zásad pro poskytování finanční podpory – individuálních dotací – z rozpočtu Olomouckého kraje v roce 2025. </w:t>
      </w:r>
      <w:r w:rsidRPr="008F36F8">
        <w:rPr>
          <w:rFonts w:ascii="Arial" w:eastAsia="Times New Roman" w:hAnsi="Arial" w:cs="Arial"/>
          <w:b/>
          <w:sz w:val="24"/>
          <w:szCs w:val="24"/>
          <w:lang w:eastAsia="cs-CZ"/>
        </w:rPr>
        <w:t>Byl vyhlášen vhodný dotační program – 08_01_Dotační program pro sociální oblast 2025, DT 08_01_04_Podpora infrastruktury sociálních služeb na území Olomouckého kraje.</w:t>
      </w:r>
    </w:p>
    <w:p w14:paraId="0B51AEE5" w14:textId="77777777" w:rsidR="0029191A" w:rsidRDefault="0029191A" w:rsidP="0029191A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F36F8">
        <w:rPr>
          <w:rFonts w:ascii="Arial" w:hAnsi="Arial" w:cs="Arial"/>
          <w:b/>
          <w:sz w:val="24"/>
          <w:szCs w:val="24"/>
          <w:u w:val="single"/>
        </w:rPr>
        <w:t>Návrh předkladatele na udělení výjimky</w:t>
      </w:r>
      <w:r>
        <w:rPr>
          <w:rFonts w:ascii="Arial" w:hAnsi="Arial" w:cs="Arial"/>
          <w:bCs/>
          <w:sz w:val="24"/>
          <w:szCs w:val="24"/>
        </w:rPr>
        <w:t xml:space="preserve"> v souladu se Zásadami, čl. 3, část C, odst. 5. Jedná se o mimořádný projekt – projekt zaměřený na zkvalitnění infrastruktury sociálních služeb. Žádost do dotačního titulu 08_01_04 je omezena maximální požadovanou částkou 2 000 000 Kč, což je nedostačující na pokrytí výdajů tohoto projektu.</w:t>
      </w:r>
    </w:p>
    <w:p w14:paraId="57AF4D79" w14:textId="77777777" w:rsidR="0029191A" w:rsidRPr="004C7D2B" w:rsidRDefault="0029191A" w:rsidP="0029191A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7B3C0354" w14:textId="77777777" w:rsidR="0029191A" w:rsidRPr="00F65801" w:rsidRDefault="0029191A" w:rsidP="002919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5801">
        <w:rPr>
          <w:rFonts w:ascii="Arial" w:hAnsi="Arial" w:cs="Arial"/>
          <w:b/>
          <w:bCs/>
          <w:sz w:val="24"/>
          <w:szCs w:val="24"/>
        </w:rPr>
        <w:t>Žádost splňuje formální náležitosti</w:t>
      </w:r>
      <w:r w:rsidRPr="00F65801">
        <w:rPr>
          <w:rFonts w:ascii="Arial" w:hAnsi="Arial" w:cs="Arial"/>
          <w:bCs/>
          <w:sz w:val="24"/>
          <w:szCs w:val="24"/>
        </w:rPr>
        <w:t xml:space="preserve"> části </w:t>
      </w:r>
      <w:r>
        <w:rPr>
          <w:rFonts w:ascii="Arial" w:hAnsi="Arial" w:cs="Arial"/>
          <w:bCs/>
          <w:sz w:val="24"/>
          <w:szCs w:val="24"/>
        </w:rPr>
        <w:t>A</w:t>
      </w:r>
      <w:r w:rsidRPr="00F65801">
        <w:rPr>
          <w:rFonts w:ascii="Arial" w:hAnsi="Arial" w:cs="Arial"/>
          <w:bCs/>
          <w:sz w:val="24"/>
          <w:szCs w:val="24"/>
        </w:rPr>
        <w:t xml:space="preserve"> odst. 4. Zásad pro poskytování finanční podpory – individuálních dotací – z rozpočtu Olomouckého kraje v roce 202</w:t>
      </w:r>
      <w:r>
        <w:rPr>
          <w:rFonts w:ascii="Arial" w:hAnsi="Arial" w:cs="Arial"/>
          <w:bCs/>
          <w:sz w:val="24"/>
          <w:szCs w:val="24"/>
        </w:rPr>
        <w:t>5</w:t>
      </w:r>
      <w:r w:rsidRPr="00F65801">
        <w:rPr>
          <w:rFonts w:ascii="Arial" w:hAnsi="Arial" w:cs="Arial"/>
          <w:bCs/>
          <w:sz w:val="24"/>
          <w:szCs w:val="24"/>
        </w:rPr>
        <w:t>.</w:t>
      </w:r>
    </w:p>
    <w:p w14:paraId="4858AEB1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329BD6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9912AEB" w14:textId="77777777" w:rsidR="0029191A" w:rsidRDefault="0029191A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A32308">
        <w:rPr>
          <w:rFonts w:ascii="Arial" w:hAnsi="Arial" w:cs="Arial"/>
          <w:b/>
          <w:bCs/>
          <w:sz w:val="24"/>
          <w:szCs w:val="24"/>
        </w:rPr>
        <w:t xml:space="preserve">tanovisko </w:t>
      </w:r>
      <w:r>
        <w:rPr>
          <w:rFonts w:ascii="Arial" w:hAnsi="Arial" w:cs="Arial"/>
          <w:b/>
          <w:bCs/>
          <w:sz w:val="24"/>
          <w:szCs w:val="24"/>
        </w:rPr>
        <w:t xml:space="preserve">administrujícího </w:t>
      </w:r>
      <w:r w:rsidRPr="00A32308">
        <w:rPr>
          <w:rFonts w:ascii="Arial" w:hAnsi="Arial" w:cs="Arial"/>
          <w:b/>
          <w:bCs/>
          <w:sz w:val="24"/>
          <w:szCs w:val="24"/>
        </w:rPr>
        <w:t>odboru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VYHOVĚT částečně ve výši 2 000 000 Kč</w:t>
      </w:r>
      <w:r w:rsidRPr="00BE3B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C7B186" w14:textId="77777777" w:rsidR="002E5C10" w:rsidRDefault="002E5C10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5DF4EF" w14:textId="63E70C64" w:rsidR="002E5C10" w:rsidRPr="00B95A6A" w:rsidRDefault="00A451F8" w:rsidP="002919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95A6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Dotace pro žadatele Charita Hranice bude hrazena z rezervy na individuální dotace.</w:t>
      </w:r>
    </w:p>
    <w:p w14:paraId="6F494E21" w14:textId="77777777" w:rsidR="0029191A" w:rsidRDefault="0029191A" w:rsidP="0029191A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cs-CZ"/>
        </w:rPr>
      </w:pPr>
    </w:p>
    <w:p w14:paraId="494CDEAB" w14:textId="77777777" w:rsidR="0029191A" w:rsidRPr="003C0BD1" w:rsidRDefault="0029191A" w:rsidP="0029191A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cs-CZ"/>
        </w:rPr>
      </w:pPr>
      <w:r w:rsidRPr="003C0BD1">
        <w:rPr>
          <w:rFonts w:ascii="Arial" w:eastAsia="Times New Roman" w:hAnsi="Arial" w:cs="Arial"/>
          <w:bCs/>
          <w:sz w:val="24"/>
          <w:szCs w:val="24"/>
          <w:u w:val="single"/>
          <w:lang w:eastAsia="cs-CZ"/>
        </w:rPr>
        <w:t>Doplňující informace:</w:t>
      </w:r>
    </w:p>
    <w:p w14:paraId="250715C6" w14:textId="77777777" w:rsidR="0029191A" w:rsidRDefault="0029191A" w:rsidP="0029191A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Organizace v letech 2024 a 2025 obdržela z rozpočtu Olomouckého kraje následující dotace: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2976"/>
        <w:gridCol w:w="1700"/>
      </w:tblGrid>
      <w:tr w:rsidR="0029191A" w14:paraId="194DA879" w14:textId="77777777" w:rsidTr="00BC243D">
        <w:tc>
          <w:tcPr>
            <w:tcW w:w="846" w:type="dxa"/>
            <w:vAlign w:val="center"/>
          </w:tcPr>
          <w:p w14:paraId="1BDB03A1" w14:textId="77777777" w:rsidR="0029191A" w:rsidRPr="00C27E9F" w:rsidRDefault="0029191A" w:rsidP="00BC243D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C27E9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3828" w:type="dxa"/>
            <w:vAlign w:val="center"/>
          </w:tcPr>
          <w:p w14:paraId="3C2701E5" w14:textId="77777777" w:rsidR="0029191A" w:rsidRPr="00C27E9F" w:rsidRDefault="0029191A" w:rsidP="00BC243D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C27E9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Dotační titul</w:t>
            </w:r>
          </w:p>
        </w:tc>
        <w:tc>
          <w:tcPr>
            <w:tcW w:w="2976" w:type="dxa"/>
            <w:vAlign w:val="center"/>
          </w:tcPr>
          <w:p w14:paraId="3F806FD4" w14:textId="77777777" w:rsidR="0029191A" w:rsidRPr="00C27E9F" w:rsidRDefault="0029191A" w:rsidP="00BC243D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C27E9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1700" w:type="dxa"/>
            <w:vAlign w:val="center"/>
          </w:tcPr>
          <w:p w14:paraId="3D4EF65A" w14:textId="77777777" w:rsidR="0029191A" w:rsidRPr="00C27E9F" w:rsidRDefault="0029191A" w:rsidP="00BC243D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C27E9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Schválená dotace</w:t>
            </w:r>
          </w:p>
        </w:tc>
      </w:tr>
      <w:tr w:rsidR="0029191A" w14:paraId="50AE9FE6" w14:textId="77777777" w:rsidTr="00BC243D">
        <w:tc>
          <w:tcPr>
            <w:tcW w:w="846" w:type="dxa"/>
            <w:vAlign w:val="center"/>
          </w:tcPr>
          <w:p w14:paraId="5344F243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3828" w:type="dxa"/>
            <w:vAlign w:val="center"/>
          </w:tcPr>
          <w:p w14:paraId="170ED90C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08_01_04_Podpora infrastruktury sociálních služeb na území Olomouckého kraje </w:t>
            </w:r>
          </w:p>
        </w:tc>
        <w:tc>
          <w:tcPr>
            <w:tcW w:w="2976" w:type="dxa"/>
            <w:vAlign w:val="center"/>
          </w:tcPr>
          <w:p w14:paraId="2FA959A2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Finanční podpora projektu „Podpora a zkvalitnění infrastruktury sociálních služeb Charity Hranice“</w:t>
            </w:r>
          </w:p>
        </w:tc>
        <w:tc>
          <w:tcPr>
            <w:tcW w:w="1700" w:type="dxa"/>
            <w:vAlign w:val="center"/>
          </w:tcPr>
          <w:p w14:paraId="0EE05F24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2 000 000 Kč</w:t>
            </w:r>
          </w:p>
        </w:tc>
      </w:tr>
      <w:tr w:rsidR="0029191A" w14:paraId="78ED681C" w14:textId="77777777" w:rsidTr="00BC243D">
        <w:tc>
          <w:tcPr>
            <w:tcW w:w="846" w:type="dxa"/>
            <w:vAlign w:val="center"/>
          </w:tcPr>
          <w:p w14:paraId="563920C1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3828" w:type="dxa"/>
            <w:vAlign w:val="center"/>
          </w:tcPr>
          <w:p w14:paraId="68AA8306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 xml:space="preserve">08_01_04_Podpora infrastruktury sociálních služeb na území Olomouckého kraje </w:t>
            </w:r>
          </w:p>
        </w:tc>
        <w:tc>
          <w:tcPr>
            <w:tcW w:w="2976" w:type="dxa"/>
            <w:vAlign w:val="center"/>
          </w:tcPr>
          <w:p w14:paraId="70716122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Finanční podpora projektu „Podpora a zkvalitnění infrastruktury sociálních služeb Charity Hranice 2“</w:t>
            </w:r>
          </w:p>
        </w:tc>
        <w:tc>
          <w:tcPr>
            <w:tcW w:w="1700" w:type="dxa"/>
            <w:vAlign w:val="center"/>
          </w:tcPr>
          <w:p w14:paraId="48A83B07" w14:textId="77777777" w:rsidR="0029191A" w:rsidRDefault="0029191A" w:rsidP="00BC243D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2 000 000 Kč</w:t>
            </w:r>
          </w:p>
        </w:tc>
      </w:tr>
    </w:tbl>
    <w:p w14:paraId="46C001F1" w14:textId="77777777" w:rsidR="0029191A" w:rsidRPr="00B83E58" w:rsidRDefault="0029191A" w:rsidP="0029191A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2C10339A" w14:textId="672C5684" w:rsidR="008206EF" w:rsidRPr="00102996" w:rsidRDefault="008206EF" w:rsidP="00FB5529">
      <w:pPr>
        <w:widowControl w:val="0"/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sectPr w:rsidR="008206EF" w:rsidRPr="00102996" w:rsidSect="0001093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E063" w14:textId="77777777" w:rsidR="00590078" w:rsidRDefault="00590078" w:rsidP="003F043A">
      <w:pPr>
        <w:spacing w:after="0" w:line="240" w:lineRule="auto"/>
      </w:pPr>
      <w:r>
        <w:separator/>
      </w:r>
    </w:p>
  </w:endnote>
  <w:endnote w:type="continuationSeparator" w:id="0">
    <w:p w14:paraId="0DB98C4E" w14:textId="77777777" w:rsidR="00590078" w:rsidRDefault="00590078" w:rsidP="003F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8894" w14:textId="77777777" w:rsidR="00493ECE" w:rsidRDefault="00493ECE" w:rsidP="00493ECE">
    <w:pPr>
      <w:pStyle w:val="Zhlav"/>
      <w:rPr>
        <w:rFonts w:ascii="Arial" w:hAnsi="Arial" w:cs="Arial"/>
        <w:i/>
      </w:rPr>
    </w:pPr>
  </w:p>
  <w:p w14:paraId="082458C7" w14:textId="662363F0" w:rsidR="00B26AD2" w:rsidRDefault="008E0183" w:rsidP="00B26AD2">
    <w:pPr>
      <w:pStyle w:val="Zhlav"/>
      <w:rPr>
        <w:rFonts w:ascii="Arial" w:hAnsi="Arial" w:cs="Arial"/>
        <w:bCs/>
        <w:i/>
      </w:rPr>
    </w:pPr>
    <w:r>
      <w:rPr>
        <w:rFonts w:ascii="Arial" w:hAnsi="Arial" w:cs="Arial"/>
        <w:i/>
      </w:rPr>
      <w:t>35</w:t>
    </w:r>
    <w:r w:rsidR="00396CFF">
      <w:rPr>
        <w:rFonts w:ascii="Arial" w:hAnsi="Arial" w:cs="Arial"/>
        <w:i/>
      </w:rPr>
      <w:t>.</w:t>
    </w:r>
    <w:r w:rsidR="00B26AD2">
      <w:rPr>
        <w:rFonts w:ascii="Arial" w:hAnsi="Arial" w:cs="Arial"/>
        <w:i/>
      </w:rPr>
      <w:t xml:space="preserve"> - Žádost</w:t>
    </w:r>
    <w:r w:rsidR="00305038">
      <w:rPr>
        <w:rFonts w:ascii="Arial" w:hAnsi="Arial" w:cs="Arial"/>
        <w:i/>
      </w:rPr>
      <w:t>i</w:t>
    </w:r>
    <w:r w:rsidR="00B26AD2">
      <w:rPr>
        <w:rFonts w:ascii="Arial" w:hAnsi="Arial" w:cs="Arial"/>
        <w:i/>
      </w:rPr>
      <w:t xml:space="preserve"> o poskytnutí individuální dotace v oblasti sociální</w:t>
    </w:r>
    <w:r w:rsidR="00B26AD2">
      <w:rPr>
        <w:rFonts w:ascii="Arial" w:hAnsi="Arial" w:cs="Arial"/>
        <w:i/>
      </w:rPr>
      <w:tab/>
      <w:t xml:space="preserve">Stránka </w:t>
    </w:r>
    <w:r w:rsidR="00B26AD2">
      <w:rPr>
        <w:rFonts w:ascii="Arial" w:hAnsi="Arial" w:cs="Arial"/>
        <w:bCs/>
        <w:i/>
      </w:rPr>
      <w:fldChar w:fldCharType="begin"/>
    </w:r>
    <w:r w:rsidR="00B26AD2">
      <w:rPr>
        <w:rFonts w:ascii="Arial" w:hAnsi="Arial" w:cs="Arial"/>
        <w:bCs/>
        <w:i/>
      </w:rPr>
      <w:instrText>PAGE  \* Arabic  \* MERGEFORMAT</w:instrText>
    </w:r>
    <w:r w:rsidR="00B26AD2">
      <w:rPr>
        <w:rFonts w:ascii="Arial" w:hAnsi="Arial" w:cs="Arial"/>
        <w:bCs/>
        <w:i/>
      </w:rPr>
      <w:fldChar w:fldCharType="separate"/>
    </w:r>
    <w:r w:rsidR="00B26AD2">
      <w:rPr>
        <w:rFonts w:ascii="Arial" w:hAnsi="Arial" w:cs="Arial"/>
        <w:bCs/>
        <w:i/>
      </w:rPr>
      <w:t>1</w:t>
    </w:r>
    <w:r w:rsidR="00B26AD2">
      <w:rPr>
        <w:rFonts w:ascii="Arial" w:hAnsi="Arial" w:cs="Arial"/>
        <w:bCs/>
        <w:i/>
      </w:rPr>
      <w:fldChar w:fldCharType="end"/>
    </w:r>
    <w:r w:rsidR="00B26AD2">
      <w:rPr>
        <w:rFonts w:ascii="Arial" w:hAnsi="Arial" w:cs="Arial"/>
        <w:i/>
      </w:rPr>
      <w:t xml:space="preserve"> z </w:t>
    </w:r>
    <w:r w:rsidR="00B26AD2">
      <w:rPr>
        <w:rFonts w:ascii="Arial" w:hAnsi="Arial" w:cs="Arial"/>
        <w:bCs/>
        <w:i/>
      </w:rPr>
      <w:fldChar w:fldCharType="begin"/>
    </w:r>
    <w:r w:rsidR="00B26AD2">
      <w:rPr>
        <w:rFonts w:ascii="Arial" w:hAnsi="Arial" w:cs="Arial"/>
        <w:bCs/>
        <w:i/>
      </w:rPr>
      <w:instrText>NUMPAGES  \* Arabic  \* MERGEFORMAT</w:instrText>
    </w:r>
    <w:r w:rsidR="00B26AD2">
      <w:rPr>
        <w:rFonts w:ascii="Arial" w:hAnsi="Arial" w:cs="Arial"/>
        <w:bCs/>
        <w:i/>
      </w:rPr>
      <w:fldChar w:fldCharType="separate"/>
    </w:r>
    <w:r w:rsidR="00B26AD2">
      <w:rPr>
        <w:rFonts w:ascii="Arial" w:hAnsi="Arial" w:cs="Arial"/>
        <w:bCs/>
        <w:i/>
      </w:rPr>
      <w:t>2</w:t>
    </w:r>
    <w:r w:rsidR="00B26AD2">
      <w:rPr>
        <w:rFonts w:ascii="Arial" w:hAnsi="Arial" w:cs="Arial"/>
        <w:bCs/>
        <w:i/>
      </w:rPr>
      <w:fldChar w:fldCharType="end"/>
    </w:r>
  </w:p>
  <w:p w14:paraId="756E7752" w14:textId="3C5692AA" w:rsidR="00B26AD2" w:rsidRDefault="00B26AD2" w:rsidP="00B26AD2">
    <w:pPr>
      <w:pStyle w:val="Zhlav"/>
      <w:rPr>
        <w:rFonts w:ascii="Arial" w:hAnsi="Arial" w:cs="Arial"/>
        <w:i/>
      </w:rPr>
    </w:pPr>
    <w:r>
      <w:rPr>
        <w:rFonts w:ascii="Arial" w:hAnsi="Arial" w:cs="Arial"/>
        <w:i/>
      </w:rPr>
      <w:t>(Zpráva k DZ_příloha č. 0</w:t>
    </w:r>
    <w:r w:rsidR="00B95A6A">
      <w:rPr>
        <w:rFonts w:ascii="Arial" w:hAnsi="Arial" w:cs="Arial"/>
        <w:i/>
      </w:rPr>
      <w:t>2</w:t>
    </w:r>
    <w:r>
      <w:rPr>
        <w:rFonts w:ascii="Arial" w:hAnsi="Arial" w:cs="Arial"/>
        <w:i/>
      </w:rPr>
      <w:t xml:space="preserve"> – Podrobné informace k žádosti o individuální dotaci)</w:t>
    </w:r>
  </w:p>
  <w:p w14:paraId="16D08603" w14:textId="0D78B199" w:rsidR="00AA483C" w:rsidRPr="00AA483C" w:rsidRDefault="00584FC3" w:rsidP="00493ECE">
    <w:pPr>
      <w:pStyle w:val="Zhlav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      </w:t>
    </w:r>
    <w:r w:rsidR="00493ECE">
      <w:rPr>
        <w:rFonts w:ascii="Arial" w:hAnsi="Arial" w:cs="Arial"/>
        <w:i/>
        <w:sz w:val="20"/>
        <w:szCs w:val="20"/>
      </w:rPr>
      <w:tab/>
    </w:r>
  </w:p>
  <w:p w14:paraId="58B1D876" w14:textId="76F2875F" w:rsidR="00493ECE" w:rsidRDefault="00493ECE" w:rsidP="00493ECE">
    <w:pPr>
      <w:pStyle w:val="Zhlav"/>
      <w:rPr>
        <w:rFonts w:ascii="Arial" w:hAnsi="Arial" w:cs="Arial"/>
        <w:i/>
        <w:sz w:val="20"/>
        <w:szCs w:val="20"/>
      </w:rPr>
    </w:pPr>
  </w:p>
  <w:p w14:paraId="39CA09A0" w14:textId="77777777" w:rsidR="001F0A33" w:rsidRPr="004158FC" w:rsidRDefault="001F0A33" w:rsidP="00493ECE">
    <w:pPr>
      <w:pStyle w:val="Zhlav"/>
      <w:rPr>
        <w:rFonts w:ascii="Arial" w:hAnsi="Arial" w:cs="Arial"/>
        <w:i/>
        <w:sz w:val="20"/>
        <w:szCs w:val="20"/>
      </w:rPr>
    </w:pPr>
  </w:p>
  <w:p w14:paraId="16E0020A" w14:textId="77777777" w:rsidR="004513F3" w:rsidRPr="004513F3" w:rsidRDefault="004513F3" w:rsidP="004513F3">
    <w:pPr>
      <w:pStyle w:val="Zhlav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1669" w14:textId="77777777" w:rsidR="00590078" w:rsidRDefault="00590078" w:rsidP="003F043A">
      <w:pPr>
        <w:spacing w:after="0" w:line="240" w:lineRule="auto"/>
      </w:pPr>
      <w:r>
        <w:separator/>
      </w:r>
    </w:p>
  </w:footnote>
  <w:footnote w:type="continuationSeparator" w:id="0">
    <w:p w14:paraId="6C1524B0" w14:textId="77777777" w:rsidR="00590078" w:rsidRDefault="00590078" w:rsidP="003F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9AE4" w14:textId="641A1973" w:rsidR="001F0A33" w:rsidRDefault="003F043A" w:rsidP="004158FC">
    <w:pPr>
      <w:pStyle w:val="Zhlav"/>
      <w:rPr>
        <w:rFonts w:ascii="Arial" w:hAnsi="Arial" w:cs="Arial"/>
        <w:i/>
      </w:rPr>
    </w:pPr>
    <w:r>
      <w:rPr>
        <w:rFonts w:ascii="Arial" w:hAnsi="Arial" w:cs="Arial"/>
        <w:i/>
      </w:rPr>
      <w:t xml:space="preserve">Příloha č. </w:t>
    </w:r>
    <w:r w:rsidR="00584FC3">
      <w:rPr>
        <w:rFonts w:ascii="Arial" w:hAnsi="Arial" w:cs="Arial"/>
        <w:i/>
      </w:rPr>
      <w:t>0</w:t>
    </w:r>
    <w:r w:rsidR="00B95A6A">
      <w:rPr>
        <w:rFonts w:ascii="Arial" w:hAnsi="Arial" w:cs="Arial"/>
        <w:i/>
      </w:rPr>
      <w:t>2</w:t>
    </w:r>
    <w:r w:rsidR="00584FC3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– podrobné informace k</w:t>
    </w:r>
    <w:r w:rsidR="00ED0DC3">
      <w:rPr>
        <w:rFonts w:ascii="Arial" w:hAnsi="Arial" w:cs="Arial"/>
        <w:i/>
      </w:rPr>
      <w:t> </w:t>
    </w:r>
    <w:r>
      <w:rPr>
        <w:rFonts w:ascii="Arial" w:hAnsi="Arial" w:cs="Arial"/>
        <w:i/>
      </w:rPr>
      <w:t>žádosti</w:t>
    </w:r>
    <w:r w:rsidR="00ED0DC3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o individuální dotaci</w:t>
    </w:r>
  </w:p>
  <w:p w14:paraId="1F84C7C4" w14:textId="77777777" w:rsidR="003F043A" w:rsidRPr="004158FC" w:rsidRDefault="003F043A" w:rsidP="004158FC">
    <w:pPr>
      <w:pStyle w:val="Zhlav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B1E"/>
    <w:multiLevelType w:val="hybridMultilevel"/>
    <w:tmpl w:val="63FC1010"/>
    <w:lvl w:ilvl="0" w:tplc="37B817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F227E"/>
    <w:multiLevelType w:val="hybridMultilevel"/>
    <w:tmpl w:val="B17A2EDA"/>
    <w:lvl w:ilvl="0" w:tplc="D43CAAF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F7B"/>
    <w:multiLevelType w:val="hybridMultilevel"/>
    <w:tmpl w:val="B17A2EDA"/>
    <w:lvl w:ilvl="0" w:tplc="D43CAAF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0B40"/>
    <w:multiLevelType w:val="hybridMultilevel"/>
    <w:tmpl w:val="879A943E"/>
    <w:lvl w:ilvl="0" w:tplc="9C641C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129F2"/>
    <w:multiLevelType w:val="hybridMultilevel"/>
    <w:tmpl w:val="812011F8"/>
    <w:lvl w:ilvl="0" w:tplc="C1E2937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C77BF"/>
    <w:multiLevelType w:val="hybridMultilevel"/>
    <w:tmpl w:val="4680302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673325"/>
    <w:multiLevelType w:val="hybridMultilevel"/>
    <w:tmpl w:val="9118E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773226">
    <w:abstractNumId w:val="4"/>
  </w:num>
  <w:num w:numId="2" w16cid:durableId="791287317">
    <w:abstractNumId w:val="2"/>
  </w:num>
  <w:num w:numId="3" w16cid:durableId="357657665">
    <w:abstractNumId w:val="1"/>
  </w:num>
  <w:num w:numId="4" w16cid:durableId="1322152488">
    <w:abstractNumId w:val="0"/>
  </w:num>
  <w:num w:numId="5" w16cid:durableId="1533809128">
    <w:abstractNumId w:val="6"/>
  </w:num>
  <w:num w:numId="6" w16cid:durableId="1955090099">
    <w:abstractNumId w:val="5"/>
  </w:num>
  <w:num w:numId="7" w16cid:durableId="54417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08"/>
    <w:rsid w:val="00005AF1"/>
    <w:rsid w:val="0002748D"/>
    <w:rsid w:val="000412A5"/>
    <w:rsid w:val="000452B3"/>
    <w:rsid w:val="000454D9"/>
    <w:rsid w:val="000719D2"/>
    <w:rsid w:val="00084E71"/>
    <w:rsid w:val="000A457A"/>
    <w:rsid w:val="000B1A6A"/>
    <w:rsid w:val="000B233D"/>
    <w:rsid w:val="000C1F31"/>
    <w:rsid w:val="000C5157"/>
    <w:rsid w:val="000D20ED"/>
    <w:rsid w:val="000D4AC2"/>
    <w:rsid w:val="000F1B4C"/>
    <w:rsid w:val="000F586B"/>
    <w:rsid w:val="00102996"/>
    <w:rsid w:val="00106898"/>
    <w:rsid w:val="00114712"/>
    <w:rsid w:val="00116513"/>
    <w:rsid w:val="00133FB4"/>
    <w:rsid w:val="00141EE7"/>
    <w:rsid w:val="00155735"/>
    <w:rsid w:val="00165970"/>
    <w:rsid w:val="00180033"/>
    <w:rsid w:val="0018708B"/>
    <w:rsid w:val="00187AEB"/>
    <w:rsid w:val="00195E66"/>
    <w:rsid w:val="001A6670"/>
    <w:rsid w:val="001C3B35"/>
    <w:rsid w:val="001D526F"/>
    <w:rsid w:val="001D634F"/>
    <w:rsid w:val="001E42E6"/>
    <w:rsid w:val="001E6DC3"/>
    <w:rsid w:val="001F0A33"/>
    <w:rsid w:val="0021531E"/>
    <w:rsid w:val="00224C0C"/>
    <w:rsid w:val="002345BE"/>
    <w:rsid w:val="00245638"/>
    <w:rsid w:val="002519BF"/>
    <w:rsid w:val="00253746"/>
    <w:rsid w:val="00253D70"/>
    <w:rsid w:val="00254574"/>
    <w:rsid w:val="00270296"/>
    <w:rsid w:val="0029191A"/>
    <w:rsid w:val="002933F4"/>
    <w:rsid w:val="002C7D02"/>
    <w:rsid w:val="002D0929"/>
    <w:rsid w:val="002D40FF"/>
    <w:rsid w:val="002D5C57"/>
    <w:rsid w:val="002E043F"/>
    <w:rsid w:val="002E4082"/>
    <w:rsid w:val="002E5C10"/>
    <w:rsid w:val="00301384"/>
    <w:rsid w:val="00302B84"/>
    <w:rsid w:val="00305038"/>
    <w:rsid w:val="0031079A"/>
    <w:rsid w:val="00314BD8"/>
    <w:rsid w:val="00321221"/>
    <w:rsid w:val="00322B52"/>
    <w:rsid w:val="00330362"/>
    <w:rsid w:val="003315B2"/>
    <w:rsid w:val="003376B3"/>
    <w:rsid w:val="00341BAE"/>
    <w:rsid w:val="003450F8"/>
    <w:rsid w:val="003463BF"/>
    <w:rsid w:val="003635FA"/>
    <w:rsid w:val="00396CFF"/>
    <w:rsid w:val="00397CA9"/>
    <w:rsid w:val="003B67F5"/>
    <w:rsid w:val="003C6281"/>
    <w:rsid w:val="003E6E0B"/>
    <w:rsid w:val="003F043A"/>
    <w:rsid w:val="003F35AE"/>
    <w:rsid w:val="003F3A75"/>
    <w:rsid w:val="004158FC"/>
    <w:rsid w:val="00435EE2"/>
    <w:rsid w:val="004513F3"/>
    <w:rsid w:val="00463B36"/>
    <w:rsid w:val="004769DC"/>
    <w:rsid w:val="004817DC"/>
    <w:rsid w:val="00484190"/>
    <w:rsid w:val="00487C19"/>
    <w:rsid w:val="00493ECE"/>
    <w:rsid w:val="004A7C00"/>
    <w:rsid w:val="004B064E"/>
    <w:rsid w:val="004C3699"/>
    <w:rsid w:val="004C4727"/>
    <w:rsid w:val="004C7D2B"/>
    <w:rsid w:val="004E2C28"/>
    <w:rsid w:val="004F6CD6"/>
    <w:rsid w:val="004F71C2"/>
    <w:rsid w:val="00502AB9"/>
    <w:rsid w:val="00524C1D"/>
    <w:rsid w:val="00536E96"/>
    <w:rsid w:val="00550D2C"/>
    <w:rsid w:val="00561268"/>
    <w:rsid w:val="00566D9B"/>
    <w:rsid w:val="00582018"/>
    <w:rsid w:val="00584FC3"/>
    <w:rsid w:val="00590078"/>
    <w:rsid w:val="0059034A"/>
    <w:rsid w:val="00596C35"/>
    <w:rsid w:val="005C3FC2"/>
    <w:rsid w:val="005D3980"/>
    <w:rsid w:val="005D6B06"/>
    <w:rsid w:val="00600A4C"/>
    <w:rsid w:val="0061337F"/>
    <w:rsid w:val="00644E9B"/>
    <w:rsid w:val="006562B0"/>
    <w:rsid w:val="0065632D"/>
    <w:rsid w:val="00661BB5"/>
    <w:rsid w:val="0067391B"/>
    <w:rsid w:val="00683B0E"/>
    <w:rsid w:val="00697980"/>
    <w:rsid w:val="00697A28"/>
    <w:rsid w:val="006A37CD"/>
    <w:rsid w:val="006A5D65"/>
    <w:rsid w:val="006A6090"/>
    <w:rsid w:val="006A6157"/>
    <w:rsid w:val="006B129D"/>
    <w:rsid w:val="006C1946"/>
    <w:rsid w:val="006D159D"/>
    <w:rsid w:val="006D6DB6"/>
    <w:rsid w:val="006E1AAC"/>
    <w:rsid w:val="006E2D12"/>
    <w:rsid w:val="006E304C"/>
    <w:rsid w:val="006F58C4"/>
    <w:rsid w:val="006F6E53"/>
    <w:rsid w:val="00707882"/>
    <w:rsid w:val="007116F6"/>
    <w:rsid w:val="00712950"/>
    <w:rsid w:val="007317EB"/>
    <w:rsid w:val="00750BA5"/>
    <w:rsid w:val="00755FF5"/>
    <w:rsid w:val="00762F22"/>
    <w:rsid w:val="00772C7C"/>
    <w:rsid w:val="00786898"/>
    <w:rsid w:val="007917C3"/>
    <w:rsid w:val="007A4BB4"/>
    <w:rsid w:val="007B37D3"/>
    <w:rsid w:val="007C7310"/>
    <w:rsid w:val="007D34BC"/>
    <w:rsid w:val="007F0F24"/>
    <w:rsid w:val="00804E83"/>
    <w:rsid w:val="008206EF"/>
    <w:rsid w:val="00820794"/>
    <w:rsid w:val="00821930"/>
    <w:rsid w:val="00826A77"/>
    <w:rsid w:val="0082776B"/>
    <w:rsid w:val="00856B80"/>
    <w:rsid w:val="0086133E"/>
    <w:rsid w:val="008642A3"/>
    <w:rsid w:val="008730ED"/>
    <w:rsid w:val="008824A6"/>
    <w:rsid w:val="00894B29"/>
    <w:rsid w:val="008A01CE"/>
    <w:rsid w:val="008B45C9"/>
    <w:rsid w:val="008C114B"/>
    <w:rsid w:val="008C2862"/>
    <w:rsid w:val="008C642E"/>
    <w:rsid w:val="008D0185"/>
    <w:rsid w:val="008D429B"/>
    <w:rsid w:val="008D5E22"/>
    <w:rsid w:val="008E0183"/>
    <w:rsid w:val="008E466C"/>
    <w:rsid w:val="008E7CD1"/>
    <w:rsid w:val="008F15CF"/>
    <w:rsid w:val="00900F66"/>
    <w:rsid w:val="0090314D"/>
    <w:rsid w:val="0090433B"/>
    <w:rsid w:val="00913929"/>
    <w:rsid w:val="009152C7"/>
    <w:rsid w:val="00915C09"/>
    <w:rsid w:val="00920E8B"/>
    <w:rsid w:val="00923080"/>
    <w:rsid w:val="0092587E"/>
    <w:rsid w:val="00926278"/>
    <w:rsid w:val="00933F83"/>
    <w:rsid w:val="0094263B"/>
    <w:rsid w:val="00960F41"/>
    <w:rsid w:val="009659B3"/>
    <w:rsid w:val="0097225B"/>
    <w:rsid w:val="00973930"/>
    <w:rsid w:val="00976E8E"/>
    <w:rsid w:val="00977B8C"/>
    <w:rsid w:val="00983BA0"/>
    <w:rsid w:val="009848AB"/>
    <w:rsid w:val="009A2C19"/>
    <w:rsid w:val="009B3899"/>
    <w:rsid w:val="009B61D6"/>
    <w:rsid w:val="009C3C8C"/>
    <w:rsid w:val="009D40C2"/>
    <w:rsid w:val="009F3A35"/>
    <w:rsid w:val="009F7084"/>
    <w:rsid w:val="00A0306F"/>
    <w:rsid w:val="00A243F4"/>
    <w:rsid w:val="00A26194"/>
    <w:rsid w:val="00A279EC"/>
    <w:rsid w:val="00A32308"/>
    <w:rsid w:val="00A4005A"/>
    <w:rsid w:val="00A451F8"/>
    <w:rsid w:val="00A5028E"/>
    <w:rsid w:val="00A526C5"/>
    <w:rsid w:val="00A633BC"/>
    <w:rsid w:val="00A64A21"/>
    <w:rsid w:val="00A8713C"/>
    <w:rsid w:val="00A928A4"/>
    <w:rsid w:val="00AA483C"/>
    <w:rsid w:val="00AB3082"/>
    <w:rsid w:val="00AC0634"/>
    <w:rsid w:val="00AC0FDA"/>
    <w:rsid w:val="00AE22CE"/>
    <w:rsid w:val="00AE4677"/>
    <w:rsid w:val="00B04B81"/>
    <w:rsid w:val="00B131E2"/>
    <w:rsid w:val="00B26AD2"/>
    <w:rsid w:val="00B3122D"/>
    <w:rsid w:val="00B42A18"/>
    <w:rsid w:val="00B50D66"/>
    <w:rsid w:val="00B66475"/>
    <w:rsid w:val="00B66576"/>
    <w:rsid w:val="00B74C6C"/>
    <w:rsid w:val="00B83026"/>
    <w:rsid w:val="00B95A6A"/>
    <w:rsid w:val="00B95CF9"/>
    <w:rsid w:val="00B95D30"/>
    <w:rsid w:val="00BA5F42"/>
    <w:rsid w:val="00BC2EC2"/>
    <w:rsid w:val="00BC6582"/>
    <w:rsid w:val="00BC68BF"/>
    <w:rsid w:val="00BD55B8"/>
    <w:rsid w:val="00BD754D"/>
    <w:rsid w:val="00BE0221"/>
    <w:rsid w:val="00BE14AB"/>
    <w:rsid w:val="00BE3BD6"/>
    <w:rsid w:val="00BF0C46"/>
    <w:rsid w:val="00BF4468"/>
    <w:rsid w:val="00BF723F"/>
    <w:rsid w:val="00BF7567"/>
    <w:rsid w:val="00C0073C"/>
    <w:rsid w:val="00C03D7B"/>
    <w:rsid w:val="00C24FEC"/>
    <w:rsid w:val="00C30961"/>
    <w:rsid w:val="00C3201D"/>
    <w:rsid w:val="00C6208E"/>
    <w:rsid w:val="00C672AF"/>
    <w:rsid w:val="00C84F4D"/>
    <w:rsid w:val="00C8543D"/>
    <w:rsid w:val="00C93B2E"/>
    <w:rsid w:val="00C965BF"/>
    <w:rsid w:val="00CA0550"/>
    <w:rsid w:val="00CC75F2"/>
    <w:rsid w:val="00CD4CF0"/>
    <w:rsid w:val="00D02B0D"/>
    <w:rsid w:val="00D22438"/>
    <w:rsid w:val="00D30840"/>
    <w:rsid w:val="00D40A88"/>
    <w:rsid w:val="00D40C85"/>
    <w:rsid w:val="00D54180"/>
    <w:rsid w:val="00D575F7"/>
    <w:rsid w:val="00D614D3"/>
    <w:rsid w:val="00D61B98"/>
    <w:rsid w:val="00D74C21"/>
    <w:rsid w:val="00D77138"/>
    <w:rsid w:val="00D95F28"/>
    <w:rsid w:val="00DA2277"/>
    <w:rsid w:val="00DA535B"/>
    <w:rsid w:val="00DB5C40"/>
    <w:rsid w:val="00DC17F6"/>
    <w:rsid w:val="00DC368B"/>
    <w:rsid w:val="00DD3BB9"/>
    <w:rsid w:val="00DE68D0"/>
    <w:rsid w:val="00DF7201"/>
    <w:rsid w:val="00E055BC"/>
    <w:rsid w:val="00E06CF9"/>
    <w:rsid w:val="00E1525D"/>
    <w:rsid w:val="00E164B8"/>
    <w:rsid w:val="00E542E5"/>
    <w:rsid w:val="00E77EB0"/>
    <w:rsid w:val="00E96F32"/>
    <w:rsid w:val="00ED0DC3"/>
    <w:rsid w:val="00EE49EF"/>
    <w:rsid w:val="00EF456B"/>
    <w:rsid w:val="00F067D6"/>
    <w:rsid w:val="00F1730E"/>
    <w:rsid w:val="00F17D7B"/>
    <w:rsid w:val="00F223E7"/>
    <w:rsid w:val="00F22F10"/>
    <w:rsid w:val="00F2546C"/>
    <w:rsid w:val="00F30E89"/>
    <w:rsid w:val="00F63F20"/>
    <w:rsid w:val="00F7182F"/>
    <w:rsid w:val="00F831BE"/>
    <w:rsid w:val="00F86C62"/>
    <w:rsid w:val="00FB5529"/>
    <w:rsid w:val="00FC139D"/>
    <w:rsid w:val="00FD0341"/>
    <w:rsid w:val="00FD1CB0"/>
    <w:rsid w:val="00FD3273"/>
    <w:rsid w:val="00FD697A"/>
    <w:rsid w:val="00FE11C7"/>
    <w:rsid w:val="00FE7FB1"/>
    <w:rsid w:val="00FF1828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2A270"/>
  <w15:chartTrackingRefBased/>
  <w15:docId w15:val="{C06CE83E-1D02-4365-9D65-E034D6F7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0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43A"/>
  </w:style>
  <w:style w:type="paragraph" w:styleId="Zpat">
    <w:name w:val="footer"/>
    <w:basedOn w:val="Normln"/>
    <w:link w:val="ZpatChar"/>
    <w:uiPriority w:val="99"/>
    <w:unhideWhenUsed/>
    <w:rsid w:val="003F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43A"/>
  </w:style>
  <w:style w:type="paragraph" w:styleId="Odstavecseseznamem">
    <w:name w:val="List Paragraph"/>
    <w:basedOn w:val="Normln"/>
    <w:uiPriority w:val="34"/>
    <w:qFormat/>
    <w:rsid w:val="0018708B"/>
    <w:pPr>
      <w:ind w:left="720"/>
      <w:contextualSpacing/>
    </w:pPr>
  </w:style>
  <w:style w:type="paragraph" w:styleId="Revize">
    <w:name w:val="Revision"/>
    <w:hidden/>
    <w:uiPriority w:val="99"/>
    <w:semiHidden/>
    <w:rsid w:val="00DA535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42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A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A1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7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C246E5BCAA34DBC9B1B02218BE417" ma:contentTypeVersion="18" ma:contentTypeDescription="Create a new document." ma:contentTypeScope="" ma:versionID="4da719a44ae0e712eef17bdf6b7ba03d">
  <xsd:schema xmlns:xsd="http://www.w3.org/2001/XMLSchema" xmlns:xs="http://www.w3.org/2001/XMLSchema" xmlns:p="http://schemas.microsoft.com/office/2006/metadata/properties" xmlns:ns3="dfa91a94-5f5e-47ed-9af7-d52fadf1feec" xmlns:ns4="3d1e1239-fb31-45e9-be66-9043f3f7783e" targetNamespace="http://schemas.microsoft.com/office/2006/metadata/properties" ma:root="true" ma:fieldsID="91308d1029bce3b0d4bb1cc9ccfa1b36" ns3:_="" ns4:_="">
    <xsd:import namespace="dfa91a94-5f5e-47ed-9af7-d52fadf1feec"/>
    <xsd:import namespace="3d1e1239-fb31-45e9-be66-9043f3f77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1a94-5f5e-47ed-9af7-d52fadf1f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e1239-fb31-45e9-be66-9043f3f7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a91a94-5f5e-47ed-9af7-d52fadf1feec" xsi:nil="true"/>
  </documentManagement>
</p:properties>
</file>

<file path=customXml/itemProps1.xml><?xml version="1.0" encoding="utf-8"?>
<ds:datastoreItem xmlns:ds="http://schemas.openxmlformats.org/officeDocument/2006/customXml" ds:itemID="{8A03AB63-D088-43B4-AE61-815D5D6F6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729A5-2DF4-40F8-BCE0-44372B9B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91a94-5f5e-47ed-9af7-d52fadf1feec"/>
    <ds:schemaRef ds:uri="3d1e1239-fb31-45e9-be66-9043f3f7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A3234-D987-4D27-AD3A-771DF1FF5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6ADEB-F90A-4115-AE30-9B437B6EEACC}">
  <ds:schemaRefs>
    <ds:schemaRef ds:uri="http://schemas.microsoft.com/office/2006/metadata/properties"/>
    <ds:schemaRef ds:uri="http://schemas.microsoft.com/office/infopath/2007/PartnerControls"/>
    <ds:schemaRef ds:uri="dfa91a94-5f5e-47ed-9af7-d52fadf1fe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Vyhnálková Taťána</dc:creator>
  <cp:keywords/>
  <dc:description/>
  <cp:lastModifiedBy>Starostová Denisa</cp:lastModifiedBy>
  <cp:revision>7</cp:revision>
  <cp:lastPrinted>2023-10-05T06:55:00Z</cp:lastPrinted>
  <dcterms:created xsi:type="dcterms:W3CDTF">2025-09-09T05:30:00Z</dcterms:created>
  <dcterms:modified xsi:type="dcterms:W3CDTF">2025-09-15T12:38:00Z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0x0101006C9C246E5BCAA34DBC9B1B02218BE417</vt:lpwstr>
  </property>
</Properties>
</file>