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58B8" w14:textId="1096746D" w:rsidR="009A3DA5" w:rsidRDefault="009A3DA5" w:rsidP="003457F8">
      <w:pPr>
        <w:spacing w:after="120"/>
        <w:ind w:left="0" w:firstLine="0"/>
        <w:jc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Smlouva o poskytnutí dotace</w:t>
      </w:r>
    </w:p>
    <w:p w14:paraId="3C9258B9" w14:textId="5AAB8427" w:rsidR="009A3DA5" w:rsidRDefault="009A3DA5" w:rsidP="005B593A">
      <w:pPr>
        <w:spacing w:after="840"/>
        <w:ind w:left="0" w:firstLine="0"/>
        <w:jc w:val="center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>uzavřená v souladu s § 159 a násl. zákona č. 500/2004 Sb., správní řád, ve znění pozdějších právních předpisů, a se zákonem č. 250/2000 Sb., o rozpočtových pravidlech územních rozpočtů, ve zně</w:t>
      </w:r>
      <w:r w:rsidR="00BE43E9">
        <w:rPr>
          <w:rFonts w:ascii="Arial" w:eastAsia="Times New Roman" w:hAnsi="Arial" w:cs="Arial"/>
          <w:lang w:eastAsia="cs-CZ"/>
        </w:rPr>
        <w:t>ní pozdějších právních předpisů</w:t>
      </w:r>
    </w:p>
    <w:p w14:paraId="465A2A32" w14:textId="77777777" w:rsidR="00B17D04" w:rsidRDefault="00B17D04" w:rsidP="00B17D04">
      <w:pPr>
        <w:spacing w:after="120"/>
        <w:ind w:left="0" w:firstLine="0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Olomoucký kraj</w:t>
      </w:r>
    </w:p>
    <w:p w14:paraId="0C11A672" w14:textId="77777777" w:rsidR="00B17D04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Jeremenkova 1191/</w:t>
      </w:r>
      <w:proofErr w:type="gramStart"/>
      <w:r>
        <w:rPr>
          <w:rFonts w:ascii="Arial" w:eastAsia="Times New Roman" w:hAnsi="Arial" w:cs="Arial"/>
          <w:sz w:val="24"/>
          <w:szCs w:val="24"/>
          <w:lang w:eastAsia="cs-CZ"/>
        </w:rPr>
        <w:t>40a</w:t>
      </w:r>
      <w:proofErr w:type="gramEnd"/>
      <w:r>
        <w:rPr>
          <w:rFonts w:ascii="Arial" w:eastAsia="Times New Roman" w:hAnsi="Arial" w:cs="Arial"/>
          <w:sz w:val="24"/>
          <w:szCs w:val="24"/>
          <w:lang w:eastAsia="cs-CZ"/>
        </w:rPr>
        <w:t>, 779 00 Olomouc</w:t>
      </w:r>
    </w:p>
    <w:p w14:paraId="1C2B1492" w14:textId="77777777" w:rsidR="00B17D04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IČO: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60609460</w:t>
      </w:r>
    </w:p>
    <w:p w14:paraId="3BC0DE82" w14:textId="77777777" w:rsidR="00B17D04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DIČ: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CZ60609460</w:t>
      </w:r>
    </w:p>
    <w:p w14:paraId="71250747" w14:textId="42258F7B" w:rsidR="00B17D04" w:rsidRDefault="00B17D04" w:rsidP="00A407CE">
      <w:pPr>
        <w:tabs>
          <w:tab w:val="left" w:pos="1560"/>
        </w:tabs>
        <w:spacing w:after="80"/>
        <w:ind w:left="1560" w:hanging="156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Zastoupený: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A407CE" w:rsidRPr="00AF1589">
        <w:rPr>
          <w:rFonts w:ascii="Arial" w:hAnsi="Arial" w:cs="Arial"/>
          <w:sz w:val="24"/>
          <w:szCs w:val="24"/>
        </w:rPr>
        <w:t xml:space="preserve">JUDr. Martinem </w:t>
      </w:r>
      <w:proofErr w:type="spellStart"/>
      <w:r w:rsidR="00A407CE" w:rsidRPr="00AF1589">
        <w:rPr>
          <w:rFonts w:ascii="Arial" w:hAnsi="Arial" w:cs="Arial"/>
          <w:sz w:val="24"/>
          <w:szCs w:val="24"/>
        </w:rPr>
        <w:t>Škurkem</w:t>
      </w:r>
      <w:proofErr w:type="spellEnd"/>
      <w:r w:rsidR="00A407CE" w:rsidRPr="00AF1589">
        <w:rPr>
          <w:rFonts w:ascii="Arial" w:hAnsi="Arial" w:cs="Arial"/>
          <w:sz w:val="24"/>
          <w:szCs w:val="24"/>
        </w:rPr>
        <w:t>, Ph.D</w:t>
      </w:r>
      <w:r w:rsidR="00A407CE">
        <w:rPr>
          <w:rFonts w:ascii="Arial" w:hAnsi="Arial" w:cs="Arial"/>
          <w:sz w:val="24"/>
          <w:szCs w:val="24"/>
        </w:rPr>
        <w:t>.</w:t>
      </w:r>
      <w:r w:rsidR="00A407CE" w:rsidRPr="00AF1589">
        <w:rPr>
          <w:rFonts w:ascii="Arial" w:eastAsia="Times New Roman" w:hAnsi="Arial" w:cs="Arial"/>
          <w:sz w:val="24"/>
          <w:szCs w:val="24"/>
          <w:lang w:eastAsia="cs-CZ"/>
        </w:rPr>
        <w:t>, náměstkem</w:t>
      </w:r>
      <w:r w:rsidR="00A407CE">
        <w:rPr>
          <w:rFonts w:ascii="Arial" w:eastAsia="Times New Roman" w:hAnsi="Arial" w:cs="Arial"/>
          <w:sz w:val="24"/>
          <w:szCs w:val="24"/>
          <w:lang w:eastAsia="cs-CZ"/>
        </w:rPr>
        <w:t xml:space="preserve"> hejtmana, na základě pověření ze dne 21. 10. 2024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349517C5" w14:textId="77A8598B" w:rsidR="00B17D04" w:rsidRDefault="00B17D04" w:rsidP="00B17D04">
      <w:pPr>
        <w:tabs>
          <w:tab w:val="left" w:pos="1560"/>
        </w:tabs>
        <w:spacing w:after="80"/>
        <w:ind w:left="1416" w:hanging="1416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Komerční banka, a.s., pobočka Olomouc</w:t>
      </w:r>
    </w:p>
    <w:p w14:paraId="56BDA679" w14:textId="28D61905" w:rsidR="00B17D04" w:rsidRDefault="00A407CE" w:rsidP="00B17D04">
      <w:pPr>
        <w:tabs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Č. </w:t>
      </w:r>
      <w:proofErr w:type="spellStart"/>
      <w:r>
        <w:rPr>
          <w:rFonts w:ascii="Arial" w:eastAsia="Times New Roman" w:hAnsi="Arial" w:cs="Arial"/>
          <w:sz w:val="24"/>
          <w:szCs w:val="24"/>
          <w:lang w:eastAsia="cs-CZ"/>
        </w:rPr>
        <w:t>ú.</w:t>
      </w:r>
      <w:proofErr w:type="spellEnd"/>
      <w:r>
        <w:rPr>
          <w:rFonts w:ascii="Arial" w:eastAsia="Times New Roman" w:hAnsi="Arial" w:cs="Arial"/>
          <w:sz w:val="24"/>
          <w:szCs w:val="24"/>
          <w:lang w:eastAsia="cs-CZ"/>
        </w:rPr>
        <w:t xml:space="preserve">:               </w:t>
      </w:r>
      <w:r w:rsidR="00B17D04">
        <w:rPr>
          <w:rFonts w:ascii="Arial" w:eastAsia="Times New Roman" w:hAnsi="Arial" w:cs="Arial"/>
          <w:sz w:val="24"/>
          <w:szCs w:val="24"/>
          <w:lang w:eastAsia="cs-CZ"/>
        </w:rPr>
        <w:t xml:space="preserve">27-4228330207/0100 </w:t>
      </w:r>
    </w:p>
    <w:p w14:paraId="44A85BDB" w14:textId="77777777" w:rsidR="00B17D04" w:rsidRDefault="00B17D04" w:rsidP="00B17D04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poskytovatel“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09D8A99E" w14:textId="77777777" w:rsidR="00B17D04" w:rsidRDefault="00B17D04" w:rsidP="00B17D04">
      <w:pPr>
        <w:spacing w:before="240" w:after="240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</w:p>
    <w:p w14:paraId="57EFC9B2" w14:textId="77777777" w:rsidR="00B17D04" w:rsidRDefault="00B17D04" w:rsidP="00B17D04">
      <w:pPr>
        <w:spacing w:after="120"/>
        <w:ind w:left="0" w:firstLine="0"/>
        <w:outlineLvl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Fond ohrožených dětí</w:t>
      </w:r>
    </w:p>
    <w:p w14:paraId="25198D74" w14:textId="101A9C46" w:rsidR="00B17D04" w:rsidRPr="00DD1408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DD1408">
        <w:rPr>
          <w:rFonts w:ascii="Arial" w:eastAsia="Times New Roman" w:hAnsi="Arial" w:cs="Arial"/>
          <w:sz w:val="24"/>
          <w:szCs w:val="24"/>
          <w:lang w:eastAsia="cs-CZ"/>
        </w:rPr>
        <w:t>Sídlo:</w:t>
      </w:r>
      <w:r w:rsidRPr="00DD140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D1408">
        <w:rPr>
          <w:rFonts w:ascii="Arial" w:hAnsi="Arial" w:cs="Arial"/>
          <w:sz w:val="24"/>
          <w:szCs w:val="24"/>
          <w:shd w:val="clear" w:color="auto" w:fill="FFFFFF"/>
        </w:rPr>
        <w:t>Na Poříčí 1038/6, 110 00 Praha 1</w:t>
      </w:r>
      <w:r w:rsidR="00A407CE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r w:rsidR="00A407CE" w:rsidRPr="00DD1408">
        <w:rPr>
          <w:rFonts w:ascii="Arial" w:hAnsi="Arial" w:cs="Arial"/>
          <w:sz w:val="24"/>
          <w:szCs w:val="24"/>
          <w:shd w:val="clear" w:color="auto" w:fill="FFFFFF"/>
        </w:rPr>
        <w:t>Nové Město</w:t>
      </w:r>
    </w:p>
    <w:p w14:paraId="6054622C" w14:textId="749ECF1A" w:rsidR="00B17D04" w:rsidRPr="00DD1408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hAnsi="Arial" w:cs="Arial"/>
          <w:sz w:val="24"/>
          <w:szCs w:val="24"/>
          <w:shd w:val="clear" w:color="auto" w:fill="FFFFFF"/>
        </w:rPr>
      </w:pPr>
      <w:r w:rsidRPr="00DD1408">
        <w:rPr>
          <w:rFonts w:ascii="Arial" w:eastAsia="Times New Roman" w:hAnsi="Arial" w:cs="Arial"/>
          <w:sz w:val="24"/>
          <w:szCs w:val="24"/>
          <w:lang w:eastAsia="cs-CZ"/>
        </w:rPr>
        <w:t>IČO:</w:t>
      </w:r>
      <w:r w:rsidRPr="00DD1408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DD1408">
        <w:rPr>
          <w:rFonts w:ascii="Arial" w:hAnsi="Arial" w:cs="Arial"/>
          <w:sz w:val="24"/>
          <w:szCs w:val="24"/>
          <w:shd w:val="clear" w:color="auto" w:fill="FFFFFF"/>
        </w:rPr>
        <w:t>00499277</w:t>
      </w:r>
    </w:p>
    <w:p w14:paraId="1D98D10B" w14:textId="44A208B7" w:rsidR="00DD1408" w:rsidRPr="00DD1408" w:rsidRDefault="00DD1408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DD1408">
        <w:rPr>
          <w:rFonts w:ascii="Arial" w:hAnsi="Arial" w:cs="Arial"/>
          <w:sz w:val="24"/>
          <w:szCs w:val="24"/>
          <w:shd w:val="clear" w:color="auto" w:fill="FFFFFF"/>
        </w:rPr>
        <w:t>DIČ:</w:t>
      </w:r>
      <w:r w:rsidRPr="00DD1408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DD1408">
        <w:rPr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t>CZ00499277</w:t>
      </w:r>
    </w:p>
    <w:p w14:paraId="20471352" w14:textId="77777777" w:rsidR="00B17D04" w:rsidRPr="00DD1408" w:rsidRDefault="00B17D04" w:rsidP="00B17D04">
      <w:pPr>
        <w:tabs>
          <w:tab w:val="left" w:pos="1560"/>
        </w:tabs>
        <w:spacing w:after="8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 w:rsidRPr="00DD1408">
        <w:rPr>
          <w:rFonts w:ascii="Arial" w:eastAsia="Times New Roman" w:hAnsi="Arial" w:cs="Arial"/>
          <w:sz w:val="24"/>
          <w:szCs w:val="24"/>
          <w:lang w:eastAsia="cs-CZ"/>
        </w:rPr>
        <w:t>Zastoupený:</w:t>
      </w:r>
      <w:r w:rsidRPr="00DD1408">
        <w:rPr>
          <w:rFonts w:ascii="Arial" w:eastAsia="Times New Roman" w:hAnsi="Arial" w:cs="Arial"/>
          <w:sz w:val="24"/>
          <w:szCs w:val="24"/>
          <w:lang w:eastAsia="cs-CZ"/>
        </w:rPr>
        <w:tab/>
        <w:t xml:space="preserve">Hankou Kupkovou, předsedkyní </w:t>
      </w:r>
    </w:p>
    <w:p w14:paraId="2645F99C" w14:textId="6505A959" w:rsidR="00B17D04" w:rsidRDefault="00B17D04" w:rsidP="00A407CE">
      <w:pPr>
        <w:tabs>
          <w:tab w:val="left" w:pos="1560"/>
        </w:tabs>
        <w:spacing w:after="80"/>
        <w:ind w:left="0" w:firstLine="0"/>
        <w:outlineLvl w:val="0"/>
        <w:rPr>
          <w:rFonts w:ascii="Arial" w:hAnsi="Arial" w:cs="Arial"/>
          <w:sz w:val="24"/>
          <w:szCs w:val="24"/>
        </w:rPr>
      </w:pPr>
      <w:r w:rsidRPr="00DD1408">
        <w:rPr>
          <w:rFonts w:ascii="Arial" w:eastAsia="Times New Roman" w:hAnsi="Arial" w:cs="Arial"/>
          <w:sz w:val="24"/>
          <w:szCs w:val="24"/>
          <w:lang w:eastAsia="cs-CZ"/>
        </w:rPr>
        <w:t>Údaj o zápisu ve veřejném nebo jiném rejstříku:</w:t>
      </w:r>
      <w:r w:rsidR="00A407C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DD1408">
        <w:rPr>
          <w:rFonts w:ascii="Arial" w:hAnsi="Arial" w:cs="Arial"/>
          <w:sz w:val="24"/>
          <w:szCs w:val="24"/>
        </w:rPr>
        <w:t xml:space="preserve">Spolkový rejstřík vedený Městským </w:t>
      </w:r>
      <w:r>
        <w:rPr>
          <w:rFonts w:ascii="Arial" w:hAnsi="Arial" w:cs="Arial"/>
          <w:sz w:val="24"/>
          <w:szCs w:val="24"/>
        </w:rPr>
        <w:t>soudem v Praze, oddíl L, vložka 180</w:t>
      </w:r>
    </w:p>
    <w:p w14:paraId="0D94BCC6" w14:textId="77777777" w:rsidR="00A407CE" w:rsidRDefault="00B17D04" w:rsidP="00B17D04">
      <w:pPr>
        <w:tabs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Bankovní spojení: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  <w:t>Československá obchodní banka, a.</w:t>
      </w:r>
      <w:r w:rsidR="00A407C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cs-CZ"/>
        </w:rPr>
        <w:t>s.</w:t>
      </w:r>
    </w:p>
    <w:p w14:paraId="6585A2FF" w14:textId="3F5E64F8" w:rsidR="00B17D04" w:rsidRDefault="00A407CE" w:rsidP="00A407CE">
      <w:pPr>
        <w:tabs>
          <w:tab w:val="left" w:pos="1560"/>
          <w:tab w:val="left" w:pos="2127"/>
        </w:tabs>
        <w:spacing w:after="120"/>
        <w:ind w:left="0" w:firstLine="0"/>
        <w:outlineLvl w:val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Č</w:t>
      </w:r>
      <w:r w:rsidR="00B17D04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  <w:proofErr w:type="spellStart"/>
      <w:r w:rsidR="00B17D04">
        <w:rPr>
          <w:rFonts w:ascii="Arial" w:eastAsia="Times New Roman" w:hAnsi="Arial" w:cs="Arial"/>
          <w:sz w:val="24"/>
          <w:szCs w:val="24"/>
          <w:lang w:eastAsia="cs-CZ"/>
        </w:rPr>
        <w:t>ú.</w:t>
      </w:r>
      <w:proofErr w:type="spellEnd"/>
      <w:r w:rsidR="00B17D04">
        <w:rPr>
          <w:rFonts w:ascii="Arial" w:eastAsia="Times New Roman" w:hAnsi="Arial" w:cs="Arial"/>
          <w:sz w:val="24"/>
          <w:szCs w:val="24"/>
          <w:lang w:eastAsia="cs-CZ"/>
        </w:rPr>
        <w:t xml:space="preserve">: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           </w:t>
      </w:r>
      <w:r w:rsidR="00B17D04">
        <w:rPr>
          <w:rFonts w:ascii="Arial" w:hAnsi="Arial" w:cs="Arial"/>
          <w:sz w:val="24"/>
          <w:szCs w:val="24"/>
        </w:rPr>
        <w:t>197817910/0300</w:t>
      </w:r>
    </w:p>
    <w:p w14:paraId="337BD962" w14:textId="52CAFBDC" w:rsidR="009701E1" w:rsidRPr="009701E1" w:rsidRDefault="00B17D04" w:rsidP="00B17D04">
      <w:pPr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(dále jen „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příjemce“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314F5843" w14:textId="77777777" w:rsidR="009701E1" w:rsidRPr="009701E1" w:rsidRDefault="009701E1" w:rsidP="009701E1">
      <w:pPr>
        <w:snapToGrid w:val="0"/>
        <w:spacing w:before="600" w:after="48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9701E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uzavírají níže uvedeného dne, měsíce a roku</w:t>
      </w:r>
      <w:r w:rsidRPr="009701E1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  <w:t>tuto smlouvu o poskytnutí dotace:</w:t>
      </w:r>
    </w:p>
    <w:p w14:paraId="3C9258CD" w14:textId="04E42292" w:rsidR="009A3DA5" w:rsidRDefault="009A3DA5" w:rsidP="00257C23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I.</w:t>
      </w:r>
    </w:p>
    <w:p w14:paraId="14C37C3F" w14:textId="48FCBB5E" w:rsidR="00772B26" w:rsidRDefault="009A3DA5" w:rsidP="00826304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Poskytovatel se na základě této smlouvy zavazuje poskytnout příjemci dotaci </w:t>
      </w:r>
      <w:r w:rsidR="000F3BEB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ve výši </w:t>
      </w:r>
      <w:r w:rsidR="00F92B4D" w:rsidRPr="00F92B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1 500 000</w:t>
      </w:r>
      <w:r w:rsidR="00772B26" w:rsidRPr="000F3B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0F3B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Kč</w:t>
      </w: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, slovy: </w:t>
      </w:r>
      <w:r w:rsidR="00F92B4D">
        <w:rPr>
          <w:rFonts w:ascii="Arial" w:eastAsia="Times New Roman" w:hAnsi="Arial" w:cs="Arial"/>
          <w:sz w:val="24"/>
          <w:szCs w:val="24"/>
          <w:lang w:eastAsia="cs-CZ"/>
        </w:rPr>
        <w:t>jeden milion pět set tisíc</w:t>
      </w:r>
      <w:r w:rsidR="000F3BEB" w:rsidRPr="000F3BEB">
        <w:rPr>
          <w:rFonts w:ascii="Arial" w:eastAsia="Times New Roman" w:hAnsi="Arial" w:cs="Arial"/>
          <w:color w:val="EE0000"/>
          <w:sz w:val="24"/>
          <w:szCs w:val="24"/>
          <w:lang w:eastAsia="cs-CZ"/>
        </w:rPr>
        <w:t xml:space="preserve"> </w:t>
      </w:r>
      <w:r w:rsidRPr="00772B26">
        <w:rPr>
          <w:rFonts w:ascii="Arial" w:eastAsia="Times New Roman" w:hAnsi="Arial" w:cs="Arial"/>
          <w:sz w:val="24"/>
          <w:szCs w:val="24"/>
          <w:lang w:eastAsia="cs-CZ"/>
        </w:rPr>
        <w:t>ko</w:t>
      </w:r>
      <w:r w:rsidR="0052259E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run českých (dále jen </w:t>
      </w:r>
      <w:r w:rsidR="0052259E" w:rsidRPr="00772B26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„dotace“</w:t>
      </w:r>
      <w:r w:rsidR="0052259E" w:rsidRPr="00772B26">
        <w:rPr>
          <w:rFonts w:ascii="Arial" w:eastAsia="Times New Roman" w:hAnsi="Arial" w:cs="Arial"/>
          <w:sz w:val="24"/>
          <w:szCs w:val="24"/>
          <w:lang w:eastAsia="cs-CZ"/>
        </w:rPr>
        <w:t>)</w:t>
      </w:r>
      <w:r w:rsidR="00F05956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 jako individuální dotaci z rozpočtu Olomouckého kraje</w:t>
      </w:r>
      <w:r w:rsidR="00772B26">
        <w:rPr>
          <w:rFonts w:ascii="Arial" w:eastAsia="Times New Roman" w:hAnsi="Arial" w:cs="Arial"/>
          <w:sz w:val="24"/>
          <w:szCs w:val="24"/>
          <w:lang w:eastAsia="cs-CZ"/>
        </w:rPr>
        <w:t xml:space="preserve"> 202</w:t>
      </w:r>
      <w:r w:rsidR="00927F91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772B26">
        <w:rPr>
          <w:rFonts w:ascii="Arial" w:eastAsia="Times New Roman" w:hAnsi="Arial" w:cs="Arial"/>
          <w:sz w:val="24"/>
          <w:szCs w:val="24"/>
          <w:lang w:eastAsia="cs-CZ"/>
        </w:rPr>
        <w:t xml:space="preserve"> v oblasti sociální.</w:t>
      </w:r>
    </w:p>
    <w:p w14:paraId="3C9258CF" w14:textId="33938071" w:rsidR="009A3DA5" w:rsidRPr="00772B26" w:rsidRDefault="009A3DA5" w:rsidP="00826304">
      <w:pPr>
        <w:numPr>
          <w:ilvl w:val="0"/>
          <w:numId w:val="16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772B26">
        <w:rPr>
          <w:rFonts w:ascii="Arial" w:eastAsia="Times New Roman" w:hAnsi="Arial" w:cs="Arial"/>
          <w:sz w:val="24"/>
          <w:szCs w:val="24"/>
          <w:lang w:eastAsia="cs-CZ"/>
        </w:rPr>
        <w:t>Účelem poskytnutí dotace je</w:t>
      </w:r>
      <w:r w:rsidRPr="00772B26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</w:t>
      </w: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částečná úhrada </w:t>
      </w:r>
      <w:r w:rsidR="003D1870" w:rsidRPr="00772B26">
        <w:rPr>
          <w:rFonts w:ascii="Arial" w:eastAsia="Times New Roman" w:hAnsi="Arial" w:cs="Arial"/>
          <w:sz w:val="24"/>
          <w:szCs w:val="24"/>
          <w:lang w:eastAsia="cs-CZ"/>
        </w:rPr>
        <w:t>výdajů</w:t>
      </w: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 na</w:t>
      </w:r>
      <w:r w:rsidR="00F73535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D778E7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celoroční činnost </w:t>
      </w:r>
      <w:r w:rsidR="00772B26">
        <w:rPr>
          <w:rFonts w:ascii="Arial" w:eastAsia="Times New Roman" w:hAnsi="Arial" w:cs="Arial"/>
          <w:b/>
          <w:sz w:val="24"/>
          <w:szCs w:val="24"/>
          <w:lang w:eastAsia="cs-CZ"/>
        </w:rPr>
        <w:t>„Zařízení pro děti vyžadující okamžitou pomoc v Olomouckém kraji (FOD Klokánek Olomouc a FOD Klokánek Dlouhá Loučka)</w:t>
      </w:r>
      <w:r w:rsidR="00772B26">
        <w:rPr>
          <w:rFonts w:ascii="Arial" w:hAnsi="Arial" w:cs="Arial"/>
          <w:b/>
          <w:sz w:val="24"/>
          <w:szCs w:val="24"/>
        </w:rPr>
        <w:t>“</w:t>
      </w:r>
      <w:r w:rsidR="00772B26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546F6"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(dále jen „činnost“). </w:t>
      </w:r>
    </w:p>
    <w:p w14:paraId="3C9258D0" w14:textId="3CB3388E" w:rsidR="009A3DA5" w:rsidRPr="00BD5AAE" w:rsidRDefault="009A3DA5" w:rsidP="000F3BEB">
      <w:pPr>
        <w:numPr>
          <w:ilvl w:val="0"/>
          <w:numId w:val="16"/>
        </w:numPr>
        <w:spacing w:before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 xml:space="preserve">Dotace bude poskytnuta převodem na bankovní účet příjemce uvedený v záhlaví této smlouvy do 21 dnů ode dne </w:t>
      </w:r>
      <w:r w:rsidR="00D26F7A">
        <w:rPr>
          <w:rFonts w:ascii="Arial" w:eastAsia="Times New Roman" w:hAnsi="Arial" w:cs="Arial"/>
          <w:sz w:val="24"/>
          <w:szCs w:val="24"/>
          <w:lang w:eastAsia="cs-CZ"/>
        </w:rPr>
        <w:t>nabytí účinnosti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této smlouvy</w:t>
      </w:r>
      <w:r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711F5A">
        <w:rPr>
          <w:rFonts w:ascii="Arial" w:eastAsia="Times New Roman" w:hAnsi="Arial" w:cs="Arial"/>
          <w:sz w:val="24"/>
          <w:szCs w:val="24"/>
          <w:lang w:eastAsia="cs-CZ"/>
        </w:rPr>
        <w:t>Za den poskytnutí dotace se pro účely této smlouvy považuje den odepsání finančních prostředků z účtu poskytovatele ve prospěch účtu příjemce.</w:t>
      </w:r>
      <w:r w:rsidR="00844729" w:rsidRPr="00844729">
        <w:rPr>
          <w:rFonts w:ascii="Arial" w:eastAsia="Times New Roman" w:hAnsi="Arial" w:cs="Arial"/>
          <w:iCs/>
          <w:color w:val="0000FF"/>
          <w:sz w:val="24"/>
          <w:szCs w:val="24"/>
          <w:lang w:eastAsia="cs-CZ"/>
        </w:rPr>
        <w:t xml:space="preserve"> </w:t>
      </w:r>
    </w:p>
    <w:p w14:paraId="3C9258D1" w14:textId="0B8F7BDB" w:rsidR="009A3DA5" w:rsidRPr="00772B26" w:rsidRDefault="009A3DA5" w:rsidP="000F3BEB">
      <w:pPr>
        <w:numPr>
          <w:ilvl w:val="0"/>
          <w:numId w:val="16"/>
        </w:numPr>
        <w:spacing w:before="120" w:after="120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772B26">
        <w:rPr>
          <w:rFonts w:ascii="Arial" w:eastAsia="Times New Roman" w:hAnsi="Arial" w:cs="Arial"/>
          <w:sz w:val="24"/>
          <w:szCs w:val="24"/>
          <w:lang w:eastAsia="cs-CZ"/>
        </w:rPr>
        <w:t xml:space="preserve">Dotace se poskytuje na účel stanovený v čl. I odst. 2 této smlouvy jako dotace </w:t>
      </w:r>
      <w:r w:rsidR="006A636C" w:rsidRPr="000F3BEB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neinvestiční</w:t>
      </w:r>
      <w:r w:rsidR="006A636C" w:rsidRPr="00772B26">
        <w:rPr>
          <w:rFonts w:ascii="Arial" w:eastAsia="Times New Roman" w:hAnsi="Arial" w:cs="Arial"/>
          <w:i/>
          <w:iCs/>
          <w:sz w:val="24"/>
          <w:szCs w:val="24"/>
          <w:lang w:eastAsia="cs-CZ"/>
        </w:rPr>
        <w:t>.</w:t>
      </w:r>
    </w:p>
    <w:p w14:paraId="3C9258D3" w14:textId="457C9016" w:rsidR="009A3DA5" w:rsidRPr="00EF703B" w:rsidRDefault="009A3DA5" w:rsidP="004133CB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F703B">
        <w:rPr>
          <w:rFonts w:ascii="Arial" w:eastAsia="Times New Roman" w:hAnsi="Arial" w:cs="Arial"/>
          <w:sz w:val="24"/>
          <w:szCs w:val="24"/>
          <w:lang w:eastAsia="cs-CZ"/>
        </w:rPr>
        <w:t>Pro účely této smlouvy se neinvestiční dotací rozumí dotace, která musí být použita na úhradu jiných výdajů než:</w:t>
      </w:r>
    </w:p>
    <w:p w14:paraId="3C9258D4" w14:textId="699A7F26" w:rsidR="009A3DA5" w:rsidRPr="00EF703B" w:rsidRDefault="009A3DA5" w:rsidP="00275373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F703B">
        <w:rPr>
          <w:rFonts w:ascii="Arial" w:eastAsia="Times New Roman" w:hAnsi="Arial" w:cs="Arial"/>
          <w:sz w:val="24"/>
          <w:szCs w:val="24"/>
          <w:lang w:eastAsia="cs-CZ"/>
        </w:rPr>
        <w:t xml:space="preserve">výdajů spojených s pořízením hmotného majetku dle § 26 odst. 2 zákona </w:t>
      </w:r>
      <w:r w:rsidR="00747F9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F703B">
        <w:rPr>
          <w:rFonts w:ascii="Arial" w:eastAsia="Times New Roman" w:hAnsi="Arial" w:cs="Arial"/>
          <w:sz w:val="24"/>
          <w:szCs w:val="24"/>
          <w:lang w:eastAsia="cs-CZ"/>
        </w:rPr>
        <w:t>č. 586/1992 Sb., o daních z příjmů, ve znění pozdějších předpisů (dále jen „cit. zákona“),</w:t>
      </w:r>
    </w:p>
    <w:p w14:paraId="3C9258D5" w14:textId="2B26E073" w:rsidR="009A3DA5" w:rsidRPr="00EF703B" w:rsidRDefault="009A3DA5" w:rsidP="00275373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F703B">
        <w:rPr>
          <w:rFonts w:ascii="Arial" w:eastAsia="Times New Roman" w:hAnsi="Arial" w:cs="Arial"/>
          <w:sz w:val="24"/>
          <w:szCs w:val="24"/>
          <w:lang w:eastAsia="cs-CZ"/>
        </w:rPr>
        <w:t>výdajů spojených s pořízením nehmotného majetku,</w:t>
      </w:r>
      <w:r w:rsidR="00045D61" w:rsidRPr="00EF703B">
        <w:rPr>
          <w:rFonts w:ascii="Arial" w:eastAsia="Times New Roman" w:hAnsi="Arial" w:cs="Arial"/>
          <w:strike/>
          <w:sz w:val="24"/>
          <w:szCs w:val="24"/>
          <w:lang w:eastAsia="cs-CZ"/>
        </w:rPr>
        <w:t xml:space="preserve"> </w:t>
      </w:r>
    </w:p>
    <w:p w14:paraId="3C9258D6" w14:textId="670CBB14" w:rsidR="009A3DA5" w:rsidRPr="00EF703B" w:rsidRDefault="009A3DA5" w:rsidP="00275373">
      <w:pPr>
        <w:numPr>
          <w:ilvl w:val="0"/>
          <w:numId w:val="17"/>
        </w:numPr>
        <w:tabs>
          <w:tab w:val="clear" w:pos="360"/>
        </w:tabs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EF703B">
        <w:rPr>
          <w:rFonts w:ascii="Arial" w:eastAsia="Times New Roman" w:hAnsi="Arial" w:cs="Arial"/>
          <w:sz w:val="24"/>
          <w:szCs w:val="24"/>
          <w:lang w:eastAsia="cs-CZ"/>
        </w:rPr>
        <w:t xml:space="preserve">výdajů spojených s technickým zhodnocením, rekonstrukcí a modernizací </w:t>
      </w:r>
      <w:r w:rsidR="00747F96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EF703B">
        <w:rPr>
          <w:rFonts w:ascii="Arial" w:eastAsia="Times New Roman" w:hAnsi="Arial" w:cs="Arial"/>
          <w:sz w:val="24"/>
          <w:szCs w:val="24"/>
          <w:lang w:eastAsia="cs-CZ"/>
        </w:rPr>
        <w:t>ve smyslu § 33 cit. zákona.</w:t>
      </w:r>
    </w:p>
    <w:p w14:paraId="4FE64D96" w14:textId="071F20AB" w:rsidR="00387776" w:rsidRPr="00EF703B" w:rsidRDefault="00387776" w:rsidP="00387776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EF703B">
        <w:rPr>
          <w:rFonts w:ascii="Arial" w:eastAsia="Times New Roman" w:hAnsi="Arial" w:cs="Arial"/>
          <w:sz w:val="24"/>
          <w:szCs w:val="24"/>
          <w:lang w:eastAsia="cs-CZ"/>
        </w:rPr>
        <w:t xml:space="preserve">V případě, že příjemce účtuje podle vyhlášky č. 504/2002 Sb., případně vyhlášky č. 410/2009 Sb., vztahuje se na něj místo předcházejícího vymezení </w:t>
      </w:r>
      <w:r w:rsidRPr="00EF703B">
        <w:rPr>
          <w:rFonts w:ascii="Arial" w:eastAsia="Times New Roman" w:hAnsi="Arial" w:cs="Arial"/>
          <w:iCs/>
          <w:sz w:val="24"/>
          <w:szCs w:val="24"/>
          <w:lang w:eastAsia="cs-CZ"/>
        </w:rPr>
        <w:t>neinvestiční</w:t>
      </w:r>
      <w:r w:rsidRPr="00EF703B">
        <w:rPr>
          <w:rFonts w:ascii="Arial" w:eastAsia="Times New Roman" w:hAnsi="Arial" w:cs="Arial"/>
          <w:sz w:val="24"/>
          <w:szCs w:val="24"/>
          <w:lang w:eastAsia="cs-CZ"/>
        </w:rPr>
        <w:t xml:space="preserve"> dotace následující:</w:t>
      </w:r>
    </w:p>
    <w:p w14:paraId="35142519" w14:textId="77777777" w:rsidR="00747F96" w:rsidRPr="000973CB" w:rsidRDefault="00747F96" w:rsidP="00747F96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0973CB">
        <w:rPr>
          <w:rFonts w:ascii="Arial" w:eastAsia="Times New Roman" w:hAnsi="Arial" w:cs="Arial"/>
          <w:sz w:val="24"/>
          <w:szCs w:val="24"/>
          <w:lang w:eastAsia="cs-CZ"/>
        </w:rPr>
        <w:t>Pro účely této smlouvy se neinvestiční dotací rozumí dotace, která musí být použita na úhradu jiných výdajů než:</w:t>
      </w:r>
    </w:p>
    <w:p w14:paraId="60E00F04" w14:textId="77777777" w:rsidR="00747F96" w:rsidRPr="000973CB" w:rsidRDefault="00747F96" w:rsidP="00747F96">
      <w:pPr>
        <w:numPr>
          <w:ilvl w:val="0"/>
          <w:numId w:val="44"/>
        </w:numPr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0973CB">
        <w:rPr>
          <w:rFonts w:ascii="Arial" w:eastAsia="Times New Roman" w:hAnsi="Arial" w:cs="Arial"/>
          <w:sz w:val="24"/>
          <w:szCs w:val="24"/>
          <w:lang w:eastAsia="cs-CZ"/>
        </w:rPr>
        <w:t>výdajů spojených s pořízením dlouhodobého hmotného majetku dle § 14 vyhlášky č. 410/2009 Sb., kterou se provádějí některá ustanovení zákona č. 563/1991 Sb., o účetnictví, ve znění pozdějších předpisů, pro některé vybrané účetní jednotky (dále jen „cit. vyhláška“),</w:t>
      </w:r>
    </w:p>
    <w:p w14:paraId="0EACEB9E" w14:textId="77777777" w:rsidR="00747F96" w:rsidRPr="000973CB" w:rsidRDefault="00747F96" w:rsidP="00747F96">
      <w:pPr>
        <w:numPr>
          <w:ilvl w:val="0"/>
          <w:numId w:val="44"/>
        </w:numPr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0973CB">
        <w:rPr>
          <w:rFonts w:ascii="Arial" w:eastAsia="Times New Roman" w:hAnsi="Arial" w:cs="Arial"/>
          <w:sz w:val="24"/>
          <w:szCs w:val="24"/>
          <w:lang w:eastAsia="cs-CZ"/>
        </w:rPr>
        <w:t>výdajů spojených s pořízením dlouhodobého nehmotného majetku dle § 11 cit. vyhlášky,</w:t>
      </w:r>
    </w:p>
    <w:p w14:paraId="58426F00" w14:textId="56A4B236" w:rsidR="00387776" w:rsidRPr="00747F96" w:rsidRDefault="00747F96" w:rsidP="00747F96">
      <w:pPr>
        <w:pStyle w:val="Odstavecseseznamem"/>
        <w:numPr>
          <w:ilvl w:val="0"/>
          <w:numId w:val="44"/>
        </w:numPr>
        <w:spacing w:after="120"/>
        <w:ind w:left="993" w:hanging="426"/>
        <w:rPr>
          <w:rFonts w:ascii="Arial" w:eastAsia="Times New Roman" w:hAnsi="Arial" w:cs="Arial"/>
          <w:sz w:val="24"/>
          <w:szCs w:val="24"/>
          <w:lang w:eastAsia="cs-CZ"/>
        </w:rPr>
      </w:pPr>
      <w:r w:rsidRPr="00747F96">
        <w:rPr>
          <w:rFonts w:ascii="Arial" w:eastAsia="Times New Roman" w:hAnsi="Arial" w:cs="Arial"/>
          <w:sz w:val="24"/>
          <w:szCs w:val="24"/>
          <w:lang w:eastAsia="cs-CZ"/>
        </w:rPr>
        <w:t>výdajů spojených s technickým zhodnocením, rekonstrukcí a modernizací</w:t>
      </w:r>
      <w:r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8D8" w14:textId="77777777" w:rsidR="009A3DA5" w:rsidRDefault="009A3DA5" w:rsidP="00257C23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II.</w:t>
      </w:r>
    </w:p>
    <w:p w14:paraId="3C9258D9" w14:textId="77AFC191" w:rsidR="009A3DA5" w:rsidRDefault="00407D53" w:rsidP="00D205D2">
      <w:pPr>
        <w:numPr>
          <w:ilvl w:val="0"/>
          <w:numId w:val="34"/>
        </w:numPr>
        <w:tabs>
          <w:tab w:val="left" w:pos="8100"/>
        </w:tabs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CE6F7F">
        <w:rPr>
          <w:rFonts w:ascii="Arial" w:eastAsia="Times New Roman" w:hAnsi="Arial" w:cs="Arial"/>
          <w:sz w:val="24"/>
          <w:szCs w:val="24"/>
          <w:lang w:eastAsia="cs-CZ"/>
        </w:rPr>
        <w:t xml:space="preserve">Příjemce dotaci přijímá a zavazuje se ji použít výlučně v souladu s účelem poskytnutí dotace dle čl. I odst. 2 a 4 této smlouvy, v souladu s podmínkami stanovenými v této smlouvě, </w:t>
      </w:r>
      <w:r w:rsidR="00CF56C2">
        <w:rPr>
          <w:rFonts w:ascii="Arial" w:eastAsia="Times New Roman" w:hAnsi="Arial" w:cs="Arial"/>
          <w:sz w:val="24"/>
          <w:szCs w:val="24"/>
          <w:lang w:eastAsia="cs-CZ"/>
        </w:rPr>
        <w:t>s usnesením Zastupitelstva Olomouckého kraje č. </w:t>
      </w:r>
      <w:r w:rsidR="00CF56C2" w:rsidRPr="00245997">
        <w:rPr>
          <w:rFonts w:ascii="Arial" w:hAnsi="Arial" w:cs="Arial"/>
          <w:sz w:val="24"/>
          <w:szCs w:val="24"/>
          <w:highlight w:val="yellow"/>
        </w:rPr>
        <w:t>UZ///202</w:t>
      </w:r>
      <w:r w:rsidR="00245997" w:rsidRPr="00245997">
        <w:rPr>
          <w:rFonts w:ascii="Arial" w:hAnsi="Arial" w:cs="Arial"/>
          <w:sz w:val="24"/>
          <w:szCs w:val="24"/>
          <w:highlight w:val="yellow"/>
        </w:rPr>
        <w:t>5</w:t>
      </w:r>
      <w:r w:rsidR="00CF56C2">
        <w:rPr>
          <w:rFonts w:ascii="Arial" w:hAnsi="Arial" w:cs="Arial"/>
          <w:sz w:val="24"/>
          <w:szCs w:val="24"/>
        </w:rPr>
        <w:t xml:space="preserve"> ze dne </w:t>
      </w:r>
      <w:r w:rsidR="00245997">
        <w:rPr>
          <w:rFonts w:ascii="Arial" w:hAnsi="Arial" w:cs="Arial"/>
          <w:sz w:val="24"/>
          <w:szCs w:val="24"/>
        </w:rPr>
        <w:t>22</w:t>
      </w:r>
      <w:r w:rsidR="00CF56C2">
        <w:rPr>
          <w:rFonts w:ascii="Arial" w:hAnsi="Arial" w:cs="Arial"/>
          <w:sz w:val="24"/>
          <w:szCs w:val="24"/>
        </w:rPr>
        <w:t>.</w:t>
      </w:r>
      <w:r w:rsidR="00245997">
        <w:rPr>
          <w:rFonts w:ascii="Arial" w:hAnsi="Arial" w:cs="Arial"/>
          <w:sz w:val="24"/>
          <w:szCs w:val="24"/>
        </w:rPr>
        <w:t xml:space="preserve"> 9</w:t>
      </w:r>
      <w:r w:rsidR="00CF56C2">
        <w:rPr>
          <w:rFonts w:ascii="Arial" w:hAnsi="Arial" w:cs="Arial"/>
          <w:sz w:val="24"/>
          <w:szCs w:val="24"/>
        </w:rPr>
        <w:t>.</w:t>
      </w:r>
      <w:r w:rsidR="00245997">
        <w:rPr>
          <w:rFonts w:ascii="Arial" w:hAnsi="Arial" w:cs="Arial"/>
          <w:sz w:val="24"/>
          <w:szCs w:val="24"/>
        </w:rPr>
        <w:t xml:space="preserve"> </w:t>
      </w:r>
      <w:r w:rsidR="00CF56C2">
        <w:rPr>
          <w:rFonts w:ascii="Arial" w:hAnsi="Arial" w:cs="Arial"/>
          <w:sz w:val="24"/>
          <w:szCs w:val="24"/>
        </w:rPr>
        <w:t>202</w:t>
      </w:r>
      <w:r w:rsidR="00245997">
        <w:rPr>
          <w:rFonts w:ascii="Arial" w:hAnsi="Arial" w:cs="Arial"/>
          <w:sz w:val="24"/>
          <w:szCs w:val="24"/>
        </w:rPr>
        <w:t>5</w:t>
      </w:r>
      <w:r w:rsidR="00CF56C2">
        <w:rPr>
          <w:rFonts w:ascii="Arial" w:eastAsia="Times New Roman" w:hAnsi="Arial" w:cs="Arial"/>
          <w:sz w:val="24"/>
          <w:szCs w:val="24"/>
          <w:lang w:eastAsia="cs-CZ"/>
        </w:rPr>
        <w:t xml:space="preserve"> a v souladu se Zásadami pro poskytování finanční podpory z rozpočtu Olomouckého kraje (dále jen „Zásady“)</w:t>
      </w:r>
      <w:r w:rsidR="00045D61" w:rsidRPr="00CF56C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30E28BA" w14:textId="77777777" w:rsidR="00045D61" w:rsidRPr="00387776" w:rsidRDefault="00045D61" w:rsidP="00045D61">
      <w:pPr>
        <w:pStyle w:val="Odstavecseseznamem"/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BD5AAE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je povinen řídit se Zásadami. V případě odchylného znění Zásad a této smlouvy mají přednost </w:t>
      </w:r>
      <w:r w:rsidRPr="00387776">
        <w:rPr>
          <w:rFonts w:ascii="Arial" w:eastAsia="Times New Roman" w:hAnsi="Arial" w:cs="Arial"/>
          <w:iCs/>
          <w:sz w:val="24"/>
          <w:szCs w:val="24"/>
          <w:lang w:eastAsia="cs-CZ"/>
        </w:rPr>
        <w:t>ustanovení této smlouvy.</w:t>
      </w:r>
    </w:p>
    <w:p w14:paraId="6056EB99" w14:textId="2CA1C200" w:rsidR="00407D53" w:rsidRPr="00407D53" w:rsidRDefault="00407D53" w:rsidP="00407D53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387776">
        <w:rPr>
          <w:rFonts w:ascii="Arial" w:eastAsia="Times New Roman" w:hAnsi="Arial" w:cs="Arial"/>
          <w:iCs/>
          <w:sz w:val="24"/>
          <w:szCs w:val="24"/>
          <w:lang w:eastAsia="cs-CZ"/>
        </w:rPr>
        <w:t>Příjemce</w:t>
      </w:r>
      <w:r w:rsidRPr="00387776">
        <w:rPr>
          <w:rFonts w:ascii="Arial" w:eastAsia="Times New Roman" w:hAnsi="Arial" w:cs="Arial"/>
          <w:sz w:val="24"/>
          <w:szCs w:val="24"/>
          <w:lang w:eastAsia="cs-CZ"/>
        </w:rPr>
        <w:t xml:space="preserve"> je oprávněn dotaci použít pouze na </w:t>
      </w:r>
      <w:r w:rsidR="00CF56C2" w:rsidRPr="00FC6C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provozní </w:t>
      </w:r>
      <w:r w:rsidR="00DC09D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výdaje</w:t>
      </w:r>
      <w:r w:rsidR="00CF56C2" w:rsidRPr="00FC6C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, převážně </w:t>
      </w:r>
      <w:r w:rsidR="00245997">
        <w:rPr>
          <w:rFonts w:ascii="Arial" w:eastAsia="Times New Roman" w:hAnsi="Arial" w:cs="Arial"/>
          <w:b/>
          <w:bCs/>
          <w:sz w:val="24"/>
          <w:szCs w:val="24"/>
          <w:lang w:eastAsia="cs-CZ"/>
        </w:rPr>
        <w:br/>
      </w:r>
      <w:r w:rsidR="00CF56C2" w:rsidRPr="00FC6C6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na úhradu </w:t>
      </w:r>
      <w:r w:rsidR="00CF56C2" w:rsidRPr="00FC6C60">
        <w:rPr>
          <w:rFonts w:ascii="Arial" w:hAnsi="Arial" w:cs="Arial"/>
          <w:b/>
          <w:bCs/>
          <w:sz w:val="24"/>
          <w:szCs w:val="24"/>
        </w:rPr>
        <w:t>mezd zaměstnanců Klokánku Olomouc a Klokánku Dlouhá Loučka</w:t>
      </w:r>
      <w:r w:rsidR="006A636C" w:rsidRPr="00387776">
        <w:rPr>
          <w:rFonts w:ascii="Arial" w:hAnsi="Arial" w:cs="Arial"/>
          <w:i/>
          <w:iCs/>
          <w:color w:val="0000FF"/>
          <w:sz w:val="24"/>
          <w:szCs w:val="24"/>
          <w:lang w:eastAsia="cs-CZ"/>
        </w:rPr>
        <w:t>.</w:t>
      </w:r>
    </w:p>
    <w:p w14:paraId="3C9258DA" w14:textId="43963C91" w:rsidR="009A3DA5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Je-li příjemce plátce daně z přidané hodnoty (dále jen </w:t>
      </w:r>
      <w:r w:rsidR="00E46C21">
        <w:rPr>
          <w:rFonts w:ascii="Arial" w:eastAsia="Times New Roman" w:hAnsi="Arial" w:cs="Arial"/>
          <w:iCs/>
          <w:sz w:val="24"/>
          <w:szCs w:val="24"/>
          <w:lang w:eastAsia="cs-CZ"/>
        </w:rPr>
        <w:t>„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DPH</w:t>
      </w:r>
      <w:r w:rsidR="00E46C21">
        <w:rPr>
          <w:rFonts w:ascii="Arial" w:eastAsia="Times New Roman" w:hAnsi="Arial" w:cs="Arial"/>
          <w:iCs/>
          <w:sz w:val="24"/>
          <w:szCs w:val="24"/>
          <w:lang w:eastAsia="cs-CZ"/>
        </w:rPr>
        <w:t>“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) a může uplatnit odpočet DPH ve vazbě na ekonomickou činnost, která zakládá nárok na odpočet daně podle §</w:t>
      </w:r>
      <w:r w:rsidR="00BD263F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72 odst. 1 zákona č. 235/2004 Sb., o dani z přidané hodnoty, v platném znění (dále jen „ZDPH“), a to v plné nebo částečné výši (tj. v poměrné výši podle §</w:t>
      </w:r>
      <w:r w:rsidR="00BD263F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75 ZDPH nebo krácené výši podle §</w:t>
      </w:r>
      <w:r w:rsidR="00BD263F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76 ZDPH, popř. kombinací obou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lastRenderedPageBreak/>
        <w:t xml:space="preserve">způsobů), nelze z dotace uhradit DPH ve výši tohoto odpočtu DPH, na který příjemci vznikl nárok. V případě, že si příjemce – plátce DPH bude uplatňovat nárok na odpočet daně z přijatých zdanitelných plnění v souvislosti s realizací </w:t>
      </w:r>
      <w:r w:rsidR="00826C2B">
        <w:rPr>
          <w:rFonts w:ascii="Arial" w:eastAsia="Times New Roman" w:hAnsi="Arial" w:cs="Arial"/>
          <w:iCs/>
          <w:sz w:val="24"/>
          <w:szCs w:val="24"/>
          <w:lang w:eastAsia="cs-CZ"/>
        </w:rPr>
        <w:t>činnosti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, na kter</w:t>
      </w:r>
      <w:r w:rsidR="00826C2B">
        <w:rPr>
          <w:rFonts w:ascii="Arial" w:eastAsia="Times New Roman" w:hAnsi="Arial" w:cs="Arial"/>
          <w:iCs/>
          <w:sz w:val="24"/>
          <w:szCs w:val="24"/>
          <w:lang w:eastAsia="cs-CZ"/>
        </w:rPr>
        <w:t>ou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byla dotace poskytnuta, a to nárok na odpočet v plné či částečné výši, uvádí na veškerých vyúčtovacích dokladech finanční částky bez DPH odpovídající výši, která mohla být uplatněna v odpočtu </w:t>
      </w:r>
      <w:proofErr w:type="gramStart"/>
      <w:r>
        <w:rPr>
          <w:rFonts w:ascii="Arial" w:eastAsia="Times New Roman" w:hAnsi="Arial" w:cs="Arial"/>
          <w:iCs/>
          <w:sz w:val="24"/>
          <w:szCs w:val="24"/>
          <w:lang w:eastAsia="cs-CZ"/>
        </w:rPr>
        <w:t>daně  na</w:t>
      </w:r>
      <w:proofErr w:type="gramEnd"/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základě daňového přiznání k DPH. Příjemce – neplátce DPH uvádí na veškerých vyúčtovacích dokladech finanční částky včetně DPH. </w:t>
      </w:r>
    </w:p>
    <w:p w14:paraId="3C9258DB" w14:textId="6FE153AA" w:rsidR="009A3DA5" w:rsidRPr="00007016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V případě, že se příjemce stane plátcem DPH v průběhu čerpání dotace a</w:t>
      </w:r>
      <w:r w:rsidR="00E02D59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jeho právo uplatnit odpočet DPH při registraci podle §</w:t>
      </w:r>
      <w:r w:rsidR="00BD263F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79 ZDPH se vztahuje na zdanitelná plnění hrazená včetně příslušné DPH z dotace, je příjemce povinen snížit výši dosud čerpané dotace o výši daně z přidané hodnoty, kterou je příjemce oprávněn v souladu §</w:t>
      </w:r>
      <w:r w:rsidR="00BD263F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79 ZDPH uplatnit v prvním daňovém přiznání po registraci k DPH.</w:t>
      </w:r>
    </w:p>
    <w:p w14:paraId="3C9258DC" w14:textId="0980AED6" w:rsidR="009A3DA5" w:rsidRPr="00007016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V případě, že dojde k registraci příjemce k DPH a příjemce při registraci podle §</w:t>
      </w:r>
      <w:r w:rsidR="00FF0879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007016">
        <w:rPr>
          <w:rFonts w:ascii="Arial" w:eastAsia="Times New Roman" w:hAnsi="Arial" w:cs="Arial"/>
          <w:iCs/>
          <w:sz w:val="24"/>
          <w:szCs w:val="24"/>
          <w:lang w:eastAsia="cs-CZ"/>
        </w:rPr>
        <w:t>79 ZDPH je oprávněn až po vyúčtování dotace uplatnit nárok na odpočet DPH, jež byla uhrazena z dotace, je příjemce povinen vrátit poskytovateli částku ve výši nároku odpočtu DPH, který byl čerpán jako uznatelný výdaj.</w:t>
      </w:r>
    </w:p>
    <w:p w14:paraId="3C9258DD" w14:textId="43DED049" w:rsidR="009A3DA5" w:rsidRDefault="009A3DA5" w:rsidP="009A3DA5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FF0879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Pokud má příjemce (plátce daně) ve shodě </w:t>
      </w:r>
      <w:r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s opravou odpočtu podle </w:t>
      </w:r>
      <w:r w:rsidR="007F1B9E">
        <w:rPr>
          <w:rFonts w:ascii="Arial" w:eastAsia="Times New Roman" w:hAnsi="Arial" w:cs="Arial"/>
          <w:iCs/>
          <w:sz w:val="24"/>
          <w:szCs w:val="24"/>
          <w:lang w:eastAsia="cs-CZ"/>
        </w:rPr>
        <w:t>§ 74 a</w:t>
      </w:r>
      <w:r w:rsidR="00BD263F"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> </w:t>
      </w:r>
      <w:r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>75 ZDPH</w:t>
      </w:r>
      <w:r w:rsidR="00375D6A"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>, vypořádáním odpo</w:t>
      </w:r>
      <w:r w:rsidR="005E267D"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>č</w:t>
      </w:r>
      <w:r w:rsidR="00375D6A"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>tu podle § 76 ZDPH</w:t>
      </w:r>
      <w:r w:rsidR="007F1B9E">
        <w:rPr>
          <w:rFonts w:ascii="Arial" w:eastAsia="Times New Roman" w:hAnsi="Arial" w:cs="Arial"/>
          <w:iCs/>
          <w:sz w:val="24"/>
          <w:szCs w:val="24"/>
          <w:lang w:eastAsia="cs-CZ"/>
        </w:rPr>
        <w:t>, vyrovnáním odpočtu podle § 77 ZDPH</w:t>
      </w:r>
      <w:r w:rsidRPr="00CF56C2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a</w:t>
      </w:r>
      <w:r w:rsidRPr="00FF0879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úpravou odpočtu podle § 78 až 78c ZDPH právo zvýšit ve lhůtě stanovené ZDPH svůj původně uplatněný nárok na odpočet DPH, který se vztahuje na zdanitelná plnění hrazená včetně příslušné DPH z dotace, je příjemce povinen upravit a vrátit poskytovateli část dotace ve výši uplatněného odpočtu DPH, a to do jednoho měsíce ode dne, kdy příslušný státní orgán vrátil příjemci uhrazenou DPH.</w:t>
      </w:r>
    </w:p>
    <w:p w14:paraId="3C9258DF" w14:textId="189AA760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Nevrátí-li příjemce takovou část dotace v této lhůtě, dopustí se porušení rozpočtové kázně ve smyslu </w:t>
      </w:r>
      <w:proofErr w:type="spellStart"/>
      <w:r>
        <w:rPr>
          <w:rFonts w:ascii="Arial" w:eastAsia="Times New Roman" w:hAnsi="Arial" w:cs="Arial"/>
          <w:iCs/>
          <w:sz w:val="24"/>
          <w:szCs w:val="24"/>
          <w:lang w:eastAsia="cs-CZ"/>
        </w:rPr>
        <w:t>ust</w:t>
      </w:r>
      <w:proofErr w:type="spellEnd"/>
      <w:r>
        <w:rPr>
          <w:rFonts w:ascii="Arial" w:eastAsia="Times New Roman" w:hAnsi="Arial" w:cs="Arial"/>
          <w:iCs/>
          <w:sz w:val="24"/>
          <w:szCs w:val="24"/>
          <w:lang w:eastAsia="cs-CZ"/>
        </w:rPr>
        <w:t>. § 22 zákona č. 250/2000 Sb., o rozpočtových pravidlech územních rozpočtů</w:t>
      </w:r>
      <w:r w:rsidR="008F66A3">
        <w:rPr>
          <w:rFonts w:ascii="Arial" w:eastAsia="Times New Roman" w:hAnsi="Arial" w:cs="Arial"/>
          <w:iCs/>
          <w:sz w:val="24"/>
          <w:szCs w:val="24"/>
          <w:lang w:eastAsia="cs-CZ"/>
        </w:rPr>
        <w:t>, ve znění pozdějších předpisů.</w:t>
      </w:r>
    </w:p>
    <w:p w14:paraId="022F5631" w14:textId="70ECE46A" w:rsidR="005F5E04" w:rsidRPr="00CF56C2" w:rsidRDefault="005F5E04" w:rsidP="005F5E04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55AB8">
        <w:rPr>
          <w:rFonts w:ascii="Arial" w:hAnsi="Arial" w:cs="Arial"/>
          <w:bCs/>
          <w:sz w:val="24"/>
          <w:szCs w:val="24"/>
          <w:lang w:eastAsia="cs-CZ"/>
        </w:rPr>
        <w:t>V případě, že příjemce je povinen přiznat a zaplatit daň z přijatého plnění v režimu přenesení daňové povinnosti podle § 92a ZDPH, a to ke dni uskutečnění zdanitelného plnění, a současně neuplatňuje nárok na odpočet,</w:t>
      </w:r>
      <w:r w:rsidRPr="00255AB8">
        <w:rPr>
          <w:rFonts w:ascii="Arial" w:hAnsi="Arial" w:cs="Arial"/>
          <w:bCs/>
          <w:i/>
          <w:iCs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je příjemce povinen </w:t>
      </w:r>
      <w:r w:rsidRPr="00E831F6">
        <w:rPr>
          <w:rFonts w:ascii="Arial" w:hAnsi="Arial" w:cs="Arial"/>
          <w:bCs/>
          <w:sz w:val="24"/>
          <w:szCs w:val="24"/>
          <w:lang w:eastAsia="cs-CZ"/>
        </w:rPr>
        <w:t>do 10 dnů po uplynutí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>lhůt</w:t>
      </w:r>
      <w:r>
        <w:rPr>
          <w:rFonts w:ascii="Arial" w:hAnsi="Arial" w:cs="Arial"/>
          <w:bCs/>
          <w:sz w:val="24"/>
          <w:szCs w:val="24"/>
          <w:lang w:eastAsia="cs-CZ"/>
        </w:rPr>
        <w:t>y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cs-CZ"/>
        </w:rPr>
        <w:t xml:space="preserve">pro 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 xml:space="preserve">podání daňového přiznání k DPH předložit poskytovateli dodatečně daňové přiznání, daňovou doloženost a bankovní výpis. V případě, že příjemce dotace nepředloží tyto podklady, </w:t>
      </w:r>
      <w:r w:rsidRPr="00161B76">
        <w:rPr>
          <w:rFonts w:ascii="Arial" w:hAnsi="Arial" w:cs="Arial"/>
          <w:bCs/>
          <w:sz w:val="24"/>
          <w:szCs w:val="24"/>
          <w:u w:val="single"/>
          <w:lang w:eastAsia="cs-CZ"/>
        </w:rPr>
        <w:t>bude DPH neuznatelným výdajem čerpané dotace</w:t>
      </w:r>
      <w:r w:rsidRPr="00255AB8">
        <w:rPr>
          <w:rFonts w:ascii="Arial" w:hAnsi="Arial" w:cs="Arial"/>
          <w:bCs/>
          <w:sz w:val="24"/>
          <w:szCs w:val="24"/>
          <w:lang w:eastAsia="cs-CZ"/>
        </w:rPr>
        <w:t>.</w:t>
      </w:r>
    </w:p>
    <w:p w14:paraId="3C9258E0" w14:textId="198822C6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>Dotaci nelze rovněž p</w:t>
      </w:r>
      <w:r w:rsidR="00632D35">
        <w:rPr>
          <w:rFonts w:ascii="Arial" w:eastAsia="Times New Roman" w:hAnsi="Arial" w:cs="Arial"/>
          <w:iCs/>
          <w:sz w:val="24"/>
          <w:szCs w:val="24"/>
          <w:lang w:eastAsia="cs-CZ"/>
        </w:rPr>
        <w:t>oužít na úhradu ostatních daní.</w:t>
      </w:r>
    </w:p>
    <w:p w14:paraId="04381D94" w14:textId="5DBDCB37" w:rsidR="004157D6" w:rsidRDefault="004157D6" w:rsidP="00CF56C2">
      <w:pPr>
        <w:spacing w:after="120"/>
        <w:ind w:left="567" w:firstLine="0"/>
        <w:rPr>
          <w:rFonts w:ascii="Arial" w:eastAsia="Times New Roman" w:hAnsi="Arial" w:cs="Arial"/>
          <w:iCs/>
          <w:color w:val="0000FF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Příjemce nesmí </w:t>
      </w:r>
      <w:r>
        <w:rPr>
          <w:rFonts w:ascii="Arial" w:eastAsia="Times New Roman" w:hAnsi="Arial" w:cs="Arial"/>
          <w:iCs/>
          <w:sz w:val="24"/>
          <w:szCs w:val="24"/>
          <w:lang w:eastAsia="cs-CZ"/>
        </w:rPr>
        <w:t>dotaci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použít zejména na výdaje uvedené v čl. 1 odst. 5 Zásad</w:t>
      </w:r>
      <w:r w:rsidR="00CF56C2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7A0A324D" w14:textId="77777777" w:rsidR="00407D53" w:rsidRDefault="00407D53" w:rsidP="00407D53">
      <w:pPr>
        <w:tabs>
          <w:tab w:val="left" w:pos="8100"/>
        </w:tabs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1235B9">
        <w:rPr>
          <w:rFonts w:ascii="Arial" w:eastAsia="Times New Roman" w:hAnsi="Arial" w:cs="Arial"/>
          <w:sz w:val="24"/>
          <w:szCs w:val="24"/>
          <w:lang w:eastAsia="cs-CZ"/>
        </w:rPr>
        <w:t xml:space="preserve">Dotace musí </w:t>
      </w:r>
      <w:r>
        <w:rPr>
          <w:rFonts w:ascii="Arial" w:eastAsia="Times New Roman" w:hAnsi="Arial" w:cs="Arial"/>
          <w:sz w:val="24"/>
          <w:szCs w:val="24"/>
          <w:lang w:eastAsia="cs-CZ"/>
        </w:rPr>
        <w:t>být použita hospodárně.</w:t>
      </w:r>
    </w:p>
    <w:p w14:paraId="3C9258E3" w14:textId="6B086EC4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Příjemce je povinen vést dotaci ve svém účetnictví odděleně.</w:t>
      </w:r>
    </w:p>
    <w:p w14:paraId="403C0671" w14:textId="0AD8B7F8" w:rsidR="005A477A" w:rsidRPr="00CF56C2" w:rsidRDefault="005A477A" w:rsidP="00DD326F">
      <w:pPr>
        <w:numPr>
          <w:ilvl w:val="0"/>
          <w:numId w:val="34"/>
        </w:numPr>
        <w:spacing w:after="120"/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</w:pPr>
      <w:r w:rsidRPr="008D35A4">
        <w:rPr>
          <w:rFonts w:ascii="Arial" w:eastAsia="Times New Roman" w:hAnsi="Arial" w:cs="Arial"/>
          <w:sz w:val="24"/>
          <w:szCs w:val="24"/>
          <w:lang w:eastAsia="cs-CZ"/>
        </w:rPr>
        <w:t>Příjemce je povinen</w:t>
      </w:r>
      <w:r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použít poskytnutou dotaci nejpozději do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31.</w:t>
      </w:r>
      <w:r w:rsidR="00F928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1.</w:t>
      </w:r>
      <w:r w:rsidR="00F928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202</w:t>
      </w:r>
      <w:r w:rsidR="00F928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="00045D61" w:rsidRPr="00F9280D">
        <w:rPr>
          <w:rFonts w:ascii="Arial" w:eastAsia="Times New Roman" w:hAnsi="Arial" w:cs="Arial"/>
          <w:b/>
          <w:bCs/>
          <w:i/>
          <w:iCs/>
          <w:sz w:val="24"/>
          <w:szCs w:val="24"/>
          <w:lang w:eastAsia="cs-CZ"/>
        </w:rPr>
        <w:t>.</w:t>
      </w:r>
    </w:p>
    <w:p w14:paraId="1C2524A5" w14:textId="339168F3" w:rsidR="005A477A" w:rsidRPr="006B454A" w:rsidRDefault="005A477A" w:rsidP="005A477A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6B454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Příjemce je oprávněn použít dotaci také na úhradu výdajů vynaložených příjemcem v souladu s účelem poskytnutí dotace dle čl. I odst. 2 a 4 této smlouvy a podmínkami použití dotace dle čl. II odst. 1 této smlouvy v období </w:t>
      </w:r>
      <w:r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od </w:t>
      </w:r>
      <w:r w:rsidR="00CF56C2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1.</w:t>
      </w:r>
      <w:r w:rsidR="00F9280D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 </w:t>
      </w:r>
      <w:r w:rsidR="00CF56C2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1.</w:t>
      </w:r>
      <w:r w:rsidR="00F9280D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 xml:space="preserve"> </w:t>
      </w:r>
      <w:r w:rsidR="00CF56C2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202</w:t>
      </w:r>
      <w:r w:rsidR="00F9280D" w:rsidRPr="00F9280D">
        <w:rPr>
          <w:rFonts w:ascii="Arial" w:eastAsia="Times New Roman" w:hAnsi="Arial" w:cs="Arial"/>
          <w:b/>
          <w:bCs/>
          <w:iCs/>
          <w:sz w:val="24"/>
          <w:szCs w:val="24"/>
          <w:lang w:eastAsia="cs-CZ"/>
        </w:rPr>
        <w:t>5</w:t>
      </w:r>
      <w:r w:rsidRPr="006B454A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 do </w:t>
      </w:r>
      <w:r w:rsidR="00903141"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nabytí účinnosti </w:t>
      </w:r>
      <w:r w:rsidRPr="006B454A">
        <w:rPr>
          <w:rFonts w:ascii="Arial" w:eastAsia="Times New Roman" w:hAnsi="Arial" w:cs="Arial"/>
          <w:iCs/>
          <w:sz w:val="24"/>
          <w:szCs w:val="24"/>
          <w:lang w:eastAsia="cs-CZ"/>
        </w:rPr>
        <w:t>této smlouvy.</w:t>
      </w:r>
    </w:p>
    <w:p w14:paraId="3AAD2146" w14:textId="7026B49A" w:rsidR="005A477A" w:rsidRPr="006B454A" w:rsidRDefault="005A477A" w:rsidP="005A477A">
      <w:pPr>
        <w:spacing w:after="60"/>
        <w:ind w:left="567" w:firstLine="0"/>
        <w:rPr>
          <w:rFonts w:ascii="Arial" w:hAnsi="Arial" w:cs="Arial"/>
          <w:sz w:val="24"/>
          <w:szCs w:val="24"/>
        </w:rPr>
      </w:pPr>
      <w:r w:rsidRPr="006B454A">
        <w:rPr>
          <w:rFonts w:ascii="Arial" w:eastAsia="Times New Roman" w:hAnsi="Arial" w:cs="Arial"/>
          <w:sz w:val="24"/>
          <w:szCs w:val="24"/>
          <w:lang w:eastAsia="cs-CZ"/>
        </w:rPr>
        <w:lastRenderedPageBreak/>
        <w:t>Celkové předpokládané uznatelné výdaje na účel uvedený v čl. I odst. 2 a 4 této smlouvy činí</w:t>
      </w:r>
      <w:r w:rsidR="00F9280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9280D" w:rsidRPr="00F92B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20 210 000</w:t>
      </w:r>
      <w:r w:rsidRPr="00F92B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F9280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Kč</w:t>
      </w:r>
      <w:r w:rsidRPr="006B454A">
        <w:rPr>
          <w:rFonts w:ascii="Arial" w:eastAsia="Times New Roman" w:hAnsi="Arial" w:cs="Arial"/>
          <w:sz w:val="24"/>
          <w:szCs w:val="24"/>
          <w:lang w:eastAsia="cs-CZ"/>
        </w:rPr>
        <w:t xml:space="preserve"> (slovy: </w:t>
      </w:r>
      <w:r w:rsidR="00F9280D">
        <w:rPr>
          <w:rFonts w:ascii="Arial" w:eastAsia="Times New Roman" w:hAnsi="Arial" w:cs="Arial"/>
          <w:sz w:val="24"/>
          <w:szCs w:val="24"/>
          <w:lang w:eastAsia="cs-CZ"/>
        </w:rPr>
        <w:t xml:space="preserve">dvacet milionů dvě stě deset tisíc </w:t>
      </w:r>
      <w:r w:rsidRPr="006B454A">
        <w:rPr>
          <w:rFonts w:ascii="Arial" w:eastAsia="Times New Roman" w:hAnsi="Arial" w:cs="Arial"/>
          <w:sz w:val="24"/>
          <w:szCs w:val="24"/>
          <w:lang w:eastAsia="cs-CZ"/>
        </w:rPr>
        <w:t xml:space="preserve">korun českých). Příjemce je povinen na tento účel </w:t>
      </w:r>
      <w:r w:rsidRPr="000E2DDA">
        <w:rPr>
          <w:rFonts w:ascii="Arial" w:eastAsia="Times New Roman" w:hAnsi="Arial" w:cs="Arial"/>
          <w:sz w:val="24"/>
          <w:szCs w:val="24"/>
          <w:lang w:eastAsia="cs-CZ"/>
        </w:rPr>
        <w:t xml:space="preserve">vynaložit </w:t>
      </w:r>
      <w:r w:rsidR="00E44A06" w:rsidRPr="000E2DDA">
        <w:rPr>
          <w:rFonts w:ascii="Arial" w:eastAsia="Times New Roman" w:hAnsi="Arial" w:cs="Arial"/>
          <w:sz w:val="24"/>
          <w:szCs w:val="24"/>
          <w:lang w:eastAsia="cs-CZ"/>
        </w:rPr>
        <w:t xml:space="preserve">nejméně </w:t>
      </w:r>
      <w:r w:rsidR="00F92B4D" w:rsidRPr="00F92B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89,32</w:t>
      </w:r>
      <w:r w:rsidRPr="00F92B4D">
        <w:rPr>
          <w:rFonts w:ascii="Arial" w:eastAsia="Times New Roman" w:hAnsi="Arial" w:cs="Arial"/>
          <w:b/>
          <w:bCs/>
          <w:color w:val="EE0000"/>
          <w:sz w:val="24"/>
          <w:szCs w:val="24"/>
          <w:lang w:eastAsia="cs-CZ"/>
        </w:rPr>
        <w:t xml:space="preserve"> </w:t>
      </w:r>
      <w:r w:rsidRPr="00F92B4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%</w:t>
      </w:r>
      <w:r w:rsidRPr="000E2DDA">
        <w:rPr>
          <w:rFonts w:ascii="Arial" w:eastAsia="Times New Roman" w:hAnsi="Arial" w:cs="Arial"/>
          <w:sz w:val="24"/>
          <w:szCs w:val="24"/>
          <w:lang w:eastAsia="cs-CZ"/>
        </w:rPr>
        <w:t xml:space="preserve"> z vlastních a jiných zdrojů. Budou-li celkové skutečně vynaložené uznatelné výdaje nižší než celkové předpokládané uznatelné výdaje, je příjemce povinen </w:t>
      </w:r>
      <w:r w:rsidRPr="000E2DDA">
        <w:rPr>
          <w:rFonts w:ascii="Arial" w:hAnsi="Arial" w:cs="Arial"/>
          <w:sz w:val="24"/>
          <w:szCs w:val="24"/>
        </w:rPr>
        <w:t xml:space="preserve">v rámci vyúčtování dotace vrátit poskytovateli část dotace tak, aby výše </w:t>
      </w:r>
      <w:r w:rsidR="00E44A06" w:rsidRPr="000E2DDA">
        <w:rPr>
          <w:rFonts w:ascii="Arial" w:hAnsi="Arial" w:cs="Arial"/>
          <w:sz w:val="24"/>
          <w:szCs w:val="24"/>
        </w:rPr>
        <w:t xml:space="preserve">dotace </w:t>
      </w:r>
      <w:r w:rsidRPr="000E2DDA">
        <w:rPr>
          <w:rFonts w:ascii="Arial" w:hAnsi="Arial" w:cs="Arial"/>
          <w:sz w:val="24"/>
          <w:szCs w:val="24"/>
        </w:rPr>
        <w:t xml:space="preserve">odpovídala </w:t>
      </w:r>
      <w:r w:rsidR="00E44A06" w:rsidRPr="000E2DDA">
        <w:rPr>
          <w:rFonts w:ascii="Arial" w:hAnsi="Arial" w:cs="Arial"/>
          <w:sz w:val="24"/>
          <w:szCs w:val="24"/>
        </w:rPr>
        <w:t>nejvýše</w:t>
      </w:r>
      <w:r w:rsidR="00CF56C2">
        <w:rPr>
          <w:rFonts w:ascii="Arial" w:hAnsi="Arial" w:cs="Arial"/>
          <w:sz w:val="24"/>
          <w:szCs w:val="24"/>
        </w:rPr>
        <w:t xml:space="preserve"> </w:t>
      </w:r>
      <w:r w:rsidR="00F92B4D" w:rsidRPr="00F92B4D">
        <w:rPr>
          <w:rFonts w:ascii="Arial" w:hAnsi="Arial" w:cs="Arial"/>
          <w:b/>
          <w:bCs/>
          <w:sz w:val="24"/>
          <w:szCs w:val="24"/>
        </w:rPr>
        <w:t>10,68</w:t>
      </w:r>
      <w:r w:rsidR="0026092F" w:rsidRPr="00F92B4D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2B4D">
        <w:rPr>
          <w:rFonts w:ascii="Arial" w:hAnsi="Arial" w:cs="Arial"/>
          <w:b/>
          <w:bCs/>
          <w:sz w:val="24"/>
          <w:szCs w:val="24"/>
        </w:rPr>
        <w:t>%</w:t>
      </w:r>
      <w:r w:rsidRPr="006B454A">
        <w:rPr>
          <w:rFonts w:ascii="Arial" w:hAnsi="Arial" w:cs="Arial"/>
          <w:sz w:val="24"/>
          <w:szCs w:val="24"/>
        </w:rPr>
        <w:t xml:space="preserve"> celkových skutečně vynaložených uznatelných výdajů na účel dle čl. I odst. 2 a 4 této smlouvy.</w:t>
      </w:r>
    </w:p>
    <w:p w14:paraId="1EE23E9E" w14:textId="7D1DA4BA" w:rsidR="005A477A" w:rsidRPr="006B454A" w:rsidRDefault="005A477A" w:rsidP="005A477A">
      <w:pPr>
        <w:spacing w:after="120"/>
        <w:ind w:left="567" w:firstLine="0"/>
        <w:rPr>
          <w:rFonts w:ascii="Arial" w:hAnsi="Arial" w:cs="Arial"/>
          <w:i/>
          <w:color w:val="0000FF"/>
          <w:sz w:val="24"/>
          <w:szCs w:val="24"/>
        </w:rPr>
      </w:pPr>
      <w:r w:rsidRPr="006B454A">
        <w:rPr>
          <w:rFonts w:ascii="Arial" w:eastAsia="Times New Roman" w:hAnsi="Arial" w:cs="Arial"/>
          <w:sz w:val="24"/>
          <w:szCs w:val="24"/>
          <w:lang w:eastAsia="cs-CZ"/>
        </w:rPr>
        <w:t>Uznatelné výdaje z vlastních a jiných zdrojů dle tohoto ustanovení je příjemce povinen vynaložit nejpozději ve stejné lhůtě, jak</w:t>
      </w:r>
      <w:r w:rsidR="00890D12">
        <w:rPr>
          <w:rFonts w:ascii="Arial" w:eastAsia="Times New Roman" w:hAnsi="Arial" w:cs="Arial"/>
          <w:sz w:val="24"/>
          <w:szCs w:val="24"/>
          <w:lang w:eastAsia="cs-CZ"/>
        </w:rPr>
        <w:t>á</w:t>
      </w:r>
      <w:r w:rsidRPr="006B454A">
        <w:rPr>
          <w:rFonts w:ascii="Arial" w:eastAsia="Times New Roman" w:hAnsi="Arial" w:cs="Arial"/>
          <w:sz w:val="24"/>
          <w:szCs w:val="24"/>
          <w:lang w:eastAsia="cs-CZ"/>
        </w:rPr>
        <w:t xml:space="preserve"> je v tomto čl. II odst. 2 stanoven</w:t>
      </w:r>
      <w:r w:rsidR="00890D12">
        <w:rPr>
          <w:rFonts w:ascii="Arial" w:eastAsia="Times New Roman" w:hAnsi="Arial" w:cs="Arial"/>
          <w:sz w:val="24"/>
          <w:szCs w:val="24"/>
          <w:lang w:eastAsia="cs-CZ"/>
        </w:rPr>
        <w:t>a</w:t>
      </w:r>
      <w:r w:rsidRPr="006B454A">
        <w:rPr>
          <w:rFonts w:ascii="Arial" w:eastAsia="Times New Roman" w:hAnsi="Arial" w:cs="Arial"/>
          <w:sz w:val="24"/>
          <w:szCs w:val="24"/>
          <w:lang w:eastAsia="cs-CZ"/>
        </w:rPr>
        <w:t xml:space="preserve"> pro použití dotace</w:t>
      </w:r>
      <w:r w:rsidR="00CF56C2">
        <w:rPr>
          <w:rFonts w:ascii="Arial" w:eastAsia="Times New Roman" w:hAnsi="Arial" w:cs="Arial"/>
          <w:sz w:val="24"/>
          <w:szCs w:val="24"/>
          <w:lang w:eastAsia="cs-CZ"/>
        </w:rPr>
        <w:t xml:space="preserve">. </w:t>
      </w:r>
    </w:p>
    <w:p w14:paraId="4C6D41B7" w14:textId="35433B83" w:rsidR="0012330F" w:rsidRPr="0012330F" w:rsidRDefault="0012330F" w:rsidP="0012330F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2330F">
        <w:rPr>
          <w:rFonts w:ascii="Arial" w:eastAsia="Times New Roman" w:hAnsi="Arial" w:cs="Arial"/>
          <w:b/>
          <w:sz w:val="24"/>
          <w:szCs w:val="24"/>
          <w:lang w:eastAsia="cs-CZ"/>
        </w:rPr>
        <w:t>Uznatelnými výdaji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výdaje, které příjemce vynaložil v souladu s konkrétním účelem poskytnutí dotace dle </w:t>
      </w:r>
      <w:r w:rsidR="00692C07">
        <w:rPr>
          <w:rFonts w:ascii="Arial" w:eastAsia="Times New Roman" w:hAnsi="Arial" w:cs="Arial"/>
          <w:sz w:val="24"/>
          <w:szCs w:val="24"/>
          <w:lang w:eastAsia="cs-CZ"/>
        </w:rPr>
        <w:t xml:space="preserve">čl. 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I odst. 2 a 4 </w:t>
      </w:r>
      <w:r w:rsidR="00F9280D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>a čl. II odst. 1 této smlouvy v</w:t>
      </w:r>
      <w:r w:rsidR="007323C8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427ECF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lhůtě stanovené v tomto čl. II odst. 2. Podmínky uznatelnosti musí splňovat i výdaje týkající se spoluúčasti příjemce dle tohoto </w:t>
      </w:r>
      <w:r w:rsidR="00F9280D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>čl. II odst. 2.</w:t>
      </w:r>
    </w:p>
    <w:p w14:paraId="167EF29C" w14:textId="0C85EAF2" w:rsidR="0012330F" w:rsidRPr="0012330F" w:rsidRDefault="0012330F" w:rsidP="0012330F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2330F">
        <w:rPr>
          <w:rFonts w:ascii="Arial" w:eastAsia="Times New Roman" w:hAnsi="Arial" w:cs="Arial"/>
          <w:b/>
          <w:sz w:val="24"/>
          <w:szCs w:val="24"/>
          <w:lang w:eastAsia="cs-CZ"/>
        </w:rPr>
        <w:t>Celkovými předpokládanými uznatelnými výdaji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celkové uznatelné výdaje, které žadatel předpokládá vynaložit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na realizaci </w:t>
      </w:r>
      <w:r w:rsidR="00344161">
        <w:rPr>
          <w:rFonts w:ascii="Arial" w:eastAsia="Times New Roman" w:hAnsi="Arial" w:cs="Arial"/>
          <w:sz w:val="24"/>
          <w:szCs w:val="24"/>
          <w:lang w:eastAsia="cs-CZ"/>
        </w:rPr>
        <w:t>činnosti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a uvedl je v žádosti o poskytnutí dotace.</w:t>
      </w:r>
    </w:p>
    <w:p w14:paraId="1F2DF815" w14:textId="0892F14D" w:rsidR="0012330F" w:rsidRPr="0012330F" w:rsidRDefault="0012330F" w:rsidP="0012330F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2330F">
        <w:rPr>
          <w:rFonts w:ascii="Arial" w:eastAsia="Times New Roman" w:hAnsi="Arial" w:cs="Arial"/>
          <w:b/>
          <w:sz w:val="24"/>
          <w:szCs w:val="24"/>
          <w:lang w:eastAsia="cs-CZ"/>
        </w:rPr>
        <w:t>Celkovými skutečně vynaloženými uznatelnými výdaji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celkové uznatelné výdaje, které žadatel skutečně vynaložil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na realizaci </w:t>
      </w:r>
      <w:r w:rsidR="00344161">
        <w:rPr>
          <w:rFonts w:ascii="Arial" w:eastAsia="Times New Roman" w:hAnsi="Arial" w:cs="Arial"/>
          <w:sz w:val="24"/>
          <w:szCs w:val="24"/>
          <w:lang w:eastAsia="cs-CZ"/>
        </w:rPr>
        <w:t>činnosti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4192F3F4" w14:textId="6CB228D7" w:rsidR="0012330F" w:rsidRPr="0012330F" w:rsidRDefault="0012330F" w:rsidP="0012330F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12330F">
        <w:rPr>
          <w:rFonts w:ascii="Arial" w:eastAsia="Times New Roman" w:hAnsi="Arial" w:cs="Arial"/>
          <w:b/>
          <w:sz w:val="24"/>
          <w:szCs w:val="24"/>
          <w:lang w:eastAsia="cs-CZ"/>
        </w:rPr>
        <w:t>Vlastními zdroji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příjmy příjemce získané vlastní činností,</w:t>
      </w:r>
      <w:r w:rsidR="0013589E">
        <w:rPr>
          <w:rFonts w:ascii="Arial" w:eastAsia="Times New Roman" w:hAnsi="Arial" w:cs="Arial"/>
          <w:sz w:val="24"/>
          <w:szCs w:val="24"/>
          <w:lang w:eastAsia="cs-CZ"/>
        </w:rPr>
        <w:t xml:space="preserve"> pro kterou byla organizace zřízena (založena) a příjmy příjemce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přijaté na základě vlastních aktivit příjemce apod.</w:t>
      </w:r>
    </w:p>
    <w:p w14:paraId="55D26135" w14:textId="4BB42072" w:rsidR="005A477A" w:rsidRPr="00764417" w:rsidRDefault="0012330F" w:rsidP="0012330F">
      <w:pPr>
        <w:spacing w:after="120"/>
        <w:ind w:left="567" w:firstLine="0"/>
        <w:rPr>
          <w:rFonts w:ascii="Arial" w:eastAsia="Times New Roman" w:hAnsi="Arial" w:cs="Arial"/>
          <w:i/>
          <w:color w:val="0000FF"/>
          <w:sz w:val="24"/>
          <w:szCs w:val="24"/>
          <w:lang w:eastAsia="cs-CZ"/>
        </w:rPr>
      </w:pPr>
      <w:r w:rsidRPr="0012330F">
        <w:rPr>
          <w:rFonts w:ascii="Arial" w:eastAsia="Times New Roman" w:hAnsi="Arial" w:cs="Arial"/>
          <w:b/>
          <w:sz w:val="24"/>
          <w:szCs w:val="24"/>
          <w:lang w:eastAsia="cs-CZ"/>
        </w:rPr>
        <w:t>Jinými zdroji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 se pro účely této smlouvy rozumí </w:t>
      </w:r>
      <w:r w:rsidRPr="0012330F">
        <w:rPr>
          <w:rFonts w:ascii="Arial" w:hAnsi="Arial" w:cs="Arial"/>
          <w:sz w:val="24"/>
          <w:szCs w:val="24"/>
        </w:rPr>
        <w:t xml:space="preserve">příjmy 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>poskytnuté příjemci</w:t>
      </w:r>
      <w:r w:rsidR="0013589E">
        <w:rPr>
          <w:rFonts w:ascii="Arial" w:eastAsia="Times New Roman" w:hAnsi="Arial" w:cs="Arial"/>
          <w:sz w:val="24"/>
          <w:szCs w:val="24"/>
          <w:lang w:eastAsia="cs-CZ"/>
        </w:rPr>
        <w:t xml:space="preserve"> z veřejných rozpočtů (evropských, státních, územních) 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jinou fyzickou nebo právnickou osobou </w:t>
      </w:r>
      <w:r w:rsidR="0013589E">
        <w:rPr>
          <w:rFonts w:ascii="Arial" w:eastAsia="Times New Roman" w:hAnsi="Arial" w:cs="Arial"/>
          <w:sz w:val="24"/>
          <w:szCs w:val="24"/>
          <w:lang w:eastAsia="cs-CZ"/>
        </w:rPr>
        <w:t xml:space="preserve">formou daru nebo dotace </w:t>
      </w:r>
      <w:r w:rsidRPr="0012330F">
        <w:rPr>
          <w:rFonts w:ascii="Arial" w:eastAsia="Times New Roman" w:hAnsi="Arial" w:cs="Arial"/>
          <w:sz w:val="24"/>
          <w:szCs w:val="24"/>
          <w:lang w:eastAsia="cs-CZ"/>
        </w:rPr>
        <w:t xml:space="preserve">(příspěvky, dotace, dary…). </w:t>
      </w:r>
    </w:p>
    <w:p w14:paraId="3C9258EB" w14:textId="083FD0F9" w:rsidR="009A3DA5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umožnit poskytovateli provedení kontroly dodržení účelu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a podmínek použití poskytnuté dotace. Při této kontrole je příjemce povinen vyvíjet veškerou poskytovatelem požadovanou součinnost.</w:t>
      </w:r>
    </w:p>
    <w:p w14:paraId="5E295C03" w14:textId="0787373D" w:rsidR="007574A6" w:rsidRPr="00CF56C2" w:rsidRDefault="006A1189" w:rsidP="00BD5AAE">
      <w:pPr>
        <w:numPr>
          <w:ilvl w:val="0"/>
          <w:numId w:val="34"/>
        </w:numPr>
        <w:tabs>
          <w:tab w:val="left" w:pos="540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8D35A4">
        <w:rPr>
          <w:rFonts w:ascii="Arial" w:eastAsia="Times New Roman" w:hAnsi="Arial" w:cs="Arial"/>
          <w:sz w:val="24"/>
          <w:szCs w:val="24"/>
          <w:lang w:eastAsia="cs-CZ"/>
        </w:rPr>
        <w:t>Příjemce je povinen</w:t>
      </w:r>
      <w:r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nejpozději do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28.</w:t>
      </w:r>
      <w:r w:rsidR="008D35A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2.</w:t>
      </w:r>
      <w:r w:rsidR="008D35A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CF56C2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202</w:t>
      </w:r>
      <w:r w:rsidR="008D35A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6</w:t>
      </w:r>
      <w:r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="00045D61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předložit poskytovateli vyúčtování poskytnuté dotace, vyplněné prostřednictvím systému, v němž příjemce podal žádost</w:t>
      </w:r>
      <w:r w:rsidR="00387776" w:rsidRPr="00CF56C2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 poskytnutí této dotace</w:t>
      </w:r>
      <w:r w:rsidR="00387776" w:rsidRPr="00387776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387776" w:rsidRPr="00CF56C2">
        <w:rPr>
          <w:rFonts w:ascii="Arial" w:eastAsia="Times New Roman" w:hAnsi="Arial" w:cs="Arial"/>
          <w:sz w:val="24"/>
          <w:szCs w:val="24"/>
          <w:lang w:eastAsia="cs-CZ"/>
        </w:rPr>
        <w:t>a to</w:t>
      </w:r>
      <w:r w:rsidR="006A636C" w:rsidRPr="00CF56C2">
        <w:rPr>
          <w:rFonts w:ascii="Arial" w:eastAsia="Times New Roman" w:hAnsi="Arial" w:cs="Arial"/>
          <w:sz w:val="24"/>
          <w:szCs w:val="24"/>
          <w:lang w:eastAsia="cs-CZ"/>
        </w:rPr>
        <w:t xml:space="preserve"> elektronicky dodáním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6A636C" w:rsidRPr="00CF56C2">
        <w:rPr>
          <w:rFonts w:ascii="Arial" w:eastAsia="Times New Roman" w:hAnsi="Arial" w:cs="Arial"/>
          <w:sz w:val="24"/>
          <w:szCs w:val="24"/>
          <w:lang w:eastAsia="cs-CZ"/>
        </w:rPr>
        <w:t xml:space="preserve">do datové schránky poskytovatele nebo v listinné podobě doručením na adresu poskytovatele, uvedenou v záhlaví této smlouvy (dále jen „vyúčtování“).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6A636C" w:rsidRPr="00CF56C2">
        <w:rPr>
          <w:rFonts w:ascii="Arial" w:eastAsia="Times New Roman" w:hAnsi="Arial" w:cs="Arial"/>
          <w:sz w:val="24"/>
          <w:szCs w:val="24"/>
          <w:lang w:eastAsia="cs-CZ"/>
        </w:rPr>
        <w:t xml:space="preserve">V případě předložení vyúčtování v listinné podobě prostřednictvím poštovní přepravy je lhůta zachována, je-li poslední den lhůty pro předložení vyúčtování zásilka, obsahující vyúčtování se všemi formálními náležitostmi, podána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6A636C" w:rsidRPr="00CF56C2">
        <w:rPr>
          <w:rFonts w:ascii="Arial" w:eastAsia="Times New Roman" w:hAnsi="Arial" w:cs="Arial"/>
          <w:sz w:val="24"/>
          <w:szCs w:val="24"/>
          <w:lang w:eastAsia="cs-CZ"/>
        </w:rPr>
        <w:t>k poštovní přepravě na adresu poskytovatele, uvedenou v záhlaví této smlouvy. Připadne-li konec lhůty pro předložení vyúčtování na sobotu, neděli nebo svátek, je posledním dnem lhůty nejbližší následující pracovní den.</w:t>
      </w:r>
    </w:p>
    <w:p w14:paraId="5E5769AF" w14:textId="5C3AFDD9" w:rsidR="006A1189" w:rsidRDefault="006A1189" w:rsidP="007574A6">
      <w:pPr>
        <w:tabs>
          <w:tab w:val="left" w:pos="540"/>
        </w:tabs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Vyúčtování musí obsahovat:</w:t>
      </w:r>
    </w:p>
    <w:p w14:paraId="3A82E6EF" w14:textId="00647332" w:rsidR="006A1189" w:rsidRPr="00BC325E" w:rsidRDefault="006A1189" w:rsidP="008D35A4">
      <w:pPr>
        <w:spacing w:after="120"/>
        <w:ind w:left="1287" w:hanging="7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4.1.</w:t>
      </w:r>
      <w:r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45D61">
        <w:rPr>
          <w:rFonts w:ascii="Arial" w:eastAsia="Times New Roman" w:hAnsi="Arial" w:cs="Arial"/>
          <w:sz w:val="24"/>
          <w:szCs w:val="24"/>
          <w:lang w:eastAsia="cs-CZ"/>
        </w:rPr>
        <w:t>Soupis výdajů hrazených z poskytnuté dotace v rozsahu uvedeném</w:t>
      </w:r>
      <w:r w:rsidR="00045D61" w:rsidRPr="0066479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br/>
      </w:r>
      <w:r w:rsidR="00045D61">
        <w:rPr>
          <w:rFonts w:ascii="Arial" w:eastAsia="Times New Roman" w:hAnsi="Arial" w:cs="Arial"/>
          <w:sz w:val="24"/>
          <w:szCs w:val="24"/>
          <w:lang w:eastAsia="cs-CZ"/>
        </w:rPr>
        <w:t xml:space="preserve">ve </w:t>
      </w:r>
      <w:r w:rsidR="00045D61" w:rsidRPr="00EE2E84">
        <w:rPr>
          <w:rFonts w:ascii="Arial" w:eastAsia="Times New Roman" w:hAnsi="Arial" w:cs="Arial"/>
          <w:sz w:val="24"/>
          <w:szCs w:val="24"/>
          <w:lang w:eastAsia="cs-CZ"/>
        </w:rPr>
        <w:t>vzoru</w:t>
      </w:r>
      <w:r w:rsidR="00045D61">
        <w:rPr>
          <w:rFonts w:ascii="Arial" w:eastAsia="Times New Roman" w:hAnsi="Arial" w:cs="Arial"/>
          <w:color w:val="FF0000"/>
          <w:sz w:val="24"/>
          <w:szCs w:val="24"/>
          <w:lang w:eastAsia="cs-CZ"/>
        </w:rPr>
        <w:t xml:space="preserve"> </w:t>
      </w:r>
      <w:r w:rsidR="00045D61" w:rsidRPr="00BD5AAE">
        <w:rPr>
          <w:rFonts w:ascii="Arial" w:eastAsia="Times New Roman" w:hAnsi="Arial" w:cs="Arial"/>
          <w:sz w:val="24"/>
          <w:szCs w:val="24"/>
          <w:lang w:eastAsia="cs-CZ"/>
        </w:rPr>
        <w:t xml:space="preserve">vyúčtování dotace, který je zveřejněn v systému RAP. </w:t>
      </w:r>
      <w:r w:rsidR="00045D61" w:rsidRPr="00EE2E84">
        <w:rPr>
          <w:rFonts w:ascii="Arial" w:eastAsia="Times New Roman" w:hAnsi="Arial" w:cs="Arial"/>
          <w:sz w:val="24"/>
          <w:szCs w:val="24"/>
          <w:lang w:eastAsia="cs-CZ"/>
        </w:rPr>
        <w:t>Tento soupis výdajů bude doložen</w:t>
      </w:r>
      <w:r w:rsidR="008D35A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BC325E">
        <w:rPr>
          <w:rFonts w:ascii="Arial" w:eastAsia="Times New Roman" w:hAnsi="Arial" w:cs="Arial"/>
          <w:sz w:val="24"/>
          <w:szCs w:val="24"/>
          <w:lang w:eastAsia="cs-CZ"/>
        </w:rPr>
        <w:t xml:space="preserve">fotokopiemi všech výpisů z bankovního účtu, </w:t>
      </w:r>
      <w:r w:rsidRPr="00BC325E">
        <w:rPr>
          <w:rFonts w:ascii="Arial" w:eastAsia="Times New Roman" w:hAnsi="Arial" w:cs="Arial"/>
          <w:sz w:val="24"/>
          <w:szCs w:val="24"/>
          <w:lang w:eastAsia="cs-CZ"/>
        </w:rPr>
        <w:lastRenderedPageBreak/>
        <w:t>které dokládají úhradu jednotlivých dokladů a faktur, s vyznačením dotčených plateb,</w:t>
      </w:r>
    </w:p>
    <w:p w14:paraId="71454D81" w14:textId="04DA5974" w:rsidR="006A1189" w:rsidRPr="00CF56C2" w:rsidRDefault="006A1189" w:rsidP="00CF56C2">
      <w:pPr>
        <w:spacing w:after="120"/>
        <w:ind w:left="1287" w:hanging="720"/>
        <w:rPr>
          <w:rFonts w:ascii="Arial" w:eastAsia="Times New Roman" w:hAnsi="Arial" w:cs="Arial"/>
          <w:color w:val="0000FF"/>
          <w:sz w:val="24"/>
          <w:szCs w:val="24"/>
          <w:lang w:eastAsia="cs-CZ"/>
        </w:rPr>
      </w:pPr>
      <w:r w:rsidRPr="00BC325E">
        <w:rPr>
          <w:rFonts w:ascii="Arial" w:eastAsia="Times New Roman" w:hAnsi="Arial" w:cs="Arial"/>
          <w:sz w:val="24"/>
          <w:szCs w:val="24"/>
          <w:lang w:eastAsia="cs-CZ"/>
        </w:rPr>
        <w:t>4.2.</w:t>
      </w:r>
      <w:r w:rsidRPr="00BC325E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045D61" w:rsidRPr="00EE2E84">
        <w:rPr>
          <w:rFonts w:ascii="Arial" w:eastAsia="Times New Roman" w:hAnsi="Arial" w:cs="Arial"/>
          <w:sz w:val="24"/>
          <w:szCs w:val="24"/>
          <w:lang w:eastAsia="cs-CZ"/>
        </w:rPr>
        <w:t xml:space="preserve">Soupis vlastních a jiných zdrojů vynaložených na účel </w:t>
      </w:r>
      <w:r w:rsidR="00045D61" w:rsidRPr="00EE2E84">
        <w:rPr>
          <w:rFonts w:ascii="Arial" w:hAnsi="Arial" w:cs="Arial"/>
          <w:sz w:val="24"/>
          <w:szCs w:val="24"/>
        </w:rPr>
        <w:t xml:space="preserve">uvedený v čl. I odst. 2 a 4 této smlouvy, a to do výše povinné finanční spoluúčasti příjemce uvedené v čl. II odst. 2 této smlouvy v rozsahu uvedeném </w:t>
      </w:r>
      <w:r w:rsidR="00045D61" w:rsidRPr="00EE2E84">
        <w:rPr>
          <w:rFonts w:ascii="Arial" w:eastAsia="Times New Roman" w:hAnsi="Arial" w:cs="Arial"/>
          <w:sz w:val="24"/>
          <w:szCs w:val="24"/>
          <w:lang w:eastAsia="cs-CZ"/>
        </w:rPr>
        <w:t xml:space="preserve">ve vzoru </w:t>
      </w:r>
      <w:r w:rsidR="00045D61" w:rsidRPr="00BD5AAE">
        <w:rPr>
          <w:rFonts w:ascii="Arial" w:eastAsia="Times New Roman" w:hAnsi="Arial" w:cs="Arial"/>
          <w:sz w:val="24"/>
          <w:szCs w:val="24"/>
          <w:lang w:eastAsia="cs-CZ"/>
        </w:rPr>
        <w:t>vyúčtování dotace.</w:t>
      </w:r>
    </w:p>
    <w:p w14:paraId="25D4A139" w14:textId="4D3554F2" w:rsidR="00045D61" w:rsidRPr="00CF56C2" w:rsidRDefault="00045D61" w:rsidP="00045D61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CF56C2">
        <w:rPr>
          <w:rFonts w:ascii="Arial" w:eastAsia="Times New Roman" w:hAnsi="Arial" w:cs="Arial"/>
          <w:sz w:val="24"/>
          <w:szCs w:val="24"/>
          <w:lang w:eastAsia="cs-CZ"/>
        </w:rPr>
        <w:t xml:space="preserve">Ve lhůtě pro předložení vyúčtování předloží příjemce poskytovateli také závěrečnou zprávu, a to </w:t>
      </w:r>
      <w:r w:rsidR="006A636C" w:rsidRPr="00CF56C2">
        <w:rPr>
          <w:rFonts w:ascii="Arial" w:eastAsia="Times New Roman" w:hAnsi="Arial" w:cs="Arial"/>
          <w:sz w:val="24"/>
          <w:szCs w:val="24"/>
          <w:lang w:eastAsia="cs-CZ"/>
        </w:rPr>
        <w:t>elektronicky dodáním do datové schránky poskytovatele nebo v listinné podobě doručením na adresu poskytovatele, uvedenou v záhlaví této smlouvy.</w:t>
      </w:r>
    </w:p>
    <w:p w14:paraId="4E66D73B" w14:textId="1C90B491" w:rsidR="006A1189" w:rsidRDefault="00857139" w:rsidP="006A1189">
      <w:pPr>
        <w:spacing w:after="120"/>
        <w:ind w:left="567" w:firstLine="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Závěrečná zpráva musí obsahovat název podpořené činnosti, specifikaci příjemce, popis využití dotace, čestné prohlášení příjemce o pravdivosti údajů </w:t>
      </w:r>
      <w:r w:rsidR="00B94EB1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a informací obsažených v závěrečné zprávě a popis užití loga Olomouckého kraje. V příloze závěrečné zprávy je příjemce povinen předložit poskytovateli fotodokumentaci o propagaci poskytovatele a užití jeho loga dle čl. II odst. 10 této smlouvy vč. printscreenu webových stránek nebo sociálních sítí s logem Olomouckého kraje.</w:t>
      </w:r>
    </w:p>
    <w:p w14:paraId="3C9258F9" w14:textId="79B41A76" w:rsidR="009A3DA5" w:rsidRPr="0058756D" w:rsidRDefault="003058CE" w:rsidP="0058756D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sz w:val="24"/>
          <w:szCs w:val="24"/>
          <w:lang w:eastAsia="cs-CZ"/>
        </w:rPr>
      </w:pPr>
      <w:r w:rsidRPr="00A9730D">
        <w:rPr>
          <w:rFonts w:ascii="Arial" w:eastAsia="Times New Roman" w:hAnsi="Arial" w:cs="Arial"/>
          <w:sz w:val="24"/>
          <w:szCs w:val="24"/>
          <w:lang w:eastAsia="cs-CZ"/>
        </w:rPr>
        <w:t>V případě, že dotace nebyla použita v celé výši v</w:t>
      </w:r>
      <w:r w:rsidR="00890D12">
        <w:rPr>
          <w:rFonts w:ascii="Arial" w:eastAsia="Times New Roman" w:hAnsi="Arial" w:cs="Arial"/>
          <w:sz w:val="24"/>
          <w:szCs w:val="24"/>
          <w:lang w:eastAsia="cs-CZ"/>
        </w:rPr>
        <w:t>e</w:t>
      </w:r>
      <w:r w:rsidR="005F6BEE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A9730D">
        <w:rPr>
          <w:rFonts w:ascii="Arial" w:eastAsia="Times New Roman" w:hAnsi="Arial" w:cs="Arial"/>
          <w:sz w:val="24"/>
          <w:szCs w:val="24"/>
          <w:lang w:eastAsia="cs-CZ"/>
        </w:rPr>
        <w:t>lhůtě uvedené v čl. II odst. 2 této smlouvy,</w:t>
      </w:r>
      <w:r w:rsidRPr="00A9730D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 w:rsidRPr="00CF56C2">
        <w:rPr>
          <w:rFonts w:ascii="Arial" w:eastAsia="Times New Roman" w:hAnsi="Arial" w:cs="Arial"/>
          <w:sz w:val="24"/>
          <w:szCs w:val="24"/>
          <w:lang w:eastAsia="cs-CZ"/>
        </w:rPr>
        <w:t>nebo v případě, že celkové příjemcem skutečně vynaložené uznatelné výdaje na účel uvedený v čl. I odst. 2 a 4 této smlouvy byly nižší než celkové předpokládané uznatelné výdaje dle čl. II odst. 2 této smlouvy</w:t>
      </w:r>
      <w:r w:rsidR="00857139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Pr="00CF56C2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9A3DA5">
        <w:rPr>
          <w:rFonts w:ascii="Arial" w:eastAsia="Times New Roman" w:hAnsi="Arial" w:cs="Arial"/>
          <w:sz w:val="24"/>
          <w:szCs w:val="24"/>
          <w:lang w:eastAsia="cs-CZ"/>
        </w:rPr>
        <w:t xml:space="preserve">je příjemce povinen vrátit </w:t>
      </w:r>
      <w:r w:rsidR="009A3DA5" w:rsidRPr="00F50DE0">
        <w:rPr>
          <w:rFonts w:ascii="Arial" w:eastAsia="Times New Roman" w:hAnsi="Arial" w:cs="Arial"/>
          <w:sz w:val="24"/>
          <w:szCs w:val="24"/>
          <w:lang w:eastAsia="cs-CZ"/>
        </w:rPr>
        <w:t xml:space="preserve">nevyčerpanou část dotace na účet poskytovatele nejpozději do 15 dnů ode dne předložení vyúčtování poskytovateli. </w:t>
      </w:r>
      <w:r w:rsidR="009A3DA5" w:rsidRPr="0058756D">
        <w:rPr>
          <w:rFonts w:ascii="Arial" w:eastAsia="Times New Roman" w:hAnsi="Arial" w:cs="Arial"/>
          <w:sz w:val="24"/>
          <w:szCs w:val="24"/>
          <w:lang w:eastAsia="cs-CZ"/>
        </w:rPr>
        <w:t xml:space="preserve">Nevrátí-li příjemce nevyčerpanou část dotace v této lhůtě, dopustí se porušení rozpočtové kázně ve smyslu </w:t>
      </w:r>
      <w:proofErr w:type="spellStart"/>
      <w:r w:rsidR="009A3DA5" w:rsidRPr="0058756D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="009A3DA5" w:rsidRPr="0058756D">
        <w:rPr>
          <w:rFonts w:ascii="Arial" w:eastAsia="Times New Roman" w:hAnsi="Arial" w:cs="Arial"/>
          <w:sz w:val="24"/>
          <w:szCs w:val="24"/>
          <w:lang w:eastAsia="cs-CZ"/>
        </w:rPr>
        <w:t>. §</w:t>
      </w:r>
      <w:r w:rsidR="0062793A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="009A3DA5" w:rsidRPr="0058756D">
        <w:rPr>
          <w:rFonts w:ascii="Arial" w:eastAsia="Times New Roman" w:hAnsi="Arial" w:cs="Arial"/>
          <w:sz w:val="24"/>
          <w:szCs w:val="24"/>
          <w:lang w:eastAsia="cs-CZ"/>
        </w:rPr>
        <w:t>22 zákona č. 250/2000 Sb., o rozpočtových pravidlech územních rozpočtů</w:t>
      </w:r>
      <w:r w:rsidR="0062793A">
        <w:rPr>
          <w:rFonts w:ascii="Arial" w:eastAsia="Times New Roman" w:hAnsi="Arial" w:cs="Arial"/>
          <w:sz w:val="24"/>
          <w:szCs w:val="24"/>
          <w:lang w:eastAsia="cs-CZ"/>
        </w:rPr>
        <w:t>, ve znění pozdějších předpisů.</w:t>
      </w:r>
    </w:p>
    <w:p w14:paraId="1AFCD9CB" w14:textId="242560D3" w:rsidR="00A67E04" w:rsidRDefault="00A67E04" w:rsidP="00A67E04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případě, že příjemce použije dotaci nebo její část na jiný účel než účel sjednaný touto </w:t>
      </w:r>
      <w:r w:rsidRPr="00BD5AAE">
        <w:rPr>
          <w:rFonts w:ascii="Arial" w:eastAsia="Times New Roman" w:hAnsi="Arial" w:cs="Arial"/>
          <w:sz w:val="24"/>
          <w:szCs w:val="24"/>
          <w:lang w:eastAsia="cs-CZ"/>
        </w:rPr>
        <w:t xml:space="preserve">smlouvou v čl. I odst. 2 a 4, poruší některou z jiných podmínek použití dotace, stanovených v čl. II odst. 1 této smlouvy, nebo poruší některou z povinností uvedených v této smlouvě, dopustí se porušení rozpočtové kázně ve smyslu </w:t>
      </w:r>
      <w:proofErr w:type="spellStart"/>
      <w:r w:rsidRPr="00BD5AAE">
        <w:rPr>
          <w:rFonts w:ascii="Arial" w:eastAsia="Times New Roman" w:hAnsi="Arial" w:cs="Arial"/>
          <w:sz w:val="24"/>
          <w:szCs w:val="24"/>
          <w:lang w:eastAsia="cs-CZ"/>
        </w:rPr>
        <w:t>ust</w:t>
      </w:r>
      <w:proofErr w:type="spellEnd"/>
      <w:r w:rsidRPr="00BD5AAE">
        <w:rPr>
          <w:rFonts w:ascii="Arial" w:eastAsia="Times New Roman" w:hAnsi="Arial" w:cs="Arial"/>
          <w:sz w:val="24"/>
          <w:szCs w:val="24"/>
          <w:lang w:eastAsia="cs-CZ"/>
        </w:rPr>
        <w:t xml:space="preserve">. § 22 zákona č. 250/2000 Sb., o rozpočtových pravidlech územních rozpočtů, ve znění pozdějších předpisů. Pokud příjemce předloží vyúčtování a/nebo závěrečnou zprávu ve lhůtě  stanovené v čl. II odst. 4 této smlouvy, ale vyúčtování a/nebo závěrečná zpráva </w:t>
      </w:r>
      <w:bookmarkStart w:id="0" w:name="_Hlk62669703"/>
      <w:r w:rsidRPr="00BD5AAE">
        <w:rPr>
          <w:rFonts w:ascii="Arial" w:eastAsia="Times New Roman" w:hAnsi="Arial" w:cs="Arial"/>
          <w:sz w:val="24"/>
          <w:szCs w:val="24"/>
          <w:lang w:eastAsia="cs-CZ"/>
        </w:rPr>
        <w:t>nebudou předloženy způsobem stanoveným v čl. II odst. 4 této smlouvy nebo</w:t>
      </w:r>
      <w:bookmarkEnd w:id="0"/>
      <w:r w:rsidRPr="00BD5AAE">
        <w:rPr>
          <w:rFonts w:ascii="Arial" w:eastAsia="Times New Roman" w:hAnsi="Arial" w:cs="Arial"/>
          <w:sz w:val="24"/>
          <w:szCs w:val="24"/>
          <w:lang w:eastAsia="cs-CZ"/>
        </w:rPr>
        <w:t xml:space="preserve"> nebudou obsahovat všechny náležitosti stanovené v čl. II odst. 4 této smlouvy, dopustí se příjemce porušení rozpočtové kázně až v případě, že nedoplní nebo neopraví chybné nebo neúplné vyúčtování a/</w:t>
      </w:r>
      <w:r>
        <w:rPr>
          <w:rFonts w:ascii="Arial" w:eastAsia="Times New Roman" w:hAnsi="Arial" w:cs="Arial"/>
          <w:sz w:val="24"/>
          <w:szCs w:val="24"/>
          <w:lang w:eastAsia="cs-CZ"/>
        </w:rPr>
        <w:t>nebo závěrečnou zprávu ve lhůtě 15 dnů ode dne doručení výzvy poskytovatele.</w:t>
      </w:r>
      <w:bookmarkStart w:id="1" w:name="_Hlk62669735"/>
      <w:r w:rsidRPr="00455E70">
        <w:rPr>
          <w:rFonts w:ascii="Arial" w:eastAsia="Times New Roman" w:hAnsi="Arial" w:cs="Arial"/>
          <w:i/>
          <w:color w:val="0000FF"/>
          <w:sz w:val="24"/>
          <w:szCs w:val="24"/>
          <w:lang w:eastAsia="cs-CZ"/>
        </w:rPr>
        <w:t xml:space="preserve"> </w:t>
      </w:r>
      <w:bookmarkEnd w:id="1"/>
    </w:p>
    <w:p w14:paraId="3C9258FB" w14:textId="77777777" w:rsidR="009A3DA5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Za porušení rozpočtové kázně uloží poskytovatel příjemci odvod ve výši stanovené platnými právními předpisy. V případech porušení rozpočtové kázně specifikovaných níže v tabulce uloží poskytovatel příjemci odvod ve výši stanovené v této tabulce:</w:t>
      </w:r>
    </w:p>
    <w:tbl>
      <w:tblPr>
        <w:tblW w:w="8505" w:type="dxa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7"/>
        <w:gridCol w:w="2008"/>
      </w:tblGrid>
      <w:tr w:rsidR="009A3DA5" w14:paraId="3C9258FE" w14:textId="77777777" w:rsidTr="00B94EB1">
        <w:trPr>
          <w:trHeight w:val="300"/>
        </w:trPr>
        <w:tc>
          <w:tcPr>
            <w:tcW w:w="6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C" w14:textId="77777777" w:rsidR="009A3DA5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Typ porušení smluvních ujednání (procentní sazba bude v případě porušení jednotlivých ujednání uplatňována kumulativně)</w:t>
            </w:r>
          </w:p>
        </w:tc>
        <w:tc>
          <w:tcPr>
            <w:tcW w:w="2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060D" w14:textId="77777777" w:rsidR="00F912CE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Výše odvodu</w:t>
            </w:r>
          </w:p>
          <w:p w14:paraId="3C9258FD" w14:textId="2D61218C" w:rsidR="009A3DA5" w:rsidRDefault="009A3DA5">
            <w:pPr>
              <w:ind w:left="0" w:firstLine="0"/>
              <w:jc w:val="left"/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eastAsia="cs-CZ"/>
              </w:rPr>
              <w:t>v % z celkově poskytnuté dotace</w:t>
            </w:r>
          </w:p>
        </w:tc>
      </w:tr>
      <w:tr w:rsidR="009A3DA5" w14:paraId="3C925901" w14:textId="77777777" w:rsidTr="00B94EB1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8FF" w14:textId="77777777" w:rsidR="009A3DA5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lastRenderedPageBreak/>
              <w:t>Nedodržení povinnosti vést dotaci v účetnictví analyticky odděleně nebo na samostatném bankovním účtu, je-li tato povinnost uvedena ve smlouvě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0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5B44B4" w:rsidRPr="003E0167" w14:paraId="67B4C29B" w14:textId="77777777" w:rsidTr="00B94EB1">
        <w:trPr>
          <w:trHeight w:val="300"/>
        </w:trPr>
        <w:tc>
          <w:tcPr>
            <w:tcW w:w="6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E7F97" w14:textId="229C54F6" w:rsidR="005B44B4" w:rsidRPr="003E0167" w:rsidRDefault="005B44B4" w:rsidP="005B44B4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Použití dotace nebo její části do 30 kalendářních dnů po 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uplynutí lhůty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pro použití dotace 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>uveden</w:t>
            </w:r>
            <w:r w:rsidR="007574A6">
              <w:rPr>
                <w:rFonts w:ascii="Arial" w:eastAsia="Calibri" w:hAnsi="Arial" w:cs="Arial"/>
                <w:sz w:val="24"/>
                <w:szCs w:val="24"/>
                <w:lang w:eastAsia="cs-CZ"/>
              </w:rPr>
              <w:t>é</w:t>
            </w:r>
            <w:r w:rsidRPr="002C73C9"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ve smlou</w:t>
            </w: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vě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C58F" w14:textId="77777777" w:rsidR="005B44B4" w:rsidRPr="003E0167" w:rsidRDefault="005B44B4" w:rsidP="005B44B4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5B44B4" w14:paraId="3C925904" w14:textId="77777777" w:rsidTr="00B94EB1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2" w14:textId="4291B721" w:rsidR="005B44B4" w:rsidRDefault="005B44B4" w:rsidP="005B44B4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Předložení vyúčtování a/nebo závěrečné zprávy o využití dotace s prodlením do 60 kalendářních dnů od data uvedeného ve smlouvě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3" w14:textId="233F33B0" w:rsidR="005B44B4" w:rsidRDefault="005B44B4" w:rsidP="005B44B4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2 %</w:t>
            </w:r>
          </w:p>
        </w:tc>
      </w:tr>
      <w:tr w:rsidR="005B44B4" w14:paraId="3C92590A" w14:textId="77777777" w:rsidTr="00B94EB1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8" w14:textId="7656C510" w:rsidR="005B44B4" w:rsidRDefault="005B44B4" w:rsidP="005B44B4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Předložení doplněného nebo opraveného vyúčtování a/nebo závěrečné zprávy o využití dotace s prodlením do 15 kalendářních dnů od marného uplynutí </w:t>
            </w:r>
            <w:proofErr w:type="gramStart"/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15 denní</w:t>
            </w:r>
            <w:proofErr w:type="gramEnd"/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 xml:space="preserve"> lhůty od doručení výzvy poskytovatele k doplnění nebo opravě vyúčtování a/nebo závěrečné zprávy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9" w14:textId="77777777" w:rsidR="005B44B4" w:rsidRDefault="005B44B4" w:rsidP="005B44B4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9A3DA5" w14:paraId="3C92590D" w14:textId="77777777" w:rsidTr="00B94EB1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B" w14:textId="77777777" w:rsidR="009A3DA5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Nedodržení podmínek povinné propagace uvedených ve smlouvě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C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9A3DA5" w14:paraId="3C925910" w14:textId="77777777" w:rsidTr="00B94EB1">
        <w:trPr>
          <w:trHeight w:val="300"/>
        </w:trPr>
        <w:tc>
          <w:tcPr>
            <w:tcW w:w="64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2590E" w14:textId="35F54DAC" w:rsidR="009A3DA5" w:rsidRDefault="009A3DA5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Porušení povinnosti informovat poskytovatele o změnách zakladatelské listiny, adresy sídla, bankovního spojení, statutárního zástupce a o jiných změnách, které mohou podstatně ovlivnit způsob finančního hospodaření příjemce a náplň jeho aktivit ve vztahu k dotaci, je-li ta</w:t>
            </w:r>
            <w:r w:rsidR="005A2643">
              <w:rPr>
                <w:rFonts w:ascii="Arial" w:eastAsia="Calibri" w:hAnsi="Arial" w:cs="Arial"/>
                <w:sz w:val="24"/>
                <w:szCs w:val="24"/>
                <w:lang w:eastAsia="cs-CZ"/>
              </w:rPr>
              <w:t>to povinnost uvedena ve smlouvě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2590F" w14:textId="77777777" w:rsidR="009A3DA5" w:rsidRDefault="009A3DA5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  <w:tr w:rsidR="00BB5586" w:rsidRPr="003E0167" w14:paraId="7141BFDB" w14:textId="77777777" w:rsidTr="00B94EB1">
        <w:trPr>
          <w:trHeight w:val="300"/>
        </w:trPr>
        <w:tc>
          <w:tcPr>
            <w:tcW w:w="64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1D62" w14:textId="77777777" w:rsidR="00BB5586" w:rsidRPr="003E0167" w:rsidRDefault="00BB5586" w:rsidP="00FA10F4">
            <w:pPr>
              <w:ind w:left="0" w:firstLine="0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 w:rsidRPr="00FF41BB">
              <w:rPr>
                <w:rFonts w:ascii="Arial" w:eastAsia="Calibri" w:hAnsi="Arial" w:cs="Arial"/>
                <w:sz w:val="24"/>
                <w:szCs w:val="24"/>
                <w:lang w:eastAsia="cs-CZ"/>
              </w:rPr>
              <w:t>Jiné formální porušení podmínek smlouvy, pokud nemělo vliv na splnění účelu, za kterým byla dotace poskytnuta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18BB" w14:textId="77777777" w:rsidR="00BB5586" w:rsidRPr="003E0167" w:rsidRDefault="00BB5586" w:rsidP="00FA10F4">
            <w:pPr>
              <w:ind w:left="0" w:firstLine="0"/>
              <w:jc w:val="center"/>
              <w:rPr>
                <w:rFonts w:ascii="Arial" w:eastAsia="Calibri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cs-CZ"/>
              </w:rPr>
              <w:t>5 %</w:t>
            </w:r>
          </w:p>
        </w:tc>
      </w:tr>
    </w:tbl>
    <w:p w14:paraId="3C925911" w14:textId="77777777" w:rsidR="009A3DA5" w:rsidRDefault="009A3DA5" w:rsidP="009A3DA5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</w:p>
    <w:p w14:paraId="13FABAE7" w14:textId="7F88B32C" w:rsidR="00A67E04" w:rsidRPr="008B0B51" w:rsidRDefault="00A67E04" w:rsidP="00A67E04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V případě, </w:t>
      </w:r>
      <w:r w:rsidR="00857139">
        <w:rPr>
          <w:rFonts w:ascii="Arial" w:eastAsia="Times New Roman" w:hAnsi="Arial" w:cs="Arial"/>
          <w:sz w:val="24"/>
          <w:szCs w:val="24"/>
          <w:lang w:eastAsia="cs-CZ"/>
        </w:rPr>
        <w:t>že je příjemce dle této smlouvy povinen vrátit dotaci nebo její část, vrátí příjemce dotaci nebo j</w:t>
      </w:r>
      <w:r w:rsidR="00857139" w:rsidRPr="00E02EE8">
        <w:rPr>
          <w:rFonts w:ascii="Arial" w:eastAsia="Times New Roman" w:hAnsi="Arial" w:cs="Arial"/>
          <w:sz w:val="24"/>
          <w:szCs w:val="24"/>
          <w:lang w:eastAsia="cs-CZ"/>
        </w:rPr>
        <w:t xml:space="preserve">ejí část v roce, kdy obdržel </w:t>
      </w:r>
      <w:r w:rsidR="00857139" w:rsidRPr="00945617">
        <w:rPr>
          <w:rFonts w:ascii="Arial" w:eastAsia="Times New Roman" w:hAnsi="Arial" w:cs="Arial"/>
          <w:sz w:val="24"/>
          <w:szCs w:val="24"/>
          <w:lang w:eastAsia="cs-CZ"/>
        </w:rPr>
        <w:t>dotaci (202</w:t>
      </w:r>
      <w:r w:rsidR="00B94EB1">
        <w:rPr>
          <w:rFonts w:ascii="Arial" w:eastAsia="Times New Roman" w:hAnsi="Arial" w:cs="Arial"/>
          <w:sz w:val="24"/>
          <w:szCs w:val="24"/>
          <w:lang w:eastAsia="cs-CZ"/>
        </w:rPr>
        <w:t>5</w:t>
      </w:r>
      <w:r w:rsidR="00857139" w:rsidRPr="00945617">
        <w:rPr>
          <w:rFonts w:ascii="Arial" w:eastAsia="Times New Roman" w:hAnsi="Arial" w:cs="Arial"/>
          <w:sz w:val="24"/>
          <w:szCs w:val="24"/>
          <w:lang w:eastAsia="cs-CZ"/>
        </w:rPr>
        <w:t>) na účet poskytovatele č. 27-4228330207/0100. V případě, že je vratka dotace nebo její části realizována následující rok (202</w:t>
      </w:r>
      <w:r w:rsidR="00B94EB1">
        <w:rPr>
          <w:rFonts w:ascii="Arial" w:eastAsia="Times New Roman" w:hAnsi="Arial" w:cs="Arial"/>
          <w:sz w:val="24"/>
          <w:szCs w:val="24"/>
          <w:lang w:eastAsia="cs-CZ"/>
        </w:rPr>
        <w:t>6</w:t>
      </w:r>
      <w:r w:rsidR="00857139" w:rsidRPr="00945617">
        <w:rPr>
          <w:rFonts w:ascii="Arial" w:eastAsia="Times New Roman" w:hAnsi="Arial" w:cs="Arial"/>
          <w:sz w:val="24"/>
          <w:szCs w:val="24"/>
          <w:lang w:eastAsia="cs-CZ"/>
        </w:rPr>
        <w:t xml:space="preserve">), pak se použije </w:t>
      </w:r>
      <w:r w:rsidR="00857139" w:rsidRPr="00E02EE8">
        <w:rPr>
          <w:rFonts w:ascii="Arial" w:eastAsia="Times New Roman" w:hAnsi="Arial" w:cs="Arial"/>
          <w:sz w:val="24"/>
          <w:szCs w:val="24"/>
          <w:lang w:eastAsia="cs-CZ"/>
        </w:rPr>
        <w:t xml:space="preserve">příjmový účet </w:t>
      </w:r>
      <w:r w:rsidR="00B94EB1">
        <w:rPr>
          <w:rFonts w:ascii="Arial" w:eastAsia="Times New Roman" w:hAnsi="Arial" w:cs="Arial"/>
          <w:sz w:val="24"/>
          <w:szCs w:val="24"/>
          <w:lang w:eastAsia="cs-CZ"/>
        </w:rPr>
        <w:br/>
        <w:t xml:space="preserve">č. </w:t>
      </w:r>
      <w:r w:rsidR="00857139" w:rsidRPr="00E02EE8">
        <w:rPr>
          <w:rFonts w:ascii="Arial" w:eastAsia="Times New Roman" w:hAnsi="Arial" w:cs="Arial"/>
          <w:sz w:val="24"/>
          <w:szCs w:val="24"/>
          <w:lang w:eastAsia="cs-CZ"/>
        </w:rPr>
        <w:t xml:space="preserve">27-4228320287/0100. </w:t>
      </w:r>
      <w:r w:rsidR="00857139" w:rsidRPr="00E02EE8">
        <w:rPr>
          <w:rFonts w:ascii="Arial" w:hAnsi="Arial" w:cs="Arial"/>
          <w:sz w:val="24"/>
          <w:szCs w:val="24"/>
        </w:rPr>
        <w:t>Případný odvod či penále se hradí na účet poskytovatele č.</w:t>
      </w:r>
      <w:r w:rsidR="00B94EB1">
        <w:rPr>
          <w:rFonts w:ascii="Arial" w:hAnsi="Arial" w:cs="Arial"/>
          <w:sz w:val="24"/>
          <w:szCs w:val="24"/>
        </w:rPr>
        <w:t xml:space="preserve"> </w:t>
      </w:r>
      <w:r w:rsidR="00857139" w:rsidRPr="00E02EE8">
        <w:rPr>
          <w:rFonts w:ascii="Arial" w:hAnsi="Arial" w:cs="Arial"/>
          <w:sz w:val="24"/>
          <w:szCs w:val="24"/>
        </w:rPr>
        <w:t>27-4228320287/0100</w:t>
      </w:r>
      <w:r w:rsidRPr="008B0B51">
        <w:rPr>
          <w:rFonts w:ascii="Arial" w:hAnsi="Arial" w:cs="Arial"/>
          <w:i/>
          <w:color w:val="0000FF"/>
          <w:sz w:val="24"/>
          <w:szCs w:val="24"/>
        </w:rPr>
        <w:t>.</w:t>
      </w:r>
    </w:p>
    <w:p w14:paraId="3C925913" w14:textId="3A4E8C3B" w:rsidR="009A3DA5" w:rsidRDefault="009A3DA5" w:rsidP="009A3DA5">
      <w:pPr>
        <w:numPr>
          <w:ilvl w:val="0"/>
          <w:numId w:val="34"/>
        </w:numPr>
        <w:tabs>
          <w:tab w:val="num" w:pos="747"/>
        </w:tabs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Příjemce se zavazuje seznámit poskytovatele, do 15 dnů od jejich vzniku, s těmito skutečnostmi: se změnami zakladatelské listiny, adresy sídla, bankovního spojení, statutárního zástupce, jakož i jinými změnami, které mohou podstatně ovlivnit způsob jeho finančního hospodaření a náplň jeho aktivit </w:t>
      </w:r>
      <w:r w:rsidR="00B94EB1">
        <w:rPr>
          <w:rFonts w:ascii="Arial" w:eastAsia="Times New Roman" w:hAnsi="Arial" w:cs="Arial"/>
          <w:sz w:val="24"/>
          <w:szCs w:val="24"/>
          <w:lang w:eastAsia="cs-CZ"/>
        </w:rPr>
        <w:br/>
      </w:r>
      <w:r>
        <w:rPr>
          <w:rFonts w:ascii="Arial" w:eastAsia="Times New Roman" w:hAnsi="Arial" w:cs="Arial"/>
          <w:sz w:val="24"/>
          <w:szCs w:val="24"/>
          <w:lang w:eastAsia="cs-CZ"/>
        </w:rPr>
        <w:t>ve vztahu k poskytnuté dotaci. V případě přeměny příjemce, který je právnickou osobou, nebo jeho zrušení s likvidací, je příjemce povinen o této skutečnosti poskytovatele předem informovat.</w:t>
      </w:r>
    </w:p>
    <w:p w14:paraId="524E466D" w14:textId="71E9025F" w:rsidR="00A67E04" w:rsidRPr="00857139" w:rsidRDefault="00A67E04" w:rsidP="00857139">
      <w:pPr>
        <w:numPr>
          <w:ilvl w:val="0"/>
          <w:numId w:val="34"/>
        </w:numPr>
        <w:tabs>
          <w:tab w:val="num" w:pos="747"/>
        </w:tabs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857139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uvádět logo poskytovatele na svých webových stránkách nebo sociálních sítích (jsou-li zřízeny) </w:t>
      </w:r>
      <w:r w:rsidR="00857139" w:rsidRPr="00857139">
        <w:rPr>
          <w:rFonts w:ascii="Arial" w:eastAsia="Times New Roman" w:hAnsi="Arial" w:cs="Arial"/>
          <w:sz w:val="24"/>
          <w:szCs w:val="24"/>
          <w:lang w:eastAsia="cs-CZ"/>
        </w:rPr>
        <w:t>po dobu realizace podporované činnosti</w:t>
      </w:r>
      <w:r w:rsidRPr="00857139">
        <w:rPr>
          <w:rFonts w:ascii="Arial" w:eastAsia="Times New Roman" w:hAnsi="Arial" w:cs="Arial"/>
          <w:sz w:val="24"/>
          <w:szCs w:val="24"/>
          <w:lang w:eastAsia="cs-CZ"/>
        </w:rPr>
        <w:t xml:space="preserve">, dále je příjemce povinen označit propagační materiály příjemce, vztahující se k účelu dotace, logem poskytovatele (jsou-li vydávány) a umístit reklamní panel, nebo obdobné zařízení, s logem poskytovatele do místa, ve kterém je prováděna podpořená činnost, po dobu </w:t>
      </w:r>
      <w:r w:rsidR="00857139" w:rsidRPr="00857139">
        <w:rPr>
          <w:rFonts w:ascii="Arial" w:eastAsia="Times New Roman" w:hAnsi="Arial" w:cs="Arial"/>
          <w:sz w:val="24"/>
          <w:szCs w:val="24"/>
          <w:lang w:eastAsia="cs-CZ"/>
        </w:rPr>
        <w:t>její realizace</w:t>
      </w:r>
      <w:r w:rsidRPr="00857139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. </w:t>
      </w:r>
    </w:p>
    <w:p w14:paraId="23E63567" w14:textId="16736567" w:rsidR="00836AA2" w:rsidRPr="00F90512" w:rsidRDefault="00836AA2" w:rsidP="00836AA2">
      <w:pPr>
        <w:spacing w:after="120"/>
        <w:ind w:left="567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F90512">
        <w:rPr>
          <w:rFonts w:ascii="Arial" w:eastAsia="Times New Roman" w:hAnsi="Arial" w:cs="Arial"/>
          <w:sz w:val="24"/>
          <w:szCs w:val="24"/>
          <w:lang w:eastAsia="cs-CZ"/>
        </w:rPr>
        <w:t xml:space="preserve">Příjemce je povinen pořídit fotodokumentaci o propagaci </w:t>
      </w:r>
      <w:r w:rsidR="0031285D" w:rsidRPr="00F90512">
        <w:rPr>
          <w:rFonts w:ascii="Arial" w:eastAsia="Times New Roman" w:hAnsi="Arial" w:cs="Arial"/>
          <w:sz w:val="24"/>
          <w:szCs w:val="24"/>
          <w:lang w:eastAsia="cs-CZ"/>
        </w:rPr>
        <w:t xml:space="preserve">poskytovatele při </w:t>
      </w:r>
      <w:r w:rsidR="0049254A">
        <w:rPr>
          <w:rFonts w:ascii="Arial" w:eastAsia="Times New Roman" w:hAnsi="Arial" w:cs="Arial"/>
          <w:sz w:val="24"/>
          <w:szCs w:val="24"/>
          <w:lang w:eastAsia="cs-CZ"/>
        </w:rPr>
        <w:t>činnosti</w:t>
      </w:r>
      <w:r w:rsidR="0031285D" w:rsidRPr="00F90512">
        <w:rPr>
          <w:rFonts w:ascii="Arial" w:eastAsia="Times New Roman" w:hAnsi="Arial" w:cs="Arial"/>
          <w:sz w:val="24"/>
          <w:szCs w:val="24"/>
          <w:lang w:eastAsia="cs-CZ"/>
        </w:rPr>
        <w:t xml:space="preserve"> podporované dle této smlouvy</w:t>
      </w:r>
      <w:r w:rsidRPr="00F90512">
        <w:rPr>
          <w:rFonts w:ascii="Arial" w:eastAsia="Times New Roman" w:hAnsi="Arial" w:cs="Arial"/>
          <w:sz w:val="24"/>
          <w:szCs w:val="24"/>
          <w:lang w:eastAsia="cs-CZ"/>
        </w:rPr>
        <w:t xml:space="preserve">. Povinně pořízená fotodokumentace (minimálně dvě fotografie dokladující propagaci </w:t>
      </w:r>
      <w:r w:rsidR="0031285D" w:rsidRPr="00F90512">
        <w:rPr>
          <w:rFonts w:ascii="Arial" w:eastAsia="Times New Roman" w:hAnsi="Arial" w:cs="Arial"/>
          <w:sz w:val="24"/>
          <w:szCs w:val="24"/>
          <w:lang w:eastAsia="cs-CZ"/>
        </w:rPr>
        <w:t>poskytovatele</w:t>
      </w:r>
      <w:r w:rsidRPr="00F90512">
        <w:rPr>
          <w:rFonts w:ascii="Arial" w:eastAsia="Times New Roman" w:hAnsi="Arial" w:cs="Arial"/>
          <w:sz w:val="24"/>
          <w:szCs w:val="24"/>
          <w:lang w:eastAsia="cs-CZ"/>
        </w:rPr>
        <w:t xml:space="preserve"> na viditelném veřejně přístupném místě) musí být poskytovateli příjemcem předlože</w:t>
      </w:r>
      <w:r w:rsidR="00B21ADD" w:rsidRPr="00F90512">
        <w:rPr>
          <w:rFonts w:ascii="Arial" w:eastAsia="Times New Roman" w:hAnsi="Arial" w:cs="Arial"/>
          <w:sz w:val="24"/>
          <w:szCs w:val="24"/>
          <w:lang w:eastAsia="cs-CZ"/>
        </w:rPr>
        <w:t>na společně se závěrečnou zprávou.</w:t>
      </w:r>
    </w:p>
    <w:p w14:paraId="3C925919" w14:textId="5A9DA02A" w:rsidR="009A3DA5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lastRenderedPageBreak/>
        <w:t>Poskytovatel uděluje příjemci souhlas s bezúplatným užitím loga Olomouckého kraje způsobem a v rozsahu uvedeném v čl. II odst. 10 této smlouvy.</w:t>
      </w:r>
    </w:p>
    <w:p w14:paraId="3C92591A" w14:textId="4CF6D5AC" w:rsidR="009A3DA5" w:rsidRPr="00E614BE" w:rsidRDefault="009A3DA5" w:rsidP="009A3DA5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Pokud bude příjemce při </w:t>
      </w:r>
      <w:r w:rsidR="006F2F24">
        <w:rPr>
          <w:rFonts w:ascii="Arial" w:eastAsia="Times New Roman" w:hAnsi="Arial" w:cs="Arial"/>
          <w:sz w:val="24"/>
          <w:szCs w:val="24"/>
          <w:lang w:eastAsia="cs-CZ"/>
        </w:rPr>
        <w:t>provádění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6F2F24">
        <w:rPr>
          <w:rFonts w:ascii="Arial" w:eastAsia="Times New Roman" w:hAnsi="Arial" w:cs="Arial"/>
          <w:sz w:val="24"/>
          <w:szCs w:val="24"/>
          <w:lang w:eastAsia="cs-CZ"/>
        </w:rPr>
        <w:t>činnosti</w:t>
      </w:r>
      <w:r>
        <w:rPr>
          <w:rFonts w:ascii="Arial" w:eastAsia="Times New Roman" w:hAnsi="Arial" w:cs="Arial"/>
          <w:sz w:val="24"/>
          <w:szCs w:val="24"/>
          <w:lang w:eastAsia="cs-CZ"/>
        </w:rPr>
        <w:t>, na n</w:t>
      </w:r>
      <w:r w:rsidR="00255AE2">
        <w:rPr>
          <w:rFonts w:ascii="Arial" w:eastAsia="Times New Roman" w:hAnsi="Arial" w:cs="Arial"/>
          <w:sz w:val="24"/>
          <w:szCs w:val="24"/>
          <w:lang w:eastAsia="cs-CZ"/>
        </w:rPr>
        <w:t>i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ž je poskytována dotace dle této smlouvy, zadavatelem veřejné zakázky dle příslušných ustanovení zákona </w:t>
      </w:r>
      <w:r w:rsidR="00CB2FA2">
        <w:rPr>
          <w:rFonts w:ascii="Arial" w:eastAsia="Times New Roman" w:hAnsi="Arial" w:cs="Arial"/>
          <w:sz w:val="24"/>
          <w:szCs w:val="24"/>
          <w:lang w:eastAsia="cs-CZ"/>
        </w:rPr>
        <w:t>o zadávání veřejných zakázek</w:t>
      </w:r>
      <w:r>
        <w:rPr>
          <w:rFonts w:ascii="Arial" w:eastAsia="Times New Roman" w:hAnsi="Arial" w:cs="Arial"/>
          <w:sz w:val="24"/>
          <w:szCs w:val="24"/>
          <w:lang w:eastAsia="cs-CZ"/>
        </w:rPr>
        <w:t>, je povinen při její realizaci postupovat dle tohoto zákona.</w:t>
      </w:r>
    </w:p>
    <w:p w14:paraId="18A68DB6" w14:textId="66E064B4" w:rsidR="00A67E04" w:rsidRPr="005F0780" w:rsidRDefault="00A67E04" w:rsidP="00A67E04">
      <w:pPr>
        <w:numPr>
          <w:ilvl w:val="0"/>
          <w:numId w:val="34"/>
        </w:numPr>
        <w:spacing w:after="120"/>
        <w:rPr>
          <w:rFonts w:ascii="Arial" w:eastAsia="Times New Roman" w:hAnsi="Arial" w:cs="Arial"/>
          <w:i/>
          <w:iCs/>
          <w:sz w:val="24"/>
          <w:szCs w:val="24"/>
          <w:lang w:eastAsia="cs-CZ"/>
        </w:rPr>
      </w:pPr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Příjemce prohlašuje, že ke dni podpisu této smlouvy u něj není dána žádná </w:t>
      </w:r>
      <w:r w:rsidR="00FA00DA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br/>
      </w:r>
      <w:r w:rsidRPr="005F0780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ze skutečností, pro kterou nelze poskytnout dotaci dle</w:t>
      </w:r>
      <w:r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 </w:t>
      </w:r>
      <w:r w:rsidRPr="00BD5AA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čl. 1 odst. 6 Zásad</w:t>
      </w:r>
      <w:r w:rsidR="00BD5AA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</w:t>
      </w:r>
    </w:p>
    <w:p w14:paraId="48974852" w14:textId="7109EEA1" w:rsidR="00A67E04" w:rsidRPr="00C30B8D" w:rsidRDefault="00A67E04" w:rsidP="00A67E04">
      <w:pPr>
        <w:pStyle w:val="Odstavecseseznamem"/>
        <w:spacing w:after="120"/>
        <w:ind w:left="567" w:firstLine="0"/>
        <w:rPr>
          <w:rFonts w:ascii="Arial" w:eastAsia="Times New Roman" w:hAnsi="Arial" w:cs="Arial"/>
          <w:bCs/>
          <w:iCs/>
          <w:strike/>
          <w:sz w:val="24"/>
          <w:szCs w:val="24"/>
          <w:lang w:eastAsia="cs-CZ"/>
        </w:rPr>
      </w:pPr>
      <w:r w:rsidRPr="00C30B8D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Příjemce dále prohlašuje, že v době od podání žádosti o dotaci do dne podpisu této smlouvy u něj nedošlo k žádné změně předpokládané </w:t>
      </w:r>
      <w:r w:rsidRPr="00BD5AAE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v čl. 1 odst. 6 Zásad, kterou ve lhůtě stanovené Zásadami neoznámil poskytovateli. </w:t>
      </w:r>
    </w:p>
    <w:p w14:paraId="01B37DE7" w14:textId="77777777" w:rsidR="003058CE" w:rsidRPr="00717C46" w:rsidRDefault="003058CE" w:rsidP="003058CE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 w:rsidRPr="00717C4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 xml:space="preserve">V případě nepravdivosti některého z těchto prohlášení se jedná o porušení rozpočtové kázně ve smyslu </w:t>
      </w:r>
      <w:proofErr w:type="spellStart"/>
      <w:r w:rsidRPr="00717C4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ust</w:t>
      </w:r>
      <w:proofErr w:type="spellEnd"/>
      <w:r w:rsidRPr="00717C46">
        <w:rPr>
          <w:rFonts w:ascii="Arial" w:eastAsia="Times New Roman" w:hAnsi="Arial" w:cs="Arial"/>
          <w:bCs/>
          <w:iCs/>
          <w:sz w:val="24"/>
          <w:szCs w:val="24"/>
          <w:lang w:eastAsia="cs-CZ"/>
        </w:rPr>
        <w:t>. § 22 zákona č. 250/2000 Sb., o rozpočtových pravidlech územních rozpočtů, ve znění pozdějších předpisů.</w:t>
      </w:r>
    </w:p>
    <w:p w14:paraId="3C92591B" w14:textId="77777777" w:rsidR="009A3DA5" w:rsidRPr="005E267D" w:rsidRDefault="009A3DA5" w:rsidP="00257C23">
      <w:pPr>
        <w:spacing w:before="480" w:after="240"/>
        <w:ind w:left="0" w:firstLine="0"/>
        <w:jc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5E267D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III.</w:t>
      </w:r>
    </w:p>
    <w:p w14:paraId="3C92591C" w14:textId="279A8010" w:rsidR="009A3DA5" w:rsidRPr="005E267D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5E267D">
        <w:rPr>
          <w:rFonts w:ascii="Arial" w:eastAsia="Times New Roman" w:hAnsi="Arial" w:cs="Arial"/>
          <w:sz w:val="24"/>
          <w:szCs w:val="24"/>
          <w:lang w:eastAsia="cs-CZ"/>
        </w:rPr>
        <w:t>Smlouva se u</w:t>
      </w:r>
      <w:r w:rsidR="00146253" w:rsidRPr="005E267D">
        <w:rPr>
          <w:rFonts w:ascii="Arial" w:eastAsia="Times New Roman" w:hAnsi="Arial" w:cs="Arial"/>
          <w:sz w:val="24"/>
          <w:szCs w:val="24"/>
          <w:lang w:eastAsia="cs-CZ"/>
        </w:rPr>
        <w:t>zavírá v souladu s § </w:t>
      </w:r>
      <w:r w:rsidRPr="005E267D">
        <w:rPr>
          <w:rFonts w:ascii="Arial" w:eastAsia="Times New Roman" w:hAnsi="Arial" w:cs="Arial"/>
          <w:sz w:val="24"/>
          <w:szCs w:val="24"/>
          <w:lang w:eastAsia="cs-CZ"/>
        </w:rPr>
        <w:t>159 a násl. zákona č. 500/2004 Sb., správní řád, ve znění pozdějších právních předpisů, a se zákonem č. 250/2000 Sb., o</w:t>
      </w:r>
      <w:r w:rsidR="00146253" w:rsidRPr="005E267D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E267D">
        <w:rPr>
          <w:rFonts w:ascii="Arial" w:eastAsia="Times New Roman" w:hAnsi="Arial" w:cs="Arial"/>
          <w:sz w:val="24"/>
          <w:szCs w:val="24"/>
          <w:lang w:eastAsia="cs-CZ"/>
        </w:rPr>
        <w:t>rozpočtových pravidlech územních rozpočtů, ve znění pozdějších právních předpisů.</w:t>
      </w:r>
    </w:p>
    <w:p w14:paraId="29C69AFA" w14:textId="498431F2" w:rsidR="009D3461" w:rsidRDefault="001F7AEA" w:rsidP="009D3461">
      <w:pPr>
        <w:numPr>
          <w:ilvl w:val="0"/>
          <w:numId w:val="19"/>
        </w:numPr>
        <w:spacing w:after="12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Smluvní strany jsou srozuměny s tím, že t</w:t>
      </w:r>
      <w:r w:rsidR="009D3461">
        <w:rPr>
          <w:rFonts w:ascii="Arial" w:hAnsi="Arial" w:cs="Arial"/>
          <w:sz w:val="24"/>
          <w:szCs w:val="24"/>
          <w:lang w:eastAsia="cs-CZ"/>
        </w:rPr>
        <w:t xml:space="preserve">ato smlouva bude uveřejněna v registru smluv dle zákona č. 340/2015 Sb., o zvláštních podmínkách účinnosti některých smluv, uveřejňování těchto smluv a o registru smluv (zákon o registru smluv), </w:t>
      </w:r>
      <w:r w:rsidR="00FA00DA">
        <w:rPr>
          <w:rFonts w:ascii="Arial" w:hAnsi="Arial" w:cs="Arial"/>
          <w:sz w:val="24"/>
          <w:szCs w:val="24"/>
          <w:lang w:eastAsia="cs-CZ"/>
        </w:rPr>
        <w:br/>
      </w:r>
      <w:r w:rsidR="009D3461">
        <w:rPr>
          <w:rFonts w:ascii="Arial" w:hAnsi="Arial" w:cs="Arial"/>
          <w:sz w:val="24"/>
          <w:szCs w:val="24"/>
          <w:lang w:eastAsia="cs-CZ"/>
        </w:rPr>
        <w:t>ve znění pozdějších předpisů. Uveřejnění této smlouvy v registru smluv zajistí poskytovatel.</w:t>
      </w:r>
    </w:p>
    <w:p w14:paraId="43342510" w14:textId="5DBF2E18" w:rsidR="009D3461" w:rsidRDefault="009D3461" w:rsidP="009D3461">
      <w:pPr>
        <w:spacing w:after="120"/>
        <w:ind w:left="567" w:firstLine="0"/>
        <w:rPr>
          <w:rFonts w:ascii="Arial" w:eastAsia="Times New Roman" w:hAnsi="Arial" w:cs="Arial"/>
          <w:iCs/>
          <w:sz w:val="24"/>
          <w:szCs w:val="24"/>
          <w:lang w:eastAsia="cs-CZ"/>
        </w:rPr>
      </w:pPr>
      <w:r>
        <w:rPr>
          <w:rFonts w:ascii="Arial" w:hAnsi="Arial" w:cs="Arial"/>
          <w:sz w:val="24"/>
          <w:szCs w:val="24"/>
          <w:lang w:eastAsia="cs-CZ"/>
        </w:rPr>
        <w:t>Příjemce bere na vědomí, že tato smlouva bude také zveřejněna postupem dle</w:t>
      </w:r>
      <w:r w:rsidR="00FA00DA">
        <w:rPr>
          <w:rFonts w:ascii="Arial" w:hAnsi="Arial" w:cs="Arial"/>
          <w:sz w:val="24"/>
          <w:szCs w:val="24"/>
          <w:lang w:eastAsia="cs-CZ"/>
        </w:rPr>
        <w:br/>
      </w:r>
      <w:r>
        <w:rPr>
          <w:rFonts w:ascii="Arial" w:hAnsi="Arial" w:cs="Arial"/>
          <w:sz w:val="24"/>
          <w:szCs w:val="24"/>
          <w:lang w:eastAsia="cs-CZ"/>
        </w:rPr>
        <w:t xml:space="preserve">§ 10d zákona č. 250/2000 Sb., o rozpočtových pravidlech územních rozpočtů, </w:t>
      </w:r>
      <w:r w:rsidR="00FA00DA">
        <w:rPr>
          <w:rFonts w:ascii="Arial" w:hAnsi="Arial" w:cs="Arial"/>
          <w:sz w:val="24"/>
          <w:szCs w:val="24"/>
          <w:lang w:eastAsia="cs-CZ"/>
        </w:rPr>
        <w:br/>
      </w:r>
      <w:r>
        <w:rPr>
          <w:rFonts w:ascii="Arial" w:hAnsi="Arial" w:cs="Arial"/>
          <w:sz w:val="24"/>
          <w:szCs w:val="24"/>
          <w:lang w:eastAsia="cs-CZ"/>
        </w:rPr>
        <w:t>ve znění pozdějších právních předpisů.</w:t>
      </w:r>
    </w:p>
    <w:p w14:paraId="3EFC5DF0" w14:textId="4C4DB624" w:rsidR="00A67E04" w:rsidRPr="009F079E" w:rsidRDefault="009D3461" w:rsidP="009F079E">
      <w:pPr>
        <w:numPr>
          <w:ilvl w:val="0"/>
          <w:numId w:val="19"/>
        </w:numPr>
        <w:spacing w:after="120"/>
        <w:rPr>
          <w:rFonts w:ascii="Arial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iCs/>
          <w:sz w:val="24"/>
          <w:szCs w:val="24"/>
          <w:lang w:eastAsia="cs-CZ"/>
        </w:rPr>
        <w:t xml:space="preserve">Tato </w:t>
      </w:r>
      <w:r w:rsidRPr="00857139">
        <w:rPr>
          <w:rFonts w:ascii="Arial" w:hAnsi="Arial" w:cs="Arial"/>
          <w:sz w:val="24"/>
          <w:szCs w:val="24"/>
          <w:lang w:eastAsia="cs-CZ"/>
        </w:rPr>
        <w:t xml:space="preserve">smlouva nabývá </w:t>
      </w:r>
      <w:r w:rsidR="00FA00DA">
        <w:rPr>
          <w:rFonts w:ascii="Arial" w:hAnsi="Arial" w:cs="Arial"/>
          <w:sz w:val="24"/>
          <w:szCs w:val="24"/>
          <w:lang w:eastAsia="cs-CZ"/>
        </w:rPr>
        <w:t xml:space="preserve">platnosti dnem jejího uzavření a </w:t>
      </w:r>
      <w:r w:rsidRPr="00857139">
        <w:rPr>
          <w:rFonts w:ascii="Arial" w:hAnsi="Arial" w:cs="Arial"/>
          <w:sz w:val="24"/>
          <w:szCs w:val="24"/>
          <w:lang w:eastAsia="cs-CZ"/>
        </w:rPr>
        <w:t>účinnosti dnem jejího uveřejnění v registru smluv</w:t>
      </w:r>
      <w:r w:rsidRPr="00857139">
        <w:rPr>
          <w:rFonts w:ascii="Arial" w:hAnsi="Arial" w:cs="Arial"/>
          <w:color w:val="1F497D"/>
          <w:sz w:val="24"/>
          <w:szCs w:val="24"/>
          <w:lang w:eastAsia="cs-CZ"/>
        </w:rPr>
        <w:t>.</w:t>
      </w:r>
      <w:r w:rsidR="00A67E04" w:rsidRPr="009F079E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 xml:space="preserve"> </w:t>
      </w:r>
    </w:p>
    <w:p w14:paraId="3C92591E" w14:textId="500D959A" w:rsidR="009A3DA5" w:rsidRPr="003D1870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3D1870">
        <w:rPr>
          <w:rFonts w:ascii="Arial" w:eastAsia="Times New Roman" w:hAnsi="Arial" w:cs="Arial"/>
          <w:sz w:val="24"/>
          <w:szCs w:val="24"/>
          <w:lang w:eastAsia="cs-CZ"/>
        </w:rPr>
        <w:t>Tuto smlouvu lze měnit pouze písemnými vzestupně číslovanými dodatky.</w:t>
      </w:r>
    </w:p>
    <w:p w14:paraId="3C92591F" w14:textId="77777777" w:rsidR="009A3DA5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3D1870">
        <w:rPr>
          <w:rFonts w:ascii="Arial" w:eastAsia="Times New Roman" w:hAnsi="Arial" w:cs="Arial"/>
          <w:sz w:val="24"/>
          <w:szCs w:val="24"/>
          <w:lang w:eastAsia="cs-CZ"/>
        </w:rPr>
        <w:t>Smluvní strany prohlašují, že souhlasí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s případným zveřejněním textu této smlouvy v souladu se zákonem č. 106/1999 Sb., o svobodném přístupu k informacím, ve znění pozdějších předpisů.</w:t>
      </w:r>
    </w:p>
    <w:p w14:paraId="45110D9C" w14:textId="54B5A34C" w:rsidR="004F7CD6" w:rsidRPr="00652655" w:rsidRDefault="004F7CD6" w:rsidP="00AE0C8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4F7CD6">
        <w:rPr>
          <w:rFonts w:ascii="Arial" w:eastAsia="Times New Roman" w:hAnsi="Arial" w:cs="Arial"/>
          <w:sz w:val="24"/>
          <w:szCs w:val="24"/>
          <w:lang w:eastAsia="cs-CZ"/>
        </w:rPr>
        <w:t xml:space="preserve">Příjemce bere na vědomí, že osobní údaje poskytnuté Olomouckému kraji v souvislosti s poskytnutím dotace dle této smlouvy budou zpracovávány v souladu s nařízením EU o ochraně osobních údajů (GDPR). Bližší informace o způsobech zpracování a právech příjemce při zpracování osobních údajů jsou zveřejněny na webových stránkách Olomouckého </w:t>
      </w:r>
      <w:r w:rsidRPr="00652655">
        <w:rPr>
          <w:rFonts w:ascii="Arial" w:eastAsia="Times New Roman" w:hAnsi="Arial" w:cs="Arial"/>
          <w:sz w:val="24"/>
          <w:szCs w:val="24"/>
          <w:lang w:eastAsia="cs-CZ"/>
        </w:rPr>
        <w:t>kraje</w:t>
      </w:r>
      <w:r w:rsidR="00AE0C85" w:rsidRPr="00652655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hyperlink r:id="rId8" w:history="1">
        <w:r w:rsidR="00E27632" w:rsidRPr="00652655">
          <w:rPr>
            <w:rStyle w:val="Hypertextovodkaz"/>
            <w:rFonts w:ascii="Arial" w:eastAsia="Times New Roman" w:hAnsi="Arial" w:cs="Arial"/>
            <w:color w:val="auto"/>
            <w:sz w:val="24"/>
            <w:szCs w:val="24"/>
            <w:lang w:eastAsia="cs-CZ"/>
          </w:rPr>
          <w:t>www.olkraj.cz</w:t>
        </w:r>
      </w:hyperlink>
      <w:r w:rsidRPr="00652655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14:paraId="3C925920" w14:textId="0CB78CF8" w:rsidR="009A3DA5" w:rsidRDefault="009A3DA5" w:rsidP="009A3DA5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 xml:space="preserve">Poskytnutí dotace a uzavření této smlouvy bylo schváleno usnesením </w:t>
      </w:r>
      <w:r w:rsidR="00857139">
        <w:rPr>
          <w:rFonts w:ascii="Arial" w:eastAsia="Times New Roman" w:hAnsi="Arial" w:cs="Arial"/>
          <w:sz w:val="24"/>
          <w:szCs w:val="24"/>
          <w:lang w:eastAsia="cs-CZ"/>
        </w:rPr>
        <w:t xml:space="preserve">Zastupitelstva Olomouckého kraje </w:t>
      </w:r>
      <w:r w:rsidR="00857139">
        <w:rPr>
          <w:rFonts w:ascii="Arial" w:eastAsia="Times New Roman" w:hAnsi="Arial" w:cs="Arial"/>
          <w:sz w:val="24"/>
          <w:szCs w:val="24"/>
          <w:highlight w:val="yellow"/>
          <w:lang w:eastAsia="cs-CZ"/>
        </w:rPr>
        <w:t>č. </w:t>
      </w:r>
      <w:r w:rsidR="00857139">
        <w:rPr>
          <w:rFonts w:ascii="Arial" w:hAnsi="Arial" w:cs="Arial"/>
          <w:sz w:val="24"/>
          <w:szCs w:val="24"/>
          <w:highlight w:val="yellow"/>
        </w:rPr>
        <w:t>UZ///202</w:t>
      </w:r>
      <w:r w:rsidR="00652655">
        <w:rPr>
          <w:rFonts w:ascii="Arial" w:hAnsi="Arial" w:cs="Arial"/>
          <w:sz w:val="24"/>
          <w:szCs w:val="24"/>
          <w:highlight w:val="yellow"/>
        </w:rPr>
        <w:t>5</w:t>
      </w:r>
      <w:r w:rsidR="00857139" w:rsidRPr="00652655">
        <w:rPr>
          <w:rFonts w:ascii="Arial" w:hAnsi="Arial" w:cs="Arial"/>
          <w:sz w:val="24"/>
          <w:szCs w:val="24"/>
        </w:rPr>
        <w:t xml:space="preserve"> ze dne 2</w:t>
      </w:r>
      <w:r w:rsidR="00652655" w:rsidRPr="00652655">
        <w:rPr>
          <w:rFonts w:ascii="Arial" w:hAnsi="Arial" w:cs="Arial"/>
          <w:sz w:val="24"/>
          <w:szCs w:val="24"/>
        </w:rPr>
        <w:t>2</w:t>
      </w:r>
      <w:r w:rsidR="00857139" w:rsidRPr="00652655">
        <w:rPr>
          <w:rFonts w:ascii="Arial" w:hAnsi="Arial" w:cs="Arial"/>
          <w:sz w:val="24"/>
          <w:szCs w:val="24"/>
        </w:rPr>
        <w:t xml:space="preserve">. </w:t>
      </w:r>
      <w:r w:rsidR="00652655" w:rsidRPr="00652655">
        <w:rPr>
          <w:rFonts w:ascii="Arial" w:hAnsi="Arial" w:cs="Arial"/>
          <w:sz w:val="24"/>
          <w:szCs w:val="24"/>
        </w:rPr>
        <w:t>9</w:t>
      </w:r>
      <w:r w:rsidR="00857139" w:rsidRPr="00652655">
        <w:rPr>
          <w:rFonts w:ascii="Arial" w:hAnsi="Arial" w:cs="Arial"/>
          <w:sz w:val="24"/>
          <w:szCs w:val="24"/>
        </w:rPr>
        <w:t>. 202</w:t>
      </w:r>
      <w:r w:rsidR="00652655" w:rsidRPr="00652655">
        <w:rPr>
          <w:rFonts w:ascii="Arial" w:hAnsi="Arial" w:cs="Arial"/>
          <w:sz w:val="24"/>
          <w:szCs w:val="24"/>
        </w:rPr>
        <w:t>5</w:t>
      </w:r>
      <w:r w:rsidR="00857139" w:rsidRPr="00652655">
        <w:rPr>
          <w:rFonts w:ascii="Arial" w:hAnsi="Arial" w:cs="Arial"/>
          <w:sz w:val="24"/>
          <w:szCs w:val="24"/>
        </w:rPr>
        <w:t>.</w:t>
      </w:r>
    </w:p>
    <w:p w14:paraId="664750E1" w14:textId="64964E32" w:rsidR="00DD06DA" w:rsidRPr="009F079E" w:rsidRDefault="00A67E04" w:rsidP="009F079E">
      <w:pPr>
        <w:numPr>
          <w:ilvl w:val="0"/>
          <w:numId w:val="35"/>
        </w:numPr>
        <w:spacing w:after="120"/>
        <w:rPr>
          <w:rFonts w:ascii="Arial" w:eastAsia="Times New Roman" w:hAnsi="Arial" w:cs="Arial"/>
          <w:sz w:val="24"/>
          <w:szCs w:val="24"/>
          <w:lang w:eastAsia="cs-CZ"/>
        </w:rPr>
      </w:pPr>
      <w:r w:rsidRPr="009F079E">
        <w:rPr>
          <w:rFonts w:ascii="Arial" w:eastAsia="Times New Roman" w:hAnsi="Arial" w:cs="Arial"/>
          <w:sz w:val="24"/>
          <w:szCs w:val="24"/>
          <w:lang w:eastAsia="cs-CZ"/>
        </w:rPr>
        <w:t xml:space="preserve">Tato smlouva je uzavřena v elektronické podobě, tj. elektronicky </w:t>
      </w:r>
      <w:proofErr w:type="gramStart"/>
      <w:r w:rsidR="006A636C" w:rsidRPr="009F079E">
        <w:rPr>
          <w:rFonts w:ascii="Arial" w:eastAsia="Times New Roman" w:hAnsi="Arial" w:cs="Arial"/>
          <w:sz w:val="24"/>
          <w:szCs w:val="24"/>
          <w:lang w:eastAsia="cs-CZ"/>
        </w:rPr>
        <w:t xml:space="preserve">podepsána  </w:t>
      </w:r>
      <w:r w:rsidRPr="009F079E">
        <w:rPr>
          <w:rFonts w:ascii="Arial" w:eastAsia="Times New Roman" w:hAnsi="Arial" w:cs="Arial"/>
          <w:sz w:val="24"/>
          <w:szCs w:val="24"/>
          <w:lang w:eastAsia="cs-CZ"/>
        </w:rPr>
        <w:t>oprávněnými</w:t>
      </w:r>
      <w:proofErr w:type="gramEnd"/>
      <w:r w:rsidRPr="009F079E">
        <w:rPr>
          <w:rFonts w:ascii="Arial" w:eastAsia="Times New Roman" w:hAnsi="Arial" w:cs="Arial"/>
          <w:sz w:val="24"/>
          <w:szCs w:val="24"/>
          <w:lang w:eastAsia="cs-CZ"/>
        </w:rPr>
        <w:t xml:space="preserve"> zástupci smluvních stran s doručením návrhu smlouvy a jeho akceptace prostřednictvím datových schránek smluvních stran.</w:t>
      </w:r>
    </w:p>
    <w:sectPr w:rsidR="00DD06DA" w:rsidRPr="009F079E" w:rsidSect="009F079E">
      <w:footerReference w:type="first" r:id="rId9"/>
      <w:pgSz w:w="11906" w:h="16838"/>
      <w:pgMar w:top="1418" w:right="1418" w:bottom="1276" w:left="1418" w:header="708" w:footer="708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328FF" w14:textId="77777777" w:rsidR="00056201" w:rsidRDefault="00056201" w:rsidP="00D40C40">
      <w:r>
        <w:separator/>
      </w:r>
    </w:p>
  </w:endnote>
  <w:endnote w:type="continuationSeparator" w:id="0">
    <w:p w14:paraId="20A089FA" w14:textId="77777777" w:rsidR="00056201" w:rsidRDefault="00056201" w:rsidP="00D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8142168"/>
      <w:docPartObj>
        <w:docPartGallery w:val="Page Numbers (Bottom of Page)"/>
        <w:docPartUnique/>
      </w:docPartObj>
    </w:sdtPr>
    <w:sdtEndPr/>
    <w:sdtContent>
      <w:p w14:paraId="05AFA06B" w14:textId="392C2BDB" w:rsidR="005B6E80" w:rsidRDefault="005B6E8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91B58AA" w14:textId="77777777" w:rsidR="00A375C6" w:rsidRPr="00CA24A0" w:rsidRDefault="00A375C6" w:rsidP="002C2940">
    <w:pPr>
      <w:pStyle w:val="Zpat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AEE38" w14:textId="77777777" w:rsidR="00056201" w:rsidRDefault="00056201" w:rsidP="00D40C40">
      <w:r>
        <w:separator/>
      </w:r>
    </w:p>
  </w:footnote>
  <w:footnote w:type="continuationSeparator" w:id="0">
    <w:p w14:paraId="425D47E0" w14:textId="77777777" w:rsidR="00056201" w:rsidRDefault="00056201" w:rsidP="00D4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62A1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" w15:restartNumberingAfterBreak="0">
    <w:nsid w:val="026A3CFD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B8F128C"/>
    <w:multiLevelType w:val="hybridMultilevel"/>
    <w:tmpl w:val="5B28A82A"/>
    <w:lvl w:ilvl="0" w:tplc="2F78558A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47776"/>
    <w:multiLevelType w:val="multilevel"/>
    <w:tmpl w:val="D34C9A4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4" w15:restartNumberingAfterBreak="0">
    <w:nsid w:val="0DB17CAA"/>
    <w:multiLevelType w:val="multilevel"/>
    <w:tmpl w:val="833408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" w15:restartNumberingAfterBreak="0">
    <w:nsid w:val="0F9746E7"/>
    <w:multiLevelType w:val="hybridMultilevel"/>
    <w:tmpl w:val="580882F6"/>
    <w:lvl w:ilvl="0" w:tplc="3C18C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80BE7E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3F27D1"/>
    <w:multiLevelType w:val="hybridMultilevel"/>
    <w:tmpl w:val="E15C2CCE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C5B899E0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7" w15:restartNumberingAfterBreak="0">
    <w:nsid w:val="138E62C1"/>
    <w:multiLevelType w:val="hybridMultilevel"/>
    <w:tmpl w:val="AD869456"/>
    <w:lvl w:ilvl="0" w:tplc="2CF62EB6">
      <w:start w:val="1"/>
      <w:numFmt w:val="lowerLetter"/>
      <w:lvlText w:val="%1)"/>
      <w:lvlJc w:val="left"/>
      <w:pPr>
        <w:ind w:left="1152" w:hanging="360"/>
      </w:pPr>
      <w:rPr>
        <w:rFonts w:hint="default"/>
        <w:b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6822C75"/>
    <w:multiLevelType w:val="hybridMultilevel"/>
    <w:tmpl w:val="5EC29DBE"/>
    <w:lvl w:ilvl="0" w:tplc="1D7C843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D6F2E"/>
    <w:multiLevelType w:val="hybridMultilevel"/>
    <w:tmpl w:val="34A611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C6B6C61"/>
    <w:multiLevelType w:val="hybridMultilevel"/>
    <w:tmpl w:val="F51CEAD0"/>
    <w:lvl w:ilvl="0" w:tplc="75B4E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E962262"/>
    <w:multiLevelType w:val="hybridMultilevel"/>
    <w:tmpl w:val="B4ACC934"/>
    <w:lvl w:ilvl="0" w:tplc="85D23D74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02147D1"/>
    <w:multiLevelType w:val="hybridMultilevel"/>
    <w:tmpl w:val="9FA636C4"/>
    <w:lvl w:ilvl="0" w:tplc="9A9A9EF2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8202C"/>
    <w:multiLevelType w:val="hybridMultilevel"/>
    <w:tmpl w:val="D4986528"/>
    <w:lvl w:ilvl="0" w:tplc="E98065E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1526026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CB1AF1"/>
    <w:multiLevelType w:val="hybridMultilevel"/>
    <w:tmpl w:val="EBE42A9A"/>
    <w:lvl w:ilvl="0" w:tplc="27381A00">
      <w:start w:val="1"/>
      <w:numFmt w:val="lowerLetter"/>
      <w:lvlText w:val="%1)"/>
      <w:lvlJc w:val="left"/>
      <w:pPr>
        <w:ind w:left="1211" w:hanging="360"/>
      </w:pPr>
      <w:rPr>
        <w:rFonts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A994A9B"/>
    <w:multiLevelType w:val="hybridMultilevel"/>
    <w:tmpl w:val="687AAA0E"/>
    <w:lvl w:ilvl="0" w:tplc="B8261D84">
      <w:start w:val="1"/>
      <w:numFmt w:val="lowerLetter"/>
      <w:lvlText w:val="%1)"/>
      <w:lvlJc w:val="left"/>
      <w:pPr>
        <w:ind w:left="163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355" w:hanging="360"/>
      </w:pPr>
    </w:lvl>
    <w:lvl w:ilvl="2" w:tplc="0405001B" w:tentative="1">
      <w:start w:val="1"/>
      <w:numFmt w:val="lowerRoman"/>
      <w:lvlText w:val="%3."/>
      <w:lvlJc w:val="right"/>
      <w:pPr>
        <w:ind w:left="3075" w:hanging="180"/>
      </w:pPr>
    </w:lvl>
    <w:lvl w:ilvl="3" w:tplc="0405000F" w:tentative="1">
      <w:start w:val="1"/>
      <w:numFmt w:val="decimal"/>
      <w:lvlText w:val="%4."/>
      <w:lvlJc w:val="left"/>
      <w:pPr>
        <w:ind w:left="3795" w:hanging="360"/>
      </w:pPr>
    </w:lvl>
    <w:lvl w:ilvl="4" w:tplc="04050019" w:tentative="1">
      <w:start w:val="1"/>
      <w:numFmt w:val="lowerLetter"/>
      <w:lvlText w:val="%5."/>
      <w:lvlJc w:val="left"/>
      <w:pPr>
        <w:ind w:left="4515" w:hanging="360"/>
      </w:pPr>
    </w:lvl>
    <w:lvl w:ilvl="5" w:tplc="0405001B" w:tentative="1">
      <w:start w:val="1"/>
      <w:numFmt w:val="lowerRoman"/>
      <w:lvlText w:val="%6."/>
      <w:lvlJc w:val="right"/>
      <w:pPr>
        <w:ind w:left="5235" w:hanging="180"/>
      </w:pPr>
    </w:lvl>
    <w:lvl w:ilvl="6" w:tplc="0405000F" w:tentative="1">
      <w:start w:val="1"/>
      <w:numFmt w:val="decimal"/>
      <w:lvlText w:val="%7."/>
      <w:lvlJc w:val="left"/>
      <w:pPr>
        <w:ind w:left="5955" w:hanging="360"/>
      </w:pPr>
    </w:lvl>
    <w:lvl w:ilvl="7" w:tplc="04050019" w:tentative="1">
      <w:start w:val="1"/>
      <w:numFmt w:val="lowerLetter"/>
      <w:lvlText w:val="%8."/>
      <w:lvlJc w:val="left"/>
      <w:pPr>
        <w:ind w:left="6675" w:hanging="360"/>
      </w:pPr>
    </w:lvl>
    <w:lvl w:ilvl="8" w:tplc="040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7" w15:restartNumberingAfterBreak="0">
    <w:nsid w:val="3BB01A60"/>
    <w:multiLevelType w:val="multilevel"/>
    <w:tmpl w:val="55B2FB3A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18" w15:restartNumberingAfterBreak="0">
    <w:nsid w:val="3E2A7FA6"/>
    <w:multiLevelType w:val="hybridMultilevel"/>
    <w:tmpl w:val="2892E63E"/>
    <w:lvl w:ilvl="0" w:tplc="94285D6A"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FE7335D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72AB1"/>
    <w:multiLevelType w:val="hybridMultilevel"/>
    <w:tmpl w:val="E5523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027D2"/>
    <w:multiLevelType w:val="hybridMultilevel"/>
    <w:tmpl w:val="B93470F4"/>
    <w:lvl w:ilvl="0" w:tplc="80BE7E6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25504"/>
    <w:multiLevelType w:val="hybridMultilevel"/>
    <w:tmpl w:val="59A8E5C2"/>
    <w:lvl w:ilvl="0" w:tplc="D0781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54BAF"/>
    <w:multiLevelType w:val="multilevel"/>
    <w:tmpl w:val="9A5C50AC"/>
    <w:lvl w:ilvl="0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24" w15:restartNumberingAfterBreak="0">
    <w:nsid w:val="672D7DA7"/>
    <w:multiLevelType w:val="hybridMultilevel"/>
    <w:tmpl w:val="CA84E61C"/>
    <w:lvl w:ilvl="0" w:tplc="5992B5BE">
      <w:start w:val="1"/>
      <w:numFmt w:val="upperRoman"/>
      <w:lvlText w:val="%1."/>
      <w:lvlJc w:val="left"/>
      <w:pPr>
        <w:ind w:left="2232" w:hanging="360"/>
      </w:pPr>
      <w:rPr>
        <w:rFonts w:hint="default"/>
      </w:rPr>
    </w:lvl>
    <w:lvl w:ilvl="1" w:tplc="5F9EBDE8">
      <w:start w:val="1"/>
      <w:numFmt w:val="lowerLetter"/>
      <w:lvlText w:val="%2)"/>
      <w:lvlJc w:val="left"/>
      <w:pPr>
        <w:ind w:left="1353" w:hanging="360"/>
      </w:pPr>
      <w:rPr>
        <w:rFonts w:hint="default"/>
        <w:b w:val="0"/>
        <w:i w:val="0"/>
        <w:color w:val="FF0000"/>
      </w:rPr>
    </w:lvl>
    <w:lvl w:ilvl="2" w:tplc="0405001B">
      <w:start w:val="1"/>
      <w:numFmt w:val="lowerRoman"/>
      <w:lvlText w:val="%3."/>
      <w:lvlJc w:val="right"/>
      <w:pPr>
        <w:ind w:left="3672" w:hanging="180"/>
      </w:pPr>
    </w:lvl>
    <w:lvl w:ilvl="3" w:tplc="0405000F" w:tentative="1">
      <w:start w:val="1"/>
      <w:numFmt w:val="decimal"/>
      <w:lvlText w:val="%4."/>
      <w:lvlJc w:val="left"/>
      <w:pPr>
        <w:ind w:left="4392" w:hanging="360"/>
      </w:pPr>
    </w:lvl>
    <w:lvl w:ilvl="4" w:tplc="04050019" w:tentative="1">
      <w:start w:val="1"/>
      <w:numFmt w:val="lowerLetter"/>
      <w:lvlText w:val="%5."/>
      <w:lvlJc w:val="left"/>
      <w:pPr>
        <w:ind w:left="5112" w:hanging="360"/>
      </w:pPr>
    </w:lvl>
    <w:lvl w:ilvl="5" w:tplc="0405001B" w:tentative="1">
      <w:start w:val="1"/>
      <w:numFmt w:val="lowerRoman"/>
      <w:lvlText w:val="%6."/>
      <w:lvlJc w:val="right"/>
      <w:pPr>
        <w:ind w:left="5832" w:hanging="180"/>
      </w:pPr>
    </w:lvl>
    <w:lvl w:ilvl="6" w:tplc="0405000F" w:tentative="1">
      <w:start w:val="1"/>
      <w:numFmt w:val="decimal"/>
      <w:lvlText w:val="%7."/>
      <w:lvlJc w:val="left"/>
      <w:pPr>
        <w:ind w:left="6552" w:hanging="360"/>
      </w:pPr>
    </w:lvl>
    <w:lvl w:ilvl="7" w:tplc="04050019" w:tentative="1">
      <w:start w:val="1"/>
      <w:numFmt w:val="lowerLetter"/>
      <w:lvlText w:val="%8."/>
      <w:lvlJc w:val="left"/>
      <w:pPr>
        <w:ind w:left="7272" w:hanging="360"/>
      </w:pPr>
    </w:lvl>
    <w:lvl w:ilvl="8" w:tplc="0405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25" w15:restartNumberingAfterBreak="0">
    <w:nsid w:val="681B22D9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6" w15:restartNumberingAfterBreak="0">
    <w:nsid w:val="6CAC5A63"/>
    <w:multiLevelType w:val="hybridMultilevel"/>
    <w:tmpl w:val="AC88865A"/>
    <w:lvl w:ilvl="0" w:tplc="AF4A2A1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4B31A0"/>
    <w:multiLevelType w:val="multilevel"/>
    <w:tmpl w:val="67C2EB3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28" w15:restartNumberingAfterBreak="0">
    <w:nsid w:val="6F6128FB"/>
    <w:multiLevelType w:val="multilevel"/>
    <w:tmpl w:val="5D1C9264"/>
    <w:lvl w:ilvl="0">
      <w:start w:val="1"/>
      <w:numFmt w:val="decimal"/>
      <w:pStyle w:val="slo1text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auto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8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07"/>
        </w:tabs>
        <w:ind w:left="4887" w:hanging="1440"/>
      </w:pPr>
      <w:rPr>
        <w:rFonts w:hint="default"/>
      </w:rPr>
    </w:lvl>
  </w:abstractNum>
  <w:abstractNum w:abstractNumId="29" w15:restartNumberingAfterBreak="0">
    <w:nsid w:val="72062E44"/>
    <w:multiLevelType w:val="hybridMultilevel"/>
    <w:tmpl w:val="93A49716"/>
    <w:lvl w:ilvl="0" w:tplc="991EB69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31366"/>
    <w:multiLevelType w:val="multilevel"/>
    <w:tmpl w:val="871CC02C"/>
    <w:lvl w:ilvl="0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1" w15:restartNumberingAfterBreak="0">
    <w:nsid w:val="78274E56"/>
    <w:multiLevelType w:val="hybridMultilevel"/>
    <w:tmpl w:val="DE7CC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13BEA"/>
    <w:multiLevelType w:val="hybridMultilevel"/>
    <w:tmpl w:val="9F8E8762"/>
    <w:lvl w:ilvl="0" w:tplc="0405001B">
      <w:numFmt w:val="bullet"/>
      <w:lvlText w:val="–"/>
      <w:lvlJc w:val="left"/>
      <w:pPr>
        <w:ind w:left="151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7A8F1159"/>
    <w:multiLevelType w:val="multilevel"/>
    <w:tmpl w:val="06B6D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B2A4B64"/>
    <w:multiLevelType w:val="multilevel"/>
    <w:tmpl w:val="3D86C1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</w:lvl>
  </w:abstractNum>
  <w:abstractNum w:abstractNumId="35" w15:restartNumberingAfterBreak="0">
    <w:nsid w:val="7D4A4085"/>
    <w:multiLevelType w:val="multilevel"/>
    <w:tmpl w:val="6CA0CCF4"/>
    <w:lvl w:ilvl="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900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36" w15:restartNumberingAfterBreak="0">
    <w:nsid w:val="7E637611"/>
    <w:multiLevelType w:val="hybridMultilevel"/>
    <w:tmpl w:val="59544BB0"/>
    <w:lvl w:ilvl="0" w:tplc="04050017">
      <w:start w:val="1"/>
      <w:numFmt w:val="lowerLetter"/>
      <w:lvlText w:val="%1)"/>
      <w:lvlJc w:val="left"/>
      <w:pPr>
        <w:tabs>
          <w:tab w:val="num" w:pos="1647"/>
        </w:tabs>
        <w:ind w:left="1647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941C58"/>
    <w:multiLevelType w:val="hybridMultilevel"/>
    <w:tmpl w:val="320C5626"/>
    <w:lvl w:ilvl="0" w:tplc="4C04B9E0">
      <w:start w:val="1"/>
      <w:numFmt w:val="lowerLetter"/>
      <w:lvlText w:val="%1)"/>
      <w:lvlJc w:val="left"/>
      <w:pPr>
        <w:ind w:left="1353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09870">
    <w:abstractNumId w:val="33"/>
  </w:num>
  <w:num w:numId="2" w16cid:durableId="39985517">
    <w:abstractNumId w:val="24"/>
  </w:num>
  <w:num w:numId="3" w16cid:durableId="68311800">
    <w:abstractNumId w:val="16"/>
  </w:num>
  <w:num w:numId="4" w16cid:durableId="1625623669">
    <w:abstractNumId w:val="35"/>
  </w:num>
  <w:num w:numId="5" w16cid:durableId="1316883501">
    <w:abstractNumId w:val="17"/>
  </w:num>
  <w:num w:numId="6" w16cid:durableId="174658205">
    <w:abstractNumId w:val="32"/>
  </w:num>
  <w:num w:numId="7" w16cid:durableId="1397389111">
    <w:abstractNumId w:val="7"/>
  </w:num>
  <w:num w:numId="8" w16cid:durableId="810755307">
    <w:abstractNumId w:val="19"/>
  </w:num>
  <w:num w:numId="9" w16cid:durableId="94980153">
    <w:abstractNumId w:val="2"/>
  </w:num>
  <w:num w:numId="10" w16cid:durableId="982200846">
    <w:abstractNumId w:val="8"/>
  </w:num>
  <w:num w:numId="11" w16cid:durableId="1614895184">
    <w:abstractNumId w:val="12"/>
  </w:num>
  <w:num w:numId="12" w16cid:durableId="469788290">
    <w:abstractNumId w:val="6"/>
  </w:num>
  <w:num w:numId="13" w16cid:durableId="1299720007">
    <w:abstractNumId w:val="22"/>
  </w:num>
  <w:num w:numId="14" w16cid:durableId="1959989149">
    <w:abstractNumId w:val="28"/>
  </w:num>
  <w:num w:numId="15" w16cid:durableId="1227450301">
    <w:abstractNumId w:val="37"/>
  </w:num>
  <w:num w:numId="16" w16cid:durableId="16763027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1217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12087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63380958">
    <w:abstractNumId w:val="1"/>
  </w:num>
  <w:num w:numId="20" w16cid:durableId="178281614">
    <w:abstractNumId w:val="0"/>
  </w:num>
  <w:num w:numId="21" w16cid:durableId="671572077">
    <w:abstractNumId w:val="25"/>
  </w:num>
  <w:num w:numId="22" w16cid:durableId="249043847">
    <w:abstractNumId w:val="14"/>
  </w:num>
  <w:num w:numId="23" w16cid:durableId="1213466052">
    <w:abstractNumId w:val="4"/>
  </w:num>
  <w:num w:numId="24" w16cid:durableId="1755660110">
    <w:abstractNumId w:val="3"/>
  </w:num>
  <w:num w:numId="25" w16cid:durableId="420830862">
    <w:abstractNumId w:val="15"/>
  </w:num>
  <w:num w:numId="26" w16cid:durableId="7443748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9814900">
    <w:abstractNumId w:val="9"/>
  </w:num>
  <w:num w:numId="28" w16cid:durableId="1079982037">
    <w:abstractNumId w:val="18"/>
  </w:num>
  <w:num w:numId="29" w16cid:durableId="1069109839">
    <w:abstractNumId w:val="21"/>
  </w:num>
  <w:num w:numId="30" w16cid:durableId="1524978090">
    <w:abstractNumId w:val="23"/>
  </w:num>
  <w:num w:numId="31" w16cid:durableId="1157452999">
    <w:abstractNumId w:val="11"/>
  </w:num>
  <w:num w:numId="32" w16cid:durableId="126899541">
    <w:abstractNumId w:val="36"/>
  </w:num>
  <w:num w:numId="33" w16cid:durableId="1889562030">
    <w:abstractNumId w:val="31"/>
  </w:num>
  <w:num w:numId="34" w16cid:durableId="439567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80505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49842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32590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36168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10994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51134947">
    <w:abstractNumId w:val="29"/>
  </w:num>
  <w:num w:numId="41" w16cid:durableId="139465875">
    <w:abstractNumId w:val="26"/>
  </w:num>
  <w:num w:numId="42" w16cid:durableId="1528717395">
    <w:abstractNumId w:val="30"/>
  </w:num>
  <w:num w:numId="43" w16cid:durableId="2014793855">
    <w:abstractNumId w:val="10"/>
  </w:num>
  <w:num w:numId="44" w16cid:durableId="1471048837">
    <w:abstractNumId w:val="13"/>
  </w:num>
  <w:num w:numId="45" w16cid:durableId="11468216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98792970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EFB"/>
    <w:rsid w:val="00001344"/>
    <w:rsid w:val="000032B4"/>
    <w:rsid w:val="000047EB"/>
    <w:rsid w:val="000060A2"/>
    <w:rsid w:val="00006AE8"/>
    <w:rsid w:val="00007016"/>
    <w:rsid w:val="00007C56"/>
    <w:rsid w:val="000145AB"/>
    <w:rsid w:val="00014A64"/>
    <w:rsid w:val="00015FED"/>
    <w:rsid w:val="00016AA5"/>
    <w:rsid w:val="00016E18"/>
    <w:rsid w:val="00020E3E"/>
    <w:rsid w:val="00021A73"/>
    <w:rsid w:val="00022507"/>
    <w:rsid w:val="000233EC"/>
    <w:rsid w:val="000245E5"/>
    <w:rsid w:val="00025AAA"/>
    <w:rsid w:val="00032265"/>
    <w:rsid w:val="00032DD4"/>
    <w:rsid w:val="0003337C"/>
    <w:rsid w:val="000335E1"/>
    <w:rsid w:val="00033B9E"/>
    <w:rsid w:val="00034742"/>
    <w:rsid w:val="00034BE1"/>
    <w:rsid w:val="00034F6D"/>
    <w:rsid w:val="000363C0"/>
    <w:rsid w:val="00036BFD"/>
    <w:rsid w:val="00036D9F"/>
    <w:rsid w:val="00037ADD"/>
    <w:rsid w:val="00037E6B"/>
    <w:rsid w:val="00040936"/>
    <w:rsid w:val="00040C4A"/>
    <w:rsid w:val="000422B6"/>
    <w:rsid w:val="00042781"/>
    <w:rsid w:val="00042F03"/>
    <w:rsid w:val="00045D61"/>
    <w:rsid w:val="000463D9"/>
    <w:rsid w:val="0004640A"/>
    <w:rsid w:val="0005287A"/>
    <w:rsid w:val="00055B22"/>
    <w:rsid w:val="00056201"/>
    <w:rsid w:val="000576BE"/>
    <w:rsid w:val="00060C62"/>
    <w:rsid w:val="000621F1"/>
    <w:rsid w:val="00062C9D"/>
    <w:rsid w:val="000635CB"/>
    <w:rsid w:val="00064A0C"/>
    <w:rsid w:val="000668DC"/>
    <w:rsid w:val="000672AE"/>
    <w:rsid w:val="00071CAE"/>
    <w:rsid w:val="0007343C"/>
    <w:rsid w:val="000735C1"/>
    <w:rsid w:val="00074F9D"/>
    <w:rsid w:val="000759C4"/>
    <w:rsid w:val="00075A41"/>
    <w:rsid w:val="00075CC3"/>
    <w:rsid w:val="00080043"/>
    <w:rsid w:val="000812E1"/>
    <w:rsid w:val="000830CA"/>
    <w:rsid w:val="00083837"/>
    <w:rsid w:val="00086582"/>
    <w:rsid w:val="0009326B"/>
    <w:rsid w:val="00094A20"/>
    <w:rsid w:val="000950D4"/>
    <w:rsid w:val="000951F1"/>
    <w:rsid w:val="0009595C"/>
    <w:rsid w:val="00095E9A"/>
    <w:rsid w:val="0009666A"/>
    <w:rsid w:val="000A1C1C"/>
    <w:rsid w:val="000A2109"/>
    <w:rsid w:val="000A6591"/>
    <w:rsid w:val="000A75CD"/>
    <w:rsid w:val="000B0318"/>
    <w:rsid w:val="000B06AF"/>
    <w:rsid w:val="000B1B0F"/>
    <w:rsid w:val="000B2B07"/>
    <w:rsid w:val="000B5701"/>
    <w:rsid w:val="000B714C"/>
    <w:rsid w:val="000C1B93"/>
    <w:rsid w:val="000C237E"/>
    <w:rsid w:val="000C3757"/>
    <w:rsid w:val="000C592D"/>
    <w:rsid w:val="000C610D"/>
    <w:rsid w:val="000C7650"/>
    <w:rsid w:val="000D0819"/>
    <w:rsid w:val="000D1974"/>
    <w:rsid w:val="000D319D"/>
    <w:rsid w:val="000D442F"/>
    <w:rsid w:val="000D6055"/>
    <w:rsid w:val="000D7241"/>
    <w:rsid w:val="000E0ACB"/>
    <w:rsid w:val="000E1622"/>
    <w:rsid w:val="000E1AAD"/>
    <w:rsid w:val="000E2586"/>
    <w:rsid w:val="000E2BFA"/>
    <w:rsid w:val="000E2DDA"/>
    <w:rsid w:val="000E4EB8"/>
    <w:rsid w:val="000E5521"/>
    <w:rsid w:val="000E72E9"/>
    <w:rsid w:val="000E7952"/>
    <w:rsid w:val="000F0519"/>
    <w:rsid w:val="000F3BEB"/>
    <w:rsid w:val="000F70E5"/>
    <w:rsid w:val="000F7A20"/>
    <w:rsid w:val="0010380F"/>
    <w:rsid w:val="00104B3B"/>
    <w:rsid w:val="00104DA7"/>
    <w:rsid w:val="00105061"/>
    <w:rsid w:val="001158F5"/>
    <w:rsid w:val="0011722F"/>
    <w:rsid w:val="00117CC2"/>
    <w:rsid w:val="00117EA0"/>
    <w:rsid w:val="00121301"/>
    <w:rsid w:val="00122793"/>
    <w:rsid w:val="0012330F"/>
    <w:rsid w:val="001235B9"/>
    <w:rsid w:val="00123BF5"/>
    <w:rsid w:val="0012518C"/>
    <w:rsid w:val="00125FEF"/>
    <w:rsid w:val="001266E2"/>
    <w:rsid w:val="00127828"/>
    <w:rsid w:val="00127AA1"/>
    <w:rsid w:val="001323D9"/>
    <w:rsid w:val="0013589E"/>
    <w:rsid w:val="00136F37"/>
    <w:rsid w:val="00137D65"/>
    <w:rsid w:val="001429D2"/>
    <w:rsid w:val="001436D1"/>
    <w:rsid w:val="001455DA"/>
    <w:rsid w:val="00146253"/>
    <w:rsid w:val="00150850"/>
    <w:rsid w:val="00150D31"/>
    <w:rsid w:val="00153478"/>
    <w:rsid w:val="00154952"/>
    <w:rsid w:val="00156F8D"/>
    <w:rsid w:val="00165A7E"/>
    <w:rsid w:val="0016665E"/>
    <w:rsid w:val="001705B5"/>
    <w:rsid w:val="00170896"/>
    <w:rsid w:val="00170EC7"/>
    <w:rsid w:val="001720A1"/>
    <w:rsid w:val="00172C61"/>
    <w:rsid w:val="00173F42"/>
    <w:rsid w:val="00175D80"/>
    <w:rsid w:val="001777F6"/>
    <w:rsid w:val="00180C20"/>
    <w:rsid w:val="0018213C"/>
    <w:rsid w:val="00183700"/>
    <w:rsid w:val="00183F3D"/>
    <w:rsid w:val="001854AA"/>
    <w:rsid w:val="00185788"/>
    <w:rsid w:val="001876F7"/>
    <w:rsid w:val="00187FE4"/>
    <w:rsid w:val="00190C18"/>
    <w:rsid w:val="0019284F"/>
    <w:rsid w:val="00192E5A"/>
    <w:rsid w:val="00194DED"/>
    <w:rsid w:val="00195437"/>
    <w:rsid w:val="00195722"/>
    <w:rsid w:val="00196384"/>
    <w:rsid w:val="001A028E"/>
    <w:rsid w:val="001A0934"/>
    <w:rsid w:val="001A1B34"/>
    <w:rsid w:val="001A1C6B"/>
    <w:rsid w:val="001A1EBE"/>
    <w:rsid w:val="001A2370"/>
    <w:rsid w:val="001A2630"/>
    <w:rsid w:val="001A336F"/>
    <w:rsid w:val="001A3CC1"/>
    <w:rsid w:val="001A4BC3"/>
    <w:rsid w:val="001A5203"/>
    <w:rsid w:val="001B1CF5"/>
    <w:rsid w:val="001B21D0"/>
    <w:rsid w:val="001B2273"/>
    <w:rsid w:val="001B3172"/>
    <w:rsid w:val="001B3185"/>
    <w:rsid w:val="001B326B"/>
    <w:rsid w:val="001B7624"/>
    <w:rsid w:val="001C2C2C"/>
    <w:rsid w:val="001C33D7"/>
    <w:rsid w:val="001C36E7"/>
    <w:rsid w:val="001C5375"/>
    <w:rsid w:val="001C66E4"/>
    <w:rsid w:val="001C7531"/>
    <w:rsid w:val="001D1DD2"/>
    <w:rsid w:val="001D3285"/>
    <w:rsid w:val="001D3A9C"/>
    <w:rsid w:val="001D42CD"/>
    <w:rsid w:val="001D4C7B"/>
    <w:rsid w:val="001D5390"/>
    <w:rsid w:val="001D63C0"/>
    <w:rsid w:val="001D6533"/>
    <w:rsid w:val="001E21D4"/>
    <w:rsid w:val="001E478A"/>
    <w:rsid w:val="001E5401"/>
    <w:rsid w:val="001E5DE6"/>
    <w:rsid w:val="001E61B2"/>
    <w:rsid w:val="001E6893"/>
    <w:rsid w:val="001E75DD"/>
    <w:rsid w:val="001F4D19"/>
    <w:rsid w:val="001F65EE"/>
    <w:rsid w:val="001F7041"/>
    <w:rsid w:val="001F772C"/>
    <w:rsid w:val="001F7AEA"/>
    <w:rsid w:val="00201EDF"/>
    <w:rsid w:val="002039B7"/>
    <w:rsid w:val="00205144"/>
    <w:rsid w:val="00205602"/>
    <w:rsid w:val="0020729C"/>
    <w:rsid w:val="00207B06"/>
    <w:rsid w:val="002103D8"/>
    <w:rsid w:val="00210A19"/>
    <w:rsid w:val="00211421"/>
    <w:rsid w:val="00212ACA"/>
    <w:rsid w:val="00214805"/>
    <w:rsid w:val="00216B16"/>
    <w:rsid w:val="002172EE"/>
    <w:rsid w:val="00217820"/>
    <w:rsid w:val="00220FF7"/>
    <w:rsid w:val="00222190"/>
    <w:rsid w:val="002236B8"/>
    <w:rsid w:val="00227F41"/>
    <w:rsid w:val="00230580"/>
    <w:rsid w:val="00230F9B"/>
    <w:rsid w:val="00235694"/>
    <w:rsid w:val="002360BE"/>
    <w:rsid w:val="0023769C"/>
    <w:rsid w:val="002376AD"/>
    <w:rsid w:val="00237F27"/>
    <w:rsid w:val="002409C2"/>
    <w:rsid w:val="00240D4A"/>
    <w:rsid w:val="00244A06"/>
    <w:rsid w:val="0024525A"/>
    <w:rsid w:val="00245997"/>
    <w:rsid w:val="00247A74"/>
    <w:rsid w:val="00247BC8"/>
    <w:rsid w:val="002508AA"/>
    <w:rsid w:val="00250995"/>
    <w:rsid w:val="00250B44"/>
    <w:rsid w:val="0025108A"/>
    <w:rsid w:val="0025121D"/>
    <w:rsid w:val="00253090"/>
    <w:rsid w:val="00253A30"/>
    <w:rsid w:val="00253B38"/>
    <w:rsid w:val="00253DD4"/>
    <w:rsid w:val="00254AC2"/>
    <w:rsid w:val="00255AE2"/>
    <w:rsid w:val="00257C23"/>
    <w:rsid w:val="002601DB"/>
    <w:rsid w:val="002604C6"/>
    <w:rsid w:val="0026092F"/>
    <w:rsid w:val="00264904"/>
    <w:rsid w:val="00265FDA"/>
    <w:rsid w:val="00266DB4"/>
    <w:rsid w:val="00266EFB"/>
    <w:rsid w:val="00273E9B"/>
    <w:rsid w:val="00274DBC"/>
    <w:rsid w:val="00275373"/>
    <w:rsid w:val="00276CE5"/>
    <w:rsid w:val="0027781E"/>
    <w:rsid w:val="00277B48"/>
    <w:rsid w:val="002806B1"/>
    <w:rsid w:val="002842C7"/>
    <w:rsid w:val="00284599"/>
    <w:rsid w:val="00284654"/>
    <w:rsid w:val="00284D02"/>
    <w:rsid w:val="00285125"/>
    <w:rsid w:val="00286AF4"/>
    <w:rsid w:val="002872BE"/>
    <w:rsid w:val="00287756"/>
    <w:rsid w:val="00290054"/>
    <w:rsid w:val="002908BE"/>
    <w:rsid w:val="002915BF"/>
    <w:rsid w:val="00294271"/>
    <w:rsid w:val="00296C12"/>
    <w:rsid w:val="00297AF4"/>
    <w:rsid w:val="002A0340"/>
    <w:rsid w:val="002A1945"/>
    <w:rsid w:val="002A2372"/>
    <w:rsid w:val="002A3CD3"/>
    <w:rsid w:val="002A4ADE"/>
    <w:rsid w:val="002A662C"/>
    <w:rsid w:val="002A7B11"/>
    <w:rsid w:val="002A7E09"/>
    <w:rsid w:val="002B1DB5"/>
    <w:rsid w:val="002B482D"/>
    <w:rsid w:val="002B57BA"/>
    <w:rsid w:val="002B603F"/>
    <w:rsid w:val="002B7A1E"/>
    <w:rsid w:val="002B7EE1"/>
    <w:rsid w:val="002C0429"/>
    <w:rsid w:val="002C0CA8"/>
    <w:rsid w:val="002C1669"/>
    <w:rsid w:val="002C270B"/>
    <w:rsid w:val="002C2880"/>
    <w:rsid w:val="002C2940"/>
    <w:rsid w:val="002C4E03"/>
    <w:rsid w:val="002D2C99"/>
    <w:rsid w:val="002D5445"/>
    <w:rsid w:val="002E127B"/>
    <w:rsid w:val="002E1589"/>
    <w:rsid w:val="002E6113"/>
    <w:rsid w:val="002F0537"/>
    <w:rsid w:val="002F22AC"/>
    <w:rsid w:val="002F2753"/>
    <w:rsid w:val="002F2BD6"/>
    <w:rsid w:val="002F6E86"/>
    <w:rsid w:val="00300065"/>
    <w:rsid w:val="00300EB6"/>
    <w:rsid w:val="00302FD1"/>
    <w:rsid w:val="00303B2A"/>
    <w:rsid w:val="00305328"/>
    <w:rsid w:val="003056B4"/>
    <w:rsid w:val="003058CE"/>
    <w:rsid w:val="00305EB3"/>
    <w:rsid w:val="003061AD"/>
    <w:rsid w:val="00307B8B"/>
    <w:rsid w:val="0031151F"/>
    <w:rsid w:val="0031285D"/>
    <w:rsid w:val="00312AD0"/>
    <w:rsid w:val="00314014"/>
    <w:rsid w:val="003150D3"/>
    <w:rsid w:val="00321CA8"/>
    <w:rsid w:val="00321FF4"/>
    <w:rsid w:val="0032223E"/>
    <w:rsid w:val="00326204"/>
    <w:rsid w:val="003269FE"/>
    <w:rsid w:val="0033411C"/>
    <w:rsid w:val="0033568D"/>
    <w:rsid w:val="003416F2"/>
    <w:rsid w:val="00341E0B"/>
    <w:rsid w:val="00341F57"/>
    <w:rsid w:val="00342B39"/>
    <w:rsid w:val="00343694"/>
    <w:rsid w:val="00344161"/>
    <w:rsid w:val="003454CB"/>
    <w:rsid w:val="003457F8"/>
    <w:rsid w:val="00345E5F"/>
    <w:rsid w:val="003475F9"/>
    <w:rsid w:val="003534FD"/>
    <w:rsid w:val="00355D62"/>
    <w:rsid w:val="00356B49"/>
    <w:rsid w:val="00357A14"/>
    <w:rsid w:val="00360968"/>
    <w:rsid w:val="00363897"/>
    <w:rsid w:val="003641D8"/>
    <w:rsid w:val="00364D3A"/>
    <w:rsid w:val="00364D73"/>
    <w:rsid w:val="0036778F"/>
    <w:rsid w:val="00367847"/>
    <w:rsid w:val="00373A73"/>
    <w:rsid w:val="00373E49"/>
    <w:rsid w:val="00374288"/>
    <w:rsid w:val="003750AE"/>
    <w:rsid w:val="00375CFD"/>
    <w:rsid w:val="00375D6A"/>
    <w:rsid w:val="00376F88"/>
    <w:rsid w:val="0038220B"/>
    <w:rsid w:val="00386B1E"/>
    <w:rsid w:val="00386F48"/>
    <w:rsid w:val="00387776"/>
    <w:rsid w:val="00394585"/>
    <w:rsid w:val="00396D23"/>
    <w:rsid w:val="003A040E"/>
    <w:rsid w:val="003A2E56"/>
    <w:rsid w:val="003A406B"/>
    <w:rsid w:val="003A4A87"/>
    <w:rsid w:val="003A4AA2"/>
    <w:rsid w:val="003B052C"/>
    <w:rsid w:val="003B0643"/>
    <w:rsid w:val="003B2510"/>
    <w:rsid w:val="003B4F80"/>
    <w:rsid w:val="003B55DD"/>
    <w:rsid w:val="003B6F7A"/>
    <w:rsid w:val="003C45D9"/>
    <w:rsid w:val="003C45E5"/>
    <w:rsid w:val="003C607F"/>
    <w:rsid w:val="003C6661"/>
    <w:rsid w:val="003C6D43"/>
    <w:rsid w:val="003C717E"/>
    <w:rsid w:val="003C7BC9"/>
    <w:rsid w:val="003D05F3"/>
    <w:rsid w:val="003D1870"/>
    <w:rsid w:val="003D3790"/>
    <w:rsid w:val="003D39B7"/>
    <w:rsid w:val="003D5AD4"/>
    <w:rsid w:val="003E023F"/>
    <w:rsid w:val="003E0724"/>
    <w:rsid w:val="003E0B89"/>
    <w:rsid w:val="003E17BF"/>
    <w:rsid w:val="003E489A"/>
    <w:rsid w:val="003E6768"/>
    <w:rsid w:val="003E692E"/>
    <w:rsid w:val="003F1AF8"/>
    <w:rsid w:val="003F53C7"/>
    <w:rsid w:val="003F7C9E"/>
    <w:rsid w:val="00400086"/>
    <w:rsid w:val="004033EA"/>
    <w:rsid w:val="00404AEA"/>
    <w:rsid w:val="00405AFE"/>
    <w:rsid w:val="00405D22"/>
    <w:rsid w:val="00407ADE"/>
    <w:rsid w:val="00407D53"/>
    <w:rsid w:val="004122C0"/>
    <w:rsid w:val="00412E4A"/>
    <w:rsid w:val="0041317B"/>
    <w:rsid w:val="004133CB"/>
    <w:rsid w:val="004135C2"/>
    <w:rsid w:val="00413E2D"/>
    <w:rsid w:val="004152ED"/>
    <w:rsid w:val="004157D6"/>
    <w:rsid w:val="00416095"/>
    <w:rsid w:val="0042012D"/>
    <w:rsid w:val="00421422"/>
    <w:rsid w:val="00421617"/>
    <w:rsid w:val="004224D5"/>
    <w:rsid w:val="004226BA"/>
    <w:rsid w:val="00422A0D"/>
    <w:rsid w:val="00426D57"/>
    <w:rsid w:val="00427ECF"/>
    <w:rsid w:val="004309C0"/>
    <w:rsid w:val="00431784"/>
    <w:rsid w:val="00432F4F"/>
    <w:rsid w:val="00435D85"/>
    <w:rsid w:val="00437D00"/>
    <w:rsid w:val="00442164"/>
    <w:rsid w:val="004421B5"/>
    <w:rsid w:val="0044472F"/>
    <w:rsid w:val="00445A77"/>
    <w:rsid w:val="00446F10"/>
    <w:rsid w:val="0044719F"/>
    <w:rsid w:val="004514E3"/>
    <w:rsid w:val="00451E9D"/>
    <w:rsid w:val="00452184"/>
    <w:rsid w:val="00452329"/>
    <w:rsid w:val="00453D92"/>
    <w:rsid w:val="0045517F"/>
    <w:rsid w:val="004632A7"/>
    <w:rsid w:val="00465045"/>
    <w:rsid w:val="004654F3"/>
    <w:rsid w:val="004678B6"/>
    <w:rsid w:val="00470ECC"/>
    <w:rsid w:val="004752F4"/>
    <w:rsid w:val="004754B6"/>
    <w:rsid w:val="004754F5"/>
    <w:rsid w:val="004769EC"/>
    <w:rsid w:val="004811A3"/>
    <w:rsid w:val="00486F4C"/>
    <w:rsid w:val="0049254A"/>
    <w:rsid w:val="00495FA8"/>
    <w:rsid w:val="004A007F"/>
    <w:rsid w:val="004A097B"/>
    <w:rsid w:val="004A27E8"/>
    <w:rsid w:val="004A59CA"/>
    <w:rsid w:val="004B000B"/>
    <w:rsid w:val="004B09B0"/>
    <w:rsid w:val="004B192A"/>
    <w:rsid w:val="004B3ABA"/>
    <w:rsid w:val="004B4678"/>
    <w:rsid w:val="004C1433"/>
    <w:rsid w:val="004C1E11"/>
    <w:rsid w:val="004C3E4C"/>
    <w:rsid w:val="004D09F2"/>
    <w:rsid w:val="004D0E3E"/>
    <w:rsid w:val="004D2620"/>
    <w:rsid w:val="004D3A9B"/>
    <w:rsid w:val="004D3C67"/>
    <w:rsid w:val="004D4398"/>
    <w:rsid w:val="004D7174"/>
    <w:rsid w:val="004D7CAF"/>
    <w:rsid w:val="004E0359"/>
    <w:rsid w:val="004E2514"/>
    <w:rsid w:val="004E29C4"/>
    <w:rsid w:val="004E3838"/>
    <w:rsid w:val="004E5862"/>
    <w:rsid w:val="004E7A87"/>
    <w:rsid w:val="004F44DE"/>
    <w:rsid w:val="004F4874"/>
    <w:rsid w:val="004F4A0D"/>
    <w:rsid w:val="004F4D85"/>
    <w:rsid w:val="004F648D"/>
    <w:rsid w:val="004F67FB"/>
    <w:rsid w:val="004F6EAB"/>
    <w:rsid w:val="004F7CD6"/>
    <w:rsid w:val="004F7E64"/>
    <w:rsid w:val="005018CD"/>
    <w:rsid w:val="00503A23"/>
    <w:rsid w:val="00503A3F"/>
    <w:rsid w:val="00503C5A"/>
    <w:rsid w:val="00503C95"/>
    <w:rsid w:val="00504266"/>
    <w:rsid w:val="00505B05"/>
    <w:rsid w:val="00506027"/>
    <w:rsid w:val="00511EA8"/>
    <w:rsid w:val="00512997"/>
    <w:rsid w:val="0051486B"/>
    <w:rsid w:val="00514A01"/>
    <w:rsid w:val="00515C03"/>
    <w:rsid w:val="00515F1D"/>
    <w:rsid w:val="00517F36"/>
    <w:rsid w:val="00520749"/>
    <w:rsid w:val="0052259E"/>
    <w:rsid w:val="00522B33"/>
    <w:rsid w:val="00523DC2"/>
    <w:rsid w:val="005255C9"/>
    <w:rsid w:val="005258AA"/>
    <w:rsid w:val="00525B5C"/>
    <w:rsid w:val="00525FAE"/>
    <w:rsid w:val="00527A33"/>
    <w:rsid w:val="00530A93"/>
    <w:rsid w:val="00532C55"/>
    <w:rsid w:val="005333B5"/>
    <w:rsid w:val="005349A1"/>
    <w:rsid w:val="005400C4"/>
    <w:rsid w:val="00542940"/>
    <w:rsid w:val="00543137"/>
    <w:rsid w:val="00543768"/>
    <w:rsid w:val="00544272"/>
    <w:rsid w:val="005459E0"/>
    <w:rsid w:val="00545A5B"/>
    <w:rsid w:val="0054676F"/>
    <w:rsid w:val="005469CD"/>
    <w:rsid w:val="0055217E"/>
    <w:rsid w:val="00557105"/>
    <w:rsid w:val="00560B00"/>
    <w:rsid w:val="0056218B"/>
    <w:rsid w:val="00563C7B"/>
    <w:rsid w:val="00566046"/>
    <w:rsid w:val="0056705E"/>
    <w:rsid w:val="00567BA7"/>
    <w:rsid w:val="00570F45"/>
    <w:rsid w:val="00570FD5"/>
    <w:rsid w:val="00571EC8"/>
    <w:rsid w:val="0057703C"/>
    <w:rsid w:val="00580363"/>
    <w:rsid w:val="00580C7A"/>
    <w:rsid w:val="0058191E"/>
    <w:rsid w:val="00581A95"/>
    <w:rsid w:val="00583525"/>
    <w:rsid w:val="005848C6"/>
    <w:rsid w:val="00585AA7"/>
    <w:rsid w:val="0058756D"/>
    <w:rsid w:val="00591F00"/>
    <w:rsid w:val="00594745"/>
    <w:rsid w:val="0059526D"/>
    <w:rsid w:val="00596E4A"/>
    <w:rsid w:val="00597D7B"/>
    <w:rsid w:val="005A24D2"/>
    <w:rsid w:val="005A2643"/>
    <w:rsid w:val="005A2AC3"/>
    <w:rsid w:val="005A477A"/>
    <w:rsid w:val="005A75BE"/>
    <w:rsid w:val="005A7F3C"/>
    <w:rsid w:val="005B00D7"/>
    <w:rsid w:val="005B3B69"/>
    <w:rsid w:val="005B44B4"/>
    <w:rsid w:val="005B48F8"/>
    <w:rsid w:val="005B4A9C"/>
    <w:rsid w:val="005B593A"/>
    <w:rsid w:val="005B6083"/>
    <w:rsid w:val="005B6E80"/>
    <w:rsid w:val="005C06EA"/>
    <w:rsid w:val="005C24FA"/>
    <w:rsid w:val="005C25BE"/>
    <w:rsid w:val="005C5D6C"/>
    <w:rsid w:val="005C5D7D"/>
    <w:rsid w:val="005C5EF9"/>
    <w:rsid w:val="005C6693"/>
    <w:rsid w:val="005C6701"/>
    <w:rsid w:val="005C69C9"/>
    <w:rsid w:val="005C7142"/>
    <w:rsid w:val="005C79F6"/>
    <w:rsid w:val="005D0194"/>
    <w:rsid w:val="005D0F92"/>
    <w:rsid w:val="005D1434"/>
    <w:rsid w:val="005D21ED"/>
    <w:rsid w:val="005D4D86"/>
    <w:rsid w:val="005D604E"/>
    <w:rsid w:val="005E1FD4"/>
    <w:rsid w:val="005E24D9"/>
    <w:rsid w:val="005E2631"/>
    <w:rsid w:val="005E267D"/>
    <w:rsid w:val="005E2BB4"/>
    <w:rsid w:val="005E5BBD"/>
    <w:rsid w:val="005F17F6"/>
    <w:rsid w:val="005F43AE"/>
    <w:rsid w:val="005F4772"/>
    <w:rsid w:val="005F57D7"/>
    <w:rsid w:val="005F5E04"/>
    <w:rsid w:val="005F635A"/>
    <w:rsid w:val="005F6BEE"/>
    <w:rsid w:val="006061B0"/>
    <w:rsid w:val="00606441"/>
    <w:rsid w:val="00607499"/>
    <w:rsid w:val="00607CC5"/>
    <w:rsid w:val="00610DE8"/>
    <w:rsid w:val="00610E32"/>
    <w:rsid w:val="00611A33"/>
    <w:rsid w:val="00612773"/>
    <w:rsid w:val="00612D65"/>
    <w:rsid w:val="006157F4"/>
    <w:rsid w:val="006162C9"/>
    <w:rsid w:val="00616F2A"/>
    <w:rsid w:val="00621852"/>
    <w:rsid w:val="00621A3A"/>
    <w:rsid w:val="006250D3"/>
    <w:rsid w:val="006264E0"/>
    <w:rsid w:val="0062793A"/>
    <w:rsid w:val="006304D1"/>
    <w:rsid w:val="0063271F"/>
    <w:rsid w:val="00632D35"/>
    <w:rsid w:val="00644A22"/>
    <w:rsid w:val="00644F18"/>
    <w:rsid w:val="00652655"/>
    <w:rsid w:val="00653B68"/>
    <w:rsid w:val="00654C17"/>
    <w:rsid w:val="0066004D"/>
    <w:rsid w:val="00660C32"/>
    <w:rsid w:val="00660DA4"/>
    <w:rsid w:val="00663A39"/>
    <w:rsid w:val="00663E3E"/>
    <w:rsid w:val="00664936"/>
    <w:rsid w:val="00664994"/>
    <w:rsid w:val="00664B7A"/>
    <w:rsid w:val="006658E9"/>
    <w:rsid w:val="00666781"/>
    <w:rsid w:val="00666F82"/>
    <w:rsid w:val="006675CF"/>
    <w:rsid w:val="00667FE9"/>
    <w:rsid w:val="00670D45"/>
    <w:rsid w:val="00670E13"/>
    <w:rsid w:val="00672A97"/>
    <w:rsid w:val="00672BF0"/>
    <w:rsid w:val="00674648"/>
    <w:rsid w:val="00674A0A"/>
    <w:rsid w:val="006750B4"/>
    <w:rsid w:val="0067634A"/>
    <w:rsid w:val="00676E36"/>
    <w:rsid w:val="00677288"/>
    <w:rsid w:val="0068279A"/>
    <w:rsid w:val="00684C20"/>
    <w:rsid w:val="00685285"/>
    <w:rsid w:val="00687CA9"/>
    <w:rsid w:val="00690949"/>
    <w:rsid w:val="006926D4"/>
    <w:rsid w:val="006927FF"/>
    <w:rsid w:val="00692C07"/>
    <w:rsid w:val="0069438E"/>
    <w:rsid w:val="00694824"/>
    <w:rsid w:val="00695C75"/>
    <w:rsid w:val="00695FFD"/>
    <w:rsid w:val="00697FC2"/>
    <w:rsid w:val="006A1189"/>
    <w:rsid w:val="006A1F20"/>
    <w:rsid w:val="006A636C"/>
    <w:rsid w:val="006A7CB9"/>
    <w:rsid w:val="006B1973"/>
    <w:rsid w:val="006B3586"/>
    <w:rsid w:val="006B3B2A"/>
    <w:rsid w:val="006B4F48"/>
    <w:rsid w:val="006C061A"/>
    <w:rsid w:val="006C0D2D"/>
    <w:rsid w:val="006C17DC"/>
    <w:rsid w:val="006C43C7"/>
    <w:rsid w:val="006D0AC7"/>
    <w:rsid w:val="006D101C"/>
    <w:rsid w:val="006D4620"/>
    <w:rsid w:val="006D5901"/>
    <w:rsid w:val="006E07ED"/>
    <w:rsid w:val="006E2141"/>
    <w:rsid w:val="006E33A0"/>
    <w:rsid w:val="006E4022"/>
    <w:rsid w:val="006E5BA7"/>
    <w:rsid w:val="006E64D0"/>
    <w:rsid w:val="006F04C2"/>
    <w:rsid w:val="006F07FC"/>
    <w:rsid w:val="006F1BEC"/>
    <w:rsid w:val="006F1C07"/>
    <w:rsid w:val="006F2F24"/>
    <w:rsid w:val="006F7040"/>
    <w:rsid w:val="00701BCD"/>
    <w:rsid w:val="00705445"/>
    <w:rsid w:val="00711102"/>
    <w:rsid w:val="00711590"/>
    <w:rsid w:val="007117EC"/>
    <w:rsid w:val="00711F5A"/>
    <w:rsid w:val="00711FD7"/>
    <w:rsid w:val="00712135"/>
    <w:rsid w:val="0071401C"/>
    <w:rsid w:val="00717870"/>
    <w:rsid w:val="00717B5B"/>
    <w:rsid w:val="00717C46"/>
    <w:rsid w:val="00720FB1"/>
    <w:rsid w:val="0072192A"/>
    <w:rsid w:val="007323C8"/>
    <w:rsid w:val="00735623"/>
    <w:rsid w:val="00735E1F"/>
    <w:rsid w:val="007360D6"/>
    <w:rsid w:val="00747F96"/>
    <w:rsid w:val="007500B1"/>
    <w:rsid w:val="00751BA1"/>
    <w:rsid w:val="0075231C"/>
    <w:rsid w:val="00753A89"/>
    <w:rsid w:val="00754573"/>
    <w:rsid w:val="007546F6"/>
    <w:rsid w:val="00755220"/>
    <w:rsid w:val="00756D5A"/>
    <w:rsid w:val="007574A6"/>
    <w:rsid w:val="00760308"/>
    <w:rsid w:val="00760673"/>
    <w:rsid w:val="00762D41"/>
    <w:rsid w:val="0076386E"/>
    <w:rsid w:val="00763E5A"/>
    <w:rsid w:val="00764D1B"/>
    <w:rsid w:val="00766F9F"/>
    <w:rsid w:val="00772B26"/>
    <w:rsid w:val="00774CBA"/>
    <w:rsid w:val="0077534C"/>
    <w:rsid w:val="00775F55"/>
    <w:rsid w:val="00777C96"/>
    <w:rsid w:val="007801E5"/>
    <w:rsid w:val="007802A0"/>
    <w:rsid w:val="0078156B"/>
    <w:rsid w:val="00784767"/>
    <w:rsid w:val="0078686E"/>
    <w:rsid w:val="00786B20"/>
    <w:rsid w:val="00790A32"/>
    <w:rsid w:val="00792A59"/>
    <w:rsid w:val="007939A6"/>
    <w:rsid w:val="00794A6D"/>
    <w:rsid w:val="00794AAC"/>
    <w:rsid w:val="007955B6"/>
    <w:rsid w:val="007A04FA"/>
    <w:rsid w:val="007A0A87"/>
    <w:rsid w:val="007A0DC6"/>
    <w:rsid w:val="007A1C60"/>
    <w:rsid w:val="007A6D92"/>
    <w:rsid w:val="007B0945"/>
    <w:rsid w:val="007B0AE0"/>
    <w:rsid w:val="007B1A7C"/>
    <w:rsid w:val="007B44AB"/>
    <w:rsid w:val="007B4BDC"/>
    <w:rsid w:val="007B6609"/>
    <w:rsid w:val="007B7621"/>
    <w:rsid w:val="007B7D18"/>
    <w:rsid w:val="007C018B"/>
    <w:rsid w:val="007C03DB"/>
    <w:rsid w:val="007C1C39"/>
    <w:rsid w:val="007C1E1B"/>
    <w:rsid w:val="007C386B"/>
    <w:rsid w:val="007C439E"/>
    <w:rsid w:val="007C745E"/>
    <w:rsid w:val="007C74BB"/>
    <w:rsid w:val="007D0915"/>
    <w:rsid w:val="007D39E5"/>
    <w:rsid w:val="007D5D2B"/>
    <w:rsid w:val="007E0009"/>
    <w:rsid w:val="007E0CAA"/>
    <w:rsid w:val="007E1BF9"/>
    <w:rsid w:val="007E1FDA"/>
    <w:rsid w:val="007E30E1"/>
    <w:rsid w:val="007E3477"/>
    <w:rsid w:val="007E49C8"/>
    <w:rsid w:val="007E5D6A"/>
    <w:rsid w:val="007E6038"/>
    <w:rsid w:val="007E6705"/>
    <w:rsid w:val="007E68A5"/>
    <w:rsid w:val="007E7987"/>
    <w:rsid w:val="007F1AAB"/>
    <w:rsid w:val="007F1B9E"/>
    <w:rsid w:val="007F2F79"/>
    <w:rsid w:val="007F71DE"/>
    <w:rsid w:val="008007F4"/>
    <w:rsid w:val="00800B7B"/>
    <w:rsid w:val="00802C5A"/>
    <w:rsid w:val="00803034"/>
    <w:rsid w:val="00804925"/>
    <w:rsid w:val="00805DC3"/>
    <w:rsid w:val="00805E56"/>
    <w:rsid w:val="00810C7B"/>
    <w:rsid w:val="00811C9A"/>
    <w:rsid w:val="00812092"/>
    <w:rsid w:val="0081314C"/>
    <w:rsid w:val="00820B4D"/>
    <w:rsid w:val="00821F04"/>
    <w:rsid w:val="00824CBB"/>
    <w:rsid w:val="00826334"/>
    <w:rsid w:val="00826C2B"/>
    <w:rsid w:val="00832011"/>
    <w:rsid w:val="00832ABD"/>
    <w:rsid w:val="0083445A"/>
    <w:rsid w:val="008351C4"/>
    <w:rsid w:val="00836AA2"/>
    <w:rsid w:val="008405EC"/>
    <w:rsid w:val="00841F3B"/>
    <w:rsid w:val="00842AA3"/>
    <w:rsid w:val="00844729"/>
    <w:rsid w:val="0084606A"/>
    <w:rsid w:val="008463C9"/>
    <w:rsid w:val="008522D9"/>
    <w:rsid w:val="008525B2"/>
    <w:rsid w:val="008556B1"/>
    <w:rsid w:val="0085615A"/>
    <w:rsid w:val="00857139"/>
    <w:rsid w:val="00864FBA"/>
    <w:rsid w:val="008650CA"/>
    <w:rsid w:val="0086634E"/>
    <w:rsid w:val="008762E0"/>
    <w:rsid w:val="00881B06"/>
    <w:rsid w:val="0088205B"/>
    <w:rsid w:val="00882BA6"/>
    <w:rsid w:val="00885BBB"/>
    <w:rsid w:val="00885BED"/>
    <w:rsid w:val="00890D12"/>
    <w:rsid w:val="00892667"/>
    <w:rsid w:val="0089625A"/>
    <w:rsid w:val="00897E68"/>
    <w:rsid w:val="008A1847"/>
    <w:rsid w:val="008A5202"/>
    <w:rsid w:val="008A56FF"/>
    <w:rsid w:val="008A5862"/>
    <w:rsid w:val="008A64BF"/>
    <w:rsid w:val="008A761B"/>
    <w:rsid w:val="008A76BB"/>
    <w:rsid w:val="008B05D2"/>
    <w:rsid w:val="008B07F1"/>
    <w:rsid w:val="008B0B51"/>
    <w:rsid w:val="008B17D3"/>
    <w:rsid w:val="008B2561"/>
    <w:rsid w:val="008B3935"/>
    <w:rsid w:val="008B4510"/>
    <w:rsid w:val="008B4FF9"/>
    <w:rsid w:val="008B5721"/>
    <w:rsid w:val="008B6046"/>
    <w:rsid w:val="008C0948"/>
    <w:rsid w:val="008C2755"/>
    <w:rsid w:val="008C32B0"/>
    <w:rsid w:val="008C3F73"/>
    <w:rsid w:val="008C4E97"/>
    <w:rsid w:val="008C5549"/>
    <w:rsid w:val="008C57F6"/>
    <w:rsid w:val="008C6544"/>
    <w:rsid w:val="008C65B2"/>
    <w:rsid w:val="008C7242"/>
    <w:rsid w:val="008D21BF"/>
    <w:rsid w:val="008D35A4"/>
    <w:rsid w:val="008D35A5"/>
    <w:rsid w:val="008D3E1E"/>
    <w:rsid w:val="008D5340"/>
    <w:rsid w:val="008D747A"/>
    <w:rsid w:val="008E0178"/>
    <w:rsid w:val="008E237C"/>
    <w:rsid w:val="008E3C74"/>
    <w:rsid w:val="008E428A"/>
    <w:rsid w:val="008F03FB"/>
    <w:rsid w:val="008F4077"/>
    <w:rsid w:val="008F66A3"/>
    <w:rsid w:val="008F6CB3"/>
    <w:rsid w:val="009025C1"/>
    <w:rsid w:val="00903141"/>
    <w:rsid w:val="009033DF"/>
    <w:rsid w:val="009060B3"/>
    <w:rsid w:val="00906785"/>
    <w:rsid w:val="00907127"/>
    <w:rsid w:val="0091068F"/>
    <w:rsid w:val="009119F6"/>
    <w:rsid w:val="00912D3B"/>
    <w:rsid w:val="00913A38"/>
    <w:rsid w:val="00914F1F"/>
    <w:rsid w:val="0092003A"/>
    <w:rsid w:val="00920F13"/>
    <w:rsid w:val="0092133E"/>
    <w:rsid w:val="00924C5C"/>
    <w:rsid w:val="009264AC"/>
    <w:rsid w:val="00927F91"/>
    <w:rsid w:val="00930271"/>
    <w:rsid w:val="009329EC"/>
    <w:rsid w:val="009332E1"/>
    <w:rsid w:val="00933519"/>
    <w:rsid w:val="00935CA8"/>
    <w:rsid w:val="00937749"/>
    <w:rsid w:val="00937AB9"/>
    <w:rsid w:val="00937E04"/>
    <w:rsid w:val="00946358"/>
    <w:rsid w:val="009463E3"/>
    <w:rsid w:val="00946BBE"/>
    <w:rsid w:val="00953119"/>
    <w:rsid w:val="00954A5D"/>
    <w:rsid w:val="00955EF2"/>
    <w:rsid w:val="0095627A"/>
    <w:rsid w:val="00957D20"/>
    <w:rsid w:val="0096469A"/>
    <w:rsid w:val="0096527A"/>
    <w:rsid w:val="009652CD"/>
    <w:rsid w:val="00965B70"/>
    <w:rsid w:val="00966543"/>
    <w:rsid w:val="009701C6"/>
    <w:rsid w:val="009701E1"/>
    <w:rsid w:val="00972964"/>
    <w:rsid w:val="00973101"/>
    <w:rsid w:val="009732DC"/>
    <w:rsid w:val="009756F0"/>
    <w:rsid w:val="0097620D"/>
    <w:rsid w:val="00976473"/>
    <w:rsid w:val="00977E31"/>
    <w:rsid w:val="009821FA"/>
    <w:rsid w:val="00985D1C"/>
    <w:rsid w:val="0099013B"/>
    <w:rsid w:val="00990335"/>
    <w:rsid w:val="009903B1"/>
    <w:rsid w:val="009917BB"/>
    <w:rsid w:val="00991B01"/>
    <w:rsid w:val="00992F86"/>
    <w:rsid w:val="009931D4"/>
    <w:rsid w:val="00994216"/>
    <w:rsid w:val="00994AB4"/>
    <w:rsid w:val="00995A7B"/>
    <w:rsid w:val="00995F0B"/>
    <w:rsid w:val="00995F16"/>
    <w:rsid w:val="009A1120"/>
    <w:rsid w:val="009A13FF"/>
    <w:rsid w:val="009A3DA5"/>
    <w:rsid w:val="009A4E81"/>
    <w:rsid w:val="009A60E9"/>
    <w:rsid w:val="009A69B6"/>
    <w:rsid w:val="009A6A67"/>
    <w:rsid w:val="009A70CE"/>
    <w:rsid w:val="009A7213"/>
    <w:rsid w:val="009B055D"/>
    <w:rsid w:val="009B1307"/>
    <w:rsid w:val="009B29F6"/>
    <w:rsid w:val="009B52A6"/>
    <w:rsid w:val="009B662B"/>
    <w:rsid w:val="009B6BE7"/>
    <w:rsid w:val="009C03D8"/>
    <w:rsid w:val="009C190E"/>
    <w:rsid w:val="009C3825"/>
    <w:rsid w:val="009C4AE0"/>
    <w:rsid w:val="009C5933"/>
    <w:rsid w:val="009D2BF2"/>
    <w:rsid w:val="009D3461"/>
    <w:rsid w:val="009D3E06"/>
    <w:rsid w:val="009D6778"/>
    <w:rsid w:val="009D6807"/>
    <w:rsid w:val="009D73E4"/>
    <w:rsid w:val="009E27A1"/>
    <w:rsid w:val="009E61A3"/>
    <w:rsid w:val="009E7A42"/>
    <w:rsid w:val="009F079E"/>
    <w:rsid w:val="009F0AA3"/>
    <w:rsid w:val="009F0F5D"/>
    <w:rsid w:val="009F165C"/>
    <w:rsid w:val="009F4E5B"/>
    <w:rsid w:val="009F5C46"/>
    <w:rsid w:val="009F6A33"/>
    <w:rsid w:val="009F7302"/>
    <w:rsid w:val="009F73BA"/>
    <w:rsid w:val="009F76F3"/>
    <w:rsid w:val="009F7A34"/>
    <w:rsid w:val="009F7BD5"/>
    <w:rsid w:val="00A00413"/>
    <w:rsid w:val="00A01A43"/>
    <w:rsid w:val="00A03040"/>
    <w:rsid w:val="00A0381B"/>
    <w:rsid w:val="00A046EF"/>
    <w:rsid w:val="00A05B6A"/>
    <w:rsid w:val="00A063DD"/>
    <w:rsid w:val="00A10E55"/>
    <w:rsid w:val="00A1282D"/>
    <w:rsid w:val="00A143CD"/>
    <w:rsid w:val="00A2079F"/>
    <w:rsid w:val="00A21946"/>
    <w:rsid w:val="00A22B7A"/>
    <w:rsid w:val="00A2309D"/>
    <w:rsid w:val="00A247E2"/>
    <w:rsid w:val="00A25504"/>
    <w:rsid w:val="00A25D3B"/>
    <w:rsid w:val="00A30281"/>
    <w:rsid w:val="00A30F23"/>
    <w:rsid w:val="00A31E14"/>
    <w:rsid w:val="00A342FF"/>
    <w:rsid w:val="00A354CE"/>
    <w:rsid w:val="00A36E09"/>
    <w:rsid w:val="00A375C6"/>
    <w:rsid w:val="00A407CE"/>
    <w:rsid w:val="00A4229C"/>
    <w:rsid w:val="00A443EF"/>
    <w:rsid w:val="00A501E9"/>
    <w:rsid w:val="00A52C0C"/>
    <w:rsid w:val="00A54D36"/>
    <w:rsid w:val="00A5538A"/>
    <w:rsid w:val="00A61A61"/>
    <w:rsid w:val="00A64BA5"/>
    <w:rsid w:val="00A67461"/>
    <w:rsid w:val="00A67E04"/>
    <w:rsid w:val="00A77A0F"/>
    <w:rsid w:val="00A77F66"/>
    <w:rsid w:val="00A80BA4"/>
    <w:rsid w:val="00A821AE"/>
    <w:rsid w:val="00A82275"/>
    <w:rsid w:val="00A82E58"/>
    <w:rsid w:val="00A85253"/>
    <w:rsid w:val="00A85E26"/>
    <w:rsid w:val="00A87597"/>
    <w:rsid w:val="00A875A5"/>
    <w:rsid w:val="00A91948"/>
    <w:rsid w:val="00A91B95"/>
    <w:rsid w:val="00A94C19"/>
    <w:rsid w:val="00A966EF"/>
    <w:rsid w:val="00A96E88"/>
    <w:rsid w:val="00A96F6E"/>
    <w:rsid w:val="00AA170A"/>
    <w:rsid w:val="00AA19BD"/>
    <w:rsid w:val="00AA2EC8"/>
    <w:rsid w:val="00AA41B1"/>
    <w:rsid w:val="00AA4F31"/>
    <w:rsid w:val="00AA5100"/>
    <w:rsid w:val="00AA63C3"/>
    <w:rsid w:val="00AB0656"/>
    <w:rsid w:val="00AB0697"/>
    <w:rsid w:val="00AB0E51"/>
    <w:rsid w:val="00AB12A1"/>
    <w:rsid w:val="00AB20CF"/>
    <w:rsid w:val="00AB20DF"/>
    <w:rsid w:val="00AB403F"/>
    <w:rsid w:val="00AB4ECA"/>
    <w:rsid w:val="00AB66CC"/>
    <w:rsid w:val="00AC020C"/>
    <w:rsid w:val="00AC13E7"/>
    <w:rsid w:val="00AC34BB"/>
    <w:rsid w:val="00AC5EC5"/>
    <w:rsid w:val="00AD3B56"/>
    <w:rsid w:val="00AD46AF"/>
    <w:rsid w:val="00AE0C85"/>
    <w:rsid w:val="00AE18C4"/>
    <w:rsid w:val="00AE30DE"/>
    <w:rsid w:val="00AE3367"/>
    <w:rsid w:val="00AE3DBD"/>
    <w:rsid w:val="00AF161F"/>
    <w:rsid w:val="00AF583E"/>
    <w:rsid w:val="00AF6250"/>
    <w:rsid w:val="00AF77E0"/>
    <w:rsid w:val="00B0006E"/>
    <w:rsid w:val="00B00891"/>
    <w:rsid w:val="00B03153"/>
    <w:rsid w:val="00B03C1D"/>
    <w:rsid w:val="00B0483D"/>
    <w:rsid w:val="00B05653"/>
    <w:rsid w:val="00B05DE4"/>
    <w:rsid w:val="00B07248"/>
    <w:rsid w:val="00B109BB"/>
    <w:rsid w:val="00B1245E"/>
    <w:rsid w:val="00B146E2"/>
    <w:rsid w:val="00B177B5"/>
    <w:rsid w:val="00B17D04"/>
    <w:rsid w:val="00B21ADD"/>
    <w:rsid w:val="00B22181"/>
    <w:rsid w:val="00B2218C"/>
    <w:rsid w:val="00B23BED"/>
    <w:rsid w:val="00B261B6"/>
    <w:rsid w:val="00B26FAD"/>
    <w:rsid w:val="00B3180F"/>
    <w:rsid w:val="00B31966"/>
    <w:rsid w:val="00B37882"/>
    <w:rsid w:val="00B37EF1"/>
    <w:rsid w:val="00B42514"/>
    <w:rsid w:val="00B428E1"/>
    <w:rsid w:val="00B433A2"/>
    <w:rsid w:val="00B437A0"/>
    <w:rsid w:val="00B43E42"/>
    <w:rsid w:val="00B45773"/>
    <w:rsid w:val="00B45D7E"/>
    <w:rsid w:val="00B47AF6"/>
    <w:rsid w:val="00B50B3B"/>
    <w:rsid w:val="00B52623"/>
    <w:rsid w:val="00B5388B"/>
    <w:rsid w:val="00B542C6"/>
    <w:rsid w:val="00B5669C"/>
    <w:rsid w:val="00B56B3B"/>
    <w:rsid w:val="00B605EA"/>
    <w:rsid w:val="00B609DE"/>
    <w:rsid w:val="00B6248B"/>
    <w:rsid w:val="00B65EF7"/>
    <w:rsid w:val="00B671CB"/>
    <w:rsid w:val="00B6793C"/>
    <w:rsid w:val="00B72163"/>
    <w:rsid w:val="00B721FE"/>
    <w:rsid w:val="00B7354A"/>
    <w:rsid w:val="00B749C2"/>
    <w:rsid w:val="00B7656D"/>
    <w:rsid w:val="00B773D0"/>
    <w:rsid w:val="00B77E6A"/>
    <w:rsid w:val="00B80221"/>
    <w:rsid w:val="00B81080"/>
    <w:rsid w:val="00B835E5"/>
    <w:rsid w:val="00B84616"/>
    <w:rsid w:val="00B91AC1"/>
    <w:rsid w:val="00B92A32"/>
    <w:rsid w:val="00B92F1B"/>
    <w:rsid w:val="00B936F7"/>
    <w:rsid w:val="00B94EB1"/>
    <w:rsid w:val="00B96C39"/>
    <w:rsid w:val="00B97399"/>
    <w:rsid w:val="00B976A4"/>
    <w:rsid w:val="00B97DCD"/>
    <w:rsid w:val="00BA3415"/>
    <w:rsid w:val="00BB0976"/>
    <w:rsid w:val="00BB17B5"/>
    <w:rsid w:val="00BB1BD6"/>
    <w:rsid w:val="00BB1D43"/>
    <w:rsid w:val="00BB2582"/>
    <w:rsid w:val="00BB4D41"/>
    <w:rsid w:val="00BB4DB2"/>
    <w:rsid w:val="00BB5586"/>
    <w:rsid w:val="00BB69AC"/>
    <w:rsid w:val="00BB765F"/>
    <w:rsid w:val="00BB79D9"/>
    <w:rsid w:val="00BC0009"/>
    <w:rsid w:val="00BC0F70"/>
    <w:rsid w:val="00BC1C58"/>
    <w:rsid w:val="00BC2DAF"/>
    <w:rsid w:val="00BC58CF"/>
    <w:rsid w:val="00BC7284"/>
    <w:rsid w:val="00BC74DF"/>
    <w:rsid w:val="00BC7DEF"/>
    <w:rsid w:val="00BD00A3"/>
    <w:rsid w:val="00BD0A9A"/>
    <w:rsid w:val="00BD2179"/>
    <w:rsid w:val="00BD263F"/>
    <w:rsid w:val="00BD2B04"/>
    <w:rsid w:val="00BD447C"/>
    <w:rsid w:val="00BD4EDE"/>
    <w:rsid w:val="00BD5AAE"/>
    <w:rsid w:val="00BD5F8F"/>
    <w:rsid w:val="00BD72EB"/>
    <w:rsid w:val="00BD789A"/>
    <w:rsid w:val="00BE1A65"/>
    <w:rsid w:val="00BE27D0"/>
    <w:rsid w:val="00BE3BFB"/>
    <w:rsid w:val="00BE43E9"/>
    <w:rsid w:val="00BE5F39"/>
    <w:rsid w:val="00BF160F"/>
    <w:rsid w:val="00BF30CC"/>
    <w:rsid w:val="00BF5383"/>
    <w:rsid w:val="00BF54F8"/>
    <w:rsid w:val="00BF7C43"/>
    <w:rsid w:val="00C00392"/>
    <w:rsid w:val="00C005B1"/>
    <w:rsid w:val="00C032F6"/>
    <w:rsid w:val="00C063A4"/>
    <w:rsid w:val="00C0680B"/>
    <w:rsid w:val="00C06BFA"/>
    <w:rsid w:val="00C076A4"/>
    <w:rsid w:val="00C11B75"/>
    <w:rsid w:val="00C11E80"/>
    <w:rsid w:val="00C123D6"/>
    <w:rsid w:val="00C15D33"/>
    <w:rsid w:val="00C161CE"/>
    <w:rsid w:val="00C20FBF"/>
    <w:rsid w:val="00C21770"/>
    <w:rsid w:val="00C231E2"/>
    <w:rsid w:val="00C30594"/>
    <w:rsid w:val="00C30E8C"/>
    <w:rsid w:val="00C31237"/>
    <w:rsid w:val="00C3142E"/>
    <w:rsid w:val="00C32822"/>
    <w:rsid w:val="00C330E7"/>
    <w:rsid w:val="00C33655"/>
    <w:rsid w:val="00C34051"/>
    <w:rsid w:val="00C35596"/>
    <w:rsid w:val="00C35BA2"/>
    <w:rsid w:val="00C36723"/>
    <w:rsid w:val="00C36A1D"/>
    <w:rsid w:val="00C36C6F"/>
    <w:rsid w:val="00C37AF3"/>
    <w:rsid w:val="00C407B9"/>
    <w:rsid w:val="00C43E35"/>
    <w:rsid w:val="00C462A0"/>
    <w:rsid w:val="00C46FFE"/>
    <w:rsid w:val="00C475DB"/>
    <w:rsid w:val="00C4795D"/>
    <w:rsid w:val="00C51C7B"/>
    <w:rsid w:val="00C522FA"/>
    <w:rsid w:val="00C524A4"/>
    <w:rsid w:val="00C569FE"/>
    <w:rsid w:val="00C6112F"/>
    <w:rsid w:val="00C619F7"/>
    <w:rsid w:val="00C63CC5"/>
    <w:rsid w:val="00C642A8"/>
    <w:rsid w:val="00C7203F"/>
    <w:rsid w:val="00C73FE7"/>
    <w:rsid w:val="00C74BFA"/>
    <w:rsid w:val="00C7578C"/>
    <w:rsid w:val="00C81BD7"/>
    <w:rsid w:val="00C828EA"/>
    <w:rsid w:val="00C83606"/>
    <w:rsid w:val="00C854CC"/>
    <w:rsid w:val="00C862B3"/>
    <w:rsid w:val="00C875AA"/>
    <w:rsid w:val="00C877AD"/>
    <w:rsid w:val="00C90DC4"/>
    <w:rsid w:val="00C92651"/>
    <w:rsid w:val="00C97653"/>
    <w:rsid w:val="00CA19C3"/>
    <w:rsid w:val="00CA24A0"/>
    <w:rsid w:val="00CA4AB9"/>
    <w:rsid w:val="00CA4DCC"/>
    <w:rsid w:val="00CB0A48"/>
    <w:rsid w:val="00CB10EE"/>
    <w:rsid w:val="00CB2FA2"/>
    <w:rsid w:val="00CB313F"/>
    <w:rsid w:val="00CB66EB"/>
    <w:rsid w:val="00CB6DAD"/>
    <w:rsid w:val="00CB787C"/>
    <w:rsid w:val="00CB7992"/>
    <w:rsid w:val="00CC2FA0"/>
    <w:rsid w:val="00CC50FB"/>
    <w:rsid w:val="00CC710B"/>
    <w:rsid w:val="00CC721B"/>
    <w:rsid w:val="00CC72A0"/>
    <w:rsid w:val="00CC7BAB"/>
    <w:rsid w:val="00CD1BAA"/>
    <w:rsid w:val="00CD1BC7"/>
    <w:rsid w:val="00CD39F6"/>
    <w:rsid w:val="00CD4A21"/>
    <w:rsid w:val="00CD5ADF"/>
    <w:rsid w:val="00CD76D2"/>
    <w:rsid w:val="00CE0F98"/>
    <w:rsid w:val="00CE25FD"/>
    <w:rsid w:val="00CE2CE6"/>
    <w:rsid w:val="00CE52FC"/>
    <w:rsid w:val="00CF12D0"/>
    <w:rsid w:val="00CF1E88"/>
    <w:rsid w:val="00CF3A83"/>
    <w:rsid w:val="00CF499A"/>
    <w:rsid w:val="00CF4A97"/>
    <w:rsid w:val="00CF4B96"/>
    <w:rsid w:val="00CF56C2"/>
    <w:rsid w:val="00CF5AA8"/>
    <w:rsid w:val="00CF5F46"/>
    <w:rsid w:val="00D02358"/>
    <w:rsid w:val="00D02B96"/>
    <w:rsid w:val="00D03D2D"/>
    <w:rsid w:val="00D045AF"/>
    <w:rsid w:val="00D05681"/>
    <w:rsid w:val="00D05F68"/>
    <w:rsid w:val="00D105B7"/>
    <w:rsid w:val="00D11606"/>
    <w:rsid w:val="00D11F05"/>
    <w:rsid w:val="00D134FE"/>
    <w:rsid w:val="00D13B52"/>
    <w:rsid w:val="00D15D0F"/>
    <w:rsid w:val="00D205D2"/>
    <w:rsid w:val="00D21A4D"/>
    <w:rsid w:val="00D26F7A"/>
    <w:rsid w:val="00D30F0E"/>
    <w:rsid w:val="00D34C35"/>
    <w:rsid w:val="00D35C99"/>
    <w:rsid w:val="00D3770B"/>
    <w:rsid w:val="00D40813"/>
    <w:rsid w:val="00D40C40"/>
    <w:rsid w:val="00D41FD3"/>
    <w:rsid w:val="00D42D28"/>
    <w:rsid w:val="00D43C40"/>
    <w:rsid w:val="00D46165"/>
    <w:rsid w:val="00D556E1"/>
    <w:rsid w:val="00D558F4"/>
    <w:rsid w:val="00D61EA4"/>
    <w:rsid w:val="00D63EB0"/>
    <w:rsid w:val="00D6556E"/>
    <w:rsid w:val="00D704F9"/>
    <w:rsid w:val="00D72898"/>
    <w:rsid w:val="00D73EC7"/>
    <w:rsid w:val="00D74FAE"/>
    <w:rsid w:val="00D778E7"/>
    <w:rsid w:val="00D8021D"/>
    <w:rsid w:val="00D80504"/>
    <w:rsid w:val="00D806F0"/>
    <w:rsid w:val="00D815C4"/>
    <w:rsid w:val="00D846F0"/>
    <w:rsid w:val="00D84E9F"/>
    <w:rsid w:val="00D865AE"/>
    <w:rsid w:val="00D86CC4"/>
    <w:rsid w:val="00D92E78"/>
    <w:rsid w:val="00D93D71"/>
    <w:rsid w:val="00D9442C"/>
    <w:rsid w:val="00D94503"/>
    <w:rsid w:val="00D94C93"/>
    <w:rsid w:val="00D951EA"/>
    <w:rsid w:val="00D95646"/>
    <w:rsid w:val="00D97207"/>
    <w:rsid w:val="00DA1381"/>
    <w:rsid w:val="00DA2B55"/>
    <w:rsid w:val="00DA365F"/>
    <w:rsid w:val="00DB305E"/>
    <w:rsid w:val="00DB3240"/>
    <w:rsid w:val="00DB68A2"/>
    <w:rsid w:val="00DC09DC"/>
    <w:rsid w:val="00DC4499"/>
    <w:rsid w:val="00DC473B"/>
    <w:rsid w:val="00DC5C91"/>
    <w:rsid w:val="00DC69A2"/>
    <w:rsid w:val="00DD06DA"/>
    <w:rsid w:val="00DD1408"/>
    <w:rsid w:val="00DD2CC5"/>
    <w:rsid w:val="00DD326F"/>
    <w:rsid w:val="00DD6346"/>
    <w:rsid w:val="00DD6497"/>
    <w:rsid w:val="00DE14CA"/>
    <w:rsid w:val="00DE16F7"/>
    <w:rsid w:val="00DE3DE3"/>
    <w:rsid w:val="00DE60A9"/>
    <w:rsid w:val="00DF0851"/>
    <w:rsid w:val="00DF119D"/>
    <w:rsid w:val="00DF1D13"/>
    <w:rsid w:val="00DF2E4F"/>
    <w:rsid w:val="00DF3B50"/>
    <w:rsid w:val="00DF3FE4"/>
    <w:rsid w:val="00DF62D6"/>
    <w:rsid w:val="00E00BC4"/>
    <w:rsid w:val="00E02D59"/>
    <w:rsid w:val="00E039A3"/>
    <w:rsid w:val="00E05CB5"/>
    <w:rsid w:val="00E128AD"/>
    <w:rsid w:val="00E13318"/>
    <w:rsid w:val="00E2024B"/>
    <w:rsid w:val="00E21EE9"/>
    <w:rsid w:val="00E21EF9"/>
    <w:rsid w:val="00E22986"/>
    <w:rsid w:val="00E2691B"/>
    <w:rsid w:val="00E26B33"/>
    <w:rsid w:val="00E27632"/>
    <w:rsid w:val="00E276C5"/>
    <w:rsid w:val="00E31DAF"/>
    <w:rsid w:val="00E3383E"/>
    <w:rsid w:val="00E368AB"/>
    <w:rsid w:val="00E36D8D"/>
    <w:rsid w:val="00E36F32"/>
    <w:rsid w:val="00E37EDC"/>
    <w:rsid w:val="00E418A3"/>
    <w:rsid w:val="00E419AD"/>
    <w:rsid w:val="00E41ECB"/>
    <w:rsid w:val="00E42E83"/>
    <w:rsid w:val="00E440A9"/>
    <w:rsid w:val="00E44A06"/>
    <w:rsid w:val="00E46C21"/>
    <w:rsid w:val="00E4769B"/>
    <w:rsid w:val="00E5008D"/>
    <w:rsid w:val="00E522D7"/>
    <w:rsid w:val="00E53FD1"/>
    <w:rsid w:val="00E5546E"/>
    <w:rsid w:val="00E55E46"/>
    <w:rsid w:val="00E6041C"/>
    <w:rsid w:val="00E6041E"/>
    <w:rsid w:val="00E6050E"/>
    <w:rsid w:val="00E60EAE"/>
    <w:rsid w:val="00E614BE"/>
    <w:rsid w:val="00E62473"/>
    <w:rsid w:val="00E71273"/>
    <w:rsid w:val="00E71A0B"/>
    <w:rsid w:val="00E71C80"/>
    <w:rsid w:val="00E750DB"/>
    <w:rsid w:val="00E764A0"/>
    <w:rsid w:val="00E76976"/>
    <w:rsid w:val="00E76FF4"/>
    <w:rsid w:val="00E810D0"/>
    <w:rsid w:val="00E8134E"/>
    <w:rsid w:val="00E831F6"/>
    <w:rsid w:val="00E833E2"/>
    <w:rsid w:val="00E84F2D"/>
    <w:rsid w:val="00E8526E"/>
    <w:rsid w:val="00E905AE"/>
    <w:rsid w:val="00E91B65"/>
    <w:rsid w:val="00E92900"/>
    <w:rsid w:val="00E935AA"/>
    <w:rsid w:val="00E93A2C"/>
    <w:rsid w:val="00E941C9"/>
    <w:rsid w:val="00E94EA7"/>
    <w:rsid w:val="00E95E0C"/>
    <w:rsid w:val="00E96217"/>
    <w:rsid w:val="00E96911"/>
    <w:rsid w:val="00E9726F"/>
    <w:rsid w:val="00E974E3"/>
    <w:rsid w:val="00EA08D7"/>
    <w:rsid w:val="00EA3E6A"/>
    <w:rsid w:val="00EA5E7D"/>
    <w:rsid w:val="00EA6532"/>
    <w:rsid w:val="00EA7643"/>
    <w:rsid w:val="00EA7C1E"/>
    <w:rsid w:val="00EB0B52"/>
    <w:rsid w:val="00EB3147"/>
    <w:rsid w:val="00EB378B"/>
    <w:rsid w:val="00EB383A"/>
    <w:rsid w:val="00EB4D8F"/>
    <w:rsid w:val="00EB56A8"/>
    <w:rsid w:val="00EB5B0E"/>
    <w:rsid w:val="00EB7462"/>
    <w:rsid w:val="00EC0828"/>
    <w:rsid w:val="00EC3077"/>
    <w:rsid w:val="00EC3BEC"/>
    <w:rsid w:val="00EC57C5"/>
    <w:rsid w:val="00EC5A31"/>
    <w:rsid w:val="00EC6165"/>
    <w:rsid w:val="00EC79E3"/>
    <w:rsid w:val="00EC7DA8"/>
    <w:rsid w:val="00ED1378"/>
    <w:rsid w:val="00ED1983"/>
    <w:rsid w:val="00ED233E"/>
    <w:rsid w:val="00ED2ADA"/>
    <w:rsid w:val="00ED2C68"/>
    <w:rsid w:val="00ED4851"/>
    <w:rsid w:val="00ED4992"/>
    <w:rsid w:val="00ED71CD"/>
    <w:rsid w:val="00EE0856"/>
    <w:rsid w:val="00EE1459"/>
    <w:rsid w:val="00EE2726"/>
    <w:rsid w:val="00EE2CEC"/>
    <w:rsid w:val="00EE35A0"/>
    <w:rsid w:val="00EE420D"/>
    <w:rsid w:val="00EE5699"/>
    <w:rsid w:val="00EE591F"/>
    <w:rsid w:val="00EE6E5B"/>
    <w:rsid w:val="00EE75E2"/>
    <w:rsid w:val="00EE7725"/>
    <w:rsid w:val="00EF056B"/>
    <w:rsid w:val="00EF28D0"/>
    <w:rsid w:val="00EF4D23"/>
    <w:rsid w:val="00EF4E27"/>
    <w:rsid w:val="00EF703B"/>
    <w:rsid w:val="00EF7269"/>
    <w:rsid w:val="00F00BC9"/>
    <w:rsid w:val="00F02174"/>
    <w:rsid w:val="00F05956"/>
    <w:rsid w:val="00F05C7D"/>
    <w:rsid w:val="00F05E6D"/>
    <w:rsid w:val="00F076A0"/>
    <w:rsid w:val="00F10111"/>
    <w:rsid w:val="00F10B07"/>
    <w:rsid w:val="00F10E7B"/>
    <w:rsid w:val="00F159F9"/>
    <w:rsid w:val="00F16BAA"/>
    <w:rsid w:val="00F1792E"/>
    <w:rsid w:val="00F17BA3"/>
    <w:rsid w:val="00F21160"/>
    <w:rsid w:val="00F26645"/>
    <w:rsid w:val="00F2708F"/>
    <w:rsid w:val="00F32346"/>
    <w:rsid w:val="00F323FB"/>
    <w:rsid w:val="00F35DEC"/>
    <w:rsid w:val="00F36721"/>
    <w:rsid w:val="00F37102"/>
    <w:rsid w:val="00F42C49"/>
    <w:rsid w:val="00F46633"/>
    <w:rsid w:val="00F50045"/>
    <w:rsid w:val="00F50DE0"/>
    <w:rsid w:val="00F578A3"/>
    <w:rsid w:val="00F6008E"/>
    <w:rsid w:val="00F601D2"/>
    <w:rsid w:val="00F6170C"/>
    <w:rsid w:val="00F630A7"/>
    <w:rsid w:val="00F63B86"/>
    <w:rsid w:val="00F63D55"/>
    <w:rsid w:val="00F64000"/>
    <w:rsid w:val="00F641E7"/>
    <w:rsid w:val="00F647AB"/>
    <w:rsid w:val="00F65438"/>
    <w:rsid w:val="00F65C64"/>
    <w:rsid w:val="00F6755C"/>
    <w:rsid w:val="00F71D70"/>
    <w:rsid w:val="00F73535"/>
    <w:rsid w:val="00F74BCF"/>
    <w:rsid w:val="00F76698"/>
    <w:rsid w:val="00F76E6E"/>
    <w:rsid w:val="00F819A1"/>
    <w:rsid w:val="00F8667F"/>
    <w:rsid w:val="00F903CF"/>
    <w:rsid w:val="00F90512"/>
    <w:rsid w:val="00F90F4D"/>
    <w:rsid w:val="00F912CE"/>
    <w:rsid w:val="00F91B53"/>
    <w:rsid w:val="00F926B6"/>
    <w:rsid w:val="00F9280D"/>
    <w:rsid w:val="00F92B4D"/>
    <w:rsid w:val="00F934D3"/>
    <w:rsid w:val="00F94249"/>
    <w:rsid w:val="00F94705"/>
    <w:rsid w:val="00F9509B"/>
    <w:rsid w:val="00F95CB4"/>
    <w:rsid w:val="00F96E10"/>
    <w:rsid w:val="00FA00DA"/>
    <w:rsid w:val="00FA168E"/>
    <w:rsid w:val="00FA26A5"/>
    <w:rsid w:val="00FA2B44"/>
    <w:rsid w:val="00FA4156"/>
    <w:rsid w:val="00FA54E5"/>
    <w:rsid w:val="00FA7AB8"/>
    <w:rsid w:val="00FB0C98"/>
    <w:rsid w:val="00FB16C9"/>
    <w:rsid w:val="00FB438D"/>
    <w:rsid w:val="00FB508C"/>
    <w:rsid w:val="00FB6560"/>
    <w:rsid w:val="00FC4615"/>
    <w:rsid w:val="00FC4B12"/>
    <w:rsid w:val="00FC5F16"/>
    <w:rsid w:val="00FC65CA"/>
    <w:rsid w:val="00FC6C60"/>
    <w:rsid w:val="00FD07DA"/>
    <w:rsid w:val="00FD2511"/>
    <w:rsid w:val="00FD605A"/>
    <w:rsid w:val="00FE105F"/>
    <w:rsid w:val="00FE2EE2"/>
    <w:rsid w:val="00FE3476"/>
    <w:rsid w:val="00FE5D61"/>
    <w:rsid w:val="00FE60BD"/>
    <w:rsid w:val="00FF00A6"/>
    <w:rsid w:val="00FF0879"/>
    <w:rsid w:val="00FF0957"/>
    <w:rsid w:val="00FF3129"/>
    <w:rsid w:val="00FF33D8"/>
    <w:rsid w:val="00FF4563"/>
    <w:rsid w:val="00FF4BCB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253BC"/>
  <w15:docId w15:val="{7AB0F3F2-7D2C-4F74-B5A2-C692C46B8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851" w:hanging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3B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31E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875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75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75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5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59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5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59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0B5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40C40"/>
  </w:style>
  <w:style w:type="paragraph" w:styleId="Zpat">
    <w:name w:val="footer"/>
    <w:basedOn w:val="Normln"/>
    <w:link w:val="ZpatChar"/>
    <w:uiPriority w:val="99"/>
    <w:unhideWhenUsed/>
    <w:rsid w:val="00D40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C40"/>
  </w:style>
  <w:style w:type="character" w:styleId="Siln">
    <w:name w:val="Strong"/>
    <w:basedOn w:val="Standardnpsmoodstavce"/>
    <w:qFormat/>
    <w:rsid w:val="00933519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364D73"/>
    <w:pPr>
      <w:widowControl w:val="0"/>
      <w:adjustRightInd w:val="0"/>
      <w:spacing w:before="240" w:line="48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4D73"/>
    <w:rPr>
      <w:rFonts w:ascii="Arial" w:eastAsia="Times New Roman" w:hAnsi="Arial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364D73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DA2B55"/>
    <w:rPr>
      <w:b/>
      <w:bCs/>
      <w:i w:val="0"/>
      <w:iCs w:val="0"/>
    </w:rPr>
  </w:style>
  <w:style w:type="character" w:customStyle="1" w:styleId="st1">
    <w:name w:val="st1"/>
    <w:basedOn w:val="Standardnpsmoodstavce"/>
    <w:rsid w:val="001D1DD2"/>
  </w:style>
  <w:style w:type="table" w:styleId="Mkatabulky">
    <w:name w:val="Table Grid"/>
    <w:basedOn w:val="Normlntabulka"/>
    <w:uiPriority w:val="59"/>
    <w:rsid w:val="001F65EE"/>
    <w:pPr>
      <w:ind w:left="0"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odsazendek">
    <w:name w:val="Základní text odsazený řádek"/>
    <w:basedOn w:val="Normln"/>
    <w:rsid w:val="000E72E9"/>
    <w:pPr>
      <w:widowControl w:val="0"/>
      <w:spacing w:after="120"/>
      <w:ind w:left="0" w:firstLine="567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Dopisspozdravem">
    <w:name w:val="Dopis s pozdravem"/>
    <w:basedOn w:val="Normln"/>
    <w:rsid w:val="001B1CF5"/>
    <w:pPr>
      <w:widowControl w:val="0"/>
      <w:spacing w:before="240" w:after="960"/>
      <w:ind w:left="0" w:firstLine="0"/>
      <w:jc w:val="left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Podpis">
    <w:name w:val="Signature"/>
    <w:basedOn w:val="Normln"/>
    <w:link w:val="PodpisChar"/>
    <w:rsid w:val="00664B7A"/>
    <w:pPr>
      <w:widowControl w:val="0"/>
      <w:ind w:left="4253" w:firstLine="0"/>
      <w:jc w:val="center"/>
    </w:pPr>
    <w:rPr>
      <w:rFonts w:ascii="Arial" w:eastAsia="Times New Roman" w:hAnsi="Arial" w:cs="Times New Roman"/>
      <w:noProof/>
      <w:sz w:val="24"/>
      <w:szCs w:val="20"/>
      <w:lang w:eastAsia="cs-CZ"/>
    </w:rPr>
  </w:style>
  <w:style w:type="character" w:customStyle="1" w:styleId="PodpisChar">
    <w:name w:val="Podpis Char"/>
    <w:basedOn w:val="Standardnpsmoodstavce"/>
    <w:link w:val="Podpis"/>
    <w:rsid w:val="00664B7A"/>
    <w:rPr>
      <w:rFonts w:ascii="Arial" w:eastAsia="Times New Roman" w:hAnsi="Arial" w:cs="Times New Roman"/>
      <w:noProof/>
      <w:sz w:val="24"/>
      <w:szCs w:val="20"/>
      <w:lang w:eastAsia="cs-CZ"/>
    </w:rPr>
  </w:style>
  <w:style w:type="paragraph" w:customStyle="1" w:styleId="slo1text">
    <w:name w:val="Číslo1 text"/>
    <w:basedOn w:val="Normln"/>
    <w:link w:val="slo1textChar"/>
    <w:uiPriority w:val="99"/>
    <w:rsid w:val="00664B7A"/>
    <w:pPr>
      <w:widowControl w:val="0"/>
      <w:numPr>
        <w:numId w:val="14"/>
      </w:numPr>
      <w:spacing w:after="120"/>
      <w:outlineLvl w:val="0"/>
    </w:pPr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slo1textChar">
    <w:name w:val="Číslo1 text Char"/>
    <w:link w:val="slo1text"/>
    <w:uiPriority w:val="99"/>
    <w:rsid w:val="00664B7A"/>
    <w:rPr>
      <w:rFonts w:ascii="Arial" w:eastAsia="Times New Roman" w:hAnsi="Arial" w:cs="Times New Roman"/>
      <w:sz w:val="24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90054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C09DC"/>
    <w:pPr>
      <w:ind w:left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kra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C1E8D-6C70-4E7D-A283-CD5E32FBA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2743</Words>
  <Characters>16186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Porada vedení dne 27. 8. 2015</vt:lpstr>
    </vt:vector>
  </TitlesOfParts>
  <Company>HP</Company>
  <LinksUpToDate>false</LinksUpToDate>
  <CharactersWithSpaces>18892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dne 27. 8. 2015</dc:title>
  <dc:creator>Leszkow Šimon;m.obrusnik@kr-olomoucky.cz</dc:creator>
  <cp:lastModifiedBy>Starostová Denisa</cp:lastModifiedBy>
  <cp:revision>7</cp:revision>
  <cp:lastPrinted>2021-11-01T13:54:00Z</cp:lastPrinted>
  <dcterms:created xsi:type="dcterms:W3CDTF">2024-04-16T05:15:00Z</dcterms:created>
  <dcterms:modified xsi:type="dcterms:W3CDTF">2025-09-02T07:13:00Z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Status">
    <vt:lpwstr/>
  </property>
</Properties>
</file>