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A398" w14:textId="77FFEE76" w:rsidR="004D23A8" w:rsidRPr="00783E7F" w:rsidRDefault="004D23A8" w:rsidP="004D23A8">
      <w:pPr>
        <w:jc w:val="both"/>
        <w:rPr>
          <w:rFonts w:cs="Arial"/>
          <w:b/>
        </w:rPr>
      </w:pPr>
      <w:r w:rsidRPr="00783E7F">
        <w:rPr>
          <w:rFonts w:cs="Arial"/>
          <w:b/>
        </w:rPr>
        <w:t>Důvodová zpráva</w:t>
      </w:r>
    </w:p>
    <w:p w14:paraId="5428DE0D" w14:textId="77777777" w:rsidR="004D23A8" w:rsidRDefault="004D23A8" w:rsidP="004D23A8">
      <w:pPr>
        <w:pStyle w:val="Radaplohy"/>
        <w:spacing w:before="0" w:after="0"/>
        <w:rPr>
          <w:u w:val="none"/>
        </w:rPr>
      </w:pPr>
    </w:p>
    <w:p w14:paraId="5691966F" w14:textId="0C03DDE7" w:rsidR="00AA484F" w:rsidRPr="000A3BAC" w:rsidRDefault="00AA484F" w:rsidP="00AA484F">
      <w:pPr>
        <w:jc w:val="both"/>
        <w:rPr>
          <w:rFonts w:cs="Arial"/>
          <w:szCs w:val="24"/>
        </w:rPr>
      </w:pPr>
      <w:r w:rsidRPr="000A3BAC">
        <w:rPr>
          <w:rFonts w:cs="Arial"/>
          <w:szCs w:val="24"/>
        </w:rPr>
        <w:t xml:space="preserve">Zastupitelstvo Olomouckého kraje (dále jen „ZOK“) schválilo na svém zasedání dne </w:t>
      </w:r>
      <w:r>
        <w:rPr>
          <w:rFonts w:cs="Arial"/>
          <w:szCs w:val="24"/>
        </w:rPr>
        <w:t>16. 9. 2024</w:t>
      </w:r>
      <w:r w:rsidRPr="000A3BAC">
        <w:rPr>
          <w:rFonts w:cs="Arial"/>
          <w:szCs w:val="24"/>
        </w:rPr>
        <w:t xml:space="preserve"> usnesením č. UZ/</w:t>
      </w:r>
      <w:r>
        <w:rPr>
          <w:rFonts w:cs="Arial"/>
          <w:szCs w:val="24"/>
        </w:rPr>
        <w:t>21/14/2024</w:t>
      </w:r>
      <w:r w:rsidRPr="000A3BA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Aktualizaci </w:t>
      </w:r>
      <w:r w:rsidRPr="000A3BAC">
        <w:rPr>
          <w:rFonts w:cs="Arial"/>
          <w:szCs w:val="24"/>
        </w:rPr>
        <w:t>Zásad pro poskytování finanční podpory z rozpočtu Olomouckého kraje (dále jen „Zásady“)</w:t>
      </w:r>
      <w:r w:rsidR="000C73BD">
        <w:rPr>
          <w:rFonts w:cs="Arial"/>
          <w:szCs w:val="24"/>
        </w:rPr>
        <w:t>.</w:t>
      </w:r>
    </w:p>
    <w:p w14:paraId="2A4504A8" w14:textId="77777777" w:rsidR="00AA484F" w:rsidRPr="000A3BAC" w:rsidRDefault="00AA484F" w:rsidP="00AA484F">
      <w:pPr>
        <w:pStyle w:val="Radaplohy"/>
        <w:spacing w:before="0" w:after="0"/>
        <w:rPr>
          <w:rFonts w:ascii="Calibri" w:hAnsi="Calibri" w:cs="Calibri"/>
          <w:u w:val="none"/>
        </w:rPr>
      </w:pPr>
    </w:p>
    <w:p w14:paraId="30C4B9B8" w14:textId="2974B541" w:rsidR="00991087" w:rsidRPr="008A3C45" w:rsidRDefault="0038363F" w:rsidP="008A3C45">
      <w:pPr>
        <w:pStyle w:val="Normal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  <w:jc w:val="both"/>
        <w:rPr>
          <w:b/>
          <w:bCs/>
        </w:rPr>
      </w:pPr>
      <w:r>
        <w:t>Zastupitelstvu</w:t>
      </w:r>
      <w:r w:rsidR="00AA484F" w:rsidRPr="000A3BAC">
        <w:t xml:space="preserve"> Olomouckého kraje (dále jen „</w:t>
      </w:r>
      <w:r>
        <w:t>Z</w:t>
      </w:r>
      <w:r w:rsidR="00AA484F" w:rsidRPr="000A3BAC">
        <w:t>OK“)</w:t>
      </w:r>
      <w:r w:rsidR="00AA484F">
        <w:t xml:space="preserve"> je</w:t>
      </w:r>
      <w:r w:rsidR="00AA484F" w:rsidRPr="000A3BAC">
        <w:t xml:space="preserve"> </w:t>
      </w:r>
      <w:r>
        <w:t xml:space="preserve">Radou Olomouckého kraje (dále jen „ROK“) </w:t>
      </w:r>
      <w:r w:rsidR="00AA484F">
        <w:t>předkládána</w:t>
      </w:r>
      <w:r w:rsidR="00AA484F" w:rsidRPr="000A3BAC">
        <w:t xml:space="preserve"> </w:t>
      </w:r>
      <w:r w:rsidR="00BB6D29" w:rsidRPr="0013644F">
        <w:t xml:space="preserve">žádost </w:t>
      </w:r>
      <w:r w:rsidR="00BB6D29">
        <w:rPr>
          <w:bCs/>
        </w:rPr>
        <w:t>žadatele</w:t>
      </w:r>
      <w:r w:rsidR="00BB6D29" w:rsidRPr="0013644F">
        <w:rPr>
          <w:bCs/>
        </w:rPr>
        <w:t xml:space="preserve"> </w:t>
      </w:r>
      <w:r w:rsidR="00991087">
        <w:rPr>
          <w:bCs/>
        </w:rPr>
        <w:t>Jihomoravský kraj</w:t>
      </w:r>
      <w:r w:rsidR="00991087">
        <w:t xml:space="preserve">, se sídlem: Žerotínovo náměstí 449/3, Veveří, 602 00 Brno, IČO: 70888337, </w:t>
      </w:r>
      <w:r w:rsidR="00991087" w:rsidRPr="0013644F">
        <w:t xml:space="preserve">o poskytnutí </w:t>
      </w:r>
      <w:r w:rsidR="00991087" w:rsidRPr="0013644F">
        <w:rPr>
          <w:b/>
          <w:bCs/>
        </w:rPr>
        <w:t>finančního daru</w:t>
      </w:r>
      <w:r w:rsidR="008A3C45">
        <w:rPr>
          <w:b/>
          <w:bCs/>
        </w:rPr>
        <w:t>, který bude použit</w:t>
      </w:r>
      <w:r w:rsidR="00991087" w:rsidRPr="0013644F">
        <w:rPr>
          <w:b/>
          <w:bCs/>
        </w:rPr>
        <w:t xml:space="preserve"> </w:t>
      </w:r>
      <w:r w:rsidR="00991087">
        <w:rPr>
          <w:b/>
          <w:bCs/>
        </w:rPr>
        <w:t xml:space="preserve">jako příspěvek na provoz </w:t>
      </w:r>
      <w:bookmarkStart w:id="0" w:name="_Hlk203052309"/>
      <w:r w:rsidR="008A3C45" w:rsidRPr="008A3C45">
        <w:rPr>
          <w:b/>
          <w:bCs/>
        </w:rPr>
        <w:t>příspěvkových organizací, které zajišťují zdravotní služby pro dět</w:t>
      </w:r>
      <w:r w:rsidR="008A3C45">
        <w:rPr>
          <w:b/>
          <w:bCs/>
        </w:rPr>
        <w:t>i</w:t>
      </w:r>
      <w:r w:rsidR="00991087" w:rsidRPr="0013644F">
        <w:t>.</w:t>
      </w:r>
      <w:bookmarkEnd w:id="0"/>
      <w:r w:rsidR="00991087" w:rsidRPr="0013644F">
        <w:t xml:space="preserve"> Žádost byla doručena formou dopisu adresovaného he</w:t>
      </w:r>
      <w:r w:rsidR="00991087">
        <w:t>jtmanovi Olomouckého kraje Ladislavu Oklešťkovi</w:t>
      </w:r>
      <w:r w:rsidR="00991087" w:rsidRPr="0013644F">
        <w:t xml:space="preserve"> dne </w:t>
      </w:r>
      <w:r w:rsidR="00991087">
        <w:t>19. 6. 2025</w:t>
      </w:r>
      <w:r w:rsidR="00FF0774">
        <w:t xml:space="preserve">   </w:t>
      </w:r>
      <w:r w:rsidR="00991087" w:rsidRPr="0013644F">
        <w:t xml:space="preserve"> a je uvedena v příloze č. 1.</w:t>
      </w:r>
    </w:p>
    <w:p w14:paraId="05411061" w14:textId="77777777" w:rsidR="00DA258B" w:rsidRPr="00722FFB" w:rsidRDefault="00DA258B" w:rsidP="00DA258B">
      <w:pPr>
        <w:pStyle w:val="Default"/>
        <w:jc w:val="both"/>
      </w:pPr>
      <w:r w:rsidRPr="00722FFB">
        <w:t xml:space="preserve">Ze žádosti vyplývá, že Jihomoravský kraj je zřizovatelem tří příspěvkových organizací, které zajišťují zdravotní služby pro děti (tzv. dětská centra). Tyto organizace jsou poskytovateli zdravotních služeb podle zákona č. 372/2011 Sb., o zdravotních službách a podmínkách jejich poskytování (zákon o zdravotních službách), ve znění pozdějších předpisů, podle zřizovacích listin je hlavním účelem a předmětem jejich činnosti poskytování zdravotních služeb a jsou držiteli oprávnění k poskytování zdravotních služeb v oborech dětské lékařství, příp. fyzioterapeut, dětská neurologie, rehabilitační a fyzikální medicína či klinický psycholog. </w:t>
      </w:r>
    </w:p>
    <w:p w14:paraId="2C1E0838" w14:textId="2B12EC22" w:rsidR="00DA258B" w:rsidRPr="00722FFB" w:rsidRDefault="00DA258B" w:rsidP="00DA258B">
      <w:pPr>
        <w:pStyle w:val="Default"/>
        <w:jc w:val="both"/>
      </w:pPr>
      <w:r w:rsidRPr="00722FFB">
        <w:rPr>
          <w:color w:val="auto"/>
        </w:rPr>
        <w:t>Žadatel uvádí</w:t>
      </w:r>
      <w:r w:rsidRPr="00722FFB">
        <w:t>, že dětská centra poskytují zdravotní služby zejména dětem s vážným kombinovaným postižením, přičemž se jedná o zdravotní služby velmi specifické, které neposkytují jiní poskytovatelé zdravotních služeb v Jihomoravském kraji a mnohdy ani poskytovatelé zdravotních služeb v jiných krajích. Zdravotní služby poskytované dětskými centry Jihomoravského kraje využívají podle žadatele dětští pacienti nejen z Jihomoravského kraje, ale i z jiných krajů včetně Olomouckého kraje, děti jsou zde umístěny na základě soudního rozsudku, protože na území Olomouckého kraje</w:t>
      </w:r>
      <w:r w:rsidR="00FF0774">
        <w:t xml:space="preserve">           </w:t>
      </w:r>
      <w:r w:rsidRPr="00722FFB">
        <w:t xml:space="preserve"> se nenachází podobně vhodné zařízení.</w:t>
      </w:r>
    </w:p>
    <w:p w14:paraId="172E21EA" w14:textId="77777777" w:rsidR="00DA258B" w:rsidRPr="00722FFB" w:rsidRDefault="00DA258B" w:rsidP="00DA258B">
      <w:pPr>
        <w:pStyle w:val="Default"/>
        <w:jc w:val="both"/>
      </w:pPr>
    </w:p>
    <w:p w14:paraId="5FD7D21E" w14:textId="77777777" w:rsidR="00DA258B" w:rsidRPr="00722FFB" w:rsidRDefault="00DA258B" w:rsidP="00DA258B">
      <w:pPr>
        <w:pStyle w:val="Default"/>
        <w:jc w:val="both"/>
      </w:pPr>
      <w:r w:rsidRPr="00722FFB">
        <w:t>Zdravotní služby poskytované dětskými centry zřizovanými Jihomoravským krajem jsou podle žadatele nezbytné pro zabezpečení specifických potřeb dětí, které by jinak zůstávaly v nemocnicích, a z pohledu Jihomoravského kraje je důležité, aby uvedené služby zůstaly i nadále zachovány minimálně ve stávajícím rozsahu. Úhrada poskytovaných zdravotních služeb z veřejného zdravotního pojištění je však v dětských centrech zatím omezená, proto provoz těchto dětských center a poskytování zdravotních služeb hradí Jihomoravský kraj jako jejich zřizovatel formou příspěvku na provoz.</w:t>
      </w:r>
    </w:p>
    <w:p w14:paraId="75A4A701" w14:textId="404CF4D5" w:rsidR="00DA258B" w:rsidRPr="00722FFB" w:rsidRDefault="00DA258B" w:rsidP="00DA258B">
      <w:pPr>
        <w:pStyle w:val="Default"/>
        <w:jc w:val="both"/>
      </w:pPr>
      <w:r w:rsidRPr="00722FFB">
        <w:t xml:space="preserve">Žadatel uvádí, že v roce 2024 poskytl Jihomoravský kraj jako zřizovatel dětskému centru LILA – Domov pro postižené děti Otnice, příspěvková organizace příspěvek na provoz ve výši 29 210 000 Kč. V roce 2024 bylo v dětském centru umístěno celkem </w:t>
      </w:r>
      <w:r w:rsidR="0065604D">
        <w:br/>
      </w:r>
      <w:r w:rsidRPr="00722FFB">
        <w:t xml:space="preserve">7 dětí z Olomouckého kraje po dobu 49 měsíců. </w:t>
      </w:r>
    </w:p>
    <w:p w14:paraId="48A7D6F6" w14:textId="77777777" w:rsidR="00DA258B" w:rsidRPr="00722FFB" w:rsidRDefault="00DA258B" w:rsidP="00DA258B">
      <w:pPr>
        <w:pStyle w:val="Default"/>
        <w:jc w:val="both"/>
      </w:pPr>
    </w:p>
    <w:p w14:paraId="3AFB5B96" w14:textId="77777777" w:rsidR="00DA258B" w:rsidRPr="00722FFB" w:rsidRDefault="00DA258B" w:rsidP="00DA258B">
      <w:pPr>
        <w:pStyle w:val="Default"/>
        <w:jc w:val="both"/>
        <w:rPr>
          <w:b/>
          <w:bCs/>
        </w:rPr>
      </w:pPr>
      <w:r w:rsidRPr="00722FFB">
        <w:rPr>
          <w:b/>
          <w:bCs/>
        </w:rPr>
        <w:t>Jihomoravský kraj nyní žádá Olomoucký kraje o dar v celkové výši 4 900 000 Kč s tím, že se jedná o částku 100 000 Kč za každý završený měsíc pobytu dítěte z Olomouckého kraje v daném zařízení.</w:t>
      </w:r>
    </w:p>
    <w:p w14:paraId="246B045E" w14:textId="77777777" w:rsidR="00F10781" w:rsidRDefault="00F10781" w:rsidP="00AA484F">
      <w:pPr>
        <w:autoSpaceDE w:val="0"/>
        <w:jc w:val="both"/>
        <w:rPr>
          <w:rFonts w:cs="Arial"/>
          <w:b/>
          <w:bCs/>
        </w:rPr>
      </w:pPr>
    </w:p>
    <w:p w14:paraId="62ED5421" w14:textId="23EA5A94" w:rsidR="00D14762" w:rsidRPr="00DA258B" w:rsidRDefault="00D747FE" w:rsidP="00EE5DDD">
      <w:pPr>
        <w:jc w:val="both"/>
        <w:rPr>
          <w:rFonts w:cs="Arial"/>
        </w:rPr>
      </w:pPr>
      <w:r w:rsidRPr="00DA258B">
        <w:rPr>
          <w:rFonts w:cs="Arial"/>
        </w:rPr>
        <w:t xml:space="preserve">Odbor zdravotnictví s odkazem na </w:t>
      </w:r>
      <w:r w:rsidR="00DC0FB2" w:rsidRPr="00DA258B">
        <w:rPr>
          <w:rFonts w:cs="Arial"/>
        </w:rPr>
        <w:t xml:space="preserve">zákon č. 48/1997 Sb., o veřejném zdravotním pojištění, ve znění pozdějších předpisů </w:t>
      </w:r>
      <w:r w:rsidRPr="00DA258B">
        <w:rPr>
          <w:rFonts w:cs="Arial"/>
        </w:rPr>
        <w:t>poukazuje na skutečnost, že</w:t>
      </w:r>
      <w:r w:rsidR="00DC0FB2" w:rsidRPr="00DA258B">
        <w:rPr>
          <w:rFonts w:cs="Arial"/>
        </w:rPr>
        <w:t xml:space="preserve"> zajištění </w:t>
      </w:r>
      <w:r w:rsidR="00DC0FB2" w:rsidRPr="00DA258B">
        <w:rPr>
          <w:rFonts w:cs="Arial"/>
        </w:rPr>
        <w:lastRenderedPageBreak/>
        <w:t xml:space="preserve">potřebných zdravotních služeb je povinností zdravotních pojišťoven, které uvedené zdravotní služby hradí z veřejného zdravotního pojištění. Podle zmiňovaného zákona neexistuje omezení čerpání zdravotních služeb hranicemi kraje či okresu. Naopak podle zákona č. 372/2011 Sb., o zdravotních službách a podmínkách jejich poskytování má každý pacient </w:t>
      </w:r>
      <w:r w:rsidR="00D14762" w:rsidRPr="00DA258B">
        <w:rPr>
          <w:rFonts w:cs="Arial"/>
        </w:rPr>
        <w:t xml:space="preserve">až na zákonem stanovené výjimky </w:t>
      </w:r>
      <w:r w:rsidR="00DC0FB2" w:rsidRPr="00DA258B">
        <w:rPr>
          <w:rFonts w:cs="Arial"/>
        </w:rPr>
        <w:t xml:space="preserve">právo </w:t>
      </w:r>
      <w:r w:rsidR="00D14762" w:rsidRPr="00DA258B">
        <w:rPr>
          <w:rFonts w:cs="Arial"/>
        </w:rPr>
        <w:t>zvolit si poskytovatele oprávněného k poskytnutí zdravotních služeb, které odpovídají jeho zdravotním potřebám pacienta, a zdravotnické zařízení.</w:t>
      </w:r>
    </w:p>
    <w:p w14:paraId="64D3B47E" w14:textId="070B68AE" w:rsidR="00D97726" w:rsidRPr="00DA258B" w:rsidRDefault="00591E2E" w:rsidP="00D97726">
      <w:pPr>
        <w:jc w:val="both"/>
        <w:rPr>
          <w:rFonts w:cs="Arial"/>
        </w:rPr>
      </w:pPr>
      <w:r w:rsidRPr="00DA258B">
        <w:rPr>
          <w:rFonts w:cs="Arial"/>
        </w:rPr>
        <w:t>Nedostatečné úhrady v některých segmentech zdravotní péče je potřeba řešit systémově, např. při dohodovacích řízeních o úhradách poskytnuté zdravotní péče z veřejného zdravotního pojištění</w:t>
      </w:r>
      <w:r w:rsidR="00D97726" w:rsidRPr="00DA258B">
        <w:rPr>
          <w:rFonts w:cs="Arial"/>
        </w:rPr>
        <w:t>, výše úhrady za poskytnuté zdravotní služby by měla být výsledkem vyjednávání mezi poskytovatelem a zdravotními pojišťovnami</w:t>
      </w:r>
      <w:r w:rsidRPr="00DA258B">
        <w:rPr>
          <w:rFonts w:cs="Arial"/>
        </w:rPr>
        <w:t xml:space="preserve">. </w:t>
      </w:r>
      <w:r w:rsidR="00D97726" w:rsidRPr="00DA258B">
        <w:rPr>
          <w:rFonts w:cs="Arial"/>
        </w:rPr>
        <w:t xml:space="preserve">Řešení navrhované, resp. požadované Jihomoravským krajem není koncepční, obdobný způsob refundace mezi kraji by následně mohl být považován za běžný a požadován i v jiných oblastech a službách. </w:t>
      </w:r>
    </w:p>
    <w:p w14:paraId="7C16D04B" w14:textId="0A56F10F" w:rsidR="00D97726" w:rsidRPr="00DA258B" w:rsidRDefault="00591E2E" w:rsidP="00EE5DDD">
      <w:pPr>
        <w:jc w:val="both"/>
        <w:rPr>
          <w:rFonts w:cs="Arial"/>
        </w:rPr>
      </w:pPr>
      <w:r w:rsidRPr="00DA258B">
        <w:rPr>
          <w:rFonts w:cs="Arial"/>
        </w:rPr>
        <w:t>Poskytnutí daru na výše zmíněný účel je sporné také z hlediska neprůkaznosti</w:t>
      </w:r>
      <w:r w:rsidR="00FF0774">
        <w:rPr>
          <w:rFonts w:cs="Arial"/>
        </w:rPr>
        <w:t xml:space="preserve">                </w:t>
      </w:r>
      <w:r w:rsidRPr="00DA258B">
        <w:rPr>
          <w:rFonts w:cs="Arial"/>
        </w:rPr>
        <w:t xml:space="preserve"> a neověřitelnosti výše skutečně vynaložených výdajů na pobyt jednoho dítěte v dětském centru. </w:t>
      </w:r>
    </w:p>
    <w:p w14:paraId="2011C6AC" w14:textId="77777777" w:rsidR="007648BD" w:rsidRDefault="007648BD" w:rsidP="00AA484F">
      <w:pPr>
        <w:autoSpaceDE w:val="0"/>
        <w:jc w:val="both"/>
        <w:rPr>
          <w:rFonts w:cs="Arial"/>
          <w:b/>
          <w:bCs/>
        </w:rPr>
      </w:pPr>
    </w:p>
    <w:p w14:paraId="501ABC35" w14:textId="5E9EE4EB" w:rsidR="00FF0774" w:rsidRDefault="00FF0774" w:rsidP="00FF0774">
      <w:pPr>
        <w:jc w:val="both"/>
      </w:pPr>
      <w:r>
        <w:t xml:space="preserve">Porada vedení projednala výše uvedenou žádost </w:t>
      </w:r>
      <w:r w:rsidRPr="00050831">
        <w:t xml:space="preserve">dne </w:t>
      </w:r>
      <w:r>
        <w:t>11. 8. 2025 a souhlasí s návrhem nevyhovět žádosti Jihomoravského kraje</w:t>
      </w:r>
      <w:r w:rsidRPr="00050831">
        <w:t>.</w:t>
      </w:r>
    </w:p>
    <w:p w14:paraId="59D01661" w14:textId="77777777" w:rsidR="009B749A" w:rsidRPr="00F24AB5" w:rsidRDefault="009B749A" w:rsidP="009B749A">
      <w:pPr>
        <w:autoSpaceDE w:val="0"/>
        <w:jc w:val="both"/>
        <w:rPr>
          <w:rFonts w:cs="Arial"/>
        </w:rPr>
      </w:pPr>
    </w:p>
    <w:p w14:paraId="364A6156" w14:textId="02EB14AF" w:rsidR="004D23A8" w:rsidRDefault="00FF0774" w:rsidP="009B749A">
      <w:pPr>
        <w:autoSpaceDE w:val="0"/>
        <w:jc w:val="both"/>
        <w:rPr>
          <w:rFonts w:cs="Arial"/>
          <w:szCs w:val="24"/>
        </w:rPr>
      </w:pPr>
      <w:r>
        <w:rPr>
          <w:rFonts w:cs="Arial"/>
        </w:rPr>
        <w:t xml:space="preserve">Rada </w:t>
      </w:r>
      <w:r w:rsidR="009276FB">
        <w:rPr>
          <w:rFonts w:cs="Arial"/>
        </w:rPr>
        <w:t>O</w:t>
      </w:r>
      <w:r>
        <w:rPr>
          <w:rFonts w:cs="Arial"/>
        </w:rPr>
        <w:t>lomouckého kraje</w:t>
      </w:r>
      <w:r w:rsidR="004D23A8" w:rsidRPr="00783E7F">
        <w:rPr>
          <w:rFonts w:cs="Arial"/>
        </w:rPr>
        <w:t xml:space="preserve"> doporučuj</w:t>
      </w:r>
      <w:r>
        <w:rPr>
          <w:rFonts w:cs="Arial"/>
        </w:rPr>
        <w:t>e</w:t>
      </w:r>
      <w:r w:rsidR="004D23A8" w:rsidRPr="00783E7F">
        <w:rPr>
          <w:rFonts w:cs="Arial"/>
        </w:rPr>
        <w:t xml:space="preserve"> </w:t>
      </w:r>
      <w:r>
        <w:rPr>
          <w:rFonts w:cs="Arial"/>
        </w:rPr>
        <w:t>Z</w:t>
      </w:r>
      <w:r w:rsidR="004D23A8" w:rsidRPr="00783E7F">
        <w:rPr>
          <w:rFonts w:cs="Arial"/>
        </w:rPr>
        <w:t xml:space="preserve">OK </w:t>
      </w:r>
      <w:r>
        <w:rPr>
          <w:rFonts w:cs="Arial"/>
        </w:rPr>
        <w:t>nevyhovět žádosti o</w:t>
      </w:r>
      <w:r w:rsidR="004D23A8">
        <w:rPr>
          <w:rFonts w:cs="Arial"/>
          <w:szCs w:val="24"/>
        </w:rPr>
        <w:t xml:space="preserve"> poskytnutí finančního daru </w:t>
      </w:r>
      <w:r w:rsidR="002967EE">
        <w:t xml:space="preserve">ve výši 4 990 000 Kč Jihomoravskému kraji, </w:t>
      </w:r>
      <w:r w:rsidR="002967EE">
        <w:rPr>
          <w:color w:val="000000"/>
        </w:rPr>
        <w:t>IČO: 70888337, se sídlem: Žerotínovo náměstí 449/3, Veveří, 602 00 Brno</w:t>
      </w:r>
      <w:r w:rsidR="00D97726">
        <w:rPr>
          <w:color w:val="000000"/>
        </w:rPr>
        <w:t>,</w:t>
      </w:r>
      <w:r w:rsidR="002967EE">
        <w:t xml:space="preserve"> jako příspěv</w:t>
      </w:r>
      <w:r w:rsidR="00DA258B">
        <w:t>k</w:t>
      </w:r>
      <w:r w:rsidR="00BD15B3">
        <w:t>u</w:t>
      </w:r>
      <w:r w:rsidR="002967EE">
        <w:t xml:space="preserve"> na provoz </w:t>
      </w:r>
      <w:r w:rsidR="00D97726" w:rsidRPr="00D97726">
        <w:t>příspěvkových organizací</w:t>
      </w:r>
      <w:r w:rsidR="00D97726">
        <w:t xml:space="preserve"> žadatele,</w:t>
      </w:r>
      <w:r w:rsidR="00D97726" w:rsidRPr="00D97726">
        <w:t xml:space="preserve"> které zajišťují zdravotní služby pro </w:t>
      </w:r>
      <w:proofErr w:type="gramStart"/>
      <w:r w:rsidR="00D97726" w:rsidRPr="00D97726">
        <w:t>děti</w:t>
      </w:r>
      <w:r>
        <w:t>.</w:t>
      </w:r>
      <w:r w:rsidR="00621B24">
        <w:rPr>
          <w:rFonts w:cs="Arial"/>
          <w:szCs w:val="24"/>
        </w:rPr>
        <w:t>.</w:t>
      </w:r>
      <w:proofErr w:type="gramEnd"/>
    </w:p>
    <w:p w14:paraId="462F9831" w14:textId="77777777" w:rsidR="004D23A8" w:rsidRDefault="004D23A8" w:rsidP="004D23A8">
      <w:pPr>
        <w:jc w:val="both"/>
        <w:rPr>
          <w:rFonts w:cs="Arial"/>
        </w:rPr>
      </w:pPr>
    </w:p>
    <w:p w14:paraId="5FAC8CCE" w14:textId="78F42E20" w:rsidR="002967EE" w:rsidRPr="009A36BD" w:rsidRDefault="002967EE" w:rsidP="002967EE">
      <w:pPr>
        <w:jc w:val="both"/>
      </w:pPr>
      <w:r>
        <w:t xml:space="preserve">Pokud by se </w:t>
      </w:r>
      <w:r w:rsidR="00FF0774">
        <w:t>Z</w:t>
      </w:r>
      <w:r>
        <w:t>OK rozhodl</w:t>
      </w:r>
      <w:r w:rsidR="00FF0774">
        <w:t>o</w:t>
      </w:r>
      <w:r>
        <w:t xml:space="preserve"> </w:t>
      </w:r>
      <w:r w:rsidR="00FF0774">
        <w:t>vyhovět žádosti o</w:t>
      </w:r>
      <w:r>
        <w:t> poskytnutím finančníh</w:t>
      </w:r>
      <w:r w:rsidR="00FF0774">
        <w:t>o daru</w:t>
      </w:r>
      <w:r w:rsidR="00500EFC">
        <w:t>,</w:t>
      </w:r>
      <w:r>
        <w:t xml:space="preserve"> bude použit Vzor darovací smlouvy – finančních prostředků nebo movitých věcí, kdy Olomoucký kraj je dárce</w:t>
      </w:r>
      <w:r w:rsidR="00500EFC">
        <w:t>m</w:t>
      </w:r>
      <w:r>
        <w:t xml:space="preserve"> aktualizovaný dne 29. 8. 2024.</w:t>
      </w:r>
    </w:p>
    <w:p w14:paraId="79A2B03F" w14:textId="77777777" w:rsidR="002967EE" w:rsidRPr="00F24AB5" w:rsidRDefault="002967EE" w:rsidP="002967EE">
      <w:pPr>
        <w:autoSpaceDE w:val="0"/>
        <w:jc w:val="both"/>
        <w:rPr>
          <w:rFonts w:cs="Arial"/>
        </w:rPr>
      </w:pPr>
    </w:p>
    <w:p w14:paraId="45D28DAA" w14:textId="77777777" w:rsidR="004D23A8" w:rsidRPr="00783E7F" w:rsidRDefault="004D23A8" w:rsidP="004D23A8">
      <w:pPr>
        <w:jc w:val="both"/>
        <w:rPr>
          <w:rFonts w:cs="Arial"/>
        </w:rPr>
      </w:pPr>
    </w:p>
    <w:p w14:paraId="3E715801" w14:textId="77777777" w:rsidR="004D23A8" w:rsidRDefault="004D23A8" w:rsidP="004D23A8">
      <w:pPr>
        <w:jc w:val="both"/>
        <w:rPr>
          <w:rFonts w:cs="Arial"/>
          <w:szCs w:val="24"/>
        </w:rPr>
      </w:pPr>
    </w:p>
    <w:p w14:paraId="1D49FE33" w14:textId="77777777" w:rsidR="004D23A8" w:rsidRPr="00783E7F" w:rsidRDefault="004D23A8" w:rsidP="004D23A8">
      <w:pPr>
        <w:jc w:val="both"/>
        <w:rPr>
          <w:rFonts w:cs="Arial"/>
          <w:szCs w:val="24"/>
        </w:rPr>
      </w:pPr>
    </w:p>
    <w:p w14:paraId="3AA9AA38" w14:textId="77777777" w:rsidR="004D23A8" w:rsidRPr="00783E7F" w:rsidRDefault="004D23A8" w:rsidP="004D23A8">
      <w:pPr>
        <w:jc w:val="both"/>
        <w:rPr>
          <w:rFonts w:cs="Arial"/>
          <w:szCs w:val="24"/>
        </w:rPr>
      </w:pPr>
      <w:r w:rsidRPr="00783E7F">
        <w:rPr>
          <w:rFonts w:cs="Arial"/>
          <w:szCs w:val="24"/>
        </w:rPr>
        <w:t>Přílohy:</w:t>
      </w:r>
    </w:p>
    <w:p w14:paraId="19F3E8F5" w14:textId="77777777" w:rsidR="004D23A8" w:rsidRPr="00783E7F" w:rsidRDefault="004D23A8" w:rsidP="004D23A8">
      <w:pPr>
        <w:jc w:val="both"/>
        <w:rPr>
          <w:rFonts w:cs="Arial"/>
          <w:szCs w:val="24"/>
        </w:rPr>
      </w:pPr>
    </w:p>
    <w:p w14:paraId="1D36C4FD" w14:textId="30ADB374" w:rsidR="00A559EF" w:rsidRDefault="004D23A8" w:rsidP="004D23A8">
      <w:pPr>
        <w:pStyle w:val="nzvy"/>
      </w:pPr>
      <w:r w:rsidRPr="004D23A8">
        <w:t>Zpráva k </w:t>
      </w:r>
      <w:proofErr w:type="spellStart"/>
      <w:r w:rsidRPr="004D23A8">
        <w:t>DZ_příloha</w:t>
      </w:r>
      <w:proofErr w:type="spellEnd"/>
      <w:r w:rsidRPr="004D23A8">
        <w:t xml:space="preserve"> č. </w:t>
      </w:r>
      <w:proofErr w:type="gramStart"/>
      <w:r w:rsidRPr="004D23A8">
        <w:t>01-</w:t>
      </w:r>
      <w:r w:rsidR="00BF0D01">
        <w:t>Žádost</w:t>
      </w:r>
      <w:proofErr w:type="gramEnd"/>
      <w:r w:rsidR="00BF0D01">
        <w:t xml:space="preserve"> o dar-Jihomoravský kraj</w:t>
      </w:r>
    </w:p>
    <w:sectPr w:rsidR="00A559EF" w:rsidSect="001D4AFF">
      <w:footerReference w:type="even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B74" w14:textId="77777777" w:rsidR="00276096" w:rsidRDefault="00276096">
      <w:r>
        <w:separator/>
      </w:r>
    </w:p>
  </w:endnote>
  <w:endnote w:type="continuationSeparator" w:id="0">
    <w:p w14:paraId="1C1BF910" w14:textId="77777777" w:rsidR="00276096" w:rsidRDefault="0027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5F7" w14:textId="77777777" w:rsidR="00AF59F0" w:rsidRDefault="00AF59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4DF25F8" w14:textId="77777777" w:rsidR="00AF59F0" w:rsidRDefault="00AF59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0DF8" w14:textId="635CFD5F" w:rsidR="004D23A8" w:rsidRDefault="00ED6B3E" w:rsidP="004D23A8">
    <w:pPr>
      <w:pStyle w:val="Zpat"/>
      <w:pBdr>
        <w:top w:val="single" w:sz="4" w:space="1" w:color="auto"/>
      </w:pBdr>
      <w:tabs>
        <w:tab w:val="clear" w:pos="9072"/>
        <w:tab w:val="right" w:pos="9720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 xml:space="preserve">Zastupitelstvo </w:t>
    </w:r>
    <w:r w:rsidR="004D23A8" w:rsidRPr="00B77B9B">
      <w:rPr>
        <w:i/>
        <w:sz w:val="18"/>
        <w:szCs w:val="18"/>
      </w:rPr>
      <w:t>Olomouckého kraje</w:t>
    </w:r>
    <w:r w:rsidR="00614299">
      <w:rPr>
        <w:i/>
        <w:sz w:val="18"/>
        <w:szCs w:val="18"/>
      </w:rPr>
      <w:t xml:space="preserve"> </w:t>
    </w:r>
    <w:r>
      <w:rPr>
        <w:i/>
        <w:sz w:val="18"/>
        <w:szCs w:val="18"/>
      </w:rPr>
      <w:t>22. 9</w:t>
    </w:r>
    <w:r w:rsidR="00AA484F">
      <w:rPr>
        <w:i/>
        <w:sz w:val="18"/>
        <w:szCs w:val="18"/>
      </w:rPr>
      <w:t>. 2025</w:t>
    </w:r>
    <w:r w:rsidR="004D23A8" w:rsidRPr="00B77B9B">
      <w:rPr>
        <w:i/>
        <w:sz w:val="18"/>
        <w:szCs w:val="18"/>
      </w:rPr>
      <w:t xml:space="preserve">                                                           Strana </w:t>
    </w:r>
    <w:r w:rsidR="004D23A8" w:rsidRPr="00B77B9B">
      <w:rPr>
        <w:i/>
        <w:sz w:val="18"/>
        <w:szCs w:val="18"/>
      </w:rPr>
      <w:fldChar w:fldCharType="begin"/>
    </w:r>
    <w:r w:rsidR="004D23A8" w:rsidRPr="00B77B9B">
      <w:rPr>
        <w:i/>
        <w:sz w:val="18"/>
        <w:szCs w:val="18"/>
      </w:rPr>
      <w:instrText xml:space="preserve"> PAGE </w:instrText>
    </w:r>
    <w:r w:rsidR="004D23A8" w:rsidRPr="00B77B9B">
      <w:rPr>
        <w:i/>
        <w:sz w:val="18"/>
        <w:szCs w:val="18"/>
      </w:rPr>
      <w:fldChar w:fldCharType="separate"/>
    </w:r>
    <w:r w:rsidR="00AD5372">
      <w:rPr>
        <w:i/>
        <w:noProof/>
        <w:sz w:val="18"/>
        <w:szCs w:val="18"/>
      </w:rPr>
      <w:t>2</w:t>
    </w:r>
    <w:r w:rsidR="004D23A8" w:rsidRPr="00B77B9B">
      <w:rPr>
        <w:i/>
        <w:sz w:val="18"/>
        <w:szCs w:val="18"/>
      </w:rPr>
      <w:fldChar w:fldCharType="end"/>
    </w:r>
    <w:r w:rsidR="004D23A8" w:rsidRPr="00B77B9B">
      <w:rPr>
        <w:i/>
        <w:sz w:val="18"/>
        <w:szCs w:val="18"/>
      </w:rPr>
      <w:t xml:space="preserve"> (celkem </w:t>
    </w:r>
    <w:r w:rsidR="004D23A8">
      <w:rPr>
        <w:i/>
        <w:sz w:val="18"/>
        <w:szCs w:val="18"/>
      </w:rPr>
      <w:t>2</w:t>
    </w:r>
    <w:r w:rsidR="004D23A8" w:rsidRPr="00B77B9B">
      <w:rPr>
        <w:i/>
        <w:sz w:val="18"/>
        <w:szCs w:val="18"/>
      </w:rPr>
      <w:t>)</w:t>
    </w:r>
  </w:p>
  <w:p w14:paraId="6EEE7F7D" w14:textId="01C8A1E7" w:rsidR="004D23A8" w:rsidRPr="00B77B9B" w:rsidRDefault="00BA2363" w:rsidP="004D23A8">
    <w:pPr>
      <w:pStyle w:val="Zpat"/>
      <w:pBdr>
        <w:top w:val="single" w:sz="4" w:space="1" w:color="auto"/>
      </w:pBdr>
      <w:tabs>
        <w:tab w:val="clear" w:pos="9072"/>
        <w:tab w:val="right" w:pos="9720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 xml:space="preserve">25. </w:t>
    </w:r>
    <w:r w:rsidR="00A57F2E">
      <w:rPr>
        <w:i/>
        <w:sz w:val="18"/>
        <w:szCs w:val="18"/>
      </w:rPr>
      <w:t xml:space="preserve">Dar v oblasti </w:t>
    </w:r>
    <w:proofErr w:type="gramStart"/>
    <w:r w:rsidR="00A57F2E">
      <w:rPr>
        <w:i/>
        <w:sz w:val="18"/>
        <w:szCs w:val="18"/>
      </w:rPr>
      <w:t xml:space="preserve">zdravotnictví - </w:t>
    </w:r>
    <w:r w:rsidR="00991087">
      <w:rPr>
        <w:i/>
        <w:sz w:val="18"/>
        <w:szCs w:val="18"/>
      </w:rPr>
      <w:t>Jihomoravský</w:t>
    </w:r>
    <w:proofErr w:type="gramEnd"/>
    <w:r w:rsidR="00991087">
      <w:rPr>
        <w:i/>
        <w:sz w:val="18"/>
        <w:szCs w:val="18"/>
      </w:rPr>
      <w:t xml:space="preserve"> kraj</w:t>
    </w:r>
  </w:p>
  <w:p w14:paraId="3BCA7D29" w14:textId="77777777" w:rsidR="00371F4A" w:rsidRDefault="00371F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974E" w14:textId="77777777" w:rsidR="00276096" w:rsidRDefault="00276096">
      <w:r>
        <w:separator/>
      </w:r>
    </w:p>
  </w:footnote>
  <w:footnote w:type="continuationSeparator" w:id="0">
    <w:p w14:paraId="745F2B2D" w14:textId="77777777" w:rsidR="00276096" w:rsidRDefault="0027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5F9" w14:textId="77777777" w:rsidR="00AF59F0" w:rsidRDefault="00AF59F0">
    <w:pPr>
      <w:pStyle w:val="Zhlav"/>
    </w:pPr>
  </w:p>
  <w:p w14:paraId="54DF25FA" w14:textId="77777777" w:rsidR="00AF59F0" w:rsidRDefault="00AF5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6BD"/>
    <w:multiLevelType w:val="hybridMultilevel"/>
    <w:tmpl w:val="E28CA5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41C2"/>
    <w:multiLevelType w:val="hybridMultilevel"/>
    <w:tmpl w:val="E3FA7A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579FD"/>
    <w:multiLevelType w:val="hybridMultilevel"/>
    <w:tmpl w:val="7FA68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72E8A"/>
    <w:multiLevelType w:val="hybridMultilevel"/>
    <w:tmpl w:val="1D5E09D2"/>
    <w:lvl w:ilvl="0" w:tplc="74BCE9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A439D"/>
    <w:multiLevelType w:val="hybridMultilevel"/>
    <w:tmpl w:val="1ABE5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643253">
    <w:abstractNumId w:val="2"/>
  </w:num>
  <w:num w:numId="2" w16cid:durableId="1214123633">
    <w:abstractNumId w:val="1"/>
  </w:num>
  <w:num w:numId="3" w16cid:durableId="137635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369175">
    <w:abstractNumId w:val="4"/>
  </w:num>
  <w:num w:numId="5" w16cid:durableId="94858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9B"/>
    <w:rsid w:val="00001123"/>
    <w:rsid w:val="000037E1"/>
    <w:rsid w:val="00004CF3"/>
    <w:rsid w:val="00006E0F"/>
    <w:rsid w:val="00012603"/>
    <w:rsid w:val="0001406B"/>
    <w:rsid w:val="00016F56"/>
    <w:rsid w:val="00020598"/>
    <w:rsid w:val="00034C94"/>
    <w:rsid w:val="00037D49"/>
    <w:rsid w:val="00040D92"/>
    <w:rsid w:val="00045320"/>
    <w:rsid w:val="000509EB"/>
    <w:rsid w:val="00054875"/>
    <w:rsid w:val="00056F67"/>
    <w:rsid w:val="000622FD"/>
    <w:rsid w:val="000625B9"/>
    <w:rsid w:val="00064C7D"/>
    <w:rsid w:val="000707A7"/>
    <w:rsid w:val="00072763"/>
    <w:rsid w:val="00077704"/>
    <w:rsid w:val="000803E7"/>
    <w:rsid w:val="000828CE"/>
    <w:rsid w:val="000828D9"/>
    <w:rsid w:val="00091613"/>
    <w:rsid w:val="0009387F"/>
    <w:rsid w:val="00095661"/>
    <w:rsid w:val="00096509"/>
    <w:rsid w:val="000A0F1F"/>
    <w:rsid w:val="000B450A"/>
    <w:rsid w:val="000B4D2B"/>
    <w:rsid w:val="000B5D5E"/>
    <w:rsid w:val="000B7F09"/>
    <w:rsid w:val="000C1005"/>
    <w:rsid w:val="000C156A"/>
    <w:rsid w:val="000C4E8C"/>
    <w:rsid w:val="000C73BD"/>
    <w:rsid w:val="000D36BF"/>
    <w:rsid w:val="000D4FC8"/>
    <w:rsid w:val="000D5C4F"/>
    <w:rsid w:val="000D6357"/>
    <w:rsid w:val="000E00FC"/>
    <w:rsid w:val="000F0409"/>
    <w:rsid w:val="000F0DF2"/>
    <w:rsid w:val="000F5028"/>
    <w:rsid w:val="000F6171"/>
    <w:rsid w:val="000F69F4"/>
    <w:rsid w:val="000F6BB5"/>
    <w:rsid w:val="0010354B"/>
    <w:rsid w:val="00111132"/>
    <w:rsid w:val="00111B08"/>
    <w:rsid w:val="0011329F"/>
    <w:rsid w:val="00114A8E"/>
    <w:rsid w:val="00114B5A"/>
    <w:rsid w:val="00116112"/>
    <w:rsid w:val="00125AB2"/>
    <w:rsid w:val="00126308"/>
    <w:rsid w:val="00130CB2"/>
    <w:rsid w:val="001331BB"/>
    <w:rsid w:val="00134D92"/>
    <w:rsid w:val="00135F77"/>
    <w:rsid w:val="00141FA7"/>
    <w:rsid w:val="001501E2"/>
    <w:rsid w:val="0015260E"/>
    <w:rsid w:val="001538CA"/>
    <w:rsid w:val="00153B63"/>
    <w:rsid w:val="0015538B"/>
    <w:rsid w:val="0016223A"/>
    <w:rsid w:val="00163288"/>
    <w:rsid w:val="00167332"/>
    <w:rsid w:val="001675CA"/>
    <w:rsid w:val="00171651"/>
    <w:rsid w:val="001757AA"/>
    <w:rsid w:val="00175FB4"/>
    <w:rsid w:val="0017695E"/>
    <w:rsid w:val="00183F4A"/>
    <w:rsid w:val="00187CCA"/>
    <w:rsid w:val="001965D8"/>
    <w:rsid w:val="001A1256"/>
    <w:rsid w:val="001B32C0"/>
    <w:rsid w:val="001B405A"/>
    <w:rsid w:val="001B5A02"/>
    <w:rsid w:val="001B61B9"/>
    <w:rsid w:val="001C2894"/>
    <w:rsid w:val="001C2B03"/>
    <w:rsid w:val="001C39C8"/>
    <w:rsid w:val="001D0463"/>
    <w:rsid w:val="001D05B1"/>
    <w:rsid w:val="001D11F4"/>
    <w:rsid w:val="001D4AFF"/>
    <w:rsid w:val="001D71D4"/>
    <w:rsid w:val="001E5549"/>
    <w:rsid w:val="001E5AE7"/>
    <w:rsid w:val="001F0B6E"/>
    <w:rsid w:val="001F1150"/>
    <w:rsid w:val="001F7BC8"/>
    <w:rsid w:val="0020035F"/>
    <w:rsid w:val="002014B8"/>
    <w:rsid w:val="002024F2"/>
    <w:rsid w:val="00203547"/>
    <w:rsid w:val="0020625E"/>
    <w:rsid w:val="0020652E"/>
    <w:rsid w:val="00206FC9"/>
    <w:rsid w:val="00207ACD"/>
    <w:rsid w:val="0021091D"/>
    <w:rsid w:val="00211991"/>
    <w:rsid w:val="002130E3"/>
    <w:rsid w:val="0022203B"/>
    <w:rsid w:val="002229DB"/>
    <w:rsid w:val="00224076"/>
    <w:rsid w:val="00233379"/>
    <w:rsid w:val="002340CE"/>
    <w:rsid w:val="002364CD"/>
    <w:rsid w:val="00236D22"/>
    <w:rsid w:val="00237553"/>
    <w:rsid w:val="002427BC"/>
    <w:rsid w:val="00243798"/>
    <w:rsid w:val="00244685"/>
    <w:rsid w:val="00247C8F"/>
    <w:rsid w:val="00254726"/>
    <w:rsid w:val="002625F8"/>
    <w:rsid w:val="00262D87"/>
    <w:rsid w:val="002645A2"/>
    <w:rsid w:val="002658C1"/>
    <w:rsid w:val="00267186"/>
    <w:rsid w:val="00271B28"/>
    <w:rsid w:val="00273790"/>
    <w:rsid w:val="00276096"/>
    <w:rsid w:val="00282147"/>
    <w:rsid w:val="00282223"/>
    <w:rsid w:val="00282889"/>
    <w:rsid w:val="00286ACC"/>
    <w:rsid w:val="00290D52"/>
    <w:rsid w:val="002955DD"/>
    <w:rsid w:val="002967EE"/>
    <w:rsid w:val="002A22FA"/>
    <w:rsid w:val="002A353E"/>
    <w:rsid w:val="002A3D15"/>
    <w:rsid w:val="002A5C1C"/>
    <w:rsid w:val="002A717A"/>
    <w:rsid w:val="002B129A"/>
    <w:rsid w:val="002B15BC"/>
    <w:rsid w:val="002B25DE"/>
    <w:rsid w:val="002B53FD"/>
    <w:rsid w:val="002C3664"/>
    <w:rsid w:val="002C5FDB"/>
    <w:rsid w:val="002E0092"/>
    <w:rsid w:val="002F188B"/>
    <w:rsid w:val="002F2052"/>
    <w:rsid w:val="002F26BF"/>
    <w:rsid w:val="002F3042"/>
    <w:rsid w:val="002F47BD"/>
    <w:rsid w:val="002F50FF"/>
    <w:rsid w:val="002F585F"/>
    <w:rsid w:val="002F6D10"/>
    <w:rsid w:val="003012B9"/>
    <w:rsid w:val="003019EC"/>
    <w:rsid w:val="00302D65"/>
    <w:rsid w:val="00302EB4"/>
    <w:rsid w:val="003032A2"/>
    <w:rsid w:val="00305086"/>
    <w:rsid w:val="003059DF"/>
    <w:rsid w:val="0031105F"/>
    <w:rsid w:val="00314AE4"/>
    <w:rsid w:val="00315633"/>
    <w:rsid w:val="00315F2E"/>
    <w:rsid w:val="00316DBF"/>
    <w:rsid w:val="00320CC7"/>
    <w:rsid w:val="00337F00"/>
    <w:rsid w:val="003434DA"/>
    <w:rsid w:val="0034383B"/>
    <w:rsid w:val="00345189"/>
    <w:rsid w:val="003468EF"/>
    <w:rsid w:val="00346ED9"/>
    <w:rsid w:val="00350842"/>
    <w:rsid w:val="00351C82"/>
    <w:rsid w:val="003524BF"/>
    <w:rsid w:val="00352C25"/>
    <w:rsid w:val="003631E1"/>
    <w:rsid w:val="00363C22"/>
    <w:rsid w:val="00363C4B"/>
    <w:rsid w:val="003641A6"/>
    <w:rsid w:val="00366761"/>
    <w:rsid w:val="00366EE9"/>
    <w:rsid w:val="00371F4A"/>
    <w:rsid w:val="00372A44"/>
    <w:rsid w:val="00375335"/>
    <w:rsid w:val="00376F2F"/>
    <w:rsid w:val="0038363F"/>
    <w:rsid w:val="00387AEC"/>
    <w:rsid w:val="00387F3E"/>
    <w:rsid w:val="003963DA"/>
    <w:rsid w:val="003A12E9"/>
    <w:rsid w:val="003A7810"/>
    <w:rsid w:val="003B0742"/>
    <w:rsid w:val="003B21CF"/>
    <w:rsid w:val="003B361D"/>
    <w:rsid w:val="003B6D3C"/>
    <w:rsid w:val="003C0F82"/>
    <w:rsid w:val="003C43BF"/>
    <w:rsid w:val="003C47C5"/>
    <w:rsid w:val="003C4A77"/>
    <w:rsid w:val="003D21FE"/>
    <w:rsid w:val="003E0666"/>
    <w:rsid w:val="003E402A"/>
    <w:rsid w:val="003F01FF"/>
    <w:rsid w:val="003F16B2"/>
    <w:rsid w:val="003F5B7F"/>
    <w:rsid w:val="003F7812"/>
    <w:rsid w:val="004021C9"/>
    <w:rsid w:val="004026AF"/>
    <w:rsid w:val="00402A7A"/>
    <w:rsid w:val="0040691E"/>
    <w:rsid w:val="004073E2"/>
    <w:rsid w:val="00410D95"/>
    <w:rsid w:val="004152AD"/>
    <w:rsid w:val="004160F4"/>
    <w:rsid w:val="00420E42"/>
    <w:rsid w:val="0042454C"/>
    <w:rsid w:val="00425BE2"/>
    <w:rsid w:val="0043008D"/>
    <w:rsid w:val="00434B17"/>
    <w:rsid w:val="004426BA"/>
    <w:rsid w:val="00444E96"/>
    <w:rsid w:val="0044708A"/>
    <w:rsid w:val="004542BB"/>
    <w:rsid w:val="004574E2"/>
    <w:rsid w:val="00462A64"/>
    <w:rsid w:val="004709A2"/>
    <w:rsid w:val="0047347C"/>
    <w:rsid w:val="004745C9"/>
    <w:rsid w:val="00483AE4"/>
    <w:rsid w:val="00493D22"/>
    <w:rsid w:val="004A142F"/>
    <w:rsid w:val="004A3112"/>
    <w:rsid w:val="004A3242"/>
    <w:rsid w:val="004A414E"/>
    <w:rsid w:val="004A5317"/>
    <w:rsid w:val="004A5605"/>
    <w:rsid w:val="004B0F11"/>
    <w:rsid w:val="004B7839"/>
    <w:rsid w:val="004C3EA3"/>
    <w:rsid w:val="004C400C"/>
    <w:rsid w:val="004C517E"/>
    <w:rsid w:val="004C65D3"/>
    <w:rsid w:val="004D23A8"/>
    <w:rsid w:val="004D2F79"/>
    <w:rsid w:val="004D5B01"/>
    <w:rsid w:val="004D6E68"/>
    <w:rsid w:val="004E7195"/>
    <w:rsid w:val="004F0175"/>
    <w:rsid w:val="004F0D88"/>
    <w:rsid w:val="004F4EC9"/>
    <w:rsid w:val="00500EFC"/>
    <w:rsid w:val="005011EC"/>
    <w:rsid w:val="0050342F"/>
    <w:rsid w:val="00503819"/>
    <w:rsid w:val="00503B3A"/>
    <w:rsid w:val="00504A5F"/>
    <w:rsid w:val="00505A9C"/>
    <w:rsid w:val="00514A42"/>
    <w:rsid w:val="00520ADA"/>
    <w:rsid w:val="00524BED"/>
    <w:rsid w:val="00536392"/>
    <w:rsid w:val="0054060E"/>
    <w:rsid w:val="00542347"/>
    <w:rsid w:val="00545E42"/>
    <w:rsid w:val="00546745"/>
    <w:rsid w:val="00546FE1"/>
    <w:rsid w:val="00553488"/>
    <w:rsid w:val="00555F46"/>
    <w:rsid w:val="0056106A"/>
    <w:rsid w:val="005719CC"/>
    <w:rsid w:val="00571B35"/>
    <w:rsid w:val="0057212E"/>
    <w:rsid w:val="0057758F"/>
    <w:rsid w:val="005822DD"/>
    <w:rsid w:val="0058497D"/>
    <w:rsid w:val="00591E2E"/>
    <w:rsid w:val="005927C2"/>
    <w:rsid w:val="00595274"/>
    <w:rsid w:val="00596932"/>
    <w:rsid w:val="005A180F"/>
    <w:rsid w:val="005A3493"/>
    <w:rsid w:val="005A3826"/>
    <w:rsid w:val="005A3E7F"/>
    <w:rsid w:val="005B0A44"/>
    <w:rsid w:val="005B4B63"/>
    <w:rsid w:val="005C1D6A"/>
    <w:rsid w:val="005E157D"/>
    <w:rsid w:val="005E40A9"/>
    <w:rsid w:val="005F4249"/>
    <w:rsid w:val="005F4FC7"/>
    <w:rsid w:val="005F515F"/>
    <w:rsid w:val="005F5497"/>
    <w:rsid w:val="006038D8"/>
    <w:rsid w:val="00604230"/>
    <w:rsid w:val="006127FB"/>
    <w:rsid w:val="00613CE0"/>
    <w:rsid w:val="00614299"/>
    <w:rsid w:val="00617665"/>
    <w:rsid w:val="00621B24"/>
    <w:rsid w:val="0062273A"/>
    <w:rsid w:val="00635F59"/>
    <w:rsid w:val="0063639D"/>
    <w:rsid w:val="00637807"/>
    <w:rsid w:val="00640958"/>
    <w:rsid w:val="00644945"/>
    <w:rsid w:val="00647B25"/>
    <w:rsid w:val="00651FBC"/>
    <w:rsid w:val="0065334D"/>
    <w:rsid w:val="0065604D"/>
    <w:rsid w:val="006572EB"/>
    <w:rsid w:val="006616F4"/>
    <w:rsid w:val="00661B63"/>
    <w:rsid w:val="00662101"/>
    <w:rsid w:val="00662A3C"/>
    <w:rsid w:val="006676FC"/>
    <w:rsid w:val="00673038"/>
    <w:rsid w:val="00676C9A"/>
    <w:rsid w:val="00685804"/>
    <w:rsid w:val="006859C7"/>
    <w:rsid w:val="0068622D"/>
    <w:rsid w:val="006920D0"/>
    <w:rsid w:val="006A0AB5"/>
    <w:rsid w:val="006A4502"/>
    <w:rsid w:val="006B0133"/>
    <w:rsid w:val="006B1403"/>
    <w:rsid w:val="006B7E16"/>
    <w:rsid w:val="006C3CB8"/>
    <w:rsid w:val="006C44DC"/>
    <w:rsid w:val="006C633F"/>
    <w:rsid w:val="006C7544"/>
    <w:rsid w:val="006D2161"/>
    <w:rsid w:val="006D5A34"/>
    <w:rsid w:val="006D6DD3"/>
    <w:rsid w:val="006F003E"/>
    <w:rsid w:val="006F004B"/>
    <w:rsid w:val="006F3897"/>
    <w:rsid w:val="006F3F2C"/>
    <w:rsid w:val="006F4570"/>
    <w:rsid w:val="006F534C"/>
    <w:rsid w:val="00710B6B"/>
    <w:rsid w:val="00710CD9"/>
    <w:rsid w:val="007118D7"/>
    <w:rsid w:val="007126F5"/>
    <w:rsid w:val="007131BA"/>
    <w:rsid w:val="0071454B"/>
    <w:rsid w:val="00714895"/>
    <w:rsid w:val="007153D2"/>
    <w:rsid w:val="00715FDE"/>
    <w:rsid w:val="007218CB"/>
    <w:rsid w:val="00726481"/>
    <w:rsid w:val="00735621"/>
    <w:rsid w:val="007416F4"/>
    <w:rsid w:val="00743BC3"/>
    <w:rsid w:val="007450B0"/>
    <w:rsid w:val="007530CE"/>
    <w:rsid w:val="0076258C"/>
    <w:rsid w:val="00762A3E"/>
    <w:rsid w:val="007648BD"/>
    <w:rsid w:val="00764B9B"/>
    <w:rsid w:val="007659AD"/>
    <w:rsid w:val="0077221A"/>
    <w:rsid w:val="0078064C"/>
    <w:rsid w:val="0078094D"/>
    <w:rsid w:val="00780AE1"/>
    <w:rsid w:val="007826CF"/>
    <w:rsid w:val="00790018"/>
    <w:rsid w:val="00790F44"/>
    <w:rsid w:val="007A1238"/>
    <w:rsid w:val="007A139C"/>
    <w:rsid w:val="007B10BF"/>
    <w:rsid w:val="007B181A"/>
    <w:rsid w:val="007B3191"/>
    <w:rsid w:val="007B494D"/>
    <w:rsid w:val="007B4C85"/>
    <w:rsid w:val="007B5582"/>
    <w:rsid w:val="007B6262"/>
    <w:rsid w:val="007B6D09"/>
    <w:rsid w:val="007B77B2"/>
    <w:rsid w:val="007D1F93"/>
    <w:rsid w:val="007E339A"/>
    <w:rsid w:val="007E4159"/>
    <w:rsid w:val="007E5377"/>
    <w:rsid w:val="007F2D3B"/>
    <w:rsid w:val="007F518B"/>
    <w:rsid w:val="007F6377"/>
    <w:rsid w:val="0080043A"/>
    <w:rsid w:val="00801FBA"/>
    <w:rsid w:val="00806E9A"/>
    <w:rsid w:val="00807D32"/>
    <w:rsid w:val="00813BEC"/>
    <w:rsid w:val="00816417"/>
    <w:rsid w:val="0081758F"/>
    <w:rsid w:val="00820251"/>
    <w:rsid w:val="0082186C"/>
    <w:rsid w:val="008221D0"/>
    <w:rsid w:val="00824D26"/>
    <w:rsid w:val="00825CD6"/>
    <w:rsid w:val="00827374"/>
    <w:rsid w:val="008369F3"/>
    <w:rsid w:val="00836B27"/>
    <w:rsid w:val="00837717"/>
    <w:rsid w:val="00837FAD"/>
    <w:rsid w:val="00844A51"/>
    <w:rsid w:val="00845A26"/>
    <w:rsid w:val="00845D01"/>
    <w:rsid w:val="00850AA9"/>
    <w:rsid w:val="008520C2"/>
    <w:rsid w:val="00864B8F"/>
    <w:rsid w:val="00871612"/>
    <w:rsid w:val="00873F67"/>
    <w:rsid w:val="00877988"/>
    <w:rsid w:val="00877A0D"/>
    <w:rsid w:val="00877CEC"/>
    <w:rsid w:val="0088208D"/>
    <w:rsid w:val="008850F1"/>
    <w:rsid w:val="00891999"/>
    <w:rsid w:val="00895365"/>
    <w:rsid w:val="00896EC1"/>
    <w:rsid w:val="008A1CAB"/>
    <w:rsid w:val="008A3C45"/>
    <w:rsid w:val="008A4398"/>
    <w:rsid w:val="008A4C27"/>
    <w:rsid w:val="008B49E2"/>
    <w:rsid w:val="008B5B15"/>
    <w:rsid w:val="008B7C8D"/>
    <w:rsid w:val="008C018C"/>
    <w:rsid w:val="008C16E3"/>
    <w:rsid w:val="008C3F50"/>
    <w:rsid w:val="008C5588"/>
    <w:rsid w:val="008D0CFF"/>
    <w:rsid w:val="008D1962"/>
    <w:rsid w:val="008D284D"/>
    <w:rsid w:val="008D56F4"/>
    <w:rsid w:val="008E1797"/>
    <w:rsid w:val="008F4908"/>
    <w:rsid w:val="008F5D72"/>
    <w:rsid w:val="008F7F87"/>
    <w:rsid w:val="009016C3"/>
    <w:rsid w:val="00903B68"/>
    <w:rsid w:val="0091180B"/>
    <w:rsid w:val="00911B60"/>
    <w:rsid w:val="00911BA6"/>
    <w:rsid w:val="00913B54"/>
    <w:rsid w:val="00915AE1"/>
    <w:rsid w:val="009171C2"/>
    <w:rsid w:val="0092683B"/>
    <w:rsid w:val="009276FB"/>
    <w:rsid w:val="00927FC7"/>
    <w:rsid w:val="0093014D"/>
    <w:rsid w:val="00940DE3"/>
    <w:rsid w:val="0094319B"/>
    <w:rsid w:val="009442D1"/>
    <w:rsid w:val="00945647"/>
    <w:rsid w:val="00950E97"/>
    <w:rsid w:val="00951E26"/>
    <w:rsid w:val="0095274C"/>
    <w:rsid w:val="00963887"/>
    <w:rsid w:val="00965068"/>
    <w:rsid w:val="0096534A"/>
    <w:rsid w:val="00965D80"/>
    <w:rsid w:val="00967CAC"/>
    <w:rsid w:val="00971445"/>
    <w:rsid w:val="00973C35"/>
    <w:rsid w:val="00975C36"/>
    <w:rsid w:val="00977556"/>
    <w:rsid w:val="00977AA9"/>
    <w:rsid w:val="009807E9"/>
    <w:rsid w:val="009822D1"/>
    <w:rsid w:val="00982990"/>
    <w:rsid w:val="0098476A"/>
    <w:rsid w:val="00985F37"/>
    <w:rsid w:val="00991087"/>
    <w:rsid w:val="0099189B"/>
    <w:rsid w:val="009949E8"/>
    <w:rsid w:val="009A0C09"/>
    <w:rsid w:val="009A36BD"/>
    <w:rsid w:val="009B2B86"/>
    <w:rsid w:val="009B32E4"/>
    <w:rsid w:val="009B6895"/>
    <w:rsid w:val="009B6FDD"/>
    <w:rsid w:val="009B749A"/>
    <w:rsid w:val="009B7515"/>
    <w:rsid w:val="009B7C96"/>
    <w:rsid w:val="009C4125"/>
    <w:rsid w:val="009C5DB8"/>
    <w:rsid w:val="009D13E8"/>
    <w:rsid w:val="009D256B"/>
    <w:rsid w:val="009D5EFF"/>
    <w:rsid w:val="009E19CB"/>
    <w:rsid w:val="009E1A81"/>
    <w:rsid w:val="009E5397"/>
    <w:rsid w:val="009F2C1C"/>
    <w:rsid w:val="009F574E"/>
    <w:rsid w:val="00A039F0"/>
    <w:rsid w:val="00A048E1"/>
    <w:rsid w:val="00A06604"/>
    <w:rsid w:val="00A07497"/>
    <w:rsid w:val="00A077C8"/>
    <w:rsid w:val="00A106CE"/>
    <w:rsid w:val="00A1287D"/>
    <w:rsid w:val="00A12BAB"/>
    <w:rsid w:val="00A14211"/>
    <w:rsid w:val="00A1658B"/>
    <w:rsid w:val="00A17BA0"/>
    <w:rsid w:val="00A20E23"/>
    <w:rsid w:val="00A248D1"/>
    <w:rsid w:val="00A253AB"/>
    <w:rsid w:val="00A3244C"/>
    <w:rsid w:val="00A32DBC"/>
    <w:rsid w:val="00A34C31"/>
    <w:rsid w:val="00A37689"/>
    <w:rsid w:val="00A41C8B"/>
    <w:rsid w:val="00A43286"/>
    <w:rsid w:val="00A537A5"/>
    <w:rsid w:val="00A55553"/>
    <w:rsid w:val="00A559EF"/>
    <w:rsid w:val="00A563A0"/>
    <w:rsid w:val="00A57F2E"/>
    <w:rsid w:val="00A61429"/>
    <w:rsid w:val="00A620EC"/>
    <w:rsid w:val="00A73F40"/>
    <w:rsid w:val="00A74577"/>
    <w:rsid w:val="00A8278E"/>
    <w:rsid w:val="00A837FC"/>
    <w:rsid w:val="00A91A95"/>
    <w:rsid w:val="00AA2C06"/>
    <w:rsid w:val="00AA484F"/>
    <w:rsid w:val="00AA5C85"/>
    <w:rsid w:val="00AA751C"/>
    <w:rsid w:val="00AB3E8B"/>
    <w:rsid w:val="00AB780D"/>
    <w:rsid w:val="00AC6935"/>
    <w:rsid w:val="00AD3FDD"/>
    <w:rsid w:val="00AD4E3C"/>
    <w:rsid w:val="00AD5372"/>
    <w:rsid w:val="00AE38D1"/>
    <w:rsid w:val="00AF0E3B"/>
    <w:rsid w:val="00AF1869"/>
    <w:rsid w:val="00AF36CD"/>
    <w:rsid w:val="00AF3ED7"/>
    <w:rsid w:val="00AF4B9A"/>
    <w:rsid w:val="00AF5145"/>
    <w:rsid w:val="00AF59F0"/>
    <w:rsid w:val="00B008A7"/>
    <w:rsid w:val="00B0307D"/>
    <w:rsid w:val="00B1338C"/>
    <w:rsid w:val="00B1590E"/>
    <w:rsid w:val="00B2063C"/>
    <w:rsid w:val="00B23103"/>
    <w:rsid w:val="00B24B1C"/>
    <w:rsid w:val="00B25BF0"/>
    <w:rsid w:val="00B270D1"/>
    <w:rsid w:val="00B31953"/>
    <w:rsid w:val="00B3699C"/>
    <w:rsid w:val="00B36CBA"/>
    <w:rsid w:val="00B419CD"/>
    <w:rsid w:val="00B5140B"/>
    <w:rsid w:val="00B51997"/>
    <w:rsid w:val="00B52402"/>
    <w:rsid w:val="00B634C8"/>
    <w:rsid w:val="00B64E2C"/>
    <w:rsid w:val="00B733E0"/>
    <w:rsid w:val="00B75E69"/>
    <w:rsid w:val="00B77A86"/>
    <w:rsid w:val="00B77B9B"/>
    <w:rsid w:val="00B77C6C"/>
    <w:rsid w:val="00B823EA"/>
    <w:rsid w:val="00B86BE0"/>
    <w:rsid w:val="00BA2363"/>
    <w:rsid w:val="00BA2706"/>
    <w:rsid w:val="00BA3E53"/>
    <w:rsid w:val="00BA6DB5"/>
    <w:rsid w:val="00BB347F"/>
    <w:rsid w:val="00BB4C3E"/>
    <w:rsid w:val="00BB6D29"/>
    <w:rsid w:val="00BC3132"/>
    <w:rsid w:val="00BC3B17"/>
    <w:rsid w:val="00BC714E"/>
    <w:rsid w:val="00BD0A08"/>
    <w:rsid w:val="00BD128C"/>
    <w:rsid w:val="00BD15B3"/>
    <w:rsid w:val="00BE0507"/>
    <w:rsid w:val="00BE1108"/>
    <w:rsid w:val="00BE32BB"/>
    <w:rsid w:val="00BE3D37"/>
    <w:rsid w:val="00BE7A55"/>
    <w:rsid w:val="00BF0D01"/>
    <w:rsid w:val="00C01307"/>
    <w:rsid w:val="00C0196E"/>
    <w:rsid w:val="00C02276"/>
    <w:rsid w:val="00C04F21"/>
    <w:rsid w:val="00C06F00"/>
    <w:rsid w:val="00C11257"/>
    <w:rsid w:val="00C1162B"/>
    <w:rsid w:val="00C13810"/>
    <w:rsid w:val="00C17FD8"/>
    <w:rsid w:val="00C327CB"/>
    <w:rsid w:val="00C32DD7"/>
    <w:rsid w:val="00C368E4"/>
    <w:rsid w:val="00C42D1E"/>
    <w:rsid w:val="00C51262"/>
    <w:rsid w:val="00C564AB"/>
    <w:rsid w:val="00C635B2"/>
    <w:rsid w:val="00C67B94"/>
    <w:rsid w:val="00C826D1"/>
    <w:rsid w:val="00C83500"/>
    <w:rsid w:val="00C90CD1"/>
    <w:rsid w:val="00C96F6F"/>
    <w:rsid w:val="00CA32EE"/>
    <w:rsid w:val="00CA5AA1"/>
    <w:rsid w:val="00CA69D3"/>
    <w:rsid w:val="00CA7B46"/>
    <w:rsid w:val="00CB1D62"/>
    <w:rsid w:val="00CB319D"/>
    <w:rsid w:val="00CB7A3A"/>
    <w:rsid w:val="00CB7FBF"/>
    <w:rsid w:val="00CC381E"/>
    <w:rsid w:val="00CC56F5"/>
    <w:rsid w:val="00CC580E"/>
    <w:rsid w:val="00CC5BC0"/>
    <w:rsid w:val="00CD382E"/>
    <w:rsid w:val="00CD6F8A"/>
    <w:rsid w:val="00CE1AB5"/>
    <w:rsid w:val="00CE3A84"/>
    <w:rsid w:val="00CF0A34"/>
    <w:rsid w:val="00CF3502"/>
    <w:rsid w:val="00D0619C"/>
    <w:rsid w:val="00D079EE"/>
    <w:rsid w:val="00D113B8"/>
    <w:rsid w:val="00D13228"/>
    <w:rsid w:val="00D136BB"/>
    <w:rsid w:val="00D14762"/>
    <w:rsid w:val="00D14F49"/>
    <w:rsid w:val="00D17F6D"/>
    <w:rsid w:val="00D20EA8"/>
    <w:rsid w:val="00D2100B"/>
    <w:rsid w:val="00D22E25"/>
    <w:rsid w:val="00D248EC"/>
    <w:rsid w:val="00D264FC"/>
    <w:rsid w:val="00D26F9B"/>
    <w:rsid w:val="00D32431"/>
    <w:rsid w:val="00D44575"/>
    <w:rsid w:val="00D54820"/>
    <w:rsid w:val="00D5490C"/>
    <w:rsid w:val="00D56A66"/>
    <w:rsid w:val="00D56D82"/>
    <w:rsid w:val="00D620B8"/>
    <w:rsid w:val="00D70130"/>
    <w:rsid w:val="00D72588"/>
    <w:rsid w:val="00D747FE"/>
    <w:rsid w:val="00D811E3"/>
    <w:rsid w:val="00D81D67"/>
    <w:rsid w:val="00D91CFD"/>
    <w:rsid w:val="00D92430"/>
    <w:rsid w:val="00D93418"/>
    <w:rsid w:val="00D97726"/>
    <w:rsid w:val="00DA067A"/>
    <w:rsid w:val="00DA258B"/>
    <w:rsid w:val="00DA2A0A"/>
    <w:rsid w:val="00DB2488"/>
    <w:rsid w:val="00DC0195"/>
    <w:rsid w:val="00DC0FB2"/>
    <w:rsid w:val="00DC107B"/>
    <w:rsid w:val="00DC2947"/>
    <w:rsid w:val="00DC2C3F"/>
    <w:rsid w:val="00DC43E1"/>
    <w:rsid w:val="00DC6BC2"/>
    <w:rsid w:val="00DD6F95"/>
    <w:rsid w:val="00DE49F2"/>
    <w:rsid w:val="00DE5773"/>
    <w:rsid w:val="00DE7284"/>
    <w:rsid w:val="00DF416D"/>
    <w:rsid w:val="00DF6561"/>
    <w:rsid w:val="00E011EF"/>
    <w:rsid w:val="00E0186B"/>
    <w:rsid w:val="00E046DA"/>
    <w:rsid w:val="00E14B00"/>
    <w:rsid w:val="00E20AF4"/>
    <w:rsid w:val="00E216B6"/>
    <w:rsid w:val="00E248FA"/>
    <w:rsid w:val="00E2628C"/>
    <w:rsid w:val="00E269DB"/>
    <w:rsid w:val="00E32BFA"/>
    <w:rsid w:val="00E35ED2"/>
    <w:rsid w:val="00E40D19"/>
    <w:rsid w:val="00E41005"/>
    <w:rsid w:val="00E57C7B"/>
    <w:rsid w:val="00E63BC0"/>
    <w:rsid w:val="00E67954"/>
    <w:rsid w:val="00E70DC2"/>
    <w:rsid w:val="00E75AC9"/>
    <w:rsid w:val="00E761F0"/>
    <w:rsid w:val="00E763F4"/>
    <w:rsid w:val="00E76CF6"/>
    <w:rsid w:val="00E80078"/>
    <w:rsid w:val="00E946DD"/>
    <w:rsid w:val="00E96429"/>
    <w:rsid w:val="00E97BD8"/>
    <w:rsid w:val="00EA528E"/>
    <w:rsid w:val="00EA6313"/>
    <w:rsid w:val="00EA7E3C"/>
    <w:rsid w:val="00EB4D75"/>
    <w:rsid w:val="00EC1F0E"/>
    <w:rsid w:val="00EC2563"/>
    <w:rsid w:val="00EC38D2"/>
    <w:rsid w:val="00ED64D7"/>
    <w:rsid w:val="00ED6B3E"/>
    <w:rsid w:val="00ED7BBA"/>
    <w:rsid w:val="00EE225F"/>
    <w:rsid w:val="00EE5DDD"/>
    <w:rsid w:val="00EE5E8B"/>
    <w:rsid w:val="00EF4A8E"/>
    <w:rsid w:val="00EF63AC"/>
    <w:rsid w:val="00EF7DD1"/>
    <w:rsid w:val="00F05ED2"/>
    <w:rsid w:val="00F10781"/>
    <w:rsid w:val="00F15AEA"/>
    <w:rsid w:val="00F166CE"/>
    <w:rsid w:val="00F20B0F"/>
    <w:rsid w:val="00F22488"/>
    <w:rsid w:val="00F26283"/>
    <w:rsid w:val="00F272A5"/>
    <w:rsid w:val="00F27540"/>
    <w:rsid w:val="00F47505"/>
    <w:rsid w:val="00F557DC"/>
    <w:rsid w:val="00F61040"/>
    <w:rsid w:val="00F63395"/>
    <w:rsid w:val="00F65B29"/>
    <w:rsid w:val="00F661C3"/>
    <w:rsid w:val="00F70162"/>
    <w:rsid w:val="00F7255C"/>
    <w:rsid w:val="00F73D6B"/>
    <w:rsid w:val="00F745D4"/>
    <w:rsid w:val="00F74AF9"/>
    <w:rsid w:val="00F80D3F"/>
    <w:rsid w:val="00F92236"/>
    <w:rsid w:val="00F92421"/>
    <w:rsid w:val="00FA5FA8"/>
    <w:rsid w:val="00FB0408"/>
    <w:rsid w:val="00FB1F50"/>
    <w:rsid w:val="00FB36CB"/>
    <w:rsid w:val="00FB4445"/>
    <w:rsid w:val="00FB58BC"/>
    <w:rsid w:val="00FB67E0"/>
    <w:rsid w:val="00FD6886"/>
    <w:rsid w:val="00FE302F"/>
    <w:rsid w:val="00FF0774"/>
    <w:rsid w:val="00FF29E8"/>
    <w:rsid w:val="00FF6EE5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0209"/>
    <o:shapelayout v:ext="edit">
      <o:idmap v:ext="edit" data="1"/>
    </o:shapelayout>
  </w:shapeDefaults>
  <w:decimalSymbol w:val=","/>
  <w:listSeparator w:val=";"/>
  <w14:docId w14:val="54DF25B2"/>
  <w15:docId w15:val="{3CEA0779-2231-45E0-BA2B-2D256AF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61D"/>
    <w:rPr>
      <w:rFonts w:ascii="Arial" w:hAnsi="Arial"/>
      <w:sz w:val="24"/>
    </w:rPr>
  </w:style>
  <w:style w:type="paragraph" w:styleId="Nadpis9">
    <w:name w:val="heading 9"/>
    <w:basedOn w:val="Normln"/>
    <w:next w:val="Normln"/>
    <w:qFormat/>
    <w:rsid w:val="00764B9B"/>
    <w:pPr>
      <w:keepNext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4B9B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nzvy"/>
    <w:rsid w:val="00764B9B"/>
    <w:pPr>
      <w:jc w:val="center"/>
    </w:pPr>
    <w:rPr>
      <w:b/>
      <w:caps/>
      <w:sz w:val="28"/>
    </w:rPr>
  </w:style>
  <w:style w:type="paragraph" w:customStyle="1" w:styleId="nzvy">
    <w:name w:val="názvy"/>
    <w:basedOn w:val="Normln"/>
    <w:autoRedefine/>
    <w:rsid w:val="004D23A8"/>
    <w:rPr>
      <w:rFonts w:cs="Arial"/>
      <w:szCs w:val="24"/>
    </w:rPr>
  </w:style>
  <w:style w:type="paragraph" w:customStyle="1" w:styleId="nzvy2">
    <w:name w:val="názvy2"/>
    <w:basedOn w:val="nzvy"/>
    <w:rsid w:val="00764B9B"/>
  </w:style>
  <w:style w:type="paragraph" w:customStyle="1" w:styleId="nadpis2">
    <w:name w:val="nadpis2"/>
    <w:basedOn w:val="nadpis"/>
    <w:rsid w:val="00764B9B"/>
    <w:rPr>
      <w:caps w:val="0"/>
      <w:sz w:val="24"/>
      <w:u w:val="single"/>
    </w:rPr>
  </w:style>
  <w:style w:type="paragraph" w:customStyle="1" w:styleId="nzvy3">
    <w:name w:val="názvy3"/>
    <w:basedOn w:val="nadpis2"/>
    <w:rsid w:val="00764B9B"/>
    <w:pPr>
      <w:jc w:val="left"/>
    </w:pPr>
    <w:rPr>
      <w:sz w:val="22"/>
    </w:rPr>
  </w:style>
  <w:style w:type="paragraph" w:customStyle="1" w:styleId="przdn">
    <w:name w:val="prázdné"/>
    <w:basedOn w:val="nadpis"/>
    <w:autoRedefine/>
    <w:rsid w:val="0091180B"/>
    <w:pPr>
      <w:jc w:val="left"/>
    </w:pPr>
    <w:rPr>
      <w:b w:val="0"/>
      <w:caps w:val="0"/>
      <w:sz w:val="22"/>
    </w:rPr>
  </w:style>
  <w:style w:type="paragraph" w:customStyle="1" w:styleId="text">
    <w:name w:val="text"/>
    <w:basedOn w:val="nzvy"/>
    <w:rsid w:val="00764B9B"/>
  </w:style>
  <w:style w:type="character" w:styleId="slostrnky">
    <w:name w:val="page number"/>
    <w:basedOn w:val="Standardnpsmoodstavce"/>
    <w:rsid w:val="00764B9B"/>
  </w:style>
  <w:style w:type="paragraph" w:styleId="Zhlav">
    <w:name w:val="header"/>
    <w:basedOn w:val="Normln"/>
    <w:rsid w:val="00764B9B"/>
    <w:pPr>
      <w:tabs>
        <w:tab w:val="center" w:pos="4536"/>
        <w:tab w:val="right" w:pos="9072"/>
      </w:tabs>
    </w:pPr>
  </w:style>
  <w:style w:type="paragraph" w:customStyle="1" w:styleId="Radanvrhusnesen">
    <w:name w:val="Rada návrh usnesení"/>
    <w:basedOn w:val="Normln"/>
    <w:rsid w:val="000F6BB5"/>
    <w:pPr>
      <w:widowControl w:val="0"/>
      <w:spacing w:before="480" w:after="480"/>
      <w:jc w:val="both"/>
    </w:pPr>
    <w:rPr>
      <w:rFonts w:cs="Arial"/>
      <w:b/>
      <w:bCs/>
      <w:szCs w:val="24"/>
      <w:u w:val="single"/>
    </w:rPr>
  </w:style>
  <w:style w:type="paragraph" w:customStyle="1" w:styleId="Radabodschze">
    <w:name w:val="Rada bod schůze"/>
    <w:basedOn w:val="text"/>
    <w:rsid w:val="000F6BB5"/>
    <w:pPr>
      <w:widowControl w:val="0"/>
      <w:spacing w:before="480" w:after="480"/>
      <w:jc w:val="both"/>
    </w:pPr>
    <w:rPr>
      <w:rFonts w:cs="Times New Roman"/>
      <w:b/>
      <w:sz w:val="28"/>
    </w:rPr>
  </w:style>
  <w:style w:type="paragraph" w:customStyle="1" w:styleId="Podtren">
    <w:name w:val="Podtržení"/>
    <w:basedOn w:val="text"/>
    <w:rsid w:val="000F6BB5"/>
    <w:pPr>
      <w:widowControl w:val="0"/>
      <w:pBdr>
        <w:bottom w:val="single" w:sz="4" w:space="1" w:color="auto"/>
      </w:pBdr>
      <w:jc w:val="both"/>
    </w:pPr>
    <w:rPr>
      <w:rFonts w:cs="Times New Roman"/>
      <w:sz w:val="18"/>
    </w:rPr>
  </w:style>
  <w:style w:type="paragraph" w:customStyle="1" w:styleId="Radanadpis2schze">
    <w:name w:val="Rada nadpis2 schůze"/>
    <w:basedOn w:val="text"/>
    <w:rsid w:val="000F6BB5"/>
    <w:pPr>
      <w:widowControl w:val="0"/>
      <w:spacing w:before="120" w:after="600"/>
      <w:jc w:val="center"/>
    </w:pPr>
    <w:rPr>
      <w:rFonts w:cs="Times New Roman"/>
      <w:b/>
      <w:sz w:val="36"/>
    </w:rPr>
  </w:style>
  <w:style w:type="paragraph" w:customStyle="1" w:styleId="Radanadpis1schze">
    <w:name w:val="Rada nadpis1 schůze"/>
    <w:basedOn w:val="text"/>
    <w:rsid w:val="000F6BB5"/>
    <w:pPr>
      <w:widowControl w:val="0"/>
      <w:spacing w:before="960" w:after="240"/>
      <w:jc w:val="center"/>
    </w:pPr>
    <w:rPr>
      <w:b/>
      <w:bCs/>
      <w:sz w:val="36"/>
      <w:szCs w:val="36"/>
    </w:rPr>
  </w:style>
  <w:style w:type="paragraph" w:customStyle="1" w:styleId="Normal">
    <w:name w:val="[Normal]"/>
    <w:rsid w:val="009918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67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FB67E0"/>
    <w:pPr>
      <w:widowControl w:val="0"/>
      <w:spacing w:after="120"/>
      <w:jc w:val="both"/>
    </w:pPr>
    <w:rPr>
      <w:bCs/>
      <w:noProof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B67E0"/>
    <w:rPr>
      <w:rFonts w:ascii="Arial" w:hAnsi="Arial"/>
      <w:bCs/>
      <w:noProof/>
      <w:sz w:val="24"/>
      <w:lang w:eastAsia="en-US"/>
    </w:rPr>
  </w:style>
  <w:style w:type="paragraph" w:customStyle="1" w:styleId="Radazpracoval1">
    <w:name w:val="Rada zpracoval1"/>
    <w:basedOn w:val="text"/>
    <w:rsid w:val="000037E1"/>
    <w:pPr>
      <w:spacing w:before="240"/>
      <w:ind w:left="6238" w:hanging="1418"/>
    </w:pPr>
  </w:style>
  <w:style w:type="paragraph" w:customStyle="1" w:styleId="Radaslobodu">
    <w:name w:val="Rada číslo bodu"/>
    <w:basedOn w:val="text"/>
    <w:rsid w:val="000037E1"/>
    <w:pPr>
      <w:widowControl w:val="0"/>
      <w:spacing w:after="360"/>
      <w:jc w:val="right"/>
    </w:pPr>
    <w:rPr>
      <w:rFonts w:cs="Times New Roman"/>
      <w:sz w:val="52"/>
    </w:rPr>
  </w:style>
  <w:style w:type="paragraph" w:customStyle="1" w:styleId="Radapedkld1">
    <w:name w:val="Rada předkládá1"/>
    <w:basedOn w:val="text"/>
    <w:rsid w:val="000037E1"/>
    <w:pPr>
      <w:ind w:left="6238" w:hanging="1418"/>
    </w:pPr>
  </w:style>
  <w:style w:type="paragraph" w:styleId="Zkladntextodsazen">
    <w:name w:val="Body Text Indent"/>
    <w:basedOn w:val="Normln"/>
    <w:link w:val="ZkladntextodsazenChar"/>
    <w:rsid w:val="009949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949E8"/>
    <w:rPr>
      <w:rFonts w:ascii="Arial" w:hAnsi="Arial"/>
      <w:sz w:val="24"/>
    </w:rPr>
  </w:style>
  <w:style w:type="table" w:styleId="Mkatabulky">
    <w:name w:val="Table Grid"/>
    <w:basedOn w:val="Normlntabulka"/>
    <w:rsid w:val="0099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E5A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E5AE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71F4A"/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F73D6B"/>
    <w:rPr>
      <w:color w:val="0000FF"/>
      <w:u w:val="single"/>
    </w:rPr>
  </w:style>
  <w:style w:type="paragraph" w:customStyle="1" w:styleId="Radaplohy">
    <w:name w:val="Rada přílohy"/>
    <w:basedOn w:val="Normln"/>
    <w:rsid w:val="007118D7"/>
    <w:pPr>
      <w:spacing w:before="480" w:after="120"/>
      <w:jc w:val="both"/>
    </w:pPr>
    <w:rPr>
      <w:rFonts w:eastAsiaTheme="minorHAnsi" w:cs="Arial"/>
      <w:szCs w:val="24"/>
      <w:u w:val="single"/>
    </w:rPr>
  </w:style>
  <w:style w:type="character" w:styleId="Siln">
    <w:name w:val="Strong"/>
    <w:basedOn w:val="Standardnpsmoodstavce"/>
    <w:rsid w:val="006F4570"/>
    <w:rPr>
      <w:b/>
      <w:bCs/>
    </w:rPr>
  </w:style>
  <w:style w:type="paragraph" w:customStyle="1" w:styleId="Default">
    <w:name w:val="Default"/>
    <w:rsid w:val="006F4570"/>
    <w:pPr>
      <w:autoSpaceDE w:val="0"/>
      <w:autoSpaceDN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929ED-D767-461F-823C-FE84A8B8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709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Zpráva1</vt:lpstr>
    </vt:vector>
  </TitlesOfParts>
  <Company>Inflex, s.r.o.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Zpráva1</dc:title>
  <dc:creator>Vyhnálková Taťána</dc:creator>
  <cp:lastModifiedBy>Zimáková Kristýna</cp:lastModifiedBy>
  <cp:revision>135</cp:revision>
  <cp:lastPrinted>2016-03-08T07:07:00Z</cp:lastPrinted>
  <dcterms:created xsi:type="dcterms:W3CDTF">2018-02-23T06:47:00Z</dcterms:created>
  <dcterms:modified xsi:type="dcterms:W3CDTF">2025-09-02T11:53:00Z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