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58B8" w14:textId="0ED63434" w:rsidR="009A3DA5" w:rsidRDefault="009A3DA5" w:rsidP="005863EB">
      <w:pPr>
        <w:spacing w:before="240" w:after="120"/>
        <w:ind w:left="0"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Smlouva o poskytnutí dotace</w:t>
      </w:r>
    </w:p>
    <w:p w14:paraId="3C9258B9" w14:textId="32D48C40" w:rsidR="009A3DA5" w:rsidRDefault="00BA4E35" w:rsidP="00E62519">
      <w:pPr>
        <w:spacing w:after="840"/>
        <w:ind w:left="0" w:firstLine="0"/>
        <w:jc w:val="center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>uzavřená v souladu s § 159 a násl. zákona č. </w:t>
      </w:r>
      <w:r w:rsidR="009A3DA5">
        <w:rPr>
          <w:rFonts w:ascii="Arial" w:eastAsia="Times New Roman" w:hAnsi="Arial" w:cs="Arial"/>
          <w:lang w:eastAsia="cs-CZ"/>
        </w:rPr>
        <w:t>500/2004</w:t>
      </w:r>
      <w:r>
        <w:rPr>
          <w:rFonts w:ascii="Arial" w:eastAsia="Times New Roman" w:hAnsi="Arial" w:cs="Arial"/>
          <w:lang w:eastAsia="cs-CZ"/>
        </w:rPr>
        <w:t> </w:t>
      </w:r>
      <w:r w:rsidR="009A3DA5">
        <w:rPr>
          <w:rFonts w:ascii="Arial" w:eastAsia="Times New Roman" w:hAnsi="Arial" w:cs="Arial"/>
          <w:lang w:eastAsia="cs-CZ"/>
        </w:rPr>
        <w:t>Sb., správní řád, ve znění pozdějších právních předpisů, a se zákonem č. 250/2000 Sb., o rozpočtových pravidlech územních rozpočtů, ve zně</w:t>
      </w:r>
      <w:r>
        <w:rPr>
          <w:rFonts w:ascii="Arial" w:eastAsia="Times New Roman" w:hAnsi="Arial" w:cs="Arial"/>
          <w:lang w:eastAsia="cs-CZ"/>
        </w:rPr>
        <w:t>ní pozdějších právních předpisů</w:t>
      </w:r>
    </w:p>
    <w:p w14:paraId="4F26B71C" w14:textId="77777777" w:rsidR="00E62519" w:rsidRPr="00E62519" w:rsidRDefault="00E62519" w:rsidP="009F0214">
      <w:pPr>
        <w:spacing w:after="120"/>
        <w:ind w:left="0" w:firstLine="0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Olomoucký kraj</w:t>
      </w:r>
    </w:p>
    <w:p w14:paraId="1B4B99BF" w14:textId="384946C0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Jeremenkova </w:t>
      </w:r>
      <w:r w:rsidR="00846444">
        <w:rPr>
          <w:rFonts w:ascii="Arial" w:eastAsia="Times New Roman" w:hAnsi="Arial" w:cs="Arial"/>
          <w:sz w:val="24"/>
          <w:szCs w:val="24"/>
          <w:lang w:eastAsia="cs-CZ"/>
        </w:rPr>
        <w:t>1191/</w:t>
      </w:r>
      <w:proofErr w:type="gramStart"/>
      <w:r w:rsidRPr="00E62519">
        <w:rPr>
          <w:rFonts w:ascii="Arial" w:eastAsia="Times New Roman" w:hAnsi="Arial" w:cs="Arial"/>
          <w:sz w:val="24"/>
          <w:szCs w:val="24"/>
          <w:lang w:eastAsia="cs-CZ"/>
        </w:rPr>
        <w:t>40a</w:t>
      </w:r>
      <w:proofErr w:type="gramEnd"/>
      <w:r w:rsidRPr="00E62519">
        <w:rPr>
          <w:rFonts w:ascii="Arial" w:eastAsia="Times New Roman" w:hAnsi="Arial" w:cs="Arial"/>
          <w:sz w:val="24"/>
          <w:szCs w:val="24"/>
          <w:lang w:eastAsia="cs-CZ"/>
        </w:rPr>
        <w:t xml:space="preserve">, 779 </w:t>
      </w:r>
      <w:r w:rsidR="00846444">
        <w:rPr>
          <w:rFonts w:ascii="Arial" w:eastAsia="Times New Roman" w:hAnsi="Arial" w:cs="Arial"/>
          <w:sz w:val="24"/>
          <w:szCs w:val="24"/>
          <w:lang w:eastAsia="cs-CZ"/>
        </w:rPr>
        <w:t>00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 xml:space="preserve"> Olomouc</w:t>
      </w:r>
    </w:p>
    <w:p w14:paraId="3E55EF6E" w14:textId="2E70AF14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47407E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  <w:t>60609460</w:t>
      </w:r>
    </w:p>
    <w:p w14:paraId="01CF2DE6" w14:textId="77777777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DIČ: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  <w:t>CZ60609460</w:t>
      </w:r>
    </w:p>
    <w:p w14:paraId="6EF55D2F" w14:textId="22264D54" w:rsidR="005B3775" w:rsidRPr="00E62519" w:rsidRDefault="00E62519" w:rsidP="005D087B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Zastoupený:</w:t>
      </w:r>
      <w:r w:rsidR="005D087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D08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5B3775" w:rsidRPr="00E965C4">
        <w:rPr>
          <w:rFonts w:ascii="Arial" w:eastAsia="Times New Roman" w:hAnsi="Arial" w:cs="Arial"/>
          <w:sz w:val="24"/>
          <w:szCs w:val="24"/>
          <w:lang w:eastAsia="cs-CZ"/>
        </w:rPr>
        <w:t xml:space="preserve">Mgr. Svatoplukem Binderem, Ph.D., </w:t>
      </w:r>
      <w:r w:rsidR="005B3775">
        <w:rPr>
          <w:rFonts w:ascii="Arial" w:eastAsia="Times New Roman" w:hAnsi="Arial" w:cs="Arial"/>
          <w:sz w:val="24"/>
          <w:szCs w:val="24"/>
          <w:lang w:eastAsia="cs-CZ"/>
        </w:rPr>
        <w:t>náměstkem hejtmana</w:t>
      </w:r>
      <w:r w:rsidR="005B3775" w:rsidRPr="00E965C4">
        <w:rPr>
          <w:rFonts w:ascii="Arial" w:eastAsia="Times New Roman" w:hAnsi="Arial" w:cs="Arial"/>
          <w:sz w:val="24"/>
          <w:szCs w:val="24"/>
          <w:lang w:eastAsia="cs-CZ"/>
        </w:rPr>
        <w:t xml:space="preserve"> Olomouckého</w:t>
      </w:r>
      <w:r w:rsidR="005D087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3775" w:rsidRPr="00E965C4">
        <w:rPr>
          <w:rFonts w:ascii="Arial" w:eastAsia="Times New Roman" w:hAnsi="Arial" w:cs="Arial"/>
          <w:sz w:val="24"/>
          <w:szCs w:val="24"/>
          <w:lang w:eastAsia="cs-CZ"/>
        </w:rPr>
        <w:t xml:space="preserve">kraje pro oblast školství, </w:t>
      </w:r>
      <w:r w:rsidR="005B3775">
        <w:rPr>
          <w:rFonts w:ascii="Arial" w:eastAsia="Times New Roman" w:hAnsi="Arial" w:cs="Arial"/>
          <w:sz w:val="24"/>
          <w:szCs w:val="24"/>
          <w:lang w:eastAsia="cs-CZ"/>
        </w:rPr>
        <w:t xml:space="preserve">cestovního ruchu a vnějších vztahů </w:t>
      </w:r>
      <w:r w:rsidR="005B3775" w:rsidRPr="00E965C4">
        <w:rPr>
          <w:rFonts w:ascii="Arial" w:eastAsia="Times New Roman" w:hAnsi="Arial" w:cs="Arial"/>
          <w:sz w:val="24"/>
          <w:szCs w:val="24"/>
          <w:lang w:eastAsia="cs-CZ"/>
        </w:rPr>
        <w:t>(na základě pověření hejtmana Olomouckého kraje ze dne 21.10.2024)</w:t>
      </w:r>
    </w:p>
    <w:p w14:paraId="6F420F65" w14:textId="65B31F4C" w:rsidR="00E62519" w:rsidRPr="00E62519" w:rsidRDefault="005B3775" w:rsidP="005B3775">
      <w:pPr>
        <w:tabs>
          <w:tab w:val="left" w:pos="1560"/>
        </w:tabs>
        <w:spacing w:after="80"/>
        <w:ind w:left="0" w:firstLine="0"/>
        <w:jc w:val="left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 xml:space="preserve">XXXXXXXX </w:t>
      </w:r>
      <w:r w:rsidRPr="005C0E2E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č. </w:t>
      </w:r>
      <w:proofErr w:type="spellStart"/>
      <w:r w:rsidRPr="005C0E2E">
        <w:rPr>
          <w:rFonts w:ascii="Arial" w:eastAsia="Times New Roman" w:hAnsi="Arial" w:cs="Arial"/>
          <w:sz w:val="24"/>
          <w:szCs w:val="24"/>
          <w:lang w:eastAsia="cs-CZ"/>
        </w:rPr>
        <w:t>ú.</w:t>
      </w:r>
      <w:proofErr w:type="spellEnd"/>
      <w:r w:rsidRPr="005C0E2E">
        <w:rPr>
          <w:rFonts w:ascii="Arial" w:eastAsia="Times New Roman" w:hAnsi="Arial" w:cs="Arial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 xml:space="preserve">XXXXXXXX </w:t>
      </w:r>
      <w:r w:rsidR="00E62519" w:rsidRPr="00E62519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4559463" w14:textId="77777777" w:rsidR="00E62519" w:rsidRPr="00E62519" w:rsidRDefault="00E62519" w:rsidP="00E62519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E62519">
        <w:rPr>
          <w:rFonts w:ascii="Arial" w:eastAsia="Times New Roman" w:hAnsi="Arial" w:cs="Arial"/>
          <w:bCs/>
          <w:sz w:val="24"/>
          <w:szCs w:val="24"/>
          <w:lang w:eastAsia="cs-CZ"/>
        </w:rPr>
        <w:t>poskytovatel“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6045078B" w14:textId="77777777" w:rsidR="00E62519" w:rsidRPr="00E62519" w:rsidRDefault="00E62519" w:rsidP="00E62519">
      <w:pPr>
        <w:spacing w:before="240" w:after="240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</w:p>
    <w:p w14:paraId="3D535539" w14:textId="03C2A779" w:rsidR="00E62519" w:rsidRPr="00E62519" w:rsidRDefault="00EE1D67" w:rsidP="00E62519">
      <w:pPr>
        <w:spacing w:after="120"/>
        <w:ind w:left="0" w:firstLine="0"/>
        <w:outlineLvl w:val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 </w:t>
      </w:r>
      <w:proofErr w:type="spellStart"/>
      <w:r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Koválovice-Osíčany</w:t>
      </w:r>
      <w:proofErr w:type="spellEnd"/>
    </w:p>
    <w:p w14:paraId="40F93DE7" w14:textId="199BA3BA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Koválovice</w:t>
      </w:r>
      <w:proofErr w:type="spellEnd"/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 xml:space="preserve"> u Tištína </w:t>
      </w:r>
      <w:r w:rsidR="005B3775" w:rsidRPr="005B3775"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EE1D67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5B3775" w:rsidRPr="005B3775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798</w:t>
      </w:r>
      <w:r w:rsidR="00EE1D6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29</w:t>
      </w:r>
      <w:r w:rsidR="005B3775" w:rsidRPr="005B377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Koválovice-Osíčany</w:t>
      </w:r>
      <w:proofErr w:type="spellEnd"/>
    </w:p>
    <w:p w14:paraId="34C8AAB9" w14:textId="4DE9EE67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47407E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00600024</w:t>
      </w:r>
    </w:p>
    <w:p w14:paraId="114A52F4" w14:textId="684120A7" w:rsidR="00E62519" w:rsidRPr="008931B2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cs-CZ"/>
        </w:rPr>
      </w:pPr>
      <w:r w:rsidRPr="006F4A5A">
        <w:rPr>
          <w:rFonts w:ascii="Arial" w:eastAsia="Times New Roman" w:hAnsi="Arial" w:cs="Arial"/>
          <w:sz w:val="24"/>
          <w:szCs w:val="24"/>
          <w:lang w:eastAsia="cs-CZ"/>
        </w:rPr>
        <w:t>DIČ</w:t>
      </w:r>
      <w:r w:rsidRPr="006F4A5A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  <w:r w:rsidRPr="006F4A5A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="00EE1D67" w:rsidRPr="00EE1D67">
        <w:rPr>
          <w:rFonts w:ascii="Arial" w:eastAsia="Times New Roman" w:hAnsi="Arial" w:cs="Arial"/>
          <w:sz w:val="24"/>
          <w:szCs w:val="24"/>
          <w:lang w:eastAsia="cs-CZ"/>
        </w:rPr>
        <w:t>CZ00600024</w:t>
      </w:r>
    </w:p>
    <w:p w14:paraId="6B5D02A6" w14:textId="429ED696" w:rsidR="00E62519" w:rsidRPr="00E62519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Zastoupen</w:t>
      </w:r>
      <w:r w:rsidR="00652888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E1D67">
        <w:rPr>
          <w:rFonts w:ascii="Arial" w:eastAsia="Times New Roman" w:hAnsi="Arial" w:cs="Arial"/>
          <w:sz w:val="24"/>
          <w:szCs w:val="24"/>
          <w:lang w:eastAsia="cs-CZ"/>
        </w:rPr>
        <w:t>Josefem</w:t>
      </w:r>
      <w:r w:rsidR="005B377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E1D67">
        <w:rPr>
          <w:rFonts w:ascii="Arial" w:eastAsia="Times New Roman" w:hAnsi="Arial" w:cs="Arial"/>
          <w:sz w:val="24"/>
          <w:szCs w:val="24"/>
          <w:lang w:eastAsia="cs-CZ"/>
        </w:rPr>
        <w:t>Poláškem</w:t>
      </w:r>
      <w:r w:rsidR="005B3775">
        <w:rPr>
          <w:rFonts w:ascii="Arial" w:eastAsia="Times New Roman" w:hAnsi="Arial" w:cs="Arial"/>
          <w:sz w:val="24"/>
          <w:szCs w:val="24"/>
          <w:lang w:eastAsia="cs-CZ"/>
        </w:rPr>
        <w:t>, starostou</w:t>
      </w:r>
    </w:p>
    <w:p w14:paraId="0B9D7F3C" w14:textId="0E942EB9" w:rsidR="00E62519" w:rsidRDefault="00E62519" w:rsidP="00E62519">
      <w:pPr>
        <w:tabs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 xml:space="preserve">XXXXXXXX </w:t>
      </w:r>
    </w:p>
    <w:p w14:paraId="06E6A775" w14:textId="12E778F7" w:rsidR="005B3775" w:rsidRPr="00E62519" w:rsidRDefault="005B3775" w:rsidP="00E62519">
      <w:pPr>
        <w:tabs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č.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ú.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 xml:space="preserve">XXXXXXXX </w:t>
      </w:r>
    </w:p>
    <w:p w14:paraId="3426E309" w14:textId="77777777" w:rsidR="00E62519" w:rsidRPr="00E62519" w:rsidRDefault="00E62519" w:rsidP="00E62519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E62519">
        <w:rPr>
          <w:rFonts w:ascii="Arial" w:eastAsia="Times New Roman" w:hAnsi="Arial" w:cs="Arial"/>
          <w:bCs/>
          <w:sz w:val="24"/>
          <w:szCs w:val="24"/>
          <w:lang w:eastAsia="cs-CZ"/>
        </w:rPr>
        <w:t>příjemce“</w:t>
      </w:r>
      <w:r w:rsidRPr="00E62519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52E099A0" w14:textId="77777777" w:rsidR="00E62519" w:rsidRPr="00E62519" w:rsidRDefault="00E62519" w:rsidP="00E62519">
      <w:pPr>
        <w:snapToGrid w:val="0"/>
        <w:spacing w:before="600" w:after="48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6251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uzavírají níže uvedeného dne, měsíce a roku</w:t>
      </w:r>
      <w:r w:rsidRPr="00E62519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tuto smlouvu o poskytnutí dotace:</w:t>
      </w:r>
    </w:p>
    <w:p w14:paraId="3C9258CD" w14:textId="77777777" w:rsidR="009A3DA5" w:rsidRDefault="009A3DA5" w:rsidP="00E14732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I.</w:t>
      </w:r>
    </w:p>
    <w:p w14:paraId="58076DBD" w14:textId="1DFB557A" w:rsidR="00FF31D3" w:rsidRPr="00285125" w:rsidRDefault="009A3DA5" w:rsidP="00FF31D3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Poskytovatel se na základě této smlouvy zavazuje poskytnout příjemci dotaci ve výši </w:t>
      </w:r>
      <w:r w:rsidR="00AF064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000</w:t>
      </w:r>
      <w:r w:rsidR="00FF31D3" w:rsidRPr="00FF31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000</w:t>
      </w:r>
      <w:r w:rsidR="00FF31D3"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 Kč, slovy: </w:t>
      </w:r>
      <w:r w:rsidR="007C7FEC">
        <w:rPr>
          <w:rFonts w:ascii="Arial" w:eastAsia="Times New Roman" w:hAnsi="Arial" w:cs="Arial"/>
          <w:sz w:val="24"/>
          <w:szCs w:val="24"/>
          <w:lang w:eastAsia="cs-CZ"/>
        </w:rPr>
        <w:t xml:space="preserve">šest </w:t>
      </w:r>
      <w:r w:rsidR="00EE1D67">
        <w:rPr>
          <w:rFonts w:ascii="Arial" w:eastAsia="Times New Roman" w:hAnsi="Arial" w:cs="Arial"/>
          <w:sz w:val="24"/>
          <w:szCs w:val="24"/>
          <w:lang w:eastAsia="cs-CZ"/>
        </w:rPr>
        <w:t xml:space="preserve">milionů </w:t>
      </w:r>
      <w:r w:rsidRPr="00FF31D3">
        <w:rPr>
          <w:rFonts w:ascii="Arial" w:eastAsia="Times New Roman" w:hAnsi="Arial" w:cs="Arial"/>
          <w:sz w:val="24"/>
          <w:szCs w:val="24"/>
          <w:lang w:eastAsia="cs-CZ"/>
        </w:rPr>
        <w:t>ko</w:t>
      </w:r>
      <w:r w:rsidR="006C5BC4" w:rsidRPr="00FF31D3">
        <w:rPr>
          <w:rFonts w:ascii="Arial" w:eastAsia="Times New Roman" w:hAnsi="Arial" w:cs="Arial"/>
          <w:sz w:val="24"/>
          <w:szCs w:val="24"/>
          <w:lang w:eastAsia="cs-CZ"/>
        </w:rPr>
        <w:t>run českých (dále jen „dotace“)</w:t>
      </w:r>
      <w:r w:rsidR="000979C5" w:rsidRPr="00FF31D3">
        <w:rPr>
          <w:rFonts w:ascii="Arial" w:hAnsi="Arial" w:cs="Arial"/>
          <w:sz w:val="24"/>
          <w:szCs w:val="24"/>
        </w:rPr>
        <w:t xml:space="preserve"> </w:t>
      </w:r>
      <w:r w:rsidR="000979C5"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jako individuální dotaci z rozpočtu Olomouckého kraje </w:t>
      </w:r>
      <w:r w:rsidR="00FF31D3" w:rsidRPr="004557D8">
        <w:rPr>
          <w:rFonts w:ascii="Arial" w:eastAsia="Times New Roman" w:hAnsi="Arial" w:cs="Arial"/>
          <w:sz w:val="24"/>
          <w:szCs w:val="24"/>
          <w:lang w:eastAsia="cs-CZ"/>
        </w:rPr>
        <w:t>2025</w:t>
      </w:r>
      <w:r w:rsidR="00FF31D3" w:rsidRPr="00D1003C">
        <w:rPr>
          <w:rFonts w:ascii="Arial" w:eastAsia="Times New Roman" w:hAnsi="Arial" w:cs="Arial"/>
          <w:color w:val="0000FF"/>
          <w:sz w:val="24"/>
          <w:szCs w:val="24"/>
          <w:lang w:eastAsia="cs-CZ"/>
        </w:rPr>
        <w:t xml:space="preserve"> </w:t>
      </w:r>
      <w:r w:rsidR="00FF31D3" w:rsidRPr="00256BFD">
        <w:rPr>
          <w:rFonts w:ascii="Arial" w:eastAsia="Times New Roman" w:hAnsi="Arial" w:cs="Arial"/>
          <w:sz w:val="24"/>
          <w:szCs w:val="24"/>
          <w:lang w:eastAsia="cs-CZ"/>
        </w:rPr>
        <w:t>v oblasti cestovního ruchu a vnějších vztahů.</w:t>
      </w:r>
    </w:p>
    <w:p w14:paraId="3C9258CF" w14:textId="4714B2A0" w:rsidR="009A3DA5" w:rsidRPr="00FF31D3" w:rsidRDefault="005C3055" w:rsidP="006B7A68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FF31D3">
        <w:rPr>
          <w:rFonts w:ascii="Arial" w:eastAsia="Times New Roman" w:hAnsi="Arial" w:cs="Arial"/>
          <w:sz w:val="24"/>
          <w:szCs w:val="24"/>
          <w:lang w:eastAsia="cs-CZ"/>
        </w:rPr>
        <w:t>Ú</w:t>
      </w:r>
      <w:r w:rsidR="009A3DA5" w:rsidRPr="00FF31D3">
        <w:rPr>
          <w:rFonts w:ascii="Arial" w:eastAsia="Times New Roman" w:hAnsi="Arial" w:cs="Arial"/>
          <w:sz w:val="24"/>
          <w:szCs w:val="24"/>
          <w:lang w:eastAsia="cs-CZ"/>
        </w:rPr>
        <w:t>čelem poskytnutí dotace je</w:t>
      </w:r>
      <w:r w:rsidR="009A3DA5" w:rsidRPr="00FF31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1C703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částečná </w:t>
      </w:r>
      <w:r w:rsidR="009A3DA5" w:rsidRPr="00FF31D3">
        <w:rPr>
          <w:rFonts w:ascii="Arial" w:eastAsia="Times New Roman" w:hAnsi="Arial" w:cs="Arial"/>
          <w:sz w:val="24"/>
          <w:szCs w:val="24"/>
          <w:lang w:eastAsia="cs-CZ"/>
        </w:rPr>
        <w:t>úhrada</w:t>
      </w:r>
      <w:r w:rsidR="009A3DA5" w:rsidRPr="00FF31D3">
        <w:rPr>
          <w:rFonts w:ascii="Arial" w:eastAsia="Times New Roman" w:hAnsi="Arial" w:cs="Arial"/>
          <w:color w:val="0000FF"/>
          <w:sz w:val="24"/>
          <w:szCs w:val="24"/>
          <w:lang w:eastAsia="cs-CZ"/>
        </w:rPr>
        <w:t xml:space="preserve"> </w:t>
      </w:r>
      <w:r w:rsidR="003D1870" w:rsidRPr="00FF31D3">
        <w:rPr>
          <w:rFonts w:ascii="Arial" w:eastAsia="Times New Roman" w:hAnsi="Arial" w:cs="Arial"/>
          <w:sz w:val="24"/>
          <w:szCs w:val="24"/>
          <w:lang w:eastAsia="cs-CZ"/>
        </w:rPr>
        <w:t>výdajů</w:t>
      </w:r>
      <w:r w:rsidR="009A3DA5"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F73535"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F31D3">
        <w:rPr>
          <w:rFonts w:ascii="Arial" w:eastAsia="Times New Roman" w:hAnsi="Arial" w:cs="Arial"/>
          <w:sz w:val="24"/>
          <w:szCs w:val="24"/>
          <w:lang w:eastAsia="cs-CZ"/>
        </w:rPr>
        <w:t xml:space="preserve">akci 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Stavební úpravy koupaliště </w:t>
      </w:r>
      <w:proofErr w:type="spellStart"/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Koválovice-Osíčany</w:t>
      </w:r>
      <w:proofErr w:type="spellEnd"/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9A3DA5" w:rsidRPr="00FF31D3">
        <w:rPr>
          <w:rFonts w:ascii="Arial" w:eastAsia="Times New Roman" w:hAnsi="Arial" w:cs="Arial"/>
          <w:sz w:val="24"/>
          <w:szCs w:val="24"/>
          <w:lang w:eastAsia="cs-CZ"/>
        </w:rPr>
        <w:t xml:space="preserve">(dále také „akce“). </w:t>
      </w:r>
    </w:p>
    <w:p w14:paraId="3C9258D0" w14:textId="3F359873" w:rsidR="009A3DA5" w:rsidRDefault="009A3DA5" w:rsidP="009A3DA5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Dotace bude poskytnuta převodem na bankovní účet příjemce uvedený v záhlaví této smlouvy do 21 dnů ode dne </w:t>
      </w:r>
      <w:r w:rsidR="00D26F7A">
        <w:rPr>
          <w:rFonts w:ascii="Arial" w:eastAsia="Times New Roman" w:hAnsi="Arial" w:cs="Arial"/>
          <w:sz w:val="24"/>
          <w:szCs w:val="24"/>
          <w:lang w:eastAsia="cs-CZ"/>
        </w:rPr>
        <w:t>nabytí účinnosti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této smlouvy</w:t>
      </w: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23202">
        <w:rPr>
          <w:rFonts w:ascii="Arial" w:eastAsia="Times New Roman" w:hAnsi="Arial" w:cs="Arial"/>
          <w:sz w:val="24"/>
          <w:szCs w:val="24"/>
          <w:lang w:eastAsia="cs-CZ"/>
        </w:rPr>
        <w:t>Za den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poskytnutí </w:t>
      </w: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dotace </w:t>
      </w:r>
      <w:r w:rsidR="002E4AC7">
        <w:rPr>
          <w:rFonts w:ascii="Arial" w:eastAsia="Times New Roman" w:hAnsi="Arial" w:cs="Arial"/>
          <w:sz w:val="24"/>
          <w:szCs w:val="24"/>
          <w:lang w:eastAsia="cs-CZ"/>
        </w:rPr>
        <w:t>se pro účely této smlo</w:t>
      </w:r>
      <w:r w:rsidR="00C21B03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2E4AC7">
        <w:rPr>
          <w:rFonts w:ascii="Arial" w:eastAsia="Times New Roman" w:hAnsi="Arial" w:cs="Arial"/>
          <w:sz w:val="24"/>
          <w:szCs w:val="24"/>
          <w:lang w:eastAsia="cs-CZ"/>
        </w:rPr>
        <w:t>vy považuje</w:t>
      </w:r>
      <w:r w:rsidR="0072320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den </w:t>
      </w:r>
      <w:r w:rsidR="00D26F7A">
        <w:rPr>
          <w:rFonts w:ascii="Arial" w:eastAsia="Times New Roman" w:hAnsi="Arial" w:cs="Arial"/>
          <w:sz w:val="24"/>
          <w:szCs w:val="24"/>
          <w:lang w:eastAsia="cs-CZ"/>
        </w:rPr>
        <w:t>odepsání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finančních prostředků </w:t>
      </w:r>
      <w:r w:rsidR="00C93442">
        <w:rPr>
          <w:rFonts w:ascii="Arial" w:eastAsia="Times New Roman" w:hAnsi="Arial" w:cs="Arial"/>
          <w:sz w:val="24"/>
          <w:szCs w:val="24"/>
          <w:lang w:eastAsia="cs-CZ"/>
        </w:rPr>
        <w:t>z účtu poskytovatele</w:t>
      </w:r>
      <w:r w:rsidR="00913B0F">
        <w:rPr>
          <w:rFonts w:ascii="Arial" w:eastAsia="Times New Roman" w:hAnsi="Arial" w:cs="Arial"/>
          <w:sz w:val="24"/>
          <w:szCs w:val="24"/>
          <w:lang w:eastAsia="cs-CZ"/>
        </w:rPr>
        <w:t xml:space="preserve"> ve prospěch účtu příjemce</w:t>
      </w:r>
      <w:r w:rsidR="003A45E9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015AC" w:rsidRPr="008015AC">
        <w:rPr>
          <w:rFonts w:ascii="Arial" w:eastAsia="Times New Roman" w:hAnsi="Arial" w:cs="Arial"/>
          <w:iCs/>
          <w:color w:val="0000FF"/>
          <w:sz w:val="24"/>
          <w:szCs w:val="24"/>
          <w:lang w:eastAsia="cs-CZ"/>
        </w:rPr>
        <w:t xml:space="preserve"> </w:t>
      </w:r>
      <w:r w:rsidR="008015AC" w:rsidRPr="00FF31D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Pro potřeby veřejné podpory – podpory malého rozsahu (podpory de minimis) se za den poskytnutí dotace považuje den, kdy tato smlouva </w:t>
      </w:r>
      <w:proofErr w:type="gramStart"/>
      <w:r w:rsidR="008015AC" w:rsidRPr="00FF31D3">
        <w:rPr>
          <w:rFonts w:ascii="Arial" w:eastAsia="Times New Roman" w:hAnsi="Arial" w:cs="Arial"/>
          <w:iCs/>
          <w:sz w:val="24"/>
          <w:szCs w:val="24"/>
          <w:lang w:eastAsia="cs-CZ"/>
        </w:rPr>
        <w:t>nabyde</w:t>
      </w:r>
      <w:proofErr w:type="gramEnd"/>
      <w:r w:rsidR="008015AC" w:rsidRPr="00FF31D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účinnosti</w:t>
      </w:r>
      <w:r w:rsidR="00FF31D3" w:rsidRPr="00FF31D3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3C9258D1" w14:textId="3840C3FF" w:rsidR="009A3DA5" w:rsidRDefault="009A3DA5" w:rsidP="00B6248B">
      <w:pPr>
        <w:numPr>
          <w:ilvl w:val="0"/>
          <w:numId w:val="16"/>
        </w:numPr>
        <w:spacing w:after="12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Dotace se poskytuje na účel stanovený v čl. I odst. 2 této smlouvy jako dotace </w:t>
      </w:r>
      <w:r w:rsidRPr="00C169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investiční</w:t>
      </w:r>
      <w:r w:rsidRPr="00FF31D3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</w:p>
    <w:p w14:paraId="3C9258D6" w14:textId="0C152176" w:rsidR="009A3DA5" w:rsidRPr="001D5A44" w:rsidRDefault="00F52F5E" w:rsidP="00F52F5E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D5A44">
        <w:rPr>
          <w:rFonts w:ascii="Arial" w:eastAsia="Times New Roman" w:hAnsi="Arial" w:cs="Arial"/>
          <w:sz w:val="24"/>
          <w:szCs w:val="24"/>
          <w:lang w:eastAsia="cs-CZ"/>
        </w:rPr>
        <w:t>Pro účely této smlouvy se investiční dotací rozumí dotace, která musí být použita na úhradu výdajů spojených s pořízením dlouhodobého hmotného majetku dle § 14 vyhlášky č. 410/2009 Sb., kterou se provádějí některá ustanovení zákona č. 563/1991 Sb., o účetnictví, ve znění pozdějších předpisů, pro některé vybrané účetní jednotky (dále jen „cit. vyhláška“), výdajů spojených s pořízením dlouhodobého nehmotného majetku dle § 11 cit. vyhlášky nebo výdajů spojených s technickým zhodnocením, rekonstrukcí a modernizací.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A3B2729" w14:textId="02A8EE79" w:rsidR="005C3055" w:rsidRDefault="009A3DA5" w:rsidP="005C3055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II.</w:t>
      </w:r>
    </w:p>
    <w:p w14:paraId="020C8940" w14:textId="562C630D" w:rsidR="00E607AE" w:rsidRPr="00CE6F7F" w:rsidRDefault="009A3DA5" w:rsidP="00E607AE">
      <w:pPr>
        <w:numPr>
          <w:ilvl w:val="0"/>
          <w:numId w:val="34"/>
        </w:numPr>
        <w:tabs>
          <w:tab w:val="left" w:pos="8100"/>
        </w:tabs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607AE">
        <w:rPr>
          <w:rFonts w:ascii="Arial" w:eastAsia="Times New Roman" w:hAnsi="Arial" w:cs="Arial"/>
          <w:sz w:val="24"/>
          <w:szCs w:val="24"/>
          <w:lang w:eastAsia="cs-CZ"/>
        </w:rPr>
        <w:t>Příjemce dotaci přijímá a zavazuje se ji použít výlučně v souladu s účelem poskytnutí dotace dle čl. I odst. 2 a 4 této smlouvy, v souladu s podmínkami stanovenými v této smlouvě</w:t>
      </w:r>
      <w:r w:rsidR="00316538" w:rsidRPr="00E607AE">
        <w:rPr>
          <w:rFonts w:ascii="Arial" w:eastAsia="Times New Roman" w:hAnsi="Arial" w:cs="Arial"/>
          <w:sz w:val="24"/>
          <w:szCs w:val="24"/>
          <w:lang w:eastAsia="cs-CZ"/>
        </w:rPr>
        <w:t xml:space="preserve">, s usnesením </w:t>
      </w:r>
      <w:bookmarkStart w:id="0" w:name="_Hlk200711105"/>
      <w:r w:rsidR="00867939">
        <w:rPr>
          <w:rFonts w:ascii="Arial" w:eastAsia="Times New Roman" w:hAnsi="Arial" w:cs="Arial"/>
          <w:sz w:val="24"/>
          <w:szCs w:val="24"/>
          <w:lang w:eastAsia="cs-CZ"/>
        </w:rPr>
        <w:t>Zastupitelstva</w:t>
      </w:r>
      <w:r w:rsidR="00867939"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F31D3" w:rsidRPr="00CE6F7F">
        <w:rPr>
          <w:rFonts w:ascii="Arial" w:eastAsia="Times New Roman" w:hAnsi="Arial" w:cs="Arial"/>
          <w:sz w:val="24"/>
          <w:szCs w:val="24"/>
          <w:lang w:eastAsia="cs-CZ"/>
        </w:rPr>
        <w:t>Olomouckého kraje č. </w:t>
      </w:r>
      <w:bookmarkEnd w:id="0"/>
      <w:r w:rsidR="00F52F5E" w:rsidRPr="00FF5270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F52F5E" w:rsidRPr="00FF5270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52F5E" w:rsidRPr="00FF5270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52F5E" w:rsidRPr="00FF5270">
        <w:rPr>
          <w:rFonts w:ascii="Arial" w:eastAsia="Times New Roman" w:hAnsi="Arial" w:cs="Arial"/>
          <w:sz w:val="24"/>
          <w:szCs w:val="24"/>
          <w:lang w:eastAsia="cs-CZ"/>
        </w:rPr>
        <w:t>/2025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 xml:space="preserve"> ze dne 22. 9. </w:t>
      </w:r>
      <w:proofErr w:type="gramStart"/>
      <w:r w:rsidR="00F52F5E">
        <w:rPr>
          <w:rFonts w:ascii="Arial" w:eastAsia="Times New Roman" w:hAnsi="Arial" w:cs="Arial"/>
          <w:sz w:val="24"/>
          <w:szCs w:val="24"/>
          <w:lang w:eastAsia="cs-CZ"/>
        </w:rPr>
        <w:t>2025</w:t>
      </w:r>
      <w:r w:rsidR="00786FC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607AE"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proofErr w:type="gramEnd"/>
      <w:r w:rsidR="00E607AE"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 v souladu se Zásadami pro poskytování </w:t>
      </w:r>
      <w:r w:rsidR="00E607AE" w:rsidRPr="00F204EA">
        <w:rPr>
          <w:rFonts w:ascii="Arial" w:eastAsia="Times New Roman" w:hAnsi="Arial" w:cs="Arial"/>
          <w:sz w:val="24"/>
          <w:szCs w:val="24"/>
          <w:lang w:eastAsia="cs-CZ"/>
        </w:rPr>
        <w:t xml:space="preserve">finanční podpory </w:t>
      </w:r>
      <w:r w:rsidR="00E607AE"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z rozpočtu Olomouckého kraje </w:t>
      </w:r>
      <w:r w:rsidR="00E607AE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„Zásady“)</w:t>
      </w:r>
      <w:r w:rsidR="00E607AE" w:rsidRPr="00772100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35FA0AA2" w14:textId="77777777" w:rsidR="00E607AE" w:rsidRPr="00F204EA" w:rsidRDefault="00E607AE" w:rsidP="00E607AE">
      <w:pPr>
        <w:pStyle w:val="Odstavecseseznamem"/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204EA">
        <w:rPr>
          <w:rFonts w:ascii="Arial" w:eastAsia="Times New Roman" w:hAnsi="Arial" w:cs="Arial"/>
          <w:iCs/>
          <w:sz w:val="24"/>
          <w:szCs w:val="24"/>
          <w:lang w:eastAsia="cs-CZ"/>
        </w:rPr>
        <w:t>Příjemce je povinen řídit se Zásadami. V případě odchylného znění Zásad a této smlouvy mají přednost ustanovení této smlouvy.</w:t>
      </w:r>
    </w:p>
    <w:p w14:paraId="3C9258D9" w14:textId="093B8E61" w:rsidR="009A3DA5" w:rsidRPr="008931B2" w:rsidRDefault="009A3DA5" w:rsidP="00EE1D67">
      <w:pPr>
        <w:spacing w:after="120"/>
        <w:ind w:left="567" w:firstLine="0"/>
        <w:rPr>
          <w:rFonts w:ascii="Arial" w:hAnsi="Arial" w:cs="Arial"/>
          <w:color w:val="7F7F7F" w:themeColor="text1" w:themeTint="80"/>
          <w:sz w:val="24"/>
          <w:szCs w:val="24"/>
          <w:lang w:eastAsia="cs-CZ"/>
        </w:rPr>
      </w:pPr>
      <w:r w:rsidRPr="00E607AE">
        <w:rPr>
          <w:rFonts w:ascii="Arial" w:eastAsia="Times New Roman" w:hAnsi="Arial" w:cs="Arial"/>
          <w:iCs/>
          <w:sz w:val="24"/>
          <w:szCs w:val="24"/>
          <w:lang w:eastAsia="cs-CZ"/>
        </w:rPr>
        <w:t>Příjemce</w:t>
      </w:r>
      <w:r w:rsidRPr="00E607AE">
        <w:rPr>
          <w:rFonts w:ascii="Arial" w:eastAsia="Times New Roman" w:hAnsi="Arial" w:cs="Arial"/>
          <w:sz w:val="24"/>
          <w:szCs w:val="24"/>
          <w:lang w:eastAsia="cs-CZ"/>
        </w:rPr>
        <w:t xml:space="preserve"> je oprávněn dotaci použít pouze na</w:t>
      </w:r>
      <w:r w:rsidR="00C137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13794" w:rsidRPr="001B6D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rekonstrukci následujících částí </w:t>
      </w:r>
      <w:proofErr w:type="gramStart"/>
      <w:r w:rsidR="00C13794" w:rsidRPr="001B6D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koupaliště</w:t>
      </w:r>
      <w:r w:rsidRPr="001B6D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13794" w:rsidRPr="001B6D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-</w:t>
      </w:r>
      <w:r w:rsidR="00C137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Bazén</w:t>
      </w:r>
      <w:proofErr w:type="gramEnd"/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č. 1 - plavecký, 25 m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b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azén č. 2 - dětské koupaliště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b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azén č. 3 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–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brouzdaliště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s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trojovna úpravny vody a přelivná nádrž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r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ozvody IS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z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pevněné plochy, TÚ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t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echnologie B č. 1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v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odní chrlič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v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odní vysavač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t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echnologie B č. 2, 3</w:t>
      </w:r>
      <w:r w:rsid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p</w:t>
      </w:r>
      <w:r w:rsidR="00EE1D67" w:rsidRPr="00EE1D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otrubní rozvod</w:t>
      </w:r>
      <w:r w:rsidR="00F35118" w:rsidRPr="00F3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14:paraId="3C9258DA" w14:textId="434CC910" w:rsidR="009A3DA5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Je-li příjemce plátce daně z přidané hodnoty (dále jen </w:t>
      </w:r>
      <w:r w:rsidR="00045D83">
        <w:rPr>
          <w:rFonts w:ascii="Arial" w:eastAsia="Times New Roman" w:hAnsi="Arial" w:cs="Arial"/>
          <w:iCs/>
          <w:sz w:val="24"/>
          <w:szCs w:val="24"/>
          <w:lang w:eastAsia="cs-CZ"/>
        </w:rPr>
        <w:t>„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DPH</w:t>
      </w:r>
      <w:r w:rsidR="00045D83">
        <w:rPr>
          <w:rFonts w:ascii="Arial" w:eastAsia="Times New Roman" w:hAnsi="Arial" w:cs="Arial"/>
          <w:iCs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) a může uplatnit odpočet DPH ve vazbě na ekonomickou činnost, která zakládá nárok na odpočet daně podle §</w:t>
      </w:r>
      <w:r w:rsidR="00AF584A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72 odst. 1 zákona č. 235/2004 Sb., o dani z přidané hodnoty, v platném znění (dále jen „ZDPH“), a to v plné nebo částečné výši (tj. v poměrné výši podle §</w:t>
      </w:r>
      <w:r w:rsidR="00AF584A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75</w:t>
      </w:r>
      <w:r w:rsidR="00AF584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ZDPH nebo krácené výši podle §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76 ZDPH, popř. kombinací obou způsobů), nelze z dotace uhradit DPH ve výši tohoto odpočtu DPH, na který příjemci vznikl nárok. V případě, že si příjemce – plátce DPH bude uplatňovat nárok na odpočet daně z přijatých zdanitelných plnění v souvislosti s realizací </w:t>
      </w:r>
      <w:r w:rsidR="001E478A">
        <w:rPr>
          <w:rFonts w:ascii="Arial" w:eastAsia="Times New Roman" w:hAnsi="Arial" w:cs="Arial"/>
          <w:iCs/>
          <w:sz w:val="24"/>
          <w:szCs w:val="24"/>
          <w:lang w:eastAsia="cs-CZ"/>
        </w:rPr>
        <w:t>akce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, na kter</w:t>
      </w:r>
      <w:r w:rsidR="001E478A">
        <w:rPr>
          <w:rFonts w:ascii="Arial" w:eastAsia="Times New Roman" w:hAnsi="Arial" w:cs="Arial"/>
          <w:iCs/>
          <w:sz w:val="24"/>
          <w:szCs w:val="24"/>
          <w:lang w:eastAsia="cs-CZ"/>
        </w:rPr>
        <w:t>ou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byla dotace poskytnuta, a to nárok na odpočet v plné či částečné výši, uvádí na veškerých vyúčtovacích dokladech finanční částky bez DPH odpovídající výši, která mohla být uplatněna v odpočtu </w:t>
      </w:r>
      <w:proofErr w:type="gramStart"/>
      <w:r>
        <w:rPr>
          <w:rFonts w:ascii="Arial" w:eastAsia="Times New Roman" w:hAnsi="Arial" w:cs="Arial"/>
          <w:iCs/>
          <w:sz w:val="24"/>
          <w:szCs w:val="24"/>
          <w:lang w:eastAsia="cs-CZ"/>
        </w:rPr>
        <w:t>daně  na</w:t>
      </w:r>
      <w:proofErr w:type="gramEnd"/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základě daňového přiznání k DPH. Příjemce – neplátce DPH uvádí na veškerých vyúčtovacích doklad</w:t>
      </w:r>
      <w:r w:rsidR="00E9072F">
        <w:rPr>
          <w:rFonts w:ascii="Arial" w:eastAsia="Times New Roman" w:hAnsi="Arial" w:cs="Arial"/>
          <w:iCs/>
          <w:sz w:val="24"/>
          <w:szCs w:val="24"/>
          <w:lang w:eastAsia="cs-CZ"/>
        </w:rPr>
        <w:t>ech finanční částky včetně DPH.</w:t>
      </w:r>
    </w:p>
    <w:p w14:paraId="3C9258DB" w14:textId="50DEDBEA" w:rsidR="009A3DA5" w:rsidRPr="00F35118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V případě, že se příjemce stane plátcem DPH v průběhu čerpání dotace a jeho právo uplatnit odpočet DPH při registraci podle §</w:t>
      </w:r>
      <w:r w:rsidR="00AF584A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79 ZDPH se vztahuje na zdanitelná plnění hrazená včetně příslušné DPH z dotace, je příjemce povinen snížit výši dosud čerpané dotace o výši daně z přidané hodnoty, kterou je příjemce oprávněn v souladu §</w:t>
      </w:r>
      <w:r w:rsidR="00AF584A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79 ZDPH uplatnit v prvním daňovém přiznání po registraci k DPH.</w:t>
      </w:r>
    </w:p>
    <w:p w14:paraId="3C9258DC" w14:textId="044FF3B4" w:rsidR="009A3DA5" w:rsidRPr="00F35118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lastRenderedPageBreak/>
        <w:t>V případě, že dojde k registraci příjemce k DPH a příjemce při registraci podle §</w:t>
      </w:r>
      <w:r w:rsidR="00AF584A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79 ZDPH je oprávněn až po vyúčtování dotace uplatnit nárok na odpočet DPH, jež byla uhrazena z dotace, je příjemce povinen vrátit poskytovateli částku ve výši nároku odpočtu DPH, který byl čerpán jako uznatelný výdaj.</w:t>
      </w:r>
    </w:p>
    <w:p w14:paraId="3C9258DD" w14:textId="4E207BA5" w:rsidR="009A3DA5" w:rsidRPr="004F3D1B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Pokud má příjemce (plátce daně) ve shodě s opravou odpočtu podle </w:t>
      </w:r>
      <w:r w:rsidR="009C21D7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§ 74 a 75 ZDPH, vypořádáním odpočtu podle § 76 ZDPH, vyrovnáním odpočtu podle § 77 ZDPH 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a úpravou odpočtu podle § 78 až 78c ZDPH právo zvýšit ve lhůtě stanovené ZDPH svůj původně uplatněný nárok na odpočet DPH, který se 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3C9258DF" w14:textId="4F343FEF" w:rsidR="009A3DA5" w:rsidRPr="004F3D1B" w:rsidRDefault="009A3DA5" w:rsidP="00215FC1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4F3D1B">
        <w:rPr>
          <w:rFonts w:ascii="Arial" w:eastAsia="Times New Roman" w:hAnsi="Arial" w:cs="Arial"/>
          <w:iCs/>
          <w:sz w:val="24"/>
          <w:szCs w:val="24"/>
          <w:lang w:eastAsia="cs-CZ"/>
        </w:rPr>
        <w:t>Nevrátí-li příjemce takovou část dotace v této lhůtě, dopustí se porušení ro</w:t>
      </w:r>
      <w:r w:rsidR="00AF584A" w:rsidRPr="004F3D1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zpočtové kázně ve smyslu </w:t>
      </w:r>
      <w:proofErr w:type="spellStart"/>
      <w:r w:rsidR="00AF584A" w:rsidRPr="004F3D1B">
        <w:rPr>
          <w:rFonts w:ascii="Arial" w:eastAsia="Times New Roman" w:hAnsi="Arial" w:cs="Arial"/>
          <w:iCs/>
          <w:sz w:val="24"/>
          <w:szCs w:val="24"/>
          <w:lang w:eastAsia="cs-CZ"/>
        </w:rPr>
        <w:t>ust</w:t>
      </w:r>
      <w:proofErr w:type="spellEnd"/>
      <w:r w:rsidR="00AF584A" w:rsidRPr="004F3D1B">
        <w:rPr>
          <w:rFonts w:ascii="Arial" w:eastAsia="Times New Roman" w:hAnsi="Arial" w:cs="Arial"/>
          <w:iCs/>
          <w:sz w:val="24"/>
          <w:szCs w:val="24"/>
          <w:lang w:eastAsia="cs-CZ"/>
        </w:rPr>
        <w:t>. § </w:t>
      </w:r>
      <w:r w:rsidRPr="004F3D1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22 zákona č. 250/2000 Sb., o rozpočtových pravidlech územních rozpočtů, ve znění pozdějších předpisů. </w:t>
      </w:r>
    </w:p>
    <w:p w14:paraId="027A09D6" w14:textId="77EEEC0F" w:rsidR="006A2109" w:rsidRPr="002234B7" w:rsidRDefault="006A2109" w:rsidP="006A2109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4F3D1B">
        <w:rPr>
          <w:rFonts w:ascii="Arial" w:hAnsi="Arial" w:cs="Arial"/>
          <w:bCs/>
          <w:sz w:val="24"/>
          <w:szCs w:val="24"/>
          <w:lang w:eastAsia="cs-CZ"/>
        </w:rPr>
        <w:t>V případě, že příjemce je povinen přiznat a zaplatit daň z přijatého plnění v režimu přenesení daňové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 povinnosti podle § 92a ZDPH, a to ke dni uskutečnění zdanitelného plnění, a současně neuplatňuje nárok na odpočet,</w:t>
      </w:r>
      <w:r w:rsidRPr="00255AB8">
        <w:rPr>
          <w:rFonts w:ascii="Arial" w:hAnsi="Arial" w:cs="Arial"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je příjemce povinen </w:t>
      </w:r>
      <w:r w:rsidRPr="0039340F">
        <w:rPr>
          <w:rFonts w:ascii="Arial" w:hAnsi="Arial" w:cs="Arial"/>
          <w:bCs/>
          <w:sz w:val="24"/>
          <w:szCs w:val="24"/>
          <w:lang w:eastAsia="cs-CZ"/>
        </w:rPr>
        <w:t>do 10 dnů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 po 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uplynutí 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>lhůt</w:t>
      </w:r>
      <w:r>
        <w:rPr>
          <w:rFonts w:ascii="Arial" w:hAnsi="Arial" w:cs="Arial"/>
          <w:bCs/>
          <w:sz w:val="24"/>
          <w:szCs w:val="24"/>
          <w:lang w:eastAsia="cs-CZ"/>
        </w:rPr>
        <w:t>y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pro 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podání daňového přiznání k DPH předložit poskytovateli dodatečně daňové přiznání, daňovou doloženost a bankovní výpis. V případě, že příjemce dotace </w:t>
      </w:r>
      <w:proofErr w:type="gramStart"/>
      <w:r w:rsidRPr="00255AB8">
        <w:rPr>
          <w:rFonts w:ascii="Arial" w:hAnsi="Arial" w:cs="Arial"/>
          <w:bCs/>
          <w:sz w:val="24"/>
          <w:szCs w:val="24"/>
          <w:lang w:eastAsia="cs-CZ"/>
        </w:rPr>
        <w:t>nepředloží</w:t>
      </w:r>
      <w:proofErr w:type="gramEnd"/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 tyto podklady, </w:t>
      </w:r>
      <w:r w:rsidRPr="00161B76">
        <w:rPr>
          <w:rFonts w:ascii="Arial" w:hAnsi="Arial" w:cs="Arial"/>
          <w:bCs/>
          <w:sz w:val="24"/>
          <w:szCs w:val="24"/>
          <w:u w:val="single"/>
          <w:lang w:eastAsia="cs-CZ"/>
        </w:rPr>
        <w:t>bude DPH neuznatelným výdajem čerpané dotace</w:t>
      </w:r>
      <w:r w:rsidR="00F35118">
        <w:rPr>
          <w:rFonts w:ascii="Arial" w:hAnsi="Arial" w:cs="Arial"/>
          <w:bCs/>
          <w:sz w:val="24"/>
          <w:szCs w:val="24"/>
          <w:u w:val="single"/>
          <w:lang w:eastAsia="cs-CZ"/>
        </w:rPr>
        <w:t>.</w:t>
      </w:r>
    </w:p>
    <w:p w14:paraId="3C9258E0" w14:textId="198822C6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Dotaci nelze rovněž p</w:t>
      </w:r>
      <w:r w:rsidR="00632D35">
        <w:rPr>
          <w:rFonts w:ascii="Arial" w:eastAsia="Times New Roman" w:hAnsi="Arial" w:cs="Arial"/>
          <w:iCs/>
          <w:sz w:val="24"/>
          <w:szCs w:val="24"/>
          <w:lang w:eastAsia="cs-CZ"/>
        </w:rPr>
        <w:t>oužít na úhradu ostatních daní.</w:t>
      </w:r>
    </w:p>
    <w:p w14:paraId="4BC92678" w14:textId="51FD541B" w:rsidR="006D6C2D" w:rsidRDefault="006D6C2D" w:rsidP="006D6C2D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Příjemce nesmí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dotaci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použít zejména na výdaje uvedené v čl. 1 odst. 5 Zásad a dále zejména na</w:t>
      </w:r>
      <w:r w:rsidR="00F35118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7ED5A60D" w14:textId="77777777" w:rsidR="006D6C2D" w:rsidRPr="00F35118" w:rsidRDefault="006D6C2D" w:rsidP="006D6C2D">
      <w:pPr>
        <w:pStyle w:val="Odstavecseseznamem"/>
        <w:numPr>
          <w:ilvl w:val="0"/>
          <w:numId w:val="45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úhrada daní, daňových odpisů, poplatků a odvodů,</w:t>
      </w:r>
    </w:p>
    <w:p w14:paraId="65504678" w14:textId="77777777" w:rsidR="006D6C2D" w:rsidRPr="00F35118" w:rsidRDefault="006D6C2D" w:rsidP="006D6C2D">
      <w:pPr>
        <w:pStyle w:val="Odstavecseseznamem"/>
        <w:numPr>
          <w:ilvl w:val="0"/>
          <w:numId w:val="45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pojistné,</w:t>
      </w:r>
    </w:p>
    <w:p w14:paraId="53AC4C46" w14:textId="6EA75EA9" w:rsidR="006D6C2D" w:rsidRPr="00F35118" w:rsidRDefault="006D6C2D" w:rsidP="006D6C2D">
      <w:pPr>
        <w:pStyle w:val="Odstavecseseznamem"/>
        <w:numPr>
          <w:ilvl w:val="0"/>
          <w:numId w:val="45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bankovní poplatky</w:t>
      </w:r>
      <w:r w:rsidR="001C7033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0A790AE0" w14:textId="56EB1F3B" w:rsidR="00F35336" w:rsidRDefault="00F35336" w:rsidP="00F35336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235B9">
        <w:rPr>
          <w:rFonts w:ascii="Arial" w:eastAsia="Times New Roman" w:hAnsi="Arial" w:cs="Arial"/>
          <w:sz w:val="24"/>
          <w:szCs w:val="24"/>
          <w:lang w:eastAsia="cs-CZ"/>
        </w:rPr>
        <w:t xml:space="preserve">Dotace musí </w:t>
      </w:r>
      <w:r>
        <w:rPr>
          <w:rFonts w:ascii="Arial" w:eastAsia="Times New Roman" w:hAnsi="Arial" w:cs="Arial"/>
          <w:sz w:val="24"/>
          <w:szCs w:val="24"/>
          <w:lang w:eastAsia="cs-CZ"/>
        </w:rPr>
        <w:t>být použita hospodárně.</w:t>
      </w:r>
    </w:p>
    <w:p w14:paraId="60A2D817" w14:textId="77777777" w:rsidR="00F35336" w:rsidRPr="00393327" w:rsidRDefault="00F35336" w:rsidP="00F35336">
      <w:pPr>
        <w:spacing w:after="120"/>
        <w:ind w:left="567" w:firstLine="0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Příjemce je povinen vést dotaci ve svém účetnictví odděleně.</w:t>
      </w:r>
    </w:p>
    <w:p w14:paraId="0C5D7F69" w14:textId="68D3C015" w:rsidR="00F35118" w:rsidRPr="008931B2" w:rsidRDefault="009A3DA5" w:rsidP="00F35118">
      <w:pPr>
        <w:pStyle w:val="Odstavecseseznamem"/>
        <w:numPr>
          <w:ilvl w:val="0"/>
          <w:numId w:val="34"/>
        </w:numPr>
        <w:spacing w:after="120"/>
        <w:contextualSpacing w:val="0"/>
        <w:rPr>
          <w:rFonts w:ascii="Arial" w:eastAsia="Times New Roman" w:hAnsi="Arial" w:cs="Arial"/>
          <w:i/>
          <w:iCs/>
          <w:color w:val="7F7F7F" w:themeColor="text1" w:themeTint="80"/>
          <w:sz w:val="24"/>
          <w:szCs w:val="24"/>
          <w:lang w:eastAsia="cs-CZ"/>
        </w:rPr>
      </w:pPr>
      <w:r w:rsidRPr="00215FC1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použít poskytnutou dotaci nejpozději do </w:t>
      </w:r>
      <w:r w:rsidR="00F35118" w:rsidRPr="00F3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31. </w:t>
      </w:r>
      <w:r w:rsidR="00631D8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</w:t>
      </w:r>
      <w:r w:rsidR="00F35118" w:rsidRPr="00F3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202</w:t>
      </w:r>
      <w:r w:rsidR="00631D8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F3511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E6" w14:textId="6E0EEA86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je oprávněn použít dotaci také na úhradu </w:t>
      </w:r>
      <w:r w:rsidR="003D1870">
        <w:rPr>
          <w:rFonts w:ascii="Arial" w:eastAsia="Times New Roman" w:hAnsi="Arial" w:cs="Arial"/>
          <w:iCs/>
          <w:sz w:val="24"/>
          <w:szCs w:val="24"/>
          <w:lang w:eastAsia="cs-CZ"/>
        </w:rPr>
        <w:t>výdajů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vynaložených příjemcem v souladu s účelem poskytnutí dotace dle čl. I odst. 2 a 4 této smlouvy a podmínkami </w:t>
      </w:r>
      <w:r w:rsidR="00F6008E">
        <w:rPr>
          <w:rFonts w:ascii="Arial" w:eastAsia="Times New Roman" w:hAnsi="Arial" w:cs="Arial"/>
          <w:iCs/>
          <w:sz w:val="24"/>
          <w:szCs w:val="24"/>
          <w:lang w:eastAsia="cs-CZ"/>
        </w:rPr>
        <w:t>po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užití dotace dle čl. II odst. 1 této smlouvy v období od </w:t>
      </w:r>
      <w:r w:rsidR="008931B2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1. 1. 202</w:t>
      </w:r>
      <w:r w:rsidR="005067EE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5</w:t>
      </w:r>
      <w:r w:rsidR="008931B2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do </w:t>
      </w:r>
      <w:r w:rsidR="003806CF"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>nabytí účinnosti</w:t>
      </w:r>
      <w:r w:rsidRPr="00F35118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této smlouvy.</w:t>
      </w:r>
      <w:r w:rsidR="00F52F5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14:paraId="42F2AFF9" w14:textId="49CC0559" w:rsidR="00F52F5E" w:rsidRPr="00841ADB" w:rsidRDefault="00F52F5E" w:rsidP="00F52F5E">
      <w:pPr>
        <w:spacing w:after="60"/>
        <w:ind w:left="567" w:firstLine="0"/>
        <w:rPr>
          <w:rFonts w:ascii="Arial" w:hAnsi="Arial" w:cs="Arial"/>
          <w:sz w:val="24"/>
          <w:szCs w:val="24"/>
        </w:rPr>
      </w:pPr>
      <w:r w:rsidRPr="00841ADB">
        <w:rPr>
          <w:rFonts w:ascii="Arial" w:eastAsia="Times New Roman" w:hAnsi="Arial" w:cs="Arial"/>
          <w:sz w:val="24"/>
          <w:szCs w:val="24"/>
          <w:lang w:eastAsia="cs-CZ"/>
        </w:rPr>
        <w:t xml:space="preserve">Celkové předpokládané uznatelné výdaje na účel uvedený v čl. I odst. 2 a 4 této smlouvy činí </w:t>
      </w:r>
      <w:r>
        <w:rPr>
          <w:rFonts w:ascii="Arial" w:eastAsia="Times New Roman" w:hAnsi="Arial" w:cs="Arial"/>
          <w:sz w:val="24"/>
          <w:szCs w:val="24"/>
          <w:lang w:eastAsia="cs-CZ"/>
        </w:rPr>
        <w:t>13 000 000</w:t>
      </w:r>
      <w:r w:rsidRPr="00841ADB">
        <w:rPr>
          <w:rFonts w:ascii="Arial" w:eastAsia="Times New Roman" w:hAnsi="Arial" w:cs="Arial"/>
          <w:sz w:val="24"/>
          <w:szCs w:val="24"/>
          <w:lang w:eastAsia="cs-CZ"/>
        </w:rPr>
        <w:t xml:space="preserve"> Kč (slovy: </w:t>
      </w:r>
      <w:r>
        <w:rPr>
          <w:rFonts w:ascii="Arial" w:eastAsia="Times New Roman" w:hAnsi="Arial" w:cs="Arial"/>
          <w:sz w:val="24"/>
          <w:szCs w:val="24"/>
          <w:lang w:eastAsia="cs-CZ"/>
        </w:rPr>
        <w:t>třináct milionů</w:t>
      </w:r>
      <w:r w:rsidRPr="00841ADB">
        <w:rPr>
          <w:rFonts w:ascii="Arial" w:eastAsia="Times New Roman" w:hAnsi="Arial" w:cs="Arial"/>
          <w:sz w:val="24"/>
          <w:szCs w:val="24"/>
          <w:lang w:eastAsia="cs-CZ"/>
        </w:rPr>
        <w:t xml:space="preserve"> korun českých). Příjemce je povinen na tento účel </w:t>
      </w:r>
      <w:r w:rsidRPr="005F0780">
        <w:rPr>
          <w:rFonts w:ascii="Arial" w:eastAsia="Times New Roman" w:hAnsi="Arial" w:cs="Arial"/>
          <w:sz w:val="24"/>
          <w:szCs w:val="24"/>
          <w:lang w:eastAsia="cs-CZ"/>
        </w:rPr>
        <w:t xml:space="preserve">vynaložit nejméně </w:t>
      </w:r>
      <w:r>
        <w:rPr>
          <w:rFonts w:ascii="Arial" w:eastAsia="Times New Roman" w:hAnsi="Arial" w:cs="Arial"/>
          <w:sz w:val="24"/>
          <w:szCs w:val="24"/>
          <w:lang w:eastAsia="cs-CZ"/>
        </w:rPr>
        <w:t>23,</w:t>
      </w:r>
      <w:r w:rsidR="00A455D3">
        <w:rPr>
          <w:rFonts w:ascii="Arial" w:eastAsia="Times New Roman" w:hAnsi="Arial" w:cs="Arial"/>
          <w:sz w:val="24"/>
          <w:szCs w:val="24"/>
          <w:lang w:eastAsia="cs-CZ"/>
        </w:rPr>
        <w:t>08</w:t>
      </w:r>
      <w:r w:rsidR="00A455D3" w:rsidRPr="005F078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F0780">
        <w:rPr>
          <w:rFonts w:ascii="Arial" w:eastAsia="Times New Roman" w:hAnsi="Arial" w:cs="Arial"/>
          <w:sz w:val="24"/>
          <w:szCs w:val="24"/>
          <w:lang w:eastAsia="cs-CZ"/>
        </w:rPr>
        <w:t xml:space="preserve">% z vlastních a jiných zdrojů. Budou-li celkové skutečně vynaložené uznatelné výdaje nižší než celkové předpokládané uznatelné výdaje, je příjemce povinen </w:t>
      </w:r>
      <w:r w:rsidRPr="005F0780">
        <w:rPr>
          <w:rFonts w:ascii="Arial" w:hAnsi="Arial" w:cs="Arial"/>
          <w:sz w:val="24"/>
          <w:szCs w:val="24"/>
        </w:rPr>
        <w:t xml:space="preserve">v rámci vyúčtování dotace vrátit poskytovateli část dotace tak, aby výše dotace odpovídala nejvýše </w:t>
      </w:r>
      <w:r>
        <w:rPr>
          <w:rFonts w:ascii="Arial" w:hAnsi="Arial" w:cs="Arial"/>
          <w:sz w:val="24"/>
          <w:szCs w:val="24"/>
        </w:rPr>
        <w:t>76,</w:t>
      </w:r>
      <w:r w:rsidR="00A455D3">
        <w:rPr>
          <w:rFonts w:ascii="Arial" w:hAnsi="Arial" w:cs="Arial"/>
          <w:sz w:val="24"/>
          <w:szCs w:val="24"/>
        </w:rPr>
        <w:t>92</w:t>
      </w:r>
      <w:r w:rsidR="00A455D3" w:rsidRPr="005F0780">
        <w:rPr>
          <w:rFonts w:ascii="Arial" w:hAnsi="Arial" w:cs="Arial"/>
          <w:sz w:val="24"/>
          <w:szCs w:val="24"/>
        </w:rPr>
        <w:t xml:space="preserve"> </w:t>
      </w:r>
      <w:r w:rsidRPr="00841ADB">
        <w:rPr>
          <w:rFonts w:ascii="Arial" w:hAnsi="Arial" w:cs="Arial"/>
          <w:sz w:val="24"/>
          <w:szCs w:val="24"/>
        </w:rPr>
        <w:t>% celkových skutečně vynaložených uznatelných výdajů na účel dle čl. I odst. 2 a 4 této smlouvy.</w:t>
      </w:r>
    </w:p>
    <w:p w14:paraId="79BF8232" w14:textId="14D0CA5C" w:rsidR="00F52F5E" w:rsidRDefault="00F52F5E" w:rsidP="00F52F5E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1A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Uznatelné výdaje z vlastních a jiných zdrojů dle tohoto ustanovení je příjemce povinen vynalož</w:t>
      </w:r>
      <w:r>
        <w:rPr>
          <w:rFonts w:ascii="Arial" w:eastAsia="Times New Roman" w:hAnsi="Arial" w:cs="Arial"/>
          <w:sz w:val="24"/>
          <w:szCs w:val="24"/>
          <w:lang w:eastAsia="cs-CZ"/>
        </w:rPr>
        <w:t>it nejpozději ve stejné lhůtě, jaká</w:t>
      </w:r>
      <w:r w:rsidRPr="00841ADB">
        <w:rPr>
          <w:rFonts w:ascii="Arial" w:eastAsia="Times New Roman" w:hAnsi="Arial" w:cs="Arial"/>
          <w:sz w:val="24"/>
          <w:szCs w:val="24"/>
          <w:lang w:eastAsia="cs-CZ"/>
        </w:rPr>
        <w:t xml:space="preserve"> je v tomto čl. II odst. 2 stanoven</w:t>
      </w: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841ADB">
        <w:rPr>
          <w:rFonts w:ascii="Arial" w:eastAsia="Times New Roman" w:hAnsi="Arial" w:cs="Arial"/>
          <w:sz w:val="24"/>
          <w:szCs w:val="24"/>
          <w:lang w:eastAsia="cs-CZ"/>
        </w:rPr>
        <w:t xml:space="preserve"> pro použití dotace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7AC45BD6" w14:textId="77777777" w:rsidR="00F52F5E" w:rsidRDefault="00F52F5E" w:rsidP="00F52F5E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Uznatelnými výdaji</w:t>
      </w:r>
      <w:r w:rsidRPr="009D0F79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výdaje, které příjemce vynaložil v souladu s konkrétním účelem poskytnutí dotace dle čl. </w:t>
      </w:r>
      <w:r w:rsidRPr="006105BB">
        <w:rPr>
          <w:rFonts w:ascii="Arial" w:eastAsia="Times New Roman" w:hAnsi="Arial" w:cs="Arial"/>
          <w:sz w:val="24"/>
          <w:szCs w:val="24"/>
          <w:lang w:eastAsia="cs-CZ"/>
        </w:rPr>
        <w:t>I odst. 2 a 4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čl. II odst. 1 této smlouvy ve lhůtě stanovené v tomto čl. II odst. 2. Podmínky uznatelnosti musí splňovat i výdaje týkající se spoluúčasti příjemce dle tohoto čl. II odst. 2.</w:t>
      </w:r>
    </w:p>
    <w:p w14:paraId="5A04292F" w14:textId="77777777" w:rsidR="00F52F5E" w:rsidRDefault="00F52F5E" w:rsidP="00F52F5E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16437">
        <w:rPr>
          <w:rFonts w:ascii="Arial" w:eastAsia="Times New Roman" w:hAnsi="Arial" w:cs="Arial"/>
          <w:b/>
          <w:sz w:val="24"/>
          <w:szCs w:val="24"/>
          <w:lang w:eastAsia="cs-CZ"/>
        </w:rPr>
        <w:t>Celkov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ými </w:t>
      </w:r>
      <w:r w:rsidRPr="00516437">
        <w:rPr>
          <w:rFonts w:ascii="Arial" w:eastAsia="Times New Roman" w:hAnsi="Arial" w:cs="Arial"/>
          <w:b/>
          <w:sz w:val="24"/>
          <w:szCs w:val="24"/>
          <w:lang w:eastAsia="cs-CZ"/>
        </w:rPr>
        <w:t>předpokládan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ými</w:t>
      </w:r>
      <w:r w:rsidRPr="0051643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uznateln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ými</w:t>
      </w:r>
      <w:r w:rsidRPr="0051643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výdaj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51643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125C3">
        <w:rPr>
          <w:rFonts w:ascii="Arial" w:eastAsia="Times New Roman" w:hAnsi="Arial" w:cs="Arial"/>
          <w:sz w:val="24"/>
          <w:szCs w:val="24"/>
          <w:lang w:eastAsia="cs-CZ"/>
        </w:rPr>
        <w:t>se pro účely této smlouvy rozumí</w:t>
      </w:r>
      <w:r w:rsidRPr="00516437">
        <w:rPr>
          <w:rFonts w:ascii="Arial" w:eastAsia="Times New Roman" w:hAnsi="Arial" w:cs="Arial"/>
          <w:sz w:val="24"/>
          <w:szCs w:val="24"/>
          <w:lang w:eastAsia="cs-CZ"/>
        </w:rPr>
        <w:t xml:space="preserve"> celkové uznatelné výdaje, které žadatel předpokládá vynaložit na realizaci své akce a uvedl je v žádosti o poskytnutí dotace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CACE76F" w14:textId="77777777" w:rsidR="00F52F5E" w:rsidRPr="009D0F79" w:rsidRDefault="00F52F5E" w:rsidP="00F52F5E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D2DB3">
        <w:rPr>
          <w:rFonts w:ascii="Arial" w:eastAsia="Times New Roman" w:hAnsi="Arial" w:cs="Arial"/>
          <w:b/>
          <w:sz w:val="24"/>
          <w:szCs w:val="24"/>
          <w:lang w:eastAsia="cs-CZ"/>
        </w:rPr>
        <w:t>Celkovými skutečně vynaložen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ými</w:t>
      </w:r>
      <w:r w:rsidRPr="001D2DB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uznateln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ými</w:t>
      </w:r>
      <w:r w:rsidRPr="001D2DB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výdaj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1D2DB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125C3">
        <w:rPr>
          <w:rFonts w:ascii="Arial" w:eastAsia="Times New Roman" w:hAnsi="Arial" w:cs="Arial"/>
          <w:sz w:val="24"/>
          <w:szCs w:val="24"/>
          <w:lang w:eastAsia="cs-CZ"/>
        </w:rPr>
        <w:t>se pro účely této smlouvy rozumí</w:t>
      </w:r>
      <w:r w:rsidRPr="001D2DB3">
        <w:rPr>
          <w:rFonts w:ascii="Arial" w:eastAsia="Times New Roman" w:hAnsi="Arial" w:cs="Arial"/>
          <w:sz w:val="24"/>
          <w:szCs w:val="24"/>
          <w:lang w:eastAsia="cs-CZ"/>
        </w:rPr>
        <w:t xml:space="preserve"> celkové uznatelné výdaje, které žadatel skutečně vynaložil na realizaci své akce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03774BA" w14:textId="77777777" w:rsidR="00F52F5E" w:rsidRDefault="00F52F5E" w:rsidP="00F52F5E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A2634">
        <w:rPr>
          <w:rFonts w:ascii="Arial" w:eastAsia="Times New Roman" w:hAnsi="Arial" w:cs="Arial"/>
          <w:b/>
          <w:sz w:val="24"/>
          <w:szCs w:val="24"/>
          <w:lang w:eastAsia="cs-CZ"/>
        </w:rPr>
        <w:t>Vlastní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mi</w:t>
      </w:r>
      <w:r w:rsidRPr="002A263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zdroj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9D0F7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D3C31">
        <w:rPr>
          <w:rFonts w:ascii="Arial" w:eastAsia="Times New Roman" w:hAnsi="Arial" w:cs="Arial"/>
          <w:sz w:val="24"/>
          <w:szCs w:val="24"/>
          <w:lang w:eastAsia="cs-CZ"/>
        </w:rPr>
        <w:t xml:space="preserve">se pro účely této smlouvy rozumí </w:t>
      </w:r>
      <w:r w:rsidRPr="002A2634">
        <w:rPr>
          <w:rFonts w:ascii="Arial" w:eastAsia="Times New Roman" w:hAnsi="Arial" w:cs="Arial"/>
          <w:sz w:val="24"/>
          <w:szCs w:val="24"/>
          <w:lang w:eastAsia="cs-CZ"/>
        </w:rPr>
        <w:t>příjmy příjemce získané vlastní činností,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 kterou byla organizace zřízena (založena) a příjmy příjemce</w:t>
      </w:r>
      <w:r w:rsidRPr="002A2634">
        <w:rPr>
          <w:rFonts w:ascii="Arial" w:eastAsia="Times New Roman" w:hAnsi="Arial" w:cs="Arial"/>
          <w:sz w:val="24"/>
          <w:szCs w:val="24"/>
          <w:lang w:eastAsia="cs-CZ"/>
        </w:rPr>
        <w:t xml:space="preserve"> přijaté na základě vlastních aktivit příjemce a</w:t>
      </w:r>
      <w:r>
        <w:rPr>
          <w:rFonts w:ascii="Arial" w:eastAsia="Times New Roman" w:hAnsi="Arial" w:cs="Arial"/>
          <w:sz w:val="24"/>
          <w:szCs w:val="24"/>
          <w:lang w:eastAsia="cs-CZ"/>
        </w:rPr>
        <w:t>pod.</w:t>
      </w:r>
    </w:p>
    <w:p w14:paraId="5CBA8670" w14:textId="2A85D086" w:rsidR="00F52F5E" w:rsidRPr="00F35118" w:rsidRDefault="00F52F5E" w:rsidP="00F52F5E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Jinými</w:t>
      </w:r>
      <w:r w:rsidRPr="002D741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zdroji</w:t>
      </w:r>
      <w:r w:rsidRPr="009D0F7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D3C31">
        <w:rPr>
          <w:rFonts w:ascii="Arial" w:eastAsia="Times New Roman" w:hAnsi="Arial" w:cs="Arial"/>
          <w:sz w:val="24"/>
          <w:szCs w:val="24"/>
          <w:lang w:eastAsia="cs-CZ"/>
        </w:rPr>
        <w:t xml:space="preserve">se pro účely této smlouvy rozumí </w:t>
      </w:r>
      <w:r w:rsidRPr="004E254D">
        <w:rPr>
          <w:rFonts w:ascii="Arial" w:hAnsi="Arial" w:cs="Arial"/>
          <w:sz w:val="24"/>
          <w:szCs w:val="24"/>
        </w:rPr>
        <w:t xml:space="preserve">příjmy </w:t>
      </w:r>
      <w:r w:rsidRPr="004E254D">
        <w:rPr>
          <w:rFonts w:ascii="Arial" w:eastAsia="Times New Roman" w:hAnsi="Arial" w:cs="Arial"/>
          <w:sz w:val="24"/>
          <w:szCs w:val="24"/>
          <w:lang w:eastAsia="cs-CZ"/>
        </w:rPr>
        <w:t>poskytnuté</w:t>
      </w:r>
      <w:r w:rsidRPr="002D741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2D741E">
        <w:rPr>
          <w:rFonts w:ascii="Arial" w:eastAsia="Times New Roman" w:hAnsi="Arial" w:cs="Arial"/>
          <w:sz w:val="24"/>
          <w:szCs w:val="24"/>
          <w:lang w:eastAsia="cs-CZ"/>
        </w:rPr>
        <w:t xml:space="preserve">příjemci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 veřejných rozpočtů (evropských, státních, územních) </w:t>
      </w:r>
      <w:r w:rsidRPr="002D741E">
        <w:rPr>
          <w:rFonts w:ascii="Arial" w:eastAsia="Times New Roman" w:hAnsi="Arial" w:cs="Arial"/>
          <w:sz w:val="24"/>
          <w:szCs w:val="24"/>
          <w:lang w:eastAsia="cs-CZ"/>
        </w:rPr>
        <w:t xml:space="preserve">jinou fyzickou nebo právnickou osobou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formou daru nebo dotace </w:t>
      </w:r>
      <w:r w:rsidRPr="002D741E">
        <w:rPr>
          <w:rFonts w:ascii="Arial" w:eastAsia="Times New Roman" w:hAnsi="Arial" w:cs="Arial"/>
          <w:sz w:val="24"/>
          <w:szCs w:val="24"/>
          <w:lang w:eastAsia="cs-CZ"/>
        </w:rPr>
        <w:t>(příspěvky, dotace, dary…)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EB" w14:textId="77777777" w:rsidR="009A3DA5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Příjemce je povinen umožnit poskytovateli provedení kontroly dodržení účelu a podmínek použití poskytnuté dotace. Při této kontrole je příjemce povinen vyvíjet veškerou poskytovatelem požadovanou součinnost.</w:t>
      </w:r>
    </w:p>
    <w:p w14:paraId="2CE3497E" w14:textId="386760D7" w:rsidR="002A752E" w:rsidRPr="002A752E" w:rsidRDefault="009A3DA5" w:rsidP="002A752E">
      <w:pPr>
        <w:numPr>
          <w:ilvl w:val="0"/>
          <w:numId w:val="34"/>
        </w:numPr>
        <w:tabs>
          <w:tab w:val="left" w:pos="540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nejpozději do </w:t>
      </w:r>
      <w:r w:rsidR="005477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31. 8</w:t>
      </w:r>
      <w:r w:rsidR="00F35118" w:rsidRPr="00F3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2026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15FC1">
        <w:rPr>
          <w:rFonts w:ascii="Arial" w:eastAsia="Times New Roman" w:hAnsi="Arial" w:cs="Arial"/>
          <w:sz w:val="24"/>
          <w:szCs w:val="24"/>
          <w:lang w:eastAsia="cs-CZ"/>
        </w:rPr>
        <w:t xml:space="preserve">předložit poskytovateli vyúčtování poskytnuté </w:t>
      </w:r>
      <w:r w:rsidR="00215FC1" w:rsidRPr="002730DC">
        <w:rPr>
          <w:rFonts w:ascii="Arial" w:eastAsia="Times New Roman" w:hAnsi="Arial" w:cs="Arial"/>
          <w:sz w:val="24"/>
          <w:szCs w:val="24"/>
          <w:lang w:eastAsia="cs-CZ"/>
        </w:rPr>
        <w:t>dotace</w:t>
      </w:r>
      <w:r w:rsidR="00D41201" w:rsidRPr="00D4120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1201" w:rsidRPr="00A76D51">
        <w:rPr>
          <w:rFonts w:ascii="Arial" w:eastAsia="Times New Roman" w:hAnsi="Arial" w:cs="Arial"/>
          <w:sz w:val="24"/>
          <w:szCs w:val="24"/>
          <w:lang w:eastAsia="cs-CZ"/>
        </w:rPr>
        <w:t xml:space="preserve">vyplněné prostřednictvím systému, v němž příjemce podal žádost o poskytnutí </w:t>
      </w:r>
      <w:r w:rsidR="00D41201" w:rsidRPr="00116F3E">
        <w:rPr>
          <w:rFonts w:ascii="Arial" w:eastAsia="Times New Roman" w:hAnsi="Arial" w:cs="Arial"/>
          <w:sz w:val="24"/>
          <w:szCs w:val="24"/>
          <w:lang w:eastAsia="cs-CZ"/>
        </w:rPr>
        <w:t>dotace, a to elektronicky dodáním do datové schránky poskytovatele</w:t>
      </w:r>
      <w:r w:rsidR="00196EA5" w:rsidRPr="002730DC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„vyúčtování“</w:t>
      </w:r>
      <w:r w:rsidR="00D41201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196EA5" w:rsidRPr="002730DC">
        <w:rPr>
          <w:rFonts w:ascii="Arial" w:eastAsia="Times New Roman" w:hAnsi="Arial" w:cs="Arial"/>
          <w:sz w:val="24"/>
          <w:szCs w:val="24"/>
          <w:lang w:eastAsia="cs-CZ"/>
        </w:rPr>
        <w:t xml:space="preserve">. Nedostatky vyúčtování (například chybějící dokumenty, podepsání) odstraní příjemce elektronicky dodáním do datové schránky poskytovatele. </w:t>
      </w:r>
      <w:r w:rsidR="00215FC1" w:rsidRPr="002730DC">
        <w:rPr>
          <w:rFonts w:ascii="Arial" w:eastAsia="Times New Roman" w:hAnsi="Arial" w:cs="Arial"/>
          <w:sz w:val="24"/>
          <w:szCs w:val="24"/>
          <w:lang w:eastAsia="cs-CZ"/>
        </w:rPr>
        <w:t>Připadne-li kon</w:t>
      </w:r>
      <w:r w:rsidR="002A752E" w:rsidRPr="002730DC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215FC1" w:rsidRPr="002730DC">
        <w:rPr>
          <w:rFonts w:ascii="Arial" w:eastAsia="Times New Roman" w:hAnsi="Arial" w:cs="Arial"/>
          <w:sz w:val="24"/>
          <w:szCs w:val="24"/>
          <w:lang w:eastAsia="cs-CZ"/>
        </w:rPr>
        <w:t xml:space="preserve">c lhůty pro předložení vyúčtování na sobotu, neděli nebo svátek, je posledním dnem lhůty nejbližší následující </w:t>
      </w:r>
      <w:r w:rsidR="002A752E" w:rsidRPr="002730DC">
        <w:rPr>
          <w:rFonts w:ascii="Arial" w:eastAsia="Times New Roman" w:hAnsi="Arial" w:cs="Arial"/>
          <w:sz w:val="24"/>
          <w:szCs w:val="24"/>
          <w:lang w:eastAsia="cs-CZ"/>
        </w:rPr>
        <w:t xml:space="preserve">pracovní </w:t>
      </w:r>
      <w:r w:rsidR="00215FC1" w:rsidRPr="002730DC">
        <w:rPr>
          <w:rFonts w:ascii="Arial" w:eastAsia="Times New Roman" w:hAnsi="Arial" w:cs="Arial"/>
          <w:sz w:val="24"/>
          <w:szCs w:val="24"/>
          <w:lang w:eastAsia="cs-CZ"/>
        </w:rPr>
        <w:t>den.</w:t>
      </w:r>
    </w:p>
    <w:p w14:paraId="3AD9AF7F" w14:textId="77777777" w:rsidR="00F52F5E" w:rsidRPr="00A9730D" w:rsidRDefault="00F52F5E" w:rsidP="00F52F5E">
      <w:pPr>
        <w:tabs>
          <w:tab w:val="left" w:pos="540"/>
        </w:tabs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A9730D">
        <w:rPr>
          <w:rFonts w:ascii="Arial" w:eastAsia="Times New Roman" w:hAnsi="Arial" w:cs="Arial"/>
          <w:sz w:val="24"/>
          <w:szCs w:val="24"/>
          <w:lang w:eastAsia="cs-CZ"/>
        </w:rPr>
        <w:t>Vyúčtování musí obsahovat:</w:t>
      </w:r>
    </w:p>
    <w:p w14:paraId="2AA40B04" w14:textId="0E07F627" w:rsidR="00F52F5E" w:rsidRPr="008931B2" w:rsidRDefault="00F52F5E" w:rsidP="00F52F5E">
      <w:pPr>
        <w:pStyle w:val="Odstavecseseznamem"/>
        <w:numPr>
          <w:ilvl w:val="1"/>
          <w:numId w:val="34"/>
        </w:numPr>
        <w:contextualSpacing w:val="0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A70669">
        <w:rPr>
          <w:rFonts w:ascii="Arial" w:eastAsia="Times New Roman" w:hAnsi="Arial" w:cs="Arial"/>
          <w:sz w:val="24"/>
          <w:szCs w:val="24"/>
          <w:lang w:eastAsia="cs-CZ"/>
        </w:rPr>
        <w:t xml:space="preserve">oupis všech příjmů, které příjemce obdržel v souvislosti s realizací akce, na niž byla poskytnuta dotace dle této smlouvy, a to v rozsahu </w:t>
      </w:r>
      <w:proofErr w:type="gramStart"/>
      <w:r w:rsidRPr="00A70669">
        <w:rPr>
          <w:rFonts w:ascii="Arial" w:eastAsia="Times New Roman" w:hAnsi="Arial" w:cs="Arial"/>
          <w:sz w:val="24"/>
          <w:szCs w:val="24"/>
          <w:lang w:eastAsia="cs-CZ"/>
        </w:rPr>
        <w:t xml:space="preserve">uvedeném </w:t>
      </w:r>
      <w:r w:rsidRPr="00C407A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F5706">
        <w:rPr>
          <w:rFonts w:ascii="Arial" w:eastAsia="Times New Roman" w:hAnsi="Arial" w:cs="Arial"/>
          <w:sz w:val="24"/>
          <w:szCs w:val="24"/>
          <w:lang w:eastAsia="cs-CZ"/>
        </w:rPr>
        <w:t>ve</w:t>
      </w:r>
      <w:proofErr w:type="gramEnd"/>
      <w:r w:rsidRPr="003F5706">
        <w:rPr>
          <w:rFonts w:ascii="Arial" w:eastAsia="Times New Roman" w:hAnsi="Arial" w:cs="Arial"/>
          <w:sz w:val="24"/>
          <w:szCs w:val="24"/>
          <w:lang w:eastAsia="cs-CZ"/>
        </w:rPr>
        <w:t xml:space="preserve"> vzoru vyúčtování dotace, který je zveřejněn v systému RAP. </w:t>
      </w:r>
      <w:r w:rsidRPr="00A70669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Za příjem se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pro účely této smlouvy </w:t>
      </w:r>
      <w:r w:rsidRPr="00A70669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považují veškeré </w:t>
      </w:r>
      <w:r w:rsidRPr="00150BF2">
        <w:rPr>
          <w:rFonts w:ascii="Arial" w:hAnsi="Arial" w:cs="Arial"/>
          <w:sz w:val="24"/>
          <w:szCs w:val="24"/>
        </w:rPr>
        <w:t>finanční prostředky, které příjemce obdržel v souvislosti s realizací akce, zejména dotace od státu a jiných územních samosprávných celků</w:t>
      </w:r>
      <w:r w:rsidR="00D41201">
        <w:rPr>
          <w:rFonts w:ascii="Arial" w:hAnsi="Arial" w:cs="Arial"/>
          <w:sz w:val="24"/>
          <w:szCs w:val="24"/>
        </w:rPr>
        <w:t xml:space="preserve">. </w:t>
      </w:r>
    </w:p>
    <w:p w14:paraId="724758F7" w14:textId="310A1050" w:rsidR="00F52F5E" w:rsidRPr="00822CBA" w:rsidRDefault="00F52F5E" w:rsidP="00F52F5E">
      <w:pPr>
        <w:pStyle w:val="Odstavecseseznamem"/>
        <w:numPr>
          <w:ilvl w:val="1"/>
          <w:numId w:val="34"/>
        </w:numPr>
        <w:spacing w:before="120" w:after="120"/>
        <w:contextualSpacing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E855F7">
        <w:rPr>
          <w:rFonts w:ascii="Arial" w:eastAsia="Times New Roman" w:hAnsi="Arial" w:cs="Arial"/>
          <w:sz w:val="24"/>
          <w:szCs w:val="24"/>
          <w:lang w:eastAsia="cs-CZ"/>
        </w:rPr>
        <w:t>oupis celkových skutečně vynaložených výdajů na akci, na jejíž realizaci byla poskytnuta dotace dle této smlouvy, a to v rozsahu uvedeném</w:t>
      </w:r>
      <w:r w:rsidRPr="00C407A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70669">
        <w:rPr>
          <w:rFonts w:ascii="Arial" w:eastAsia="Times New Roman" w:hAnsi="Arial" w:cs="Arial"/>
          <w:sz w:val="24"/>
          <w:szCs w:val="24"/>
          <w:lang w:eastAsia="cs-CZ"/>
        </w:rPr>
        <w:t>v</w:t>
      </w:r>
      <w:r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3F5706">
        <w:rPr>
          <w:rFonts w:ascii="Arial" w:eastAsia="Times New Roman" w:hAnsi="Arial" w:cs="Arial"/>
          <w:sz w:val="24"/>
          <w:szCs w:val="24"/>
          <w:lang w:eastAsia="cs-CZ"/>
        </w:rPr>
        <w:t xml:space="preserve"> vzoru vyúčtování dotace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362CE4A2" w14:textId="77777777" w:rsidR="00F52F5E" w:rsidRPr="00A9730D" w:rsidRDefault="00F52F5E" w:rsidP="00F52F5E">
      <w:pPr>
        <w:pStyle w:val="Odstavecseseznamem"/>
        <w:numPr>
          <w:ilvl w:val="1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A9730D">
        <w:rPr>
          <w:rFonts w:ascii="Arial" w:eastAsia="Times New Roman" w:hAnsi="Arial" w:cs="Arial"/>
          <w:sz w:val="24"/>
          <w:szCs w:val="24"/>
          <w:lang w:eastAsia="cs-CZ"/>
        </w:rPr>
        <w:t xml:space="preserve">oupis výdajů hrazených z poskytnuté dotace na akci, na jejíž realizaci byla poskytnuta dotace dle této smlouvy, a to v rozsahu uvedeném </w:t>
      </w:r>
      <w:r w:rsidRPr="003F5706">
        <w:rPr>
          <w:rFonts w:ascii="Arial" w:eastAsia="Times New Roman" w:hAnsi="Arial" w:cs="Arial"/>
          <w:sz w:val="24"/>
          <w:szCs w:val="24"/>
          <w:lang w:eastAsia="cs-CZ"/>
        </w:rPr>
        <w:t>ve vzoru vyúčtování dotace, doložený:</w:t>
      </w:r>
    </w:p>
    <w:p w14:paraId="734BD9B7" w14:textId="77777777" w:rsidR="00F52F5E" w:rsidRPr="00A9730D" w:rsidRDefault="00F52F5E" w:rsidP="00F52F5E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A9730D">
        <w:rPr>
          <w:rFonts w:ascii="Arial" w:eastAsia="Times New Roman" w:hAnsi="Arial" w:cs="Arial"/>
          <w:sz w:val="24"/>
          <w:szCs w:val="24"/>
          <w:lang w:eastAsia="cs-CZ"/>
        </w:rPr>
        <w:lastRenderedPageBreak/>
        <w:t>fotokopiemi faktur s podrobným rozpisem dodávky (případně dodacím listem), popřípadě jiných účetních dokladů včetně příloh, prokazujících vynaložení výdajů,</w:t>
      </w:r>
    </w:p>
    <w:p w14:paraId="3FEC2A88" w14:textId="77777777" w:rsidR="00F52F5E" w:rsidRPr="00A9730D" w:rsidRDefault="00F52F5E" w:rsidP="00F52F5E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A9730D">
        <w:rPr>
          <w:rFonts w:ascii="Arial" w:eastAsia="Times New Roman" w:hAnsi="Arial" w:cs="Arial"/>
          <w:sz w:val="24"/>
          <w:szCs w:val="24"/>
          <w:lang w:eastAsia="cs-CZ"/>
        </w:rPr>
        <w:t xml:space="preserve">fotokopiemi výdajových dokladů včetně příloh (stvrzenky, paragony apod.), na </w:t>
      </w:r>
      <w:proofErr w:type="gramStart"/>
      <w:r w:rsidRPr="00A9730D">
        <w:rPr>
          <w:rFonts w:ascii="Arial" w:eastAsia="Times New Roman" w:hAnsi="Arial" w:cs="Arial"/>
          <w:sz w:val="24"/>
          <w:szCs w:val="24"/>
          <w:lang w:eastAsia="cs-CZ"/>
        </w:rPr>
        <w:t>základě</w:t>
      </w:r>
      <w:proofErr w:type="gramEnd"/>
      <w:r w:rsidRPr="00A9730D">
        <w:rPr>
          <w:rFonts w:ascii="Arial" w:eastAsia="Times New Roman" w:hAnsi="Arial" w:cs="Arial"/>
          <w:sz w:val="24"/>
          <w:szCs w:val="24"/>
          <w:lang w:eastAsia="cs-CZ"/>
        </w:rPr>
        <w:t xml:space="preserve"> kterých je pokladní doklad vystaven, a to pouze u jednotlivých výdajů přesahujících částku 1000 Kč. U jednotlivých výdajů do výše 1000 Kč </w:t>
      </w:r>
      <w:proofErr w:type="gramStart"/>
      <w:r w:rsidRPr="00A9730D">
        <w:rPr>
          <w:rFonts w:ascii="Arial" w:eastAsia="Times New Roman" w:hAnsi="Arial" w:cs="Arial"/>
          <w:sz w:val="24"/>
          <w:szCs w:val="24"/>
          <w:lang w:eastAsia="cs-CZ"/>
        </w:rPr>
        <w:t>doloží</w:t>
      </w:r>
      <w:proofErr w:type="gramEnd"/>
      <w:r w:rsidRPr="00A9730D">
        <w:rPr>
          <w:rFonts w:ascii="Arial" w:eastAsia="Times New Roman" w:hAnsi="Arial" w:cs="Arial"/>
          <w:sz w:val="24"/>
          <w:szCs w:val="24"/>
          <w:lang w:eastAsia="cs-CZ"/>
        </w:rPr>
        <w:t xml:space="preserve"> příjemce pouze soupis těchto výdajů,</w:t>
      </w:r>
    </w:p>
    <w:p w14:paraId="446B41CD" w14:textId="052A69EF" w:rsidR="00F52F5E" w:rsidRPr="00F52F5E" w:rsidRDefault="00F52F5E" w:rsidP="00F52F5E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A9730D">
        <w:rPr>
          <w:rFonts w:ascii="Arial" w:eastAsia="Times New Roman" w:hAnsi="Arial" w:cs="Arial"/>
          <w:sz w:val="24"/>
          <w:szCs w:val="24"/>
          <w:lang w:eastAsia="cs-CZ"/>
        </w:rPr>
        <w:t>fotokopiemi všech výpisů z bankovního účtu, které dokládají úhradu předložených faktur, s 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vyznačením dotčených plateb. </w:t>
      </w:r>
    </w:p>
    <w:p w14:paraId="61C84125" w14:textId="6A209C7C" w:rsidR="00F52F5E" w:rsidRPr="00F52F5E" w:rsidRDefault="00F52F5E" w:rsidP="00F52F5E">
      <w:pPr>
        <w:pStyle w:val="Odstavecseseznamem"/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Ve lhůtě pro předložení vyúčtování </w:t>
      </w:r>
      <w:proofErr w:type="gramStart"/>
      <w:r w:rsidRPr="00F52F5E">
        <w:rPr>
          <w:rFonts w:ascii="Arial" w:eastAsia="Times New Roman" w:hAnsi="Arial" w:cs="Arial"/>
          <w:sz w:val="24"/>
          <w:szCs w:val="24"/>
          <w:lang w:eastAsia="cs-CZ"/>
        </w:rPr>
        <w:t>předloží</w:t>
      </w:r>
      <w:proofErr w:type="gramEnd"/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 příjemce poskytovateli také závěrečnou zprávu, a to elektronicky dodáním do datové schránky poskytovatele.</w:t>
      </w:r>
      <w:r w:rsidRPr="00F52F5E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</w:p>
    <w:p w14:paraId="5A7802F4" w14:textId="77777777" w:rsidR="00F52F5E" w:rsidRPr="00F52F5E" w:rsidRDefault="00F52F5E" w:rsidP="00F52F5E">
      <w:pPr>
        <w:pStyle w:val="Odstavecseseznamem"/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0BEAE0" w14:textId="5628BBF8" w:rsidR="00F52F5E" w:rsidRDefault="00F52F5E" w:rsidP="00F52F5E">
      <w:pPr>
        <w:pStyle w:val="Odstavecseseznamem"/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484484">
        <w:rPr>
          <w:rFonts w:ascii="Arial" w:eastAsia="Times New Roman" w:hAnsi="Arial" w:cs="Arial"/>
          <w:sz w:val="24"/>
          <w:szCs w:val="24"/>
          <w:lang w:eastAsia="cs-CZ"/>
        </w:rPr>
        <w:t>Závěrečná zpráva musí obsahovat</w:t>
      </w:r>
      <w:r w:rsidRPr="00484484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r w:rsidRPr="00484484">
        <w:rPr>
          <w:rFonts w:ascii="Arial" w:eastAsia="Times New Roman" w:hAnsi="Arial" w:cs="Arial"/>
          <w:sz w:val="24"/>
          <w:szCs w:val="24"/>
          <w:lang w:eastAsia="cs-CZ"/>
        </w:rPr>
        <w:t xml:space="preserve">popis jednotlivých aktivit </w:t>
      </w:r>
      <w:r w:rsidR="00A63C58" w:rsidRPr="00484484">
        <w:rPr>
          <w:rFonts w:ascii="Arial" w:eastAsia="Times New Roman" w:hAnsi="Arial" w:cs="Arial"/>
          <w:sz w:val="24"/>
          <w:szCs w:val="24"/>
          <w:lang w:eastAsia="cs-CZ"/>
        </w:rPr>
        <w:t xml:space="preserve">akce </w:t>
      </w:r>
      <w:r w:rsidRPr="00484484">
        <w:rPr>
          <w:rFonts w:ascii="Arial" w:eastAsia="Times New Roman" w:hAnsi="Arial" w:cs="Arial"/>
          <w:sz w:val="24"/>
          <w:szCs w:val="24"/>
          <w:lang w:eastAsia="cs-CZ"/>
        </w:rPr>
        <w:t xml:space="preserve">s uvedením konkrétních údajů (příjemce </w:t>
      </w:r>
      <w:r w:rsidR="00484484" w:rsidRPr="00484484">
        <w:rPr>
          <w:rFonts w:ascii="Arial" w:eastAsia="Times New Roman" w:hAnsi="Arial" w:cs="Arial"/>
          <w:sz w:val="24"/>
          <w:szCs w:val="24"/>
          <w:lang w:eastAsia="cs-CZ"/>
        </w:rPr>
        <w:t>zejména uvede, zda bylo postupováno v souladu s příslušnou projektovou dokumentací a s katastrálním a koordinačním situačním výkresem sestaveným Ing. Otou Škrabalem, IČO: 12301833, se sídlem Lubná 192, 767 01 Kroměříž a zda byly naplněny veškeré technologické, energetické a hygienické normy a požadavky</w:t>
      </w:r>
      <w:r w:rsidRPr="00484484">
        <w:rPr>
          <w:rFonts w:ascii="Arial" w:eastAsia="Times New Roman" w:hAnsi="Arial" w:cs="Arial"/>
          <w:sz w:val="24"/>
          <w:szCs w:val="24"/>
          <w:lang w:eastAsia="cs-CZ"/>
        </w:rPr>
        <w:t>). Součástí závěrečné zprávy bude také fotodokumentace provedených aktivit,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 na něž je dotace poskytována, a fotodokumentace splnění povinné propagace poskytovatele a užití jeho loga dle čl. II odst. 10 této smlouvy vč. printscreenu webových stránek nebo sociálních sítí příjemce s logem Olomouckého kraje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606C9F58" w14:textId="77777777" w:rsidR="00F52F5E" w:rsidRPr="00F52F5E" w:rsidRDefault="00F52F5E" w:rsidP="00F52F5E">
      <w:pPr>
        <w:pStyle w:val="Odstavecseseznamem"/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3E71C9" w14:textId="1B2E3D8F" w:rsidR="00F52F5E" w:rsidRPr="00F52F5E" w:rsidRDefault="00F52F5E" w:rsidP="00F52F5E">
      <w:pPr>
        <w:pStyle w:val="Odstavecseseznamem"/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F52F5E">
        <w:rPr>
          <w:rFonts w:ascii="Arial" w:eastAsia="Times New Roman" w:hAnsi="Arial" w:cs="Arial"/>
          <w:sz w:val="24"/>
          <w:szCs w:val="24"/>
          <w:lang w:eastAsia="cs-CZ"/>
        </w:rPr>
        <w:t>Příjemce dále předá poskytovateli min. 3 ks fotografií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 xml:space="preserve"> průběhu výstavby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 podpořené infrastruktury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 xml:space="preserve"> a 3 ks fotografií dokončené podpořené infrastruktury 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v tiskové kvalitě na </w:t>
      </w:r>
      <w:proofErr w:type="spellStart"/>
      <w:r w:rsidRPr="00F52F5E">
        <w:rPr>
          <w:rFonts w:ascii="Arial" w:eastAsia="Times New Roman" w:hAnsi="Arial" w:cs="Arial"/>
          <w:sz w:val="24"/>
          <w:szCs w:val="24"/>
          <w:lang w:eastAsia="cs-CZ"/>
        </w:rPr>
        <w:t>flash</w:t>
      </w:r>
      <w:proofErr w:type="spellEnd"/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 disku nebo prostřednictvím poskytovatele online služeb pro sdílení souborů o velkém objemu. Předáním fotografií bezúplatně uděluje příjemce poskytovateli souhlas s užitím fotografií v následujícím rozsahu: a) časový rozsah: neomezený; b) teritoriální rozsah: neomezený; c) množstevní rozsah: neomezený; d) ke všem známým způsobům užití díla ve smyslu § 12 odst. 4 zákona č. 121/2000 Sb., o právu autorském, o právech souvisejících s právem autorským a o změně některých zákonů (autorský zákon), v platném znění. Poskytovatel je zároveň oprávněn poskytnout tyto fotografie pro propagační účely dalším subjektům.</w:t>
      </w:r>
    </w:p>
    <w:p w14:paraId="12C09803" w14:textId="019455CE" w:rsidR="00F52F5E" w:rsidRPr="00F52F5E" w:rsidRDefault="00F52F5E" w:rsidP="00082476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F52F5E">
        <w:rPr>
          <w:rFonts w:ascii="Arial" w:eastAsia="Times New Roman" w:hAnsi="Arial" w:cs="Arial"/>
          <w:sz w:val="24"/>
          <w:szCs w:val="24"/>
          <w:lang w:eastAsia="cs-CZ"/>
        </w:rPr>
        <w:t>V případě, že dotace nebyla použita v celé výši ve lhůtě uvedené v čl. II odst. 2 této smlouvy,</w:t>
      </w:r>
      <w:r w:rsidRPr="00F52F5E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nebo v případě, že celkové příjemcem skutečně vynaložené uznatelné výdaje na účel uvedený v čl. I odst. 2 a 4 této smlouvy byly nižší než celkové předpokládané uznatelné výdaje dle čl. II odst. 2 této smlouvy, je příjemce povinen vrátit nevyčerpanou část dotace na účet poskytovatele nejpozději do 15 dnů ode dne předložení vyúčtování poskytovateli. Nevrátí-li příjemce nevyčerpanou část dotace v této lhůtě, dopustí se porušení rozpočtové kázně ve smyslu </w:t>
      </w:r>
      <w:proofErr w:type="spellStart"/>
      <w:r w:rsidRPr="00F52F5E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. § 22 zákona č. 250/2000 Sb., o rozpočtových pravidlech územních rozpočtů, ve znění pozdějších předpisů. V téže lhůtě je příjemce povinen vrátit poskytovateli poskytnutou dotaci v částce, o niž jsou výdaje vynaložené na akci, na jejíž realizaci byla poskytnuta dotace dle této smlouvy, převýšeny příjmy, které příjemce obdržel v souvislosti s realizací akce. Nevrátí-li příjemce dotaci nebo její část v případě uvedeném v předchozí větě, dopustí se </w:t>
      </w:r>
      <w:r w:rsidRPr="00F52F5E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porušení rozpočtové kázně ve smyslu </w:t>
      </w:r>
      <w:proofErr w:type="spellStart"/>
      <w:r w:rsidRPr="00F52F5E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F52F5E">
        <w:rPr>
          <w:rFonts w:ascii="Arial" w:eastAsia="Times New Roman" w:hAnsi="Arial" w:cs="Arial"/>
          <w:sz w:val="24"/>
          <w:szCs w:val="24"/>
          <w:lang w:eastAsia="cs-CZ"/>
        </w:rPr>
        <w:t xml:space="preserve">. § 22 zákona č. 250/2000 Sb., o rozpočtových pravidlech územních rozpočtů, ve znění pozdějších předpisů. </w:t>
      </w:r>
    </w:p>
    <w:p w14:paraId="57A0632F" w14:textId="35AB96AF" w:rsidR="00082476" w:rsidRDefault="00082476" w:rsidP="00082476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příjemce použije dotaci nebo její část na jiný účel než účel sjednaný touto smlouvou v čl. I odst. 2 a 4,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poruší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některou z jiných podmínek použití dotace, stanovených v čl. II odst. 1 této smlouvy, nebo poruší některou z povinností </w:t>
      </w:r>
      <w:r w:rsidRPr="00E92400">
        <w:rPr>
          <w:rFonts w:ascii="Arial" w:eastAsia="Times New Roman" w:hAnsi="Arial" w:cs="Arial"/>
          <w:sz w:val="24"/>
          <w:szCs w:val="24"/>
          <w:lang w:eastAsia="cs-CZ"/>
        </w:rPr>
        <w:t xml:space="preserve">uvedených v této smlouvě, dopustí se porušení rozpočtové kázně ve smyslu </w:t>
      </w:r>
      <w:proofErr w:type="spellStart"/>
      <w:r w:rsidRPr="00E92400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E92400">
        <w:rPr>
          <w:rFonts w:ascii="Arial" w:eastAsia="Times New Roman" w:hAnsi="Arial" w:cs="Arial"/>
          <w:sz w:val="24"/>
          <w:szCs w:val="24"/>
          <w:lang w:eastAsia="cs-CZ"/>
        </w:rPr>
        <w:t xml:space="preserve">. § 22 zákona č. 250/2000 Sb., o rozpočtových pravidlech územních rozpočtů, ve znění pozdějších předpisů. Pokud příjemce </w:t>
      </w:r>
      <w:proofErr w:type="gramStart"/>
      <w:r w:rsidRPr="00E92400">
        <w:rPr>
          <w:rFonts w:ascii="Arial" w:eastAsia="Times New Roman" w:hAnsi="Arial" w:cs="Arial"/>
          <w:sz w:val="24"/>
          <w:szCs w:val="24"/>
          <w:lang w:eastAsia="cs-CZ"/>
        </w:rPr>
        <w:t>předloží</w:t>
      </w:r>
      <w:proofErr w:type="gramEnd"/>
      <w:r w:rsidRPr="00E92400">
        <w:rPr>
          <w:rFonts w:ascii="Arial" w:eastAsia="Times New Roman" w:hAnsi="Arial" w:cs="Arial"/>
          <w:sz w:val="24"/>
          <w:szCs w:val="24"/>
          <w:lang w:eastAsia="cs-CZ"/>
        </w:rPr>
        <w:t xml:space="preserve"> vyúčtování a/nebo závěrečnou zprávu ve lhůtě stanovené v čl. II odst. 4 této smlouvy, ale vyúčtování a/nebo závěrečná zpráva </w:t>
      </w:r>
      <w:bookmarkStart w:id="1" w:name="_Hlk62669703"/>
      <w:r w:rsidRPr="00E92400">
        <w:rPr>
          <w:rFonts w:ascii="Arial" w:eastAsia="Times New Roman" w:hAnsi="Arial" w:cs="Arial"/>
          <w:sz w:val="24"/>
          <w:szCs w:val="24"/>
          <w:lang w:eastAsia="cs-CZ"/>
        </w:rPr>
        <w:t>nebudou předloženy způsobem stanoveným v čl. II odst. 4 této smlouvy nebo</w:t>
      </w:r>
      <w:bookmarkEnd w:id="1"/>
      <w:r w:rsidRPr="00E92400">
        <w:rPr>
          <w:rFonts w:ascii="Arial" w:eastAsia="Times New Roman" w:hAnsi="Arial" w:cs="Arial"/>
          <w:sz w:val="24"/>
          <w:szCs w:val="24"/>
          <w:lang w:eastAsia="cs-CZ"/>
        </w:rPr>
        <w:t xml:space="preserve"> nebudou obsahovat všechny náležitosti stanovené v čl. II odst. 4 této smlouvy, dopustí se příjemce porušení rozpočtové kázně až v případě, že nedoplní nebo neopraví chybné nebo neúplné vyúčtování a/nebo závěrečnou zprávu ve lhůtě 15 dnů ode dne doručení výzvy poskytovatele.</w:t>
      </w:r>
    </w:p>
    <w:p w14:paraId="3C9258FB" w14:textId="77777777" w:rsidR="009A3DA5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 porušení rozpočtové kázně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uloží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poskytovatel příjemci odvod ve výši stanovené platnými právními předpisy. V případech porušení rozpočtové kázně specifikovaných níže v tabulce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uloží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poskytovatel příjemci odvod ve výši stanovené v této tabulce:</w:t>
      </w:r>
    </w:p>
    <w:tbl>
      <w:tblPr>
        <w:tblW w:w="857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191"/>
      </w:tblGrid>
      <w:tr w:rsidR="009A3DA5" w14:paraId="3C9258FE" w14:textId="77777777" w:rsidTr="009A3DA5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C" w14:textId="77777777" w:rsidR="009A3DA5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044B" w14:textId="77777777" w:rsidR="00E217FD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Výše odvodu</w:t>
            </w:r>
          </w:p>
          <w:p w14:paraId="3C9258FD" w14:textId="4FAACE21" w:rsidR="009A3DA5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 % z celkově poskytnuté dotace</w:t>
            </w:r>
          </w:p>
        </w:tc>
      </w:tr>
      <w:tr w:rsidR="009A3DA5" w14:paraId="3C925901" w14:textId="77777777" w:rsidTr="00B021BD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F" w14:textId="77777777" w:rsidR="009A3DA5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0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152AEB" w:rsidRPr="003E0167" w14:paraId="494D6788" w14:textId="77777777" w:rsidTr="00B021BD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976A" w14:textId="6099A51B" w:rsidR="00152AEB" w:rsidRPr="003E0167" w:rsidRDefault="00152AEB" w:rsidP="00152AEB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Použití dotace nebo její části do 30 kalendářních dnů po 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uplynutí lhůty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pro použití dotace 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>uveden</w:t>
            </w:r>
            <w:r w:rsidR="00811D48">
              <w:rPr>
                <w:rFonts w:ascii="Arial" w:eastAsia="Calibri" w:hAnsi="Arial" w:cs="Arial"/>
                <w:sz w:val="24"/>
                <w:szCs w:val="24"/>
                <w:lang w:eastAsia="cs-CZ"/>
              </w:rPr>
              <w:t>é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ve smlou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vě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94BA" w14:textId="77777777" w:rsidR="00152AEB" w:rsidRPr="003E0167" w:rsidRDefault="00152AEB" w:rsidP="00152AEB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152AEB" w14:paraId="3C925904" w14:textId="77777777" w:rsidTr="00B021BD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2" w14:textId="260E91C5" w:rsidR="00152AEB" w:rsidRDefault="00152AEB" w:rsidP="00152AEB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Předložení vyúčtování a/nebo závěrečné zprávy o využití dotace s prodlením do 60 kalendářních dnů od data uvedeného ve smlouvě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3" w14:textId="593B27C9" w:rsidR="00152AEB" w:rsidRDefault="00152AEB" w:rsidP="00152AEB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2 %</w:t>
            </w:r>
          </w:p>
        </w:tc>
      </w:tr>
      <w:tr w:rsidR="00152AEB" w14:paraId="3C92590A" w14:textId="77777777" w:rsidTr="00B021BD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8" w14:textId="752F9ECC" w:rsidR="00152AEB" w:rsidRDefault="00152AEB" w:rsidP="00152AEB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Předložení doplněného nebo opraveného vyúčtování a/nebo závěrečné zprávy o využití dotace s prodlením do 15 kalendářních dnů od marného uplynutí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15 denní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lhůty od doručení výzvy poskytovatele k doplnění nebo opravě vyúčtování a/nebo závěrečné zprávy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9" w14:textId="77777777" w:rsidR="00152AEB" w:rsidRDefault="00152AEB" w:rsidP="00152AEB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9A3DA5" w14:paraId="3C92590D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B" w14:textId="77777777" w:rsidR="009A3DA5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C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9A3DA5" w14:paraId="3C925910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590E" w14:textId="305DC1FF" w:rsidR="009A3DA5" w:rsidRDefault="009A3DA5" w:rsidP="006F5556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Porušení povinnosti informovat poskytovatele o změnách adresy sídla, bankovního spojení a o jiných změnách, které mohou podstatně ovlivnit způsob finančního hospodaření příjemce a náplň jeho aktivit ve vztahu k dotaci, je-li tato povinnost u</w:t>
            </w:r>
            <w:r w:rsidR="00722527">
              <w:rPr>
                <w:rFonts w:ascii="Arial" w:eastAsia="Calibri" w:hAnsi="Arial" w:cs="Arial"/>
                <w:sz w:val="24"/>
                <w:szCs w:val="24"/>
                <w:lang w:eastAsia="cs-CZ"/>
              </w:rPr>
              <w:t>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F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B021BD" w:rsidRPr="003E0167" w14:paraId="26537E99" w14:textId="77777777" w:rsidTr="00A44D60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2E7E" w14:textId="77777777" w:rsidR="00B021BD" w:rsidRPr="003E0167" w:rsidRDefault="00B021BD" w:rsidP="00A44D60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FF41BB">
              <w:rPr>
                <w:rFonts w:ascii="Arial" w:eastAsia="Calibri" w:hAnsi="Arial" w:cs="Arial"/>
                <w:sz w:val="24"/>
                <w:szCs w:val="24"/>
                <w:lang w:eastAsia="cs-CZ"/>
              </w:rPr>
              <w:t>Jiné formální porušení podmínek smlouvy, pokud nemělo vliv na splnění účelu, za kterým byla dotace poskytnuta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5BC" w14:textId="77777777" w:rsidR="00B021BD" w:rsidRPr="003E0167" w:rsidRDefault="00B021BD" w:rsidP="00A44D60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</w:tbl>
    <w:p w14:paraId="3C925911" w14:textId="77777777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C925912" w14:textId="4465EDB2" w:rsidR="009A3DA5" w:rsidRPr="008B0B51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V případě, že je příjemce dle této smlouvy povinen vrátit dotaci nebo její část, vrátí </w:t>
      </w:r>
      <w:r w:rsidRPr="00853081">
        <w:rPr>
          <w:rFonts w:ascii="Arial" w:eastAsia="Times New Roman" w:hAnsi="Arial" w:cs="Arial"/>
          <w:sz w:val="24"/>
          <w:szCs w:val="24"/>
          <w:lang w:eastAsia="cs-CZ"/>
        </w:rPr>
        <w:t>příjemce dotaci nebo její část na účet poskytovatele</w:t>
      </w:r>
      <w:r w:rsidR="00782F1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853081">
        <w:rPr>
          <w:rFonts w:ascii="Arial" w:eastAsia="Times New Roman" w:hAnsi="Arial" w:cs="Arial"/>
          <w:sz w:val="24"/>
          <w:szCs w:val="24"/>
          <w:lang w:eastAsia="cs-CZ"/>
        </w:rPr>
        <w:t>č.</w:t>
      </w:r>
      <w:r w:rsidR="00782F1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>XXXXXXXX</w:t>
      </w:r>
      <w:r w:rsidR="00554407" w:rsidRPr="00F45294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5440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54407" w:rsidRPr="00F45294">
        <w:rPr>
          <w:rFonts w:ascii="Arial" w:eastAsia="Times New Roman" w:hAnsi="Arial" w:cs="Arial"/>
          <w:sz w:val="24"/>
          <w:szCs w:val="24"/>
          <w:lang w:eastAsia="cs-CZ"/>
        </w:rPr>
        <w:t>Případný odvod či penále se hradí na účet poskytovatele č.</w:t>
      </w:r>
      <w:r w:rsidR="00554407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>XXXXXXXX</w:t>
      </w:r>
      <w:r w:rsidR="00554407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0786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E30DE" w:rsidRPr="00853081">
        <w:rPr>
          <w:rFonts w:ascii="Arial" w:hAnsi="Arial" w:cs="Arial"/>
          <w:sz w:val="24"/>
          <w:szCs w:val="24"/>
        </w:rPr>
        <w:t xml:space="preserve"> </w:t>
      </w:r>
    </w:p>
    <w:p w14:paraId="05D50C23" w14:textId="0852BC5E" w:rsidR="001203AF" w:rsidRPr="001203AF" w:rsidRDefault="009A3DA5" w:rsidP="008C6FD3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color w:val="0000FF"/>
          <w:sz w:val="24"/>
          <w:szCs w:val="24"/>
          <w:lang w:eastAsia="cs-CZ"/>
        </w:rPr>
      </w:pPr>
      <w:r w:rsidRPr="001203AF">
        <w:rPr>
          <w:rFonts w:ascii="Arial" w:eastAsia="Times New Roman" w:hAnsi="Arial" w:cs="Arial"/>
          <w:sz w:val="24"/>
          <w:szCs w:val="24"/>
          <w:lang w:eastAsia="cs-CZ"/>
        </w:rPr>
        <w:t>Příjemce se zavazuje seznámit poskytovatele, do 15 dnů od jejich vzniku, s těmito skutečnostmi: se změnami adresy sídla, bankovního spojení, jakož i jinými změnami, které mohou podstatně ovlivnit způsob jeho finančního hospodaření a náplň jeho aktivit ve vztahu k poskytnuté dotaci.</w:t>
      </w:r>
    </w:p>
    <w:p w14:paraId="55BDF311" w14:textId="7CF3485D" w:rsidR="00836AA2" w:rsidRPr="00CC0204" w:rsidRDefault="00554407" w:rsidP="00836AA2">
      <w:pPr>
        <w:numPr>
          <w:ilvl w:val="0"/>
          <w:numId w:val="34"/>
        </w:numPr>
        <w:tabs>
          <w:tab w:val="num" w:pos="747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bookmarkStart w:id="2" w:name="_Hlk200711987"/>
      <w:r w:rsidRPr="00927047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uvádět logo poskytovatele na svých webových stránkách nebo sociálních sítích (jsou-li zřízeny) po dobu 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>5 kalendářních let</w:t>
      </w:r>
      <w:r w:rsidRPr="00927047">
        <w:rPr>
          <w:rFonts w:ascii="Arial" w:eastAsia="Times New Roman" w:hAnsi="Arial" w:cs="Arial"/>
          <w:sz w:val="24"/>
          <w:szCs w:val="24"/>
          <w:lang w:eastAsia="cs-CZ"/>
        </w:rPr>
        <w:t xml:space="preserve"> od termínu pro předložení vyúčtování dotace, dále je příjemce povinen označit propagační materiály, vztahující se k účelu dotace, logem poskytovatele (jsou-li vydávány) a umístit reklamní panel nebo obdobné zařízení, s logem poskytovatele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 xml:space="preserve"> a informací, že Olomoucký kraj akci finančně podporuje</w:t>
      </w:r>
      <w:r w:rsidRPr="00927047">
        <w:rPr>
          <w:rFonts w:ascii="Arial" w:eastAsia="Times New Roman" w:hAnsi="Arial" w:cs="Arial"/>
          <w:sz w:val="24"/>
          <w:szCs w:val="24"/>
          <w:lang w:eastAsia="cs-CZ"/>
        </w:rPr>
        <w:t xml:space="preserve"> do místa, ve kterém je realizována </w:t>
      </w:r>
      <w:r w:rsidRPr="00DE1EF4">
        <w:rPr>
          <w:rFonts w:ascii="Arial" w:eastAsia="Times New Roman" w:hAnsi="Arial" w:cs="Arial"/>
          <w:sz w:val="24"/>
          <w:szCs w:val="24"/>
          <w:lang w:eastAsia="cs-CZ"/>
        </w:rPr>
        <w:t xml:space="preserve">podpořená akce, </w:t>
      </w:r>
      <w:bookmarkEnd w:id="2"/>
      <w:r w:rsidR="00DE1EF4" w:rsidRPr="00DE1EF4">
        <w:rPr>
          <w:rFonts w:ascii="Arial" w:eastAsia="Times New Roman" w:hAnsi="Arial" w:cs="Arial"/>
          <w:sz w:val="24"/>
          <w:szCs w:val="24"/>
          <w:lang w:eastAsia="cs-CZ"/>
        </w:rPr>
        <w:t xml:space="preserve">nejméně do termínu stanoveného pro použití dotace. Dále je příjemce povinen umístit reklamní panel nebo obdobné zařízení, s logem poskytovatele a informací, že Olomoucký kraj akci finančně podpořil do areálu koupaliště, a to po dobu nejméně 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>5 kalendářních let</w:t>
      </w:r>
      <w:r w:rsidR="00DE1EF4" w:rsidRPr="00927047">
        <w:rPr>
          <w:rFonts w:ascii="Arial" w:eastAsia="Times New Roman" w:hAnsi="Arial" w:cs="Arial"/>
          <w:sz w:val="24"/>
          <w:szCs w:val="24"/>
          <w:lang w:eastAsia="cs-CZ"/>
        </w:rPr>
        <w:t xml:space="preserve"> od termínu pro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E1EF4" w:rsidRPr="00927047">
        <w:rPr>
          <w:rFonts w:ascii="Arial" w:eastAsia="Times New Roman" w:hAnsi="Arial" w:cs="Arial"/>
          <w:sz w:val="24"/>
          <w:szCs w:val="24"/>
          <w:lang w:eastAsia="cs-CZ"/>
        </w:rPr>
        <w:t>předložení vyúčtování dotace</w:t>
      </w:r>
      <w:r w:rsidR="00DE1EF4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3C925919" w14:textId="20DFFAC2" w:rsidR="009A3DA5" w:rsidRDefault="009A3DA5" w:rsidP="00055B19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Poskytovatel uděluje příjemci souhlas s bezúplatným užitím loga Olomouckého kraje způsobem a v rozsahu uvedeném v čl. II odst. 10 této smlouvy.</w:t>
      </w:r>
    </w:p>
    <w:p w14:paraId="3C92591A" w14:textId="197060B9" w:rsidR="009A3DA5" w:rsidRPr="00E614BE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Pokud bude příjemce při realizaci akce, na n</w:t>
      </w:r>
      <w:r w:rsidR="00255AE2">
        <w:rPr>
          <w:rFonts w:ascii="Arial" w:eastAsia="Times New Roman" w:hAnsi="Arial" w:cs="Arial"/>
          <w:sz w:val="24"/>
          <w:szCs w:val="24"/>
          <w:lang w:eastAsia="cs-CZ"/>
        </w:rPr>
        <w:t>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ž je poskytována dotace dle této smlouvy, zadavatelem veřejné zakázky dle příslušných ustanovení zákona o </w:t>
      </w:r>
      <w:r w:rsidR="000647E7">
        <w:rPr>
          <w:rFonts w:ascii="Arial" w:eastAsia="Times New Roman" w:hAnsi="Arial" w:cs="Arial"/>
          <w:sz w:val="24"/>
          <w:szCs w:val="24"/>
          <w:lang w:eastAsia="cs-CZ"/>
        </w:rPr>
        <w:t xml:space="preserve">zadávání </w:t>
      </w:r>
      <w:r>
        <w:rPr>
          <w:rFonts w:ascii="Arial" w:eastAsia="Times New Roman" w:hAnsi="Arial" w:cs="Arial"/>
          <w:sz w:val="24"/>
          <w:szCs w:val="24"/>
          <w:lang w:eastAsia="cs-CZ"/>
        </w:rPr>
        <w:t>veřejných zakáz</w:t>
      </w:r>
      <w:r w:rsidR="000647E7">
        <w:rPr>
          <w:rFonts w:ascii="Arial" w:eastAsia="Times New Roman" w:hAnsi="Arial" w:cs="Arial"/>
          <w:sz w:val="24"/>
          <w:szCs w:val="24"/>
          <w:lang w:eastAsia="cs-CZ"/>
        </w:rPr>
        <w:t>e</w:t>
      </w:r>
      <w:r>
        <w:rPr>
          <w:rFonts w:ascii="Arial" w:eastAsia="Times New Roman" w:hAnsi="Arial" w:cs="Arial"/>
          <w:sz w:val="24"/>
          <w:szCs w:val="24"/>
          <w:lang w:eastAsia="cs-CZ"/>
        </w:rPr>
        <w:t>k, je povinen při její realizaci postupovat dle tohoto zákona.</w:t>
      </w:r>
    </w:p>
    <w:p w14:paraId="055A23E9" w14:textId="07D070E2" w:rsidR="003407B5" w:rsidRPr="005F0780" w:rsidRDefault="003407B5" w:rsidP="003407B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Příjemce prohlašuje, že ke dni podpisu této smlouvy u něj není dána žádná ze skutečností, pro kterou nelze poskytnout dotaci dle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  <w:r w:rsidRPr="00E9240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čl. 1 odst. 6 </w:t>
      </w:r>
      <w:r w:rsidRPr="0055440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nebo čl. 1 odst. 13 Zá</w:t>
      </w:r>
      <w:r w:rsidRPr="00E9240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sad</w:t>
      </w:r>
      <w:r w:rsidR="0055440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</w:t>
      </w:r>
    </w:p>
    <w:p w14:paraId="6E2044DC" w14:textId="7E9338F4" w:rsidR="003407B5" w:rsidRPr="00FD26CE" w:rsidRDefault="003407B5" w:rsidP="003407B5">
      <w:pPr>
        <w:spacing w:after="120"/>
        <w:ind w:left="567" w:firstLine="0"/>
        <w:rPr>
          <w:rFonts w:ascii="Arial" w:eastAsia="Times New Roman" w:hAnsi="Arial" w:cs="Arial"/>
          <w:bCs/>
          <w:iCs/>
          <w:strike/>
          <w:sz w:val="24"/>
          <w:szCs w:val="24"/>
          <w:lang w:eastAsia="cs-CZ"/>
        </w:rPr>
      </w:pPr>
      <w:r w:rsidRPr="0043262C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Příjemce dále prohlašuje, že v době od podání žádosti o dotaci do dne podpisu této smlouvy u něj nedošlo k žádné změně předpo</w:t>
      </w:r>
      <w:r w:rsidRPr="00D11F0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kládané v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 </w:t>
      </w:r>
      <w:r w:rsidRPr="00E9240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čl. 1 odst. 6 Zásad, kterou ve lhůtě stanovené Zásadami neoznámil poskytovateli.</w:t>
      </w:r>
    </w:p>
    <w:p w14:paraId="2191854E" w14:textId="77777777" w:rsidR="00960EF3" w:rsidRPr="005F0780" w:rsidRDefault="00960EF3" w:rsidP="00960EF3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V případě nepravdivosti některého z těchto prohlášení se jedná o porušení rozpočtové kázně ve smyslu </w:t>
      </w:r>
      <w:proofErr w:type="spellStart"/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ust</w:t>
      </w:r>
      <w:proofErr w:type="spellEnd"/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 § 22 zákona č. 250/2000 Sb., o rozpočtových pravidlech územních rozpočtů, ve znění pozdějších předpisů.</w:t>
      </w:r>
    </w:p>
    <w:p w14:paraId="3C92591B" w14:textId="20E9E66B" w:rsidR="009A3DA5" w:rsidRDefault="009A3DA5" w:rsidP="00E14732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III.</w:t>
      </w:r>
    </w:p>
    <w:p w14:paraId="3C92591C" w14:textId="71592861" w:rsidR="009A3DA5" w:rsidRPr="00CC0204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Smlouva se uzavírá v souladu s §</w:t>
      </w:r>
      <w:r w:rsidR="0063512A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159 a násl. zákona č. 500/2004 Sb., správní řád, ve znění pozdějších právních předpisů, a se </w:t>
      </w:r>
      <w:r w:rsidRPr="00CC0204">
        <w:rPr>
          <w:rFonts w:ascii="Arial" w:eastAsia="Times New Roman" w:hAnsi="Arial" w:cs="Arial"/>
          <w:sz w:val="24"/>
          <w:szCs w:val="24"/>
          <w:lang w:eastAsia="cs-CZ"/>
        </w:rPr>
        <w:t>zákonem č. 250/2000 Sb., o rozpočtových pravidlech územních rozpočtů, ve znění pozdějších právních předpisů.</w:t>
      </w:r>
    </w:p>
    <w:p w14:paraId="05DA1785" w14:textId="77777777" w:rsidR="004042A7" w:rsidRPr="00554407" w:rsidRDefault="004042A7" w:rsidP="004042A7">
      <w:pPr>
        <w:numPr>
          <w:ilvl w:val="0"/>
          <w:numId w:val="19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bookmarkStart w:id="3" w:name="_Hlk171499483"/>
      <w:r w:rsidRPr="00554407">
        <w:rPr>
          <w:rFonts w:ascii="Arial" w:eastAsia="Times New Roman" w:hAnsi="Arial" w:cs="Arial"/>
          <w:sz w:val="24"/>
          <w:szCs w:val="24"/>
          <w:lang w:eastAsia="cs-CZ"/>
        </w:rPr>
        <w:t xml:space="preserve">Příjemce bere na vědomí, že dotace je na základě této smlouvy poskytována </w:t>
      </w:r>
      <w:r w:rsidRPr="00554407">
        <w:rPr>
          <w:rFonts w:ascii="Arial" w:hAnsi="Arial" w:cs="Arial"/>
          <w:sz w:val="24"/>
          <w:szCs w:val="24"/>
          <w:lang w:eastAsia="cs-CZ"/>
        </w:rPr>
        <w:t>dle Nařízení Komise (EU) 2023/2831 ze dne 13. prosince 2023 o použití článků 107 a 108 Smlouvy o fungování Evropské unie na podporu de minimis</w:t>
      </w:r>
      <w:r w:rsidRPr="00554407">
        <w:rPr>
          <w:rFonts w:ascii="Arial" w:hAnsi="Arial" w:cs="Arial"/>
          <w:i/>
          <w:iCs/>
          <w:sz w:val="24"/>
          <w:szCs w:val="24"/>
          <w:lang w:eastAsia="cs-CZ"/>
        </w:rPr>
        <w:t>.</w:t>
      </w:r>
    </w:p>
    <w:p w14:paraId="1AC4F680" w14:textId="77777777" w:rsidR="004042A7" w:rsidRPr="00554407" w:rsidRDefault="004042A7" w:rsidP="004042A7">
      <w:pPr>
        <w:numPr>
          <w:ilvl w:val="0"/>
          <w:numId w:val="19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554407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Příjemce prohlašuje, že před uzavřením této smlouvy sdělil poskytovateli pravdivé a úplné informace o tom, zda </w:t>
      </w:r>
      <w:r w:rsidRPr="00554407">
        <w:rPr>
          <w:rFonts w:ascii="Arial" w:hAnsi="Arial" w:cs="Arial"/>
          <w:sz w:val="24"/>
          <w:szCs w:val="24"/>
          <w:lang w:eastAsia="cs-CZ"/>
        </w:rPr>
        <w:t xml:space="preserve">ve třech letech předcházejících účinnosti této smlouvy </w:t>
      </w:r>
      <w:r w:rsidRPr="00554407">
        <w:rPr>
          <w:rFonts w:ascii="Arial" w:eastAsia="Times New Roman" w:hAnsi="Arial" w:cs="Arial"/>
          <w:sz w:val="24"/>
          <w:szCs w:val="24"/>
          <w:lang w:eastAsia="cs-CZ"/>
        </w:rPr>
        <w:t>vznikl spojením podniků, nabytím podniku nebo rozdělením (rozštěpením nebo odštěpením) podniku, a tyto poskytnuté informace se ke dni uzavření této smlouvy nezměnily.</w:t>
      </w:r>
    </w:p>
    <w:p w14:paraId="11315449" w14:textId="162004C8" w:rsidR="004042A7" w:rsidRPr="00554407" w:rsidRDefault="004042A7" w:rsidP="004042A7">
      <w:pPr>
        <w:numPr>
          <w:ilvl w:val="0"/>
          <w:numId w:val="19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554407">
        <w:rPr>
          <w:rFonts w:ascii="Arial" w:eastAsia="Times New Roman" w:hAnsi="Arial" w:cs="Arial"/>
          <w:sz w:val="24"/>
          <w:szCs w:val="24"/>
          <w:lang w:eastAsia="cs-CZ"/>
        </w:rPr>
        <w:t xml:space="preserve">Příjemce dále prohlašuje, že sdělil poskytovateli před uzavřením této smlouvy, zda naplňuje kritéria jednoho podniku </w:t>
      </w:r>
      <w:r w:rsidRPr="00554407">
        <w:rPr>
          <w:rFonts w:ascii="Arial" w:hAnsi="Arial" w:cs="Arial"/>
          <w:sz w:val="24"/>
          <w:szCs w:val="24"/>
          <w:lang w:eastAsia="cs-CZ"/>
        </w:rPr>
        <w:t>definovaná v čl. 2 Nařízení Komise (EU) 2023/2831 ze dne 13. prosince 2023 o použití článků 107 a 108 Smlouvy o fungování Evropské unie na podporu de minimis,</w:t>
      </w:r>
      <w:r w:rsidR="00367F57" w:rsidRPr="0055440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554407">
        <w:rPr>
          <w:rFonts w:ascii="Arial" w:eastAsia="Times New Roman" w:hAnsi="Arial" w:cs="Arial"/>
          <w:sz w:val="24"/>
          <w:szCs w:val="24"/>
          <w:lang w:eastAsia="cs-CZ"/>
        </w:rPr>
        <w:t xml:space="preserve">včetně uvedení identifikace subjektů, s nimiž jeden podnik </w:t>
      </w:r>
      <w:proofErr w:type="gramStart"/>
      <w:r w:rsidRPr="00554407">
        <w:rPr>
          <w:rFonts w:ascii="Arial" w:eastAsia="Times New Roman" w:hAnsi="Arial" w:cs="Arial"/>
          <w:sz w:val="24"/>
          <w:szCs w:val="24"/>
          <w:lang w:eastAsia="cs-CZ"/>
        </w:rPr>
        <w:t>tvoří</w:t>
      </w:r>
      <w:proofErr w:type="gramEnd"/>
      <w:r w:rsidRPr="00554407">
        <w:rPr>
          <w:rFonts w:ascii="Arial" w:eastAsia="Times New Roman" w:hAnsi="Arial" w:cs="Arial"/>
          <w:sz w:val="24"/>
          <w:szCs w:val="24"/>
          <w:lang w:eastAsia="cs-CZ"/>
        </w:rPr>
        <w:t>, a ke dni uzavření této smlouvy nedošlo ke změně těchto sdělených údajů.</w:t>
      </w:r>
    </w:p>
    <w:p w14:paraId="46DFFCD4" w14:textId="77777777" w:rsidR="004042A7" w:rsidRPr="00554407" w:rsidRDefault="004042A7" w:rsidP="004042A7">
      <w:pPr>
        <w:numPr>
          <w:ilvl w:val="0"/>
          <w:numId w:val="19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554407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se zavazuje, že v případě rozdělení příjemce na dva samostatné podniky či více samostatných podniků či v případě spojení příjemce s jiným podnikem/převodu jmění příjemce na jiný podnik </w:t>
      </w:r>
      <w:r w:rsidRPr="00554407">
        <w:rPr>
          <w:rFonts w:ascii="Arial" w:hAnsi="Arial" w:cs="Arial"/>
          <w:sz w:val="24"/>
          <w:szCs w:val="24"/>
          <w:lang w:eastAsia="cs-CZ"/>
        </w:rPr>
        <w:t>ve třech letech následujících po účinnosti této smlouvy</w:t>
      </w:r>
      <w:r w:rsidRPr="00554407">
        <w:rPr>
          <w:rFonts w:ascii="Arial" w:eastAsia="Times New Roman" w:hAnsi="Arial" w:cs="Arial"/>
          <w:iCs/>
          <w:sz w:val="24"/>
          <w:szCs w:val="24"/>
          <w:lang w:eastAsia="cs-CZ"/>
        </w:rPr>
        <w:t>, neprodleně po rozdělení či spojení podniku/převodu jmění příjemce na jiný podnik kontaktuje poskytovatele za účelem sdělení informace, jak podporu de minimis poskytnutou dle této smlouvy upravit v Centrálním registru podpor malého rozsahu.</w:t>
      </w:r>
      <w:bookmarkEnd w:id="3"/>
    </w:p>
    <w:p w14:paraId="35AC315C" w14:textId="1579F179" w:rsidR="00D0300F" w:rsidRPr="00D0300F" w:rsidRDefault="00D0300F" w:rsidP="00D0300F">
      <w:pPr>
        <w:pStyle w:val="Odstavecseseznamem"/>
        <w:numPr>
          <w:ilvl w:val="0"/>
          <w:numId w:val="19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D0300F">
        <w:rPr>
          <w:rFonts w:ascii="Arial" w:eastAsia="Times New Roman" w:hAnsi="Arial" w:cs="Arial"/>
          <w:iCs/>
          <w:sz w:val="24"/>
          <w:szCs w:val="24"/>
          <w:lang w:eastAsia="cs-CZ"/>
        </w:rPr>
        <w:t>Příjemce bere na vědomí, že tato smlouva bude zveřejněna postupem dle § 10d zákona č. 250/2000 Sb., o rozpočtových pravidlech územních rozpočtů, ve znění pozdějších právních předpisů.</w:t>
      </w:r>
    </w:p>
    <w:p w14:paraId="2EB07069" w14:textId="35BE0817" w:rsidR="001342C1" w:rsidRPr="0045747B" w:rsidRDefault="007D5308" w:rsidP="001342C1">
      <w:pPr>
        <w:numPr>
          <w:ilvl w:val="0"/>
          <w:numId w:val="19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45747B">
        <w:rPr>
          <w:rFonts w:ascii="Arial" w:eastAsia="Times New Roman" w:hAnsi="Arial" w:cs="Arial"/>
          <w:iCs/>
          <w:sz w:val="24"/>
          <w:szCs w:val="24"/>
          <w:lang w:eastAsia="cs-CZ"/>
        </w:rPr>
        <w:t>Tato smlouva nabývá platnosti a účinnosti dnem jejího uveřejnění v registru smluv</w:t>
      </w:r>
      <w:r w:rsidR="00B96E96" w:rsidRPr="0045747B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  <w:r w:rsidR="0045747B" w:rsidRPr="0045747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14:paraId="3C92591E" w14:textId="77777777" w:rsidR="009A3DA5" w:rsidRPr="00CC0204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CC0204">
        <w:rPr>
          <w:rFonts w:ascii="Arial" w:eastAsia="Times New Roman" w:hAnsi="Arial" w:cs="Arial"/>
          <w:sz w:val="24"/>
          <w:szCs w:val="24"/>
          <w:lang w:eastAsia="cs-CZ"/>
        </w:rPr>
        <w:t>Tuto smlouvu lze měnit pouze písemnými vzestupně číslovanými dodatky.</w:t>
      </w:r>
    </w:p>
    <w:p w14:paraId="3C92591F" w14:textId="788DEB7E" w:rsidR="009A3DA5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CC0204">
        <w:rPr>
          <w:rFonts w:ascii="Arial" w:eastAsia="Times New Roman" w:hAnsi="Arial" w:cs="Arial"/>
          <w:sz w:val="24"/>
          <w:szCs w:val="24"/>
          <w:lang w:eastAsia="cs-CZ"/>
        </w:rPr>
        <w:t>Smluvní strany prohlašují, že souhlasí s případným zveřejněním textu této smlouvy v souladu se zákonem č.</w:t>
      </w:r>
      <w:r w:rsidR="00BA4E35" w:rsidRPr="00CC020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CC0204">
        <w:rPr>
          <w:rFonts w:ascii="Arial" w:eastAsia="Times New Roman" w:hAnsi="Arial" w:cs="Arial"/>
          <w:sz w:val="24"/>
          <w:szCs w:val="24"/>
          <w:lang w:eastAsia="cs-CZ"/>
        </w:rPr>
        <w:t>106/1999</w:t>
      </w:r>
      <w:r w:rsidR="00BA4E35" w:rsidRPr="00CC020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CC0204">
        <w:rPr>
          <w:rFonts w:ascii="Arial" w:eastAsia="Times New Roman" w:hAnsi="Arial" w:cs="Arial"/>
          <w:sz w:val="24"/>
          <w:szCs w:val="24"/>
          <w:lang w:eastAsia="cs-CZ"/>
        </w:rPr>
        <w:t>Sb., o svobodném přístupu k informacím, ve znění pozdějších předpisů.</w:t>
      </w:r>
    </w:p>
    <w:p w14:paraId="52A7F43D" w14:textId="1D4B1D22" w:rsidR="004C50AD" w:rsidRDefault="004C50AD" w:rsidP="00BE015F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4C50AD">
        <w:rPr>
          <w:rFonts w:ascii="Arial" w:eastAsia="Times New Roman" w:hAnsi="Arial" w:cs="Arial"/>
          <w:sz w:val="24"/>
          <w:szCs w:val="24"/>
          <w:lang w:eastAsia="cs-CZ"/>
        </w:rPr>
        <w:t>Příjemce bere na vědomí, že osobní údaje poskytnuté Olomouckému kraji v souvislosti s poskytnutím dotace dle této smlouvy budou zpracovávány v souladu s nařízením EU o ochraně osobních údajů (GDPR). Bližší informace o způsobech zpracování a právech příjemce při zpracování osobních údajů jsou zveřejněny na webových stránkách Olomouckého kraje</w:t>
      </w:r>
      <w:r w:rsidR="00BE015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444" w:rsidRPr="00FF31D3">
        <w:rPr>
          <w:rFonts w:ascii="Arial" w:eastAsia="Times New Roman" w:hAnsi="Arial" w:cs="Arial"/>
          <w:sz w:val="24"/>
          <w:szCs w:val="24"/>
          <w:lang w:eastAsia="cs-CZ"/>
        </w:rPr>
        <w:t>www.olkraj.cz</w:t>
      </w:r>
      <w:r w:rsidRPr="004C50AD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920" w14:textId="7A1898B9" w:rsidR="009A3DA5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CC0204">
        <w:rPr>
          <w:rFonts w:ascii="Arial" w:eastAsia="Times New Roman" w:hAnsi="Arial" w:cs="Arial"/>
          <w:sz w:val="24"/>
          <w:szCs w:val="24"/>
          <w:lang w:eastAsia="cs-CZ"/>
        </w:rPr>
        <w:t xml:space="preserve">Poskytnutí dotace a uzavření této smlouvy bylo schváleno usnesením </w:t>
      </w:r>
      <w:r w:rsidR="00867939">
        <w:rPr>
          <w:rFonts w:ascii="Arial" w:eastAsia="Times New Roman" w:hAnsi="Arial" w:cs="Arial"/>
          <w:sz w:val="24"/>
          <w:szCs w:val="24"/>
          <w:lang w:eastAsia="cs-CZ"/>
        </w:rPr>
        <w:t>Zastupitelstva</w:t>
      </w:r>
      <w:r w:rsidR="00867939"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F31D3" w:rsidRPr="00CE6F7F">
        <w:rPr>
          <w:rFonts w:ascii="Arial" w:eastAsia="Times New Roman" w:hAnsi="Arial" w:cs="Arial"/>
          <w:sz w:val="24"/>
          <w:szCs w:val="24"/>
          <w:lang w:eastAsia="cs-CZ"/>
        </w:rPr>
        <w:t>Olomouckého kraje č. </w:t>
      </w:r>
      <w:r w:rsidR="00FF31D3" w:rsidRPr="00FF5270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FF31D3" w:rsidRPr="00FF5270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F31D3" w:rsidRPr="00FF5270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F31D3" w:rsidRPr="00FF5270">
        <w:rPr>
          <w:rFonts w:ascii="Arial" w:eastAsia="Times New Roman" w:hAnsi="Arial" w:cs="Arial"/>
          <w:sz w:val="24"/>
          <w:szCs w:val="24"/>
          <w:lang w:eastAsia="cs-CZ"/>
        </w:rPr>
        <w:t>/2025</w:t>
      </w:r>
      <w:r w:rsidR="00FF31D3">
        <w:rPr>
          <w:rFonts w:ascii="Arial" w:eastAsia="Times New Roman" w:hAnsi="Arial" w:cs="Arial"/>
          <w:sz w:val="24"/>
          <w:szCs w:val="24"/>
          <w:lang w:eastAsia="cs-CZ"/>
        </w:rPr>
        <w:t xml:space="preserve"> ze dne</w:t>
      </w:r>
      <w:r w:rsidR="0055440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F31D3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FF31D3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F52F5E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="00FF31D3">
        <w:rPr>
          <w:rFonts w:ascii="Arial" w:eastAsia="Times New Roman" w:hAnsi="Arial" w:cs="Arial"/>
          <w:sz w:val="24"/>
          <w:szCs w:val="24"/>
          <w:lang w:eastAsia="cs-CZ"/>
        </w:rPr>
        <w:t>. 2025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1EFD1F3" w14:textId="5E99CD63" w:rsidR="001342C1" w:rsidRPr="00D0300F" w:rsidRDefault="00EA154F" w:rsidP="00D0300F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Příjemce prohlašuje, že p</w:t>
      </w:r>
      <w:r w:rsidRPr="001530DE">
        <w:rPr>
          <w:rFonts w:ascii="Arial" w:eastAsia="Times New Roman" w:hAnsi="Arial" w:cs="Arial"/>
          <w:sz w:val="24"/>
          <w:szCs w:val="24"/>
          <w:lang w:eastAsia="cs-CZ"/>
        </w:rPr>
        <w:t xml:space="preserve">řijetí dotace a uzavření této smlouvy bylo schváleno </w:t>
      </w:r>
      <w:r>
        <w:rPr>
          <w:rFonts w:ascii="Arial" w:eastAsia="Times New Roman" w:hAnsi="Arial" w:cs="Arial"/>
          <w:sz w:val="24"/>
          <w:szCs w:val="24"/>
          <w:lang w:eastAsia="cs-CZ"/>
        </w:rPr>
        <w:t>příslušným orgánem příjemce. Doložka o této skutečnosti je ke smlouvě připojena v samostatném souboru.</w:t>
      </w:r>
    </w:p>
    <w:p w14:paraId="3148ABE8" w14:textId="39054719" w:rsidR="00823917" w:rsidRDefault="00971958" w:rsidP="00554407">
      <w:pPr>
        <w:tabs>
          <w:tab w:val="left" w:pos="4536"/>
        </w:tabs>
        <w:spacing w:before="840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bookmarkStart w:id="4" w:name="_Hlk62642435"/>
      <w:r>
        <w:rPr>
          <w:rFonts w:ascii="Arial" w:eastAsia="Times New Roman" w:hAnsi="Arial" w:cs="Arial"/>
          <w:sz w:val="24"/>
          <w:szCs w:val="24"/>
          <w:lang w:eastAsia="cs-CZ"/>
        </w:rPr>
        <w:t>Tato smlouva je uzavřena v elektronické podobě, tj. elektronicky podepsána oprávněnými zástupci smluvních stran s doručením návrhu smlouvy a jeho akceptace prostřednictvím datových schránek smluvních stran.</w:t>
      </w:r>
      <w:bookmarkEnd w:id="4"/>
    </w:p>
    <w:sectPr w:rsidR="00823917" w:rsidSect="0062454D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D65F" w14:textId="77777777" w:rsidR="00DC3C30" w:rsidRDefault="00DC3C30" w:rsidP="00D40C40">
      <w:r>
        <w:separator/>
      </w:r>
    </w:p>
  </w:endnote>
  <w:endnote w:type="continuationSeparator" w:id="0">
    <w:p w14:paraId="5EDB9291" w14:textId="77777777" w:rsidR="00DC3C30" w:rsidRDefault="00DC3C30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415418"/>
      <w:docPartObj>
        <w:docPartGallery w:val="Page Numbers (Bottom of Page)"/>
        <w:docPartUnique/>
      </w:docPartObj>
    </w:sdtPr>
    <w:sdtContent>
      <w:p w14:paraId="13F11C29" w14:textId="7911FD29" w:rsidR="00A93C81" w:rsidRDefault="00D157FA" w:rsidP="00A93C81">
        <w:pPr>
          <w:pBdr>
            <w:top w:val="single" w:sz="4" w:space="1" w:color="auto"/>
          </w:pBdr>
          <w:rPr>
            <w:rFonts w:ascii="Arial" w:hAnsi="Arial" w:cs="Arial"/>
            <w:i/>
            <w:iCs/>
            <w:sz w:val="20"/>
            <w:szCs w:val="20"/>
          </w:rPr>
        </w:pPr>
        <w:r>
          <w:rPr>
            <w:rFonts w:ascii="Arial" w:hAnsi="Arial" w:cs="Arial"/>
            <w:i/>
            <w:iCs/>
            <w:sz w:val="20"/>
            <w:szCs w:val="20"/>
          </w:rPr>
          <w:t>Zastupitelstvo</w:t>
        </w:r>
        <w:r w:rsidR="00A93C81" w:rsidRPr="00D272B7">
          <w:rPr>
            <w:rFonts w:ascii="Arial" w:hAnsi="Arial" w:cs="Arial"/>
            <w:i/>
            <w:iCs/>
            <w:sz w:val="20"/>
            <w:szCs w:val="20"/>
          </w:rPr>
          <w:t xml:space="preserve"> Olomouckého kraje </w:t>
        </w:r>
        <w:r>
          <w:rPr>
            <w:rFonts w:ascii="Arial" w:hAnsi="Arial" w:cs="Arial"/>
            <w:i/>
            <w:iCs/>
            <w:sz w:val="20"/>
            <w:szCs w:val="20"/>
          </w:rPr>
          <w:t>22</w:t>
        </w:r>
        <w:r w:rsidR="00A93C81">
          <w:rPr>
            <w:rFonts w:ascii="Arial" w:hAnsi="Arial" w:cs="Arial"/>
            <w:i/>
            <w:iCs/>
            <w:sz w:val="20"/>
            <w:szCs w:val="20"/>
          </w:rPr>
          <w:t xml:space="preserve">. 9. </w:t>
        </w:r>
        <w:proofErr w:type="gramStart"/>
        <w:r w:rsidR="00A93C81">
          <w:rPr>
            <w:rFonts w:ascii="Arial" w:hAnsi="Arial" w:cs="Arial"/>
            <w:i/>
            <w:iCs/>
            <w:sz w:val="20"/>
            <w:szCs w:val="20"/>
          </w:rPr>
          <w:t xml:space="preserve">2025 </w:t>
        </w:r>
        <w:r w:rsidR="00A93C81" w:rsidRPr="00A3539E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r w:rsidR="00A93C81" w:rsidRPr="00A3539E">
          <w:rPr>
            <w:rFonts w:ascii="Arial" w:hAnsi="Arial" w:cs="Arial"/>
            <w:i/>
            <w:iCs/>
            <w:sz w:val="20"/>
            <w:szCs w:val="20"/>
          </w:rPr>
          <w:tab/>
        </w:r>
        <w:proofErr w:type="gramEnd"/>
        <w:r w:rsidR="00A93C81">
          <w:rPr>
            <w:rFonts w:ascii="Arial" w:hAnsi="Arial" w:cs="Arial"/>
            <w:i/>
            <w:iCs/>
            <w:sz w:val="20"/>
            <w:szCs w:val="20"/>
          </w:rPr>
          <w:tab/>
        </w:r>
        <w:r w:rsidR="00A93C81">
          <w:rPr>
            <w:rFonts w:ascii="Arial" w:hAnsi="Arial" w:cs="Arial"/>
            <w:i/>
            <w:iCs/>
            <w:sz w:val="20"/>
            <w:szCs w:val="20"/>
          </w:rPr>
          <w:tab/>
        </w:r>
        <w:r w:rsidR="00A93C81">
          <w:rPr>
            <w:rFonts w:ascii="Arial" w:hAnsi="Arial" w:cs="Arial"/>
            <w:i/>
            <w:iCs/>
            <w:sz w:val="20"/>
            <w:szCs w:val="20"/>
          </w:rPr>
          <w:tab/>
          <w:t xml:space="preserve">        </w:t>
        </w:r>
        <w:r w:rsidR="00A93C81">
          <w:rPr>
            <w:rFonts w:ascii="Arial" w:hAnsi="Arial"/>
            <w:i/>
            <w:sz w:val="20"/>
            <w:szCs w:val="20"/>
          </w:rPr>
          <w:t xml:space="preserve">Strana </w:t>
        </w:r>
        <w:r w:rsidR="00A93C81">
          <w:rPr>
            <w:rFonts w:ascii="Arial" w:hAnsi="Arial"/>
            <w:i/>
            <w:sz w:val="20"/>
            <w:szCs w:val="20"/>
          </w:rPr>
          <w:fldChar w:fldCharType="begin"/>
        </w:r>
        <w:r w:rsidR="00A93C81">
          <w:rPr>
            <w:rFonts w:ascii="Arial" w:hAnsi="Arial"/>
            <w:i/>
            <w:sz w:val="20"/>
            <w:szCs w:val="20"/>
          </w:rPr>
          <w:instrText xml:space="preserve"> PAGE </w:instrText>
        </w:r>
        <w:r w:rsidR="00A93C81">
          <w:rPr>
            <w:rFonts w:ascii="Arial" w:hAnsi="Arial"/>
            <w:i/>
            <w:sz w:val="20"/>
            <w:szCs w:val="20"/>
          </w:rPr>
          <w:fldChar w:fldCharType="separate"/>
        </w:r>
        <w:r w:rsidR="00A93C81">
          <w:rPr>
            <w:rFonts w:ascii="Arial" w:hAnsi="Arial"/>
            <w:i/>
            <w:sz w:val="20"/>
            <w:szCs w:val="20"/>
          </w:rPr>
          <w:t>1</w:t>
        </w:r>
        <w:r w:rsidR="00A93C81">
          <w:rPr>
            <w:rFonts w:ascii="Arial" w:hAnsi="Arial"/>
            <w:i/>
            <w:sz w:val="20"/>
            <w:szCs w:val="20"/>
          </w:rPr>
          <w:fldChar w:fldCharType="end"/>
        </w:r>
        <w:r w:rsidR="00A93C81">
          <w:rPr>
            <w:rFonts w:ascii="Arial" w:hAnsi="Arial"/>
            <w:i/>
            <w:sz w:val="20"/>
            <w:szCs w:val="20"/>
          </w:rPr>
          <w:t xml:space="preserve"> (celkem 8)</w:t>
        </w:r>
      </w:p>
      <w:p w14:paraId="23D1FBE8" w14:textId="7D952316" w:rsidR="00A93C81" w:rsidRDefault="00504F73" w:rsidP="00504F73">
        <w:pPr>
          <w:pBdr>
            <w:top w:val="single" w:sz="4" w:space="1" w:color="auto"/>
          </w:pBdr>
          <w:ind w:left="0" w:firstLine="0"/>
        </w:pPr>
        <w:r>
          <w:rPr>
            <w:rFonts w:ascii="Arial" w:hAnsi="Arial" w:cs="Arial"/>
            <w:i/>
            <w:iCs/>
            <w:sz w:val="20"/>
            <w:szCs w:val="20"/>
          </w:rPr>
          <w:t>23.1.</w:t>
        </w:r>
        <w:r w:rsidR="00A93C81" w:rsidRPr="003D37F0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r w:rsidR="00A93C81">
          <w:rPr>
            <w:rFonts w:ascii="Arial" w:hAnsi="Arial" w:cs="Arial"/>
            <w:i/>
            <w:iCs/>
            <w:sz w:val="20"/>
            <w:szCs w:val="20"/>
          </w:rPr>
          <w:t xml:space="preserve">- </w:t>
        </w:r>
        <w:r w:rsidR="00A93C81" w:rsidRPr="003D37F0">
          <w:rPr>
            <w:rFonts w:ascii="Arial" w:hAnsi="Arial" w:cs="Arial"/>
            <w:i/>
            <w:iCs/>
            <w:sz w:val="20"/>
            <w:szCs w:val="20"/>
          </w:rPr>
          <w:t>Žádost</w:t>
        </w:r>
        <w:r w:rsidR="00A93C81">
          <w:rPr>
            <w:rFonts w:ascii="Arial" w:hAnsi="Arial" w:cs="Arial"/>
            <w:i/>
            <w:iCs/>
            <w:sz w:val="20"/>
            <w:szCs w:val="20"/>
          </w:rPr>
          <w:t>i</w:t>
        </w:r>
        <w:r w:rsidR="00A93C81" w:rsidRPr="003D37F0">
          <w:rPr>
            <w:rFonts w:ascii="Arial" w:hAnsi="Arial" w:cs="Arial"/>
            <w:i/>
            <w:iCs/>
            <w:sz w:val="20"/>
            <w:szCs w:val="20"/>
          </w:rPr>
          <w:t xml:space="preserve"> o individuální dotaci v oblasti cestovního ruchu a vnějších vztahů</w:t>
        </w:r>
        <w:r w:rsidR="00A93C81">
          <w:rPr>
            <w:rFonts w:ascii="Arial" w:hAnsi="Arial" w:cs="Arial"/>
            <w:i/>
            <w:iCs/>
            <w:sz w:val="20"/>
            <w:szCs w:val="20"/>
          </w:rPr>
          <w:t xml:space="preserve"> </w:t>
        </w:r>
      </w:p>
    </w:sdtContent>
  </w:sdt>
  <w:p w14:paraId="7FD46206" w14:textId="77777777" w:rsidR="0062454D" w:rsidRDefault="00624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298417"/>
      <w:docPartObj>
        <w:docPartGallery w:val="Page Numbers (Bottom of Page)"/>
        <w:docPartUnique/>
      </w:docPartObj>
    </w:sdtPr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F9C6" w14:textId="77777777" w:rsidR="00DC3C30" w:rsidRDefault="00DC3C30" w:rsidP="00D40C40">
      <w:r>
        <w:separator/>
      </w:r>
    </w:p>
  </w:footnote>
  <w:footnote w:type="continuationSeparator" w:id="0">
    <w:p w14:paraId="2013DF9D" w14:textId="77777777" w:rsidR="00DC3C30" w:rsidRDefault="00DC3C30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6392" w14:textId="40164D0B" w:rsidR="00A93C81" w:rsidRPr="00A93C81" w:rsidRDefault="00A93C81">
    <w:pPr>
      <w:pStyle w:val="Zhlav"/>
      <w:rPr>
        <w:rFonts w:ascii="Arial" w:hAnsi="Arial" w:cs="Arial"/>
        <w:i/>
        <w:iCs/>
        <w:sz w:val="20"/>
        <w:szCs w:val="20"/>
      </w:rPr>
    </w:pPr>
    <w:proofErr w:type="spellStart"/>
    <w:r w:rsidRPr="00A93C81">
      <w:rPr>
        <w:rFonts w:ascii="Arial" w:hAnsi="Arial" w:cs="Arial"/>
        <w:i/>
        <w:iCs/>
        <w:sz w:val="20"/>
        <w:szCs w:val="20"/>
      </w:rPr>
      <w:t>Usnesení_příloha</w:t>
    </w:r>
    <w:proofErr w:type="spellEnd"/>
    <w:r w:rsidRPr="00A93C81">
      <w:rPr>
        <w:rFonts w:ascii="Arial" w:hAnsi="Arial" w:cs="Arial"/>
        <w:i/>
        <w:iCs/>
        <w:sz w:val="20"/>
        <w:szCs w:val="20"/>
      </w:rPr>
      <w:t xml:space="preserve"> č. 0</w:t>
    </w:r>
    <w:r w:rsidR="00D157FA">
      <w:rPr>
        <w:rFonts w:ascii="Arial" w:hAnsi="Arial" w:cs="Arial"/>
        <w:i/>
        <w:iCs/>
        <w:sz w:val="20"/>
        <w:szCs w:val="20"/>
      </w:rPr>
      <w:t>3</w:t>
    </w:r>
    <w:r w:rsidRPr="00A93C81">
      <w:rPr>
        <w:rFonts w:ascii="Arial" w:hAnsi="Arial" w:cs="Arial"/>
        <w:i/>
        <w:iCs/>
        <w:sz w:val="20"/>
        <w:szCs w:val="20"/>
      </w:rPr>
      <w:t xml:space="preserve"> – Smlouva – Obec </w:t>
    </w:r>
    <w:proofErr w:type="spellStart"/>
    <w:r w:rsidRPr="00A93C81">
      <w:rPr>
        <w:rFonts w:ascii="Arial" w:hAnsi="Arial" w:cs="Arial"/>
        <w:i/>
        <w:iCs/>
        <w:sz w:val="20"/>
        <w:szCs w:val="20"/>
      </w:rPr>
      <w:t>Koválovice-Osíčany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B6C61"/>
    <w:multiLevelType w:val="hybridMultilevel"/>
    <w:tmpl w:val="F51CEAD0"/>
    <w:lvl w:ilvl="0" w:tplc="75B4E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7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2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3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7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8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2A4B64"/>
    <w:multiLevelType w:val="multilevel"/>
    <w:tmpl w:val="576EAC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3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4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8543">
    <w:abstractNumId w:val="31"/>
  </w:num>
  <w:num w:numId="2" w16cid:durableId="2126847590">
    <w:abstractNumId w:val="22"/>
  </w:num>
  <w:num w:numId="3" w16cid:durableId="1576864274">
    <w:abstractNumId w:val="15"/>
  </w:num>
  <w:num w:numId="4" w16cid:durableId="1938321485">
    <w:abstractNumId w:val="33"/>
  </w:num>
  <w:num w:numId="5" w16cid:durableId="269549669">
    <w:abstractNumId w:val="16"/>
  </w:num>
  <w:num w:numId="6" w16cid:durableId="1140610841">
    <w:abstractNumId w:val="30"/>
  </w:num>
  <w:num w:numId="7" w16cid:durableId="1288926135">
    <w:abstractNumId w:val="7"/>
  </w:num>
  <w:num w:numId="8" w16cid:durableId="1123886330">
    <w:abstractNumId w:val="18"/>
  </w:num>
  <w:num w:numId="9" w16cid:durableId="1509253893">
    <w:abstractNumId w:val="2"/>
  </w:num>
  <w:num w:numId="10" w16cid:durableId="1167332430">
    <w:abstractNumId w:val="8"/>
  </w:num>
  <w:num w:numId="11" w16cid:durableId="1696081475">
    <w:abstractNumId w:val="12"/>
  </w:num>
  <w:num w:numId="12" w16cid:durableId="1152912246">
    <w:abstractNumId w:val="6"/>
  </w:num>
  <w:num w:numId="13" w16cid:durableId="703988623">
    <w:abstractNumId w:val="20"/>
  </w:num>
  <w:num w:numId="14" w16cid:durableId="447433812">
    <w:abstractNumId w:val="27"/>
  </w:num>
  <w:num w:numId="15" w16cid:durableId="1153453938">
    <w:abstractNumId w:val="35"/>
  </w:num>
  <w:num w:numId="16" w16cid:durableId="998340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1224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86161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023828">
    <w:abstractNumId w:val="1"/>
  </w:num>
  <w:num w:numId="20" w16cid:durableId="652949834">
    <w:abstractNumId w:val="0"/>
  </w:num>
  <w:num w:numId="21" w16cid:durableId="1058436842">
    <w:abstractNumId w:val="24"/>
  </w:num>
  <w:num w:numId="22" w16cid:durableId="1810659687">
    <w:abstractNumId w:val="13"/>
  </w:num>
  <w:num w:numId="23" w16cid:durableId="2067071717">
    <w:abstractNumId w:val="4"/>
  </w:num>
  <w:num w:numId="24" w16cid:durableId="523977993">
    <w:abstractNumId w:val="3"/>
  </w:num>
  <w:num w:numId="25" w16cid:durableId="1944607224">
    <w:abstractNumId w:val="14"/>
  </w:num>
  <w:num w:numId="26" w16cid:durableId="1279337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4277537">
    <w:abstractNumId w:val="9"/>
  </w:num>
  <w:num w:numId="28" w16cid:durableId="1693649930">
    <w:abstractNumId w:val="17"/>
  </w:num>
  <w:num w:numId="29" w16cid:durableId="1267690140">
    <w:abstractNumId w:val="19"/>
  </w:num>
  <w:num w:numId="30" w16cid:durableId="1294486131">
    <w:abstractNumId w:val="21"/>
  </w:num>
  <w:num w:numId="31" w16cid:durableId="42608410">
    <w:abstractNumId w:val="11"/>
  </w:num>
  <w:num w:numId="32" w16cid:durableId="1985507543">
    <w:abstractNumId w:val="34"/>
  </w:num>
  <w:num w:numId="33" w16cid:durableId="704869549">
    <w:abstractNumId w:val="29"/>
  </w:num>
  <w:num w:numId="34" w16cid:durableId="1276521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305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6911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0065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977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279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6873965">
    <w:abstractNumId w:val="28"/>
  </w:num>
  <w:num w:numId="41" w16cid:durableId="849486430">
    <w:abstractNumId w:val="25"/>
  </w:num>
  <w:num w:numId="42" w16cid:durableId="612591975">
    <w:abstractNumId w:val="23"/>
  </w:num>
  <w:num w:numId="43" w16cid:durableId="116690078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3777774">
    <w:abstractNumId w:val="10"/>
  </w:num>
  <w:num w:numId="45" w16cid:durableId="23621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0063"/>
    <w:rsid w:val="00000C9C"/>
    <w:rsid w:val="00001074"/>
    <w:rsid w:val="00001344"/>
    <w:rsid w:val="0000289B"/>
    <w:rsid w:val="00002A58"/>
    <w:rsid w:val="000032B4"/>
    <w:rsid w:val="000047EB"/>
    <w:rsid w:val="00006AE8"/>
    <w:rsid w:val="00011BB9"/>
    <w:rsid w:val="000129E7"/>
    <w:rsid w:val="000145AB"/>
    <w:rsid w:val="00014A64"/>
    <w:rsid w:val="00016E18"/>
    <w:rsid w:val="00017F46"/>
    <w:rsid w:val="00025AAA"/>
    <w:rsid w:val="00027A16"/>
    <w:rsid w:val="00031CD3"/>
    <w:rsid w:val="00032265"/>
    <w:rsid w:val="0003337C"/>
    <w:rsid w:val="000335E1"/>
    <w:rsid w:val="00033B9E"/>
    <w:rsid w:val="00034BE1"/>
    <w:rsid w:val="00034F6D"/>
    <w:rsid w:val="0003515A"/>
    <w:rsid w:val="00036659"/>
    <w:rsid w:val="00036D9F"/>
    <w:rsid w:val="00037E6B"/>
    <w:rsid w:val="000407AC"/>
    <w:rsid w:val="00040936"/>
    <w:rsid w:val="000422B6"/>
    <w:rsid w:val="000425A8"/>
    <w:rsid w:val="00042781"/>
    <w:rsid w:val="00043650"/>
    <w:rsid w:val="00043D92"/>
    <w:rsid w:val="00044263"/>
    <w:rsid w:val="00045D83"/>
    <w:rsid w:val="000463D9"/>
    <w:rsid w:val="0004640A"/>
    <w:rsid w:val="0005070C"/>
    <w:rsid w:val="0005287A"/>
    <w:rsid w:val="000545E5"/>
    <w:rsid w:val="00055B19"/>
    <w:rsid w:val="00055B22"/>
    <w:rsid w:val="000576BE"/>
    <w:rsid w:val="00060C62"/>
    <w:rsid w:val="0006138A"/>
    <w:rsid w:val="000620FE"/>
    <w:rsid w:val="000621F1"/>
    <w:rsid w:val="00062C9D"/>
    <w:rsid w:val="000635CB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184F"/>
    <w:rsid w:val="00082476"/>
    <w:rsid w:val="00083837"/>
    <w:rsid w:val="00083C15"/>
    <w:rsid w:val="00086582"/>
    <w:rsid w:val="0009016F"/>
    <w:rsid w:val="0009326B"/>
    <w:rsid w:val="0009398A"/>
    <w:rsid w:val="00093D1C"/>
    <w:rsid w:val="00094EF7"/>
    <w:rsid w:val="000950D4"/>
    <w:rsid w:val="000951F1"/>
    <w:rsid w:val="0009595C"/>
    <w:rsid w:val="00095E9A"/>
    <w:rsid w:val="0009666A"/>
    <w:rsid w:val="000979C5"/>
    <w:rsid w:val="000A11CB"/>
    <w:rsid w:val="000A1C1C"/>
    <w:rsid w:val="000A2109"/>
    <w:rsid w:val="000A6591"/>
    <w:rsid w:val="000A65E6"/>
    <w:rsid w:val="000B0318"/>
    <w:rsid w:val="000B06AF"/>
    <w:rsid w:val="000B103E"/>
    <w:rsid w:val="000B1B0F"/>
    <w:rsid w:val="000B2B07"/>
    <w:rsid w:val="000B2C2C"/>
    <w:rsid w:val="000B4B4A"/>
    <w:rsid w:val="000B5BAC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42F"/>
    <w:rsid w:val="000D7241"/>
    <w:rsid w:val="000D731A"/>
    <w:rsid w:val="000E1AAD"/>
    <w:rsid w:val="000E2BFA"/>
    <w:rsid w:val="000E4D31"/>
    <w:rsid w:val="000E4EB8"/>
    <w:rsid w:val="000E57BC"/>
    <w:rsid w:val="000E6307"/>
    <w:rsid w:val="000E72E9"/>
    <w:rsid w:val="000E7952"/>
    <w:rsid w:val="000E7D2F"/>
    <w:rsid w:val="000F0519"/>
    <w:rsid w:val="000F659E"/>
    <w:rsid w:val="0010380F"/>
    <w:rsid w:val="00104DA7"/>
    <w:rsid w:val="00105061"/>
    <w:rsid w:val="00107607"/>
    <w:rsid w:val="001130A1"/>
    <w:rsid w:val="001158F5"/>
    <w:rsid w:val="0011722F"/>
    <w:rsid w:val="00117CC2"/>
    <w:rsid w:val="00117EA0"/>
    <w:rsid w:val="001203AF"/>
    <w:rsid w:val="00122793"/>
    <w:rsid w:val="001235B9"/>
    <w:rsid w:val="0012518C"/>
    <w:rsid w:val="00125FEF"/>
    <w:rsid w:val="00126B32"/>
    <w:rsid w:val="00127828"/>
    <w:rsid w:val="00127CB1"/>
    <w:rsid w:val="001323D9"/>
    <w:rsid w:val="001342C1"/>
    <w:rsid w:val="0013477A"/>
    <w:rsid w:val="001347E0"/>
    <w:rsid w:val="00134F29"/>
    <w:rsid w:val="00135D6D"/>
    <w:rsid w:val="00136F37"/>
    <w:rsid w:val="00137D65"/>
    <w:rsid w:val="001429D2"/>
    <w:rsid w:val="001436D1"/>
    <w:rsid w:val="001455DA"/>
    <w:rsid w:val="00147D64"/>
    <w:rsid w:val="001501C3"/>
    <w:rsid w:val="00150850"/>
    <w:rsid w:val="00150BF2"/>
    <w:rsid w:val="00150D31"/>
    <w:rsid w:val="001517F8"/>
    <w:rsid w:val="00152AEB"/>
    <w:rsid w:val="00153478"/>
    <w:rsid w:val="00154952"/>
    <w:rsid w:val="00155A4A"/>
    <w:rsid w:val="001604A1"/>
    <w:rsid w:val="0016130C"/>
    <w:rsid w:val="00163897"/>
    <w:rsid w:val="00164C23"/>
    <w:rsid w:val="00165A7E"/>
    <w:rsid w:val="0016665E"/>
    <w:rsid w:val="0016783B"/>
    <w:rsid w:val="001705B5"/>
    <w:rsid w:val="00170896"/>
    <w:rsid w:val="00170EC7"/>
    <w:rsid w:val="001720A1"/>
    <w:rsid w:val="00172C61"/>
    <w:rsid w:val="00173F42"/>
    <w:rsid w:val="00175D80"/>
    <w:rsid w:val="001763FE"/>
    <w:rsid w:val="001777F6"/>
    <w:rsid w:val="0018213C"/>
    <w:rsid w:val="0018363E"/>
    <w:rsid w:val="00183700"/>
    <w:rsid w:val="00183F3D"/>
    <w:rsid w:val="001854AA"/>
    <w:rsid w:val="00185788"/>
    <w:rsid w:val="001876F7"/>
    <w:rsid w:val="00187870"/>
    <w:rsid w:val="00187FE4"/>
    <w:rsid w:val="00190C18"/>
    <w:rsid w:val="0019263B"/>
    <w:rsid w:val="0019284F"/>
    <w:rsid w:val="00195437"/>
    <w:rsid w:val="00196384"/>
    <w:rsid w:val="00196EA5"/>
    <w:rsid w:val="00197E18"/>
    <w:rsid w:val="00197EE2"/>
    <w:rsid w:val="001A028E"/>
    <w:rsid w:val="001A0934"/>
    <w:rsid w:val="001A1B34"/>
    <w:rsid w:val="001A1C6B"/>
    <w:rsid w:val="001A20B7"/>
    <w:rsid w:val="001A2370"/>
    <w:rsid w:val="001A2630"/>
    <w:rsid w:val="001A336F"/>
    <w:rsid w:val="001A3CC1"/>
    <w:rsid w:val="001A4883"/>
    <w:rsid w:val="001A49B5"/>
    <w:rsid w:val="001A62CA"/>
    <w:rsid w:val="001A7A63"/>
    <w:rsid w:val="001B0A5E"/>
    <w:rsid w:val="001B1CF5"/>
    <w:rsid w:val="001B2273"/>
    <w:rsid w:val="001B3185"/>
    <w:rsid w:val="001B326B"/>
    <w:rsid w:val="001B6D32"/>
    <w:rsid w:val="001B7624"/>
    <w:rsid w:val="001C232C"/>
    <w:rsid w:val="001C2C2C"/>
    <w:rsid w:val="001C3182"/>
    <w:rsid w:val="001C33D7"/>
    <w:rsid w:val="001C66E4"/>
    <w:rsid w:val="001C688C"/>
    <w:rsid w:val="001C7033"/>
    <w:rsid w:val="001C7DB3"/>
    <w:rsid w:val="001D1DD2"/>
    <w:rsid w:val="001D2DB3"/>
    <w:rsid w:val="001D3285"/>
    <w:rsid w:val="001D3A9C"/>
    <w:rsid w:val="001D42CD"/>
    <w:rsid w:val="001D4E6D"/>
    <w:rsid w:val="001D5A44"/>
    <w:rsid w:val="001D6533"/>
    <w:rsid w:val="001E00C9"/>
    <w:rsid w:val="001E21D4"/>
    <w:rsid w:val="001E478A"/>
    <w:rsid w:val="001E5401"/>
    <w:rsid w:val="001E5DE6"/>
    <w:rsid w:val="001E61B2"/>
    <w:rsid w:val="001E67D1"/>
    <w:rsid w:val="001E6893"/>
    <w:rsid w:val="001F0441"/>
    <w:rsid w:val="001F4D19"/>
    <w:rsid w:val="001F65EE"/>
    <w:rsid w:val="001F6B57"/>
    <w:rsid w:val="001F7041"/>
    <w:rsid w:val="001F772C"/>
    <w:rsid w:val="001F7F19"/>
    <w:rsid w:val="00201EDF"/>
    <w:rsid w:val="00202933"/>
    <w:rsid w:val="002039B7"/>
    <w:rsid w:val="00205144"/>
    <w:rsid w:val="00205602"/>
    <w:rsid w:val="0020729C"/>
    <w:rsid w:val="00207B06"/>
    <w:rsid w:val="002103D8"/>
    <w:rsid w:val="00211421"/>
    <w:rsid w:val="00212ACA"/>
    <w:rsid w:val="00214805"/>
    <w:rsid w:val="00215FC1"/>
    <w:rsid w:val="00217820"/>
    <w:rsid w:val="0021782B"/>
    <w:rsid w:val="00217BC7"/>
    <w:rsid w:val="00220A93"/>
    <w:rsid w:val="00220BFF"/>
    <w:rsid w:val="00220FF7"/>
    <w:rsid w:val="002236B8"/>
    <w:rsid w:val="00224C86"/>
    <w:rsid w:val="00227F41"/>
    <w:rsid w:val="00230580"/>
    <w:rsid w:val="00230F9B"/>
    <w:rsid w:val="00231891"/>
    <w:rsid w:val="00232E37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6EFA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5FDA"/>
    <w:rsid w:val="00266DB4"/>
    <w:rsid w:val="00266EFB"/>
    <w:rsid w:val="002677EA"/>
    <w:rsid w:val="002720FD"/>
    <w:rsid w:val="002730DC"/>
    <w:rsid w:val="0027781E"/>
    <w:rsid w:val="00277B48"/>
    <w:rsid w:val="002804E7"/>
    <w:rsid w:val="002806B1"/>
    <w:rsid w:val="00282D8A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1B38"/>
    <w:rsid w:val="002A2372"/>
    <w:rsid w:val="002A2634"/>
    <w:rsid w:val="002A3CD3"/>
    <w:rsid w:val="002A4ADE"/>
    <w:rsid w:val="002A662C"/>
    <w:rsid w:val="002A6827"/>
    <w:rsid w:val="002A752E"/>
    <w:rsid w:val="002A7B11"/>
    <w:rsid w:val="002B13AE"/>
    <w:rsid w:val="002B482D"/>
    <w:rsid w:val="002B57BA"/>
    <w:rsid w:val="002B603F"/>
    <w:rsid w:val="002B7EE1"/>
    <w:rsid w:val="002C095D"/>
    <w:rsid w:val="002C0CA8"/>
    <w:rsid w:val="002C1669"/>
    <w:rsid w:val="002C270B"/>
    <w:rsid w:val="002C2880"/>
    <w:rsid w:val="002C2940"/>
    <w:rsid w:val="002C4E03"/>
    <w:rsid w:val="002C6503"/>
    <w:rsid w:val="002D2C99"/>
    <w:rsid w:val="002D36FE"/>
    <w:rsid w:val="002D5445"/>
    <w:rsid w:val="002D741E"/>
    <w:rsid w:val="002E127B"/>
    <w:rsid w:val="002E22EC"/>
    <w:rsid w:val="002E34E4"/>
    <w:rsid w:val="002E4AC7"/>
    <w:rsid w:val="002E6113"/>
    <w:rsid w:val="002E6934"/>
    <w:rsid w:val="002F0537"/>
    <w:rsid w:val="002F2753"/>
    <w:rsid w:val="002F2C7B"/>
    <w:rsid w:val="002F41E3"/>
    <w:rsid w:val="002F6E86"/>
    <w:rsid w:val="002F7ACB"/>
    <w:rsid w:val="00300065"/>
    <w:rsid w:val="00300EB6"/>
    <w:rsid w:val="0030223A"/>
    <w:rsid w:val="00303B2A"/>
    <w:rsid w:val="00305328"/>
    <w:rsid w:val="003056B4"/>
    <w:rsid w:val="00305EB3"/>
    <w:rsid w:val="00307B8B"/>
    <w:rsid w:val="0031151F"/>
    <w:rsid w:val="0031285D"/>
    <w:rsid w:val="00312AD0"/>
    <w:rsid w:val="00312E6C"/>
    <w:rsid w:val="003150D3"/>
    <w:rsid w:val="003152DD"/>
    <w:rsid w:val="00316538"/>
    <w:rsid w:val="00317A8E"/>
    <w:rsid w:val="00321FF4"/>
    <w:rsid w:val="0032223E"/>
    <w:rsid w:val="00322442"/>
    <w:rsid w:val="00324F6F"/>
    <w:rsid w:val="00326204"/>
    <w:rsid w:val="00330B19"/>
    <w:rsid w:val="00332FD6"/>
    <w:rsid w:val="0033568D"/>
    <w:rsid w:val="00337CC7"/>
    <w:rsid w:val="003407B5"/>
    <w:rsid w:val="003407BA"/>
    <w:rsid w:val="00341E0B"/>
    <w:rsid w:val="00343694"/>
    <w:rsid w:val="003454CB"/>
    <w:rsid w:val="00345E5F"/>
    <w:rsid w:val="003475F9"/>
    <w:rsid w:val="00350A22"/>
    <w:rsid w:val="00350F39"/>
    <w:rsid w:val="003534FD"/>
    <w:rsid w:val="003540D3"/>
    <w:rsid w:val="003541A3"/>
    <w:rsid w:val="0035553E"/>
    <w:rsid w:val="00356932"/>
    <w:rsid w:val="00356B49"/>
    <w:rsid w:val="00357A14"/>
    <w:rsid w:val="00360968"/>
    <w:rsid w:val="003609F0"/>
    <w:rsid w:val="00360A2C"/>
    <w:rsid w:val="0036318C"/>
    <w:rsid w:val="00363897"/>
    <w:rsid w:val="003641D8"/>
    <w:rsid w:val="00364D3A"/>
    <w:rsid w:val="00364D73"/>
    <w:rsid w:val="00366411"/>
    <w:rsid w:val="00367847"/>
    <w:rsid w:val="00367F57"/>
    <w:rsid w:val="00372128"/>
    <w:rsid w:val="0037274D"/>
    <w:rsid w:val="00373797"/>
    <w:rsid w:val="00373A73"/>
    <w:rsid w:val="00373E49"/>
    <w:rsid w:val="00373FAC"/>
    <w:rsid w:val="003750AE"/>
    <w:rsid w:val="003750E2"/>
    <w:rsid w:val="00375CFD"/>
    <w:rsid w:val="00376814"/>
    <w:rsid w:val="00376B8E"/>
    <w:rsid w:val="00376F88"/>
    <w:rsid w:val="003806CF"/>
    <w:rsid w:val="0038220B"/>
    <w:rsid w:val="00383116"/>
    <w:rsid w:val="003857D9"/>
    <w:rsid w:val="00386B1E"/>
    <w:rsid w:val="00387077"/>
    <w:rsid w:val="0039077C"/>
    <w:rsid w:val="00392743"/>
    <w:rsid w:val="00393327"/>
    <w:rsid w:val="0039340F"/>
    <w:rsid w:val="00394585"/>
    <w:rsid w:val="00396D23"/>
    <w:rsid w:val="00397F52"/>
    <w:rsid w:val="003A040E"/>
    <w:rsid w:val="003A2582"/>
    <w:rsid w:val="003A2E56"/>
    <w:rsid w:val="003A3D61"/>
    <w:rsid w:val="003A406B"/>
    <w:rsid w:val="003A45E9"/>
    <w:rsid w:val="003A4AA2"/>
    <w:rsid w:val="003B052C"/>
    <w:rsid w:val="003B0643"/>
    <w:rsid w:val="003B2510"/>
    <w:rsid w:val="003B3007"/>
    <w:rsid w:val="003B4F80"/>
    <w:rsid w:val="003B55DD"/>
    <w:rsid w:val="003B6F7A"/>
    <w:rsid w:val="003C297D"/>
    <w:rsid w:val="003C45D9"/>
    <w:rsid w:val="003C45E5"/>
    <w:rsid w:val="003C5DCE"/>
    <w:rsid w:val="003C6D43"/>
    <w:rsid w:val="003C717E"/>
    <w:rsid w:val="003C7BC9"/>
    <w:rsid w:val="003D1870"/>
    <w:rsid w:val="003D3790"/>
    <w:rsid w:val="003D39B7"/>
    <w:rsid w:val="003D6086"/>
    <w:rsid w:val="003D748A"/>
    <w:rsid w:val="003E023F"/>
    <w:rsid w:val="003E0724"/>
    <w:rsid w:val="003E0873"/>
    <w:rsid w:val="003E17BF"/>
    <w:rsid w:val="003E489A"/>
    <w:rsid w:val="003E4EBA"/>
    <w:rsid w:val="003E6768"/>
    <w:rsid w:val="003E692E"/>
    <w:rsid w:val="003E7028"/>
    <w:rsid w:val="003F1AF8"/>
    <w:rsid w:val="003F3AF3"/>
    <w:rsid w:val="003F53C7"/>
    <w:rsid w:val="003F5706"/>
    <w:rsid w:val="003F7C9E"/>
    <w:rsid w:val="00403137"/>
    <w:rsid w:val="004033EA"/>
    <w:rsid w:val="004042A7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8A4"/>
    <w:rsid w:val="00413E2D"/>
    <w:rsid w:val="0042012D"/>
    <w:rsid w:val="00421422"/>
    <w:rsid w:val="00421617"/>
    <w:rsid w:val="004224D5"/>
    <w:rsid w:val="00422A0D"/>
    <w:rsid w:val="00422D14"/>
    <w:rsid w:val="0042559C"/>
    <w:rsid w:val="004263ED"/>
    <w:rsid w:val="00426D57"/>
    <w:rsid w:val="00427B7D"/>
    <w:rsid w:val="004309C0"/>
    <w:rsid w:val="004316AC"/>
    <w:rsid w:val="00431784"/>
    <w:rsid w:val="00432C7D"/>
    <w:rsid w:val="00432F4F"/>
    <w:rsid w:val="00433D33"/>
    <w:rsid w:val="00433E9B"/>
    <w:rsid w:val="00437D00"/>
    <w:rsid w:val="00442164"/>
    <w:rsid w:val="004421B5"/>
    <w:rsid w:val="004442D9"/>
    <w:rsid w:val="0044472F"/>
    <w:rsid w:val="00444D2D"/>
    <w:rsid w:val="00446F10"/>
    <w:rsid w:val="0044719F"/>
    <w:rsid w:val="00447AA4"/>
    <w:rsid w:val="00450A19"/>
    <w:rsid w:val="004514D3"/>
    <w:rsid w:val="004514E3"/>
    <w:rsid w:val="00452184"/>
    <w:rsid w:val="00452329"/>
    <w:rsid w:val="00453D92"/>
    <w:rsid w:val="0045517F"/>
    <w:rsid w:val="0045747B"/>
    <w:rsid w:val="00461837"/>
    <w:rsid w:val="004618CC"/>
    <w:rsid w:val="004632A7"/>
    <w:rsid w:val="00464488"/>
    <w:rsid w:val="004654F3"/>
    <w:rsid w:val="004678B6"/>
    <w:rsid w:val="00470BFC"/>
    <w:rsid w:val="00470ECC"/>
    <w:rsid w:val="00470F4F"/>
    <w:rsid w:val="0047407E"/>
    <w:rsid w:val="00474E49"/>
    <w:rsid w:val="004754B6"/>
    <w:rsid w:val="004754F5"/>
    <w:rsid w:val="004769EC"/>
    <w:rsid w:val="004811A3"/>
    <w:rsid w:val="00484484"/>
    <w:rsid w:val="00484A44"/>
    <w:rsid w:val="00486F4C"/>
    <w:rsid w:val="00493B7C"/>
    <w:rsid w:val="00495FA8"/>
    <w:rsid w:val="004962D8"/>
    <w:rsid w:val="004969CE"/>
    <w:rsid w:val="004975B8"/>
    <w:rsid w:val="004A007F"/>
    <w:rsid w:val="004A024D"/>
    <w:rsid w:val="004A27E8"/>
    <w:rsid w:val="004A59CA"/>
    <w:rsid w:val="004A5A16"/>
    <w:rsid w:val="004A7416"/>
    <w:rsid w:val="004B000B"/>
    <w:rsid w:val="004B09B0"/>
    <w:rsid w:val="004B192A"/>
    <w:rsid w:val="004B2C4B"/>
    <w:rsid w:val="004B3ABA"/>
    <w:rsid w:val="004B4678"/>
    <w:rsid w:val="004B7E00"/>
    <w:rsid w:val="004C0852"/>
    <w:rsid w:val="004C0F3D"/>
    <w:rsid w:val="004C1433"/>
    <w:rsid w:val="004C1E11"/>
    <w:rsid w:val="004C35B3"/>
    <w:rsid w:val="004C3E4C"/>
    <w:rsid w:val="004C50AD"/>
    <w:rsid w:val="004D09F2"/>
    <w:rsid w:val="004D0E3E"/>
    <w:rsid w:val="004D2620"/>
    <w:rsid w:val="004D3A9B"/>
    <w:rsid w:val="004D3C67"/>
    <w:rsid w:val="004D4398"/>
    <w:rsid w:val="004D60AA"/>
    <w:rsid w:val="004D7174"/>
    <w:rsid w:val="004D71FF"/>
    <w:rsid w:val="004D7CAF"/>
    <w:rsid w:val="004E133F"/>
    <w:rsid w:val="004E2514"/>
    <w:rsid w:val="004E254D"/>
    <w:rsid w:val="004E3838"/>
    <w:rsid w:val="004E5862"/>
    <w:rsid w:val="004E7A87"/>
    <w:rsid w:val="004F3480"/>
    <w:rsid w:val="004F3D1B"/>
    <w:rsid w:val="004F4070"/>
    <w:rsid w:val="004F44DE"/>
    <w:rsid w:val="004F4874"/>
    <w:rsid w:val="004F4A0D"/>
    <w:rsid w:val="004F648D"/>
    <w:rsid w:val="004F7E64"/>
    <w:rsid w:val="005006B1"/>
    <w:rsid w:val="005018CD"/>
    <w:rsid w:val="00503A23"/>
    <w:rsid w:val="00503A3F"/>
    <w:rsid w:val="00503C5A"/>
    <w:rsid w:val="00503C95"/>
    <w:rsid w:val="00504F73"/>
    <w:rsid w:val="00505B05"/>
    <w:rsid w:val="005067EE"/>
    <w:rsid w:val="0051162D"/>
    <w:rsid w:val="00511EA8"/>
    <w:rsid w:val="0051486B"/>
    <w:rsid w:val="00514A01"/>
    <w:rsid w:val="00515C03"/>
    <w:rsid w:val="00516437"/>
    <w:rsid w:val="00517F36"/>
    <w:rsid w:val="00520749"/>
    <w:rsid w:val="00522B33"/>
    <w:rsid w:val="005258AA"/>
    <w:rsid w:val="00525B5C"/>
    <w:rsid w:val="00525FAE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477E4"/>
    <w:rsid w:val="0055217E"/>
    <w:rsid w:val="005540C7"/>
    <w:rsid w:val="0055431D"/>
    <w:rsid w:val="00554407"/>
    <w:rsid w:val="00555E8D"/>
    <w:rsid w:val="00557105"/>
    <w:rsid w:val="005603D4"/>
    <w:rsid w:val="0056218B"/>
    <w:rsid w:val="0056241E"/>
    <w:rsid w:val="00563594"/>
    <w:rsid w:val="00564BEB"/>
    <w:rsid w:val="00565C81"/>
    <w:rsid w:val="00566046"/>
    <w:rsid w:val="0056705E"/>
    <w:rsid w:val="00567BA7"/>
    <w:rsid w:val="00571EC8"/>
    <w:rsid w:val="0057703C"/>
    <w:rsid w:val="00580363"/>
    <w:rsid w:val="00580C7A"/>
    <w:rsid w:val="00580D52"/>
    <w:rsid w:val="00581A95"/>
    <w:rsid w:val="005848C6"/>
    <w:rsid w:val="00585AA7"/>
    <w:rsid w:val="005863EB"/>
    <w:rsid w:val="0058756D"/>
    <w:rsid w:val="0059085F"/>
    <w:rsid w:val="00594745"/>
    <w:rsid w:val="00594759"/>
    <w:rsid w:val="0059526D"/>
    <w:rsid w:val="00596CD9"/>
    <w:rsid w:val="00597D7B"/>
    <w:rsid w:val="005A2AC3"/>
    <w:rsid w:val="005A319E"/>
    <w:rsid w:val="005A5A90"/>
    <w:rsid w:val="005A6600"/>
    <w:rsid w:val="005A6B18"/>
    <w:rsid w:val="005A7F3C"/>
    <w:rsid w:val="005B3775"/>
    <w:rsid w:val="005B3B69"/>
    <w:rsid w:val="005B48F8"/>
    <w:rsid w:val="005B4A9C"/>
    <w:rsid w:val="005B55CD"/>
    <w:rsid w:val="005B5E6A"/>
    <w:rsid w:val="005B6083"/>
    <w:rsid w:val="005B6375"/>
    <w:rsid w:val="005B6805"/>
    <w:rsid w:val="005B6F11"/>
    <w:rsid w:val="005B7F73"/>
    <w:rsid w:val="005C15B3"/>
    <w:rsid w:val="005C17AF"/>
    <w:rsid w:val="005C2395"/>
    <w:rsid w:val="005C24FA"/>
    <w:rsid w:val="005C3055"/>
    <w:rsid w:val="005C30DE"/>
    <w:rsid w:val="005C47AE"/>
    <w:rsid w:val="005C5D6C"/>
    <w:rsid w:val="005C5D7D"/>
    <w:rsid w:val="005C6693"/>
    <w:rsid w:val="005C6701"/>
    <w:rsid w:val="005C69C9"/>
    <w:rsid w:val="005C7142"/>
    <w:rsid w:val="005D0194"/>
    <w:rsid w:val="005D087B"/>
    <w:rsid w:val="005D0F92"/>
    <w:rsid w:val="005D1434"/>
    <w:rsid w:val="005D21ED"/>
    <w:rsid w:val="005D4D86"/>
    <w:rsid w:val="005D604E"/>
    <w:rsid w:val="005D6134"/>
    <w:rsid w:val="005D696C"/>
    <w:rsid w:val="005E2BB4"/>
    <w:rsid w:val="005E5BBD"/>
    <w:rsid w:val="005E5D14"/>
    <w:rsid w:val="005E5F7E"/>
    <w:rsid w:val="005F27D1"/>
    <w:rsid w:val="005F43AE"/>
    <w:rsid w:val="005F4772"/>
    <w:rsid w:val="005F53D8"/>
    <w:rsid w:val="005F635A"/>
    <w:rsid w:val="005F78BE"/>
    <w:rsid w:val="006061B0"/>
    <w:rsid w:val="00606441"/>
    <w:rsid w:val="00607499"/>
    <w:rsid w:val="00607CC5"/>
    <w:rsid w:val="006105BB"/>
    <w:rsid w:val="00610DE8"/>
    <w:rsid w:val="00610E32"/>
    <w:rsid w:val="00611A33"/>
    <w:rsid w:val="00611CD0"/>
    <w:rsid w:val="00612773"/>
    <w:rsid w:val="006157F4"/>
    <w:rsid w:val="00621852"/>
    <w:rsid w:val="00621A3A"/>
    <w:rsid w:val="0062454D"/>
    <w:rsid w:val="00624EC7"/>
    <w:rsid w:val="006250D3"/>
    <w:rsid w:val="006264E0"/>
    <w:rsid w:val="00630335"/>
    <w:rsid w:val="006304D1"/>
    <w:rsid w:val="006315DE"/>
    <w:rsid w:val="00631D8C"/>
    <w:rsid w:val="00632D35"/>
    <w:rsid w:val="0063512A"/>
    <w:rsid w:val="00644896"/>
    <w:rsid w:val="00644A22"/>
    <w:rsid w:val="00644A29"/>
    <w:rsid w:val="00644E8F"/>
    <w:rsid w:val="00644F18"/>
    <w:rsid w:val="00652888"/>
    <w:rsid w:val="00654C17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032A"/>
    <w:rsid w:val="00684C20"/>
    <w:rsid w:val="00685285"/>
    <w:rsid w:val="00690949"/>
    <w:rsid w:val="00691497"/>
    <w:rsid w:val="006939F0"/>
    <w:rsid w:val="00694B6F"/>
    <w:rsid w:val="00694CB0"/>
    <w:rsid w:val="00695FFD"/>
    <w:rsid w:val="00696660"/>
    <w:rsid w:val="006A0B33"/>
    <w:rsid w:val="006A2109"/>
    <w:rsid w:val="006A47B1"/>
    <w:rsid w:val="006A566F"/>
    <w:rsid w:val="006A5892"/>
    <w:rsid w:val="006A775D"/>
    <w:rsid w:val="006A7CB9"/>
    <w:rsid w:val="006B1973"/>
    <w:rsid w:val="006B3B2A"/>
    <w:rsid w:val="006B4F48"/>
    <w:rsid w:val="006B75E7"/>
    <w:rsid w:val="006B7765"/>
    <w:rsid w:val="006B7C31"/>
    <w:rsid w:val="006C061A"/>
    <w:rsid w:val="006C0D2D"/>
    <w:rsid w:val="006C3A1A"/>
    <w:rsid w:val="006C43C7"/>
    <w:rsid w:val="006C452D"/>
    <w:rsid w:val="006C478B"/>
    <w:rsid w:val="006C5BC4"/>
    <w:rsid w:val="006D0AC7"/>
    <w:rsid w:val="006D101C"/>
    <w:rsid w:val="006D317C"/>
    <w:rsid w:val="006D6288"/>
    <w:rsid w:val="006D6C2D"/>
    <w:rsid w:val="006D7F30"/>
    <w:rsid w:val="006E07ED"/>
    <w:rsid w:val="006E098C"/>
    <w:rsid w:val="006E33A0"/>
    <w:rsid w:val="006E4022"/>
    <w:rsid w:val="006E522C"/>
    <w:rsid w:val="006E54F8"/>
    <w:rsid w:val="006E5BA7"/>
    <w:rsid w:val="006F07FC"/>
    <w:rsid w:val="006F0F71"/>
    <w:rsid w:val="006F1BEC"/>
    <w:rsid w:val="006F2817"/>
    <w:rsid w:val="006F2859"/>
    <w:rsid w:val="006F45AE"/>
    <w:rsid w:val="006F4A5A"/>
    <w:rsid w:val="006F5556"/>
    <w:rsid w:val="006F5BE6"/>
    <w:rsid w:val="006F7040"/>
    <w:rsid w:val="00701BCD"/>
    <w:rsid w:val="00705445"/>
    <w:rsid w:val="00706997"/>
    <w:rsid w:val="00711102"/>
    <w:rsid w:val="00711590"/>
    <w:rsid w:val="007117EC"/>
    <w:rsid w:val="00711FD7"/>
    <w:rsid w:val="0071401C"/>
    <w:rsid w:val="00714BE3"/>
    <w:rsid w:val="00720FB1"/>
    <w:rsid w:val="0072192A"/>
    <w:rsid w:val="00722527"/>
    <w:rsid w:val="00723202"/>
    <w:rsid w:val="007235E1"/>
    <w:rsid w:val="00723ADD"/>
    <w:rsid w:val="007258FC"/>
    <w:rsid w:val="00725B3A"/>
    <w:rsid w:val="007321D0"/>
    <w:rsid w:val="00735623"/>
    <w:rsid w:val="00735B34"/>
    <w:rsid w:val="00735E1F"/>
    <w:rsid w:val="007360D6"/>
    <w:rsid w:val="007500B1"/>
    <w:rsid w:val="0075047A"/>
    <w:rsid w:val="00750AC7"/>
    <w:rsid w:val="00751BA1"/>
    <w:rsid w:val="0075231C"/>
    <w:rsid w:val="00753A89"/>
    <w:rsid w:val="00755220"/>
    <w:rsid w:val="00760308"/>
    <w:rsid w:val="00760673"/>
    <w:rsid w:val="00761E8E"/>
    <w:rsid w:val="00762871"/>
    <w:rsid w:val="00762D41"/>
    <w:rsid w:val="0076386E"/>
    <w:rsid w:val="00763E5A"/>
    <w:rsid w:val="00764D1B"/>
    <w:rsid w:val="00766469"/>
    <w:rsid w:val="00766F9F"/>
    <w:rsid w:val="00771E3B"/>
    <w:rsid w:val="00771FD4"/>
    <w:rsid w:val="00772653"/>
    <w:rsid w:val="00774CBA"/>
    <w:rsid w:val="0077534C"/>
    <w:rsid w:val="00775F55"/>
    <w:rsid w:val="00777C96"/>
    <w:rsid w:val="007801E5"/>
    <w:rsid w:val="007802A0"/>
    <w:rsid w:val="00781405"/>
    <w:rsid w:val="0078156B"/>
    <w:rsid w:val="00782F12"/>
    <w:rsid w:val="00783D82"/>
    <w:rsid w:val="00784767"/>
    <w:rsid w:val="00785E49"/>
    <w:rsid w:val="0078686E"/>
    <w:rsid w:val="00786A82"/>
    <w:rsid w:val="00786B20"/>
    <w:rsid w:val="00786FC6"/>
    <w:rsid w:val="00790A32"/>
    <w:rsid w:val="00792A59"/>
    <w:rsid w:val="00792EE9"/>
    <w:rsid w:val="007939A6"/>
    <w:rsid w:val="00794A6D"/>
    <w:rsid w:val="00794AAC"/>
    <w:rsid w:val="007955B6"/>
    <w:rsid w:val="00797724"/>
    <w:rsid w:val="007A04FA"/>
    <w:rsid w:val="007A07EF"/>
    <w:rsid w:val="007A0A87"/>
    <w:rsid w:val="007A0DC6"/>
    <w:rsid w:val="007A1C60"/>
    <w:rsid w:val="007A4A57"/>
    <w:rsid w:val="007A69D6"/>
    <w:rsid w:val="007A6D92"/>
    <w:rsid w:val="007B0945"/>
    <w:rsid w:val="007B0AE0"/>
    <w:rsid w:val="007B1A7C"/>
    <w:rsid w:val="007B44AB"/>
    <w:rsid w:val="007B4BDC"/>
    <w:rsid w:val="007B5A6B"/>
    <w:rsid w:val="007B6609"/>
    <w:rsid w:val="007B6BAA"/>
    <w:rsid w:val="007C018B"/>
    <w:rsid w:val="007C02FE"/>
    <w:rsid w:val="007C03DB"/>
    <w:rsid w:val="007C1C39"/>
    <w:rsid w:val="007C1E1B"/>
    <w:rsid w:val="007C745E"/>
    <w:rsid w:val="007C74BB"/>
    <w:rsid w:val="007C7FEC"/>
    <w:rsid w:val="007D0915"/>
    <w:rsid w:val="007D5308"/>
    <w:rsid w:val="007D5318"/>
    <w:rsid w:val="007D5B93"/>
    <w:rsid w:val="007D5EA9"/>
    <w:rsid w:val="007D6C3E"/>
    <w:rsid w:val="007E0009"/>
    <w:rsid w:val="007E0CAA"/>
    <w:rsid w:val="007E1EFE"/>
    <w:rsid w:val="007E1FDA"/>
    <w:rsid w:val="007E5D6A"/>
    <w:rsid w:val="007E6038"/>
    <w:rsid w:val="007E6705"/>
    <w:rsid w:val="007E68A5"/>
    <w:rsid w:val="007F1AAB"/>
    <w:rsid w:val="007F500D"/>
    <w:rsid w:val="007F71DE"/>
    <w:rsid w:val="008007F4"/>
    <w:rsid w:val="00800B7B"/>
    <w:rsid w:val="008015AC"/>
    <w:rsid w:val="008017D2"/>
    <w:rsid w:val="00802C5A"/>
    <w:rsid w:val="00803034"/>
    <w:rsid w:val="008040C3"/>
    <w:rsid w:val="00805922"/>
    <w:rsid w:val="00805FCA"/>
    <w:rsid w:val="00810C7B"/>
    <w:rsid w:val="00811C9A"/>
    <w:rsid w:val="00811D48"/>
    <w:rsid w:val="00812092"/>
    <w:rsid w:val="00820B4D"/>
    <w:rsid w:val="00821F04"/>
    <w:rsid w:val="00822CBA"/>
    <w:rsid w:val="00823917"/>
    <w:rsid w:val="00824CBB"/>
    <w:rsid w:val="0082630E"/>
    <w:rsid w:val="00826334"/>
    <w:rsid w:val="008279F5"/>
    <w:rsid w:val="00832011"/>
    <w:rsid w:val="00832ABD"/>
    <w:rsid w:val="0083445A"/>
    <w:rsid w:val="008351C4"/>
    <w:rsid w:val="00836AA2"/>
    <w:rsid w:val="008405EC"/>
    <w:rsid w:val="00841074"/>
    <w:rsid w:val="00841B72"/>
    <w:rsid w:val="00841F3B"/>
    <w:rsid w:val="00842A2D"/>
    <w:rsid w:val="00842AA3"/>
    <w:rsid w:val="0084606A"/>
    <w:rsid w:val="008463C9"/>
    <w:rsid w:val="00846444"/>
    <w:rsid w:val="008479FE"/>
    <w:rsid w:val="00850B9A"/>
    <w:rsid w:val="0085237E"/>
    <w:rsid w:val="008525B2"/>
    <w:rsid w:val="00853081"/>
    <w:rsid w:val="0085512F"/>
    <w:rsid w:val="008556B1"/>
    <w:rsid w:val="0085615A"/>
    <w:rsid w:val="00856F2E"/>
    <w:rsid w:val="0086634E"/>
    <w:rsid w:val="00866377"/>
    <w:rsid w:val="00866505"/>
    <w:rsid w:val="008673DC"/>
    <w:rsid w:val="00867939"/>
    <w:rsid w:val="008700EF"/>
    <w:rsid w:val="008771BB"/>
    <w:rsid w:val="00877636"/>
    <w:rsid w:val="00877D26"/>
    <w:rsid w:val="008824D6"/>
    <w:rsid w:val="00882BA6"/>
    <w:rsid w:val="00882FED"/>
    <w:rsid w:val="00885BED"/>
    <w:rsid w:val="00891A44"/>
    <w:rsid w:val="00892667"/>
    <w:rsid w:val="008931B2"/>
    <w:rsid w:val="008956BE"/>
    <w:rsid w:val="0089625A"/>
    <w:rsid w:val="0089749A"/>
    <w:rsid w:val="008A3F8C"/>
    <w:rsid w:val="008A5202"/>
    <w:rsid w:val="008A56FF"/>
    <w:rsid w:val="008A5862"/>
    <w:rsid w:val="008A62D5"/>
    <w:rsid w:val="008A64BF"/>
    <w:rsid w:val="008A683E"/>
    <w:rsid w:val="008A761B"/>
    <w:rsid w:val="008A76BB"/>
    <w:rsid w:val="008B07F1"/>
    <w:rsid w:val="008B0B51"/>
    <w:rsid w:val="008B17D3"/>
    <w:rsid w:val="008B3935"/>
    <w:rsid w:val="008B3FA5"/>
    <w:rsid w:val="008B4510"/>
    <w:rsid w:val="008B5721"/>
    <w:rsid w:val="008B6046"/>
    <w:rsid w:val="008B7C80"/>
    <w:rsid w:val="008C0948"/>
    <w:rsid w:val="008C2755"/>
    <w:rsid w:val="008C32B0"/>
    <w:rsid w:val="008C3F73"/>
    <w:rsid w:val="008C5549"/>
    <w:rsid w:val="008C57F6"/>
    <w:rsid w:val="008C65B2"/>
    <w:rsid w:val="008C6FD3"/>
    <w:rsid w:val="008C7242"/>
    <w:rsid w:val="008C79A0"/>
    <w:rsid w:val="008D05EE"/>
    <w:rsid w:val="008D2114"/>
    <w:rsid w:val="008D21BF"/>
    <w:rsid w:val="008D38FD"/>
    <w:rsid w:val="008D5340"/>
    <w:rsid w:val="008D69BA"/>
    <w:rsid w:val="008D747A"/>
    <w:rsid w:val="008E0178"/>
    <w:rsid w:val="008E3C74"/>
    <w:rsid w:val="008E4EF6"/>
    <w:rsid w:val="008F03FB"/>
    <w:rsid w:val="008F1173"/>
    <w:rsid w:val="008F1DD9"/>
    <w:rsid w:val="008F4077"/>
    <w:rsid w:val="008F5169"/>
    <w:rsid w:val="00901011"/>
    <w:rsid w:val="009013B8"/>
    <w:rsid w:val="009025C1"/>
    <w:rsid w:val="00903AB6"/>
    <w:rsid w:val="00904712"/>
    <w:rsid w:val="009060B3"/>
    <w:rsid w:val="00906564"/>
    <w:rsid w:val="00906785"/>
    <w:rsid w:val="00907127"/>
    <w:rsid w:val="0091030A"/>
    <w:rsid w:val="00910D34"/>
    <w:rsid w:val="009119F6"/>
    <w:rsid w:val="00912D3B"/>
    <w:rsid w:val="00913A38"/>
    <w:rsid w:val="00913B0F"/>
    <w:rsid w:val="00914DD9"/>
    <w:rsid w:val="00915064"/>
    <w:rsid w:val="0092003A"/>
    <w:rsid w:val="00920F13"/>
    <w:rsid w:val="0092108F"/>
    <w:rsid w:val="0092133E"/>
    <w:rsid w:val="00924C5C"/>
    <w:rsid w:val="00925F1B"/>
    <w:rsid w:val="009264AC"/>
    <w:rsid w:val="00930271"/>
    <w:rsid w:val="009306CD"/>
    <w:rsid w:val="009329EC"/>
    <w:rsid w:val="009332E1"/>
    <w:rsid w:val="00933519"/>
    <w:rsid w:val="00935CA8"/>
    <w:rsid w:val="00937749"/>
    <w:rsid w:val="00937AB9"/>
    <w:rsid w:val="00937E04"/>
    <w:rsid w:val="00945DCF"/>
    <w:rsid w:val="00946358"/>
    <w:rsid w:val="009463E3"/>
    <w:rsid w:val="00946AA7"/>
    <w:rsid w:val="009512B7"/>
    <w:rsid w:val="00953119"/>
    <w:rsid w:val="009537C3"/>
    <w:rsid w:val="00955EF2"/>
    <w:rsid w:val="0095627A"/>
    <w:rsid w:val="00957D20"/>
    <w:rsid w:val="00960EF3"/>
    <w:rsid w:val="009614B3"/>
    <w:rsid w:val="0096469A"/>
    <w:rsid w:val="00966543"/>
    <w:rsid w:val="009712DC"/>
    <w:rsid w:val="00971456"/>
    <w:rsid w:val="009717EE"/>
    <w:rsid w:val="00971958"/>
    <w:rsid w:val="0097294A"/>
    <w:rsid w:val="009756F0"/>
    <w:rsid w:val="0097614D"/>
    <w:rsid w:val="00976473"/>
    <w:rsid w:val="00977C65"/>
    <w:rsid w:val="00977DC0"/>
    <w:rsid w:val="00977E31"/>
    <w:rsid w:val="009801E3"/>
    <w:rsid w:val="009821FA"/>
    <w:rsid w:val="009872FF"/>
    <w:rsid w:val="009903B1"/>
    <w:rsid w:val="009917BB"/>
    <w:rsid w:val="00991B01"/>
    <w:rsid w:val="00992F86"/>
    <w:rsid w:val="009931D4"/>
    <w:rsid w:val="009934B1"/>
    <w:rsid w:val="00994AB4"/>
    <w:rsid w:val="00995A7B"/>
    <w:rsid w:val="00995F0B"/>
    <w:rsid w:val="00995F16"/>
    <w:rsid w:val="0099710E"/>
    <w:rsid w:val="009976BB"/>
    <w:rsid w:val="009A0058"/>
    <w:rsid w:val="009A037C"/>
    <w:rsid w:val="009A03B8"/>
    <w:rsid w:val="009A1120"/>
    <w:rsid w:val="009A2DE1"/>
    <w:rsid w:val="009A3C46"/>
    <w:rsid w:val="009A3DA5"/>
    <w:rsid w:val="009A3E3A"/>
    <w:rsid w:val="009A4E81"/>
    <w:rsid w:val="009A69B6"/>
    <w:rsid w:val="009A6A67"/>
    <w:rsid w:val="009A70CE"/>
    <w:rsid w:val="009A7213"/>
    <w:rsid w:val="009A76BA"/>
    <w:rsid w:val="009B055D"/>
    <w:rsid w:val="009B0F59"/>
    <w:rsid w:val="009B1E1C"/>
    <w:rsid w:val="009B2454"/>
    <w:rsid w:val="009B662B"/>
    <w:rsid w:val="009B6BE7"/>
    <w:rsid w:val="009C03D8"/>
    <w:rsid w:val="009C21D7"/>
    <w:rsid w:val="009C2A0E"/>
    <w:rsid w:val="009C3825"/>
    <w:rsid w:val="009C41B8"/>
    <w:rsid w:val="009C4781"/>
    <w:rsid w:val="009C5933"/>
    <w:rsid w:val="009C5E3E"/>
    <w:rsid w:val="009C646A"/>
    <w:rsid w:val="009C68ED"/>
    <w:rsid w:val="009D0F79"/>
    <w:rsid w:val="009D2600"/>
    <w:rsid w:val="009D2BF2"/>
    <w:rsid w:val="009D4F9E"/>
    <w:rsid w:val="009D549F"/>
    <w:rsid w:val="009D6778"/>
    <w:rsid w:val="009D6807"/>
    <w:rsid w:val="009D73E4"/>
    <w:rsid w:val="009D7B35"/>
    <w:rsid w:val="009E0007"/>
    <w:rsid w:val="009E0362"/>
    <w:rsid w:val="009E065A"/>
    <w:rsid w:val="009E27A1"/>
    <w:rsid w:val="009E331D"/>
    <w:rsid w:val="009E3491"/>
    <w:rsid w:val="009E61A3"/>
    <w:rsid w:val="009E61CA"/>
    <w:rsid w:val="009E65A6"/>
    <w:rsid w:val="009E6E94"/>
    <w:rsid w:val="009E7A42"/>
    <w:rsid w:val="009E7A6E"/>
    <w:rsid w:val="009E7BC6"/>
    <w:rsid w:val="009F0214"/>
    <w:rsid w:val="009F0AA3"/>
    <w:rsid w:val="009F0F5D"/>
    <w:rsid w:val="009F15E6"/>
    <w:rsid w:val="009F4558"/>
    <w:rsid w:val="009F5C46"/>
    <w:rsid w:val="009F7302"/>
    <w:rsid w:val="009F73BA"/>
    <w:rsid w:val="009F7A34"/>
    <w:rsid w:val="009F7BD5"/>
    <w:rsid w:val="00A00413"/>
    <w:rsid w:val="00A01A43"/>
    <w:rsid w:val="00A01A45"/>
    <w:rsid w:val="00A0381B"/>
    <w:rsid w:val="00A03FBE"/>
    <w:rsid w:val="00A046EF"/>
    <w:rsid w:val="00A05B6A"/>
    <w:rsid w:val="00A06211"/>
    <w:rsid w:val="00A063DD"/>
    <w:rsid w:val="00A1282D"/>
    <w:rsid w:val="00A13B4A"/>
    <w:rsid w:val="00A143CD"/>
    <w:rsid w:val="00A17116"/>
    <w:rsid w:val="00A22B7A"/>
    <w:rsid w:val="00A2309D"/>
    <w:rsid w:val="00A247E2"/>
    <w:rsid w:val="00A25504"/>
    <w:rsid w:val="00A2565B"/>
    <w:rsid w:val="00A25D3B"/>
    <w:rsid w:val="00A30281"/>
    <w:rsid w:val="00A30F23"/>
    <w:rsid w:val="00A33DF0"/>
    <w:rsid w:val="00A342FF"/>
    <w:rsid w:val="00A34824"/>
    <w:rsid w:val="00A34F56"/>
    <w:rsid w:val="00A354CE"/>
    <w:rsid w:val="00A35B89"/>
    <w:rsid w:val="00A36E09"/>
    <w:rsid w:val="00A375C6"/>
    <w:rsid w:val="00A4229C"/>
    <w:rsid w:val="00A443EF"/>
    <w:rsid w:val="00A4459E"/>
    <w:rsid w:val="00A455D3"/>
    <w:rsid w:val="00A541B8"/>
    <w:rsid w:val="00A54B78"/>
    <w:rsid w:val="00A54D36"/>
    <w:rsid w:val="00A54FE4"/>
    <w:rsid w:val="00A5538A"/>
    <w:rsid w:val="00A56708"/>
    <w:rsid w:val="00A61A61"/>
    <w:rsid w:val="00A61C4B"/>
    <w:rsid w:val="00A62D21"/>
    <w:rsid w:val="00A63C58"/>
    <w:rsid w:val="00A64BA5"/>
    <w:rsid w:val="00A6710A"/>
    <w:rsid w:val="00A67461"/>
    <w:rsid w:val="00A70669"/>
    <w:rsid w:val="00A72727"/>
    <w:rsid w:val="00A753F8"/>
    <w:rsid w:val="00A77A0F"/>
    <w:rsid w:val="00A80BA4"/>
    <w:rsid w:val="00A821AE"/>
    <w:rsid w:val="00A82275"/>
    <w:rsid w:val="00A82634"/>
    <w:rsid w:val="00A82E58"/>
    <w:rsid w:val="00A85253"/>
    <w:rsid w:val="00A87597"/>
    <w:rsid w:val="00A875A5"/>
    <w:rsid w:val="00A9028A"/>
    <w:rsid w:val="00A91948"/>
    <w:rsid w:val="00A91B95"/>
    <w:rsid w:val="00A93C81"/>
    <w:rsid w:val="00A94063"/>
    <w:rsid w:val="00A94C19"/>
    <w:rsid w:val="00A96049"/>
    <w:rsid w:val="00A966EF"/>
    <w:rsid w:val="00A96E88"/>
    <w:rsid w:val="00A96F6E"/>
    <w:rsid w:val="00A9730D"/>
    <w:rsid w:val="00A97BE7"/>
    <w:rsid w:val="00AA150B"/>
    <w:rsid w:val="00AA170A"/>
    <w:rsid w:val="00AA19BD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A4A"/>
    <w:rsid w:val="00AB1F32"/>
    <w:rsid w:val="00AB20CF"/>
    <w:rsid w:val="00AB20DF"/>
    <w:rsid w:val="00AB403F"/>
    <w:rsid w:val="00AB4ECA"/>
    <w:rsid w:val="00AB66CC"/>
    <w:rsid w:val="00AC020C"/>
    <w:rsid w:val="00AC13E7"/>
    <w:rsid w:val="00AC34BB"/>
    <w:rsid w:val="00AC47EC"/>
    <w:rsid w:val="00AC637B"/>
    <w:rsid w:val="00AD0592"/>
    <w:rsid w:val="00AD3B56"/>
    <w:rsid w:val="00AD46AF"/>
    <w:rsid w:val="00AD4FD3"/>
    <w:rsid w:val="00AE18C4"/>
    <w:rsid w:val="00AE30DE"/>
    <w:rsid w:val="00AE3A3C"/>
    <w:rsid w:val="00AE3DBD"/>
    <w:rsid w:val="00AE63C8"/>
    <w:rsid w:val="00AE7CD0"/>
    <w:rsid w:val="00AF0648"/>
    <w:rsid w:val="00AF161F"/>
    <w:rsid w:val="00AF4C47"/>
    <w:rsid w:val="00AF583E"/>
    <w:rsid w:val="00AF584A"/>
    <w:rsid w:val="00AF6250"/>
    <w:rsid w:val="00AF77E0"/>
    <w:rsid w:val="00B021BD"/>
    <w:rsid w:val="00B02329"/>
    <w:rsid w:val="00B03153"/>
    <w:rsid w:val="00B03C1D"/>
    <w:rsid w:val="00B05653"/>
    <w:rsid w:val="00B05DE4"/>
    <w:rsid w:val="00B07869"/>
    <w:rsid w:val="00B108B5"/>
    <w:rsid w:val="00B11C98"/>
    <w:rsid w:val="00B1245E"/>
    <w:rsid w:val="00B177B5"/>
    <w:rsid w:val="00B204A9"/>
    <w:rsid w:val="00B204EE"/>
    <w:rsid w:val="00B21ADD"/>
    <w:rsid w:val="00B21F9C"/>
    <w:rsid w:val="00B22181"/>
    <w:rsid w:val="00B2218C"/>
    <w:rsid w:val="00B23BED"/>
    <w:rsid w:val="00B261B6"/>
    <w:rsid w:val="00B26FAD"/>
    <w:rsid w:val="00B3180F"/>
    <w:rsid w:val="00B31966"/>
    <w:rsid w:val="00B36009"/>
    <w:rsid w:val="00B37882"/>
    <w:rsid w:val="00B37EF1"/>
    <w:rsid w:val="00B42514"/>
    <w:rsid w:val="00B4365E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2D4D"/>
    <w:rsid w:val="00B53EA3"/>
    <w:rsid w:val="00B542C6"/>
    <w:rsid w:val="00B54647"/>
    <w:rsid w:val="00B5669C"/>
    <w:rsid w:val="00B56B3B"/>
    <w:rsid w:val="00B609DE"/>
    <w:rsid w:val="00B6248B"/>
    <w:rsid w:val="00B6419E"/>
    <w:rsid w:val="00B6510E"/>
    <w:rsid w:val="00B671CB"/>
    <w:rsid w:val="00B70783"/>
    <w:rsid w:val="00B71819"/>
    <w:rsid w:val="00B721FE"/>
    <w:rsid w:val="00B7354A"/>
    <w:rsid w:val="00B749C2"/>
    <w:rsid w:val="00B7592A"/>
    <w:rsid w:val="00B7656D"/>
    <w:rsid w:val="00B773D0"/>
    <w:rsid w:val="00B77E6A"/>
    <w:rsid w:val="00B80221"/>
    <w:rsid w:val="00B81080"/>
    <w:rsid w:val="00B825D2"/>
    <w:rsid w:val="00B835E5"/>
    <w:rsid w:val="00B85724"/>
    <w:rsid w:val="00B86E4E"/>
    <w:rsid w:val="00B9184A"/>
    <w:rsid w:val="00B91AC1"/>
    <w:rsid w:val="00B92A32"/>
    <w:rsid w:val="00B92F1B"/>
    <w:rsid w:val="00B936F7"/>
    <w:rsid w:val="00B94C11"/>
    <w:rsid w:val="00B96C39"/>
    <w:rsid w:val="00B96E96"/>
    <w:rsid w:val="00B976A4"/>
    <w:rsid w:val="00B97DCD"/>
    <w:rsid w:val="00BA1AB2"/>
    <w:rsid w:val="00BA3415"/>
    <w:rsid w:val="00BA4E35"/>
    <w:rsid w:val="00BB0976"/>
    <w:rsid w:val="00BB17B5"/>
    <w:rsid w:val="00BB1D43"/>
    <w:rsid w:val="00BB20E2"/>
    <w:rsid w:val="00BB2517"/>
    <w:rsid w:val="00BB2582"/>
    <w:rsid w:val="00BB45C0"/>
    <w:rsid w:val="00BB4DB2"/>
    <w:rsid w:val="00BB52AD"/>
    <w:rsid w:val="00BB68C2"/>
    <w:rsid w:val="00BB69AC"/>
    <w:rsid w:val="00BB765F"/>
    <w:rsid w:val="00BC0009"/>
    <w:rsid w:val="00BC1C58"/>
    <w:rsid w:val="00BC2DAF"/>
    <w:rsid w:val="00BC57EC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89A"/>
    <w:rsid w:val="00BE015F"/>
    <w:rsid w:val="00BE1A65"/>
    <w:rsid w:val="00BE27D0"/>
    <w:rsid w:val="00BE3BFB"/>
    <w:rsid w:val="00BE489C"/>
    <w:rsid w:val="00BE5F39"/>
    <w:rsid w:val="00BF160F"/>
    <w:rsid w:val="00BF2ADA"/>
    <w:rsid w:val="00BF30CC"/>
    <w:rsid w:val="00BF54F8"/>
    <w:rsid w:val="00BF726E"/>
    <w:rsid w:val="00BF75AB"/>
    <w:rsid w:val="00BF7C43"/>
    <w:rsid w:val="00C00392"/>
    <w:rsid w:val="00C01875"/>
    <w:rsid w:val="00C01ACA"/>
    <w:rsid w:val="00C032F6"/>
    <w:rsid w:val="00C03F98"/>
    <w:rsid w:val="00C04BCF"/>
    <w:rsid w:val="00C063A4"/>
    <w:rsid w:val="00C0680B"/>
    <w:rsid w:val="00C06BFA"/>
    <w:rsid w:val="00C076A4"/>
    <w:rsid w:val="00C11B75"/>
    <w:rsid w:val="00C11E80"/>
    <w:rsid w:val="00C12016"/>
    <w:rsid w:val="00C123D6"/>
    <w:rsid w:val="00C13794"/>
    <w:rsid w:val="00C13B27"/>
    <w:rsid w:val="00C14810"/>
    <w:rsid w:val="00C15D33"/>
    <w:rsid w:val="00C16947"/>
    <w:rsid w:val="00C20FBF"/>
    <w:rsid w:val="00C21770"/>
    <w:rsid w:val="00C21B03"/>
    <w:rsid w:val="00C22BC7"/>
    <w:rsid w:val="00C231E2"/>
    <w:rsid w:val="00C2325D"/>
    <w:rsid w:val="00C252B3"/>
    <w:rsid w:val="00C2743A"/>
    <w:rsid w:val="00C30594"/>
    <w:rsid w:val="00C31237"/>
    <w:rsid w:val="00C32822"/>
    <w:rsid w:val="00C33655"/>
    <w:rsid w:val="00C34051"/>
    <w:rsid w:val="00C35596"/>
    <w:rsid w:val="00C36A1D"/>
    <w:rsid w:val="00C37AF3"/>
    <w:rsid w:val="00C43579"/>
    <w:rsid w:val="00C43C6C"/>
    <w:rsid w:val="00C43E35"/>
    <w:rsid w:val="00C44A87"/>
    <w:rsid w:val="00C475DB"/>
    <w:rsid w:val="00C51C7B"/>
    <w:rsid w:val="00C522FA"/>
    <w:rsid w:val="00C524A4"/>
    <w:rsid w:val="00C569FE"/>
    <w:rsid w:val="00C60AA7"/>
    <w:rsid w:val="00C6290F"/>
    <w:rsid w:val="00C62A8E"/>
    <w:rsid w:val="00C63CC5"/>
    <w:rsid w:val="00C642A8"/>
    <w:rsid w:val="00C7203F"/>
    <w:rsid w:val="00C73FE7"/>
    <w:rsid w:val="00C74BFA"/>
    <w:rsid w:val="00C7578C"/>
    <w:rsid w:val="00C81BD7"/>
    <w:rsid w:val="00C82552"/>
    <w:rsid w:val="00C828EA"/>
    <w:rsid w:val="00C82983"/>
    <w:rsid w:val="00C84778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66FB"/>
    <w:rsid w:val="00CA76B8"/>
    <w:rsid w:val="00CB0A48"/>
    <w:rsid w:val="00CB3084"/>
    <w:rsid w:val="00CB5336"/>
    <w:rsid w:val="00CB66EB"/>
    <w:rsid w:val="00CB787C"/>
    <w:rsid w:val="00CB7992"/>
    <w:rsid w:val="00CC0204"/>
    <w:rsid w:val="00CC16BA"/>
    <w:rsid w:val="00CC2860"/>
    <w:rsid w:val="00CC2FA0"/>
    <w:rsid w:val="00CC4949"/>
    <w:rsid w:val="00CC710B"/>
    <w:rsid w:val="00CC721B"/>
    <w:rsid w:val="00CC7BAB"/>
    <w:rsid w:val="00CD3B32"/>
    <w:rsid w:val="00CD3C31"/>
    <w:rsid w:val="00CD4A21"/>
    <w:rsid w:val="00CD4E7B"/>
    <w:rsid w:val="00CD5ADF"/>
    <w:rsid w:val="00CD76D2"/>
    <w:rsid w:val="00CE0494"/>
    <w:rsid w:val="00CE0F98"/>
    <w:rsid w:val="00CE25FD"/>
    <w:rsid w:val="00CE3D25"/>
    <w:rsid w:val="00CE52FC"/>
    <w:rsid w:val="00CE6F7F"/>
    <w:rsid w:val="00CF0805"/>
    <w:rsid w:val="00CF3A83"/>
    <w:rsid w:val="00CF499A"/>
    <w:rsid w:val="00CF4A97"/>
    <w:rsid w:val="00CF5AA8"/>
    <w:rsid w:val="00CF5F46"/>
    <w:rsid w:val="00D02358"/>
    <w:rsid w:val="00D02425"/>
    <w:rsid w:val="00D02B96"/>
    <w:rsid w:val="00D0300F"/>
    <w:rsid w:val="00D03D2D"/>
    <w:rsid w:val="00D045AF"/>
    <w:rsid w:val="00D04C56"/>
    <w:rsid w:val="00D05376"/>
    <w:rsid w:val="00D05681"/>
    <w:rsid w:val="00D05F68"/>
    <w:rsid w:val="00D105B7"/>
    <w:rsid w:val="00D1103A"/>
    <w:rsid w:val="00D11E64"/>
    <w:rsid w:val="00D11F05"/>
    <w:rsid w:val="00D134FE"/>
    <w:rsid w:val="00D157FA"/>
    <w:rsid w:val="00D15D0F"/>
    <w:rsid w:val="00D162FA"/>
    <w:rsid w:val="00D17D01"/>
    <w:rsid w:val="00D205D2"/>
    <w:rsid w:val="00D20B9A"/>
    <w:rsid w:val="00D2142F"/>
    <w:rsid w:val="00D21A4D"/>
    <w:rsid w:val="00D23F5E"/>
    <w:rsid w:val="00D24D15"/>
    <w:rsid w:val="00D25791"/>
    <w:rsid w:val="00D26956"/>
    <w:rsid w:val="00D26AA9"/>
    <w:rsid w:val="00D26F7A"/>
    <w:rsid w:val="00D275FF"/>
    <w:rsid w:val="00D306E7"/>
    <w:rsid w:val="00D30F0E"/>
    <w:rsid w:val="00D34C35"/>
    <w:rsid w:val="00D3770B"/>
    <w:rsid w:val="00D40813"/>
    <w:rsid w:val="00D40C40"/>
    <w:rsid w:val="00D40E66"/>
    <w:rsid w:val="00D41201"/>
    <w:rsid w:val="00D42D28"/>
    <w:rsid w:val="00D43C40"/>
    <w:rsid w:val="00D46165"/>
    <w:rsid w:val="00D558F4"/>
    <w:rsid w:val="00D571FB"/>
    <w:rsid w:val="00D604F5"/>
    <w:rsid w:val="00D60770"/>
    <w:rsid w:val="00D610A6"/>
    <w:rsid w:val="00D616B9"/>
    <w:rsid w:val="00D61E32"/>
    <w:rsid w:val="00D61EA4"/>
    <w:rsid w:val="00D65393"/>
    <w:rsid w:val="00D6556E"/>
    <w:rsid w:val="00D675D4"/>
    <w:rsid w:val="00D67D12"/>
    <w:rsid w:val="00D704F9"/>
    <w:rsid w:val="00D70888"/>
    <w:rsid w:val="00D72A2A"/>
    <w:rsid w:val="00D739F9"/>
    <w:rsid w:val="00D73EC7"/>
    <w:rsid w:val="00D74FAE"/>
    <w:rsid w:val="00D7749D"/>
    <w:rsid w:val="00D8021D"/>
    <w:rsid w:val="00D80504"/>
    <w:rsid w:val="00D815C4"/>
    <w:rsid w:val="00D846F0"/>
    <w:rsid w:val="00D84E9F"/>
    <w:rsid w:val="00D852F2"/>
    <w:rsid w:val="00D865AE"/>
    <w:rsid w:val="00D90A20"/>
    <w:rsid w:val="00D9127B"/>
    <w:rsid w:val="00D92E78"/>
    <w:rsid w:val="00D9442C"/>
    <w:rsid w:val="00D94503"/>
    <w:rsid w:val="00D94C93"/>
    <w:rsid w:val="00D951EA"/>
    <w:rsid w:val="00D95646"/>
    <w:rsid w:val="00D9661E"/>
    <w:rsid w:val="00D97207"/>
    <w:rsid w:val="00DA2B55"/>
    <w:rsid w:val="00DA365F"/>
    <w:rsid w:val="00DA43B2"/>
    <w:rsid w:val="00DB3240"/>
    <w:rsid w:val="00DB68A2"/>
    <w:rsid w:val="00DC038B"/>
    <w:rsid w:val="00DC039D"/>
    <w:rsid w:val="00DC039E"/>
    <w:rsid w:val="00DC3C30"/>
    <w:rsid w:val="00DC473B"/>
    <w:rsid w:val="00DC5C4C"/>
    <w:rsid w:val="00DD2DF5"/>
    <w:rsid w:val="00DD6346"/>
    <w:rsid w:val="00DE05F6"/>
    <w:rsid w:val="00DE0950"/>
    <w:rsid w:val="00DE14CA"/>
    <w:rsid w:val="00DE16F7"/>
    <w:rsid w:val="00DE1EF4"/>
    <w:rsid w:val="00DE3DE3"/>
    <w:rsid w:val="00DE60A9"/>
    <w:rsid w:val="00DF0122"/>
    <w:rsid w:val="00DF0851"/>
    <w:rsid w:val="00DF0CED"/>
    <w:rsid w:val="00DF119D"/>
    <w:rsid w:val="00DF1D13"/>
    <w:rsid w:val="00DF27B3"/>
    <w:rsid w:val="00DF2E4F"/>
    <w:rsid w:val="00DF3B50"/>
    <w:rsid w:val="00DF3FE4"/>
    <w:rsid w:val="00DF45DD"/>
    <w:rsid w:val="00DF62D6"/>
    <w:rsid w:val="00E039A3"/>
    <w:rsid w:val="00E05CB5"/>
    <w:rsid w:val="00E125C3"/>
    <w:rsid w:val="00E128AD"/>
    <w:rsid w:val="00E13318"/>
    <w:rsid w:val="00E14732"/>
    <w:rsid w:val="00E1710D"/>
    <w:rsid w:val="00E20556"/>
    <w:rsid w:val="00E2099F"/>
    <w:rsid w:val="00E217FD"/>
    <w:rsid w:val="00E21EF9"/>
    <w:rsid w:val="00E22986"/>
    <w:rsid w:val="00E261F7"/>
    <w:rsid w:val="00E26B33"/>
    <w:rsid w:val="00E276C5"/>
    <w:rsid w:val="00E3383E"/>
    <w:rsid w:val="00E36D8D"/>
    <w:rsid w:val="00E37EDC"/>
    <w:rsid w:val="00E40EA4"/>
    <w:rsid w:val="00E41027"/>
    <w:rsid w:val="00E418A3"/>
    <w:rsid w:val="00E419AD"/>
    <w:rsid w:val="00E41ECB"/>
    <w:rsid w:val="00E4267B"/>
    <w:rsid w:val="00E42E83"/>
    <w:rsid w:val="00E440A9"/>
    <w:rsid w:val="00E456BD"/>
    <w:rsid w:val="00E458E0"/>
    <w:rsid w:val="00E459D7"/>
    <w:rsid w:val="00E462A7"/>
    <w:rsid w:val="00E47F9F"/>
    <w:rsid w:val="00E5008D"/>
    <w:rsid w:val="00E501B2"/>
    <w:rsid w:val="00E50D70"/>
    <w:rsid w:val="00E521BD"/>
    <w:rsid w:val="00E522D7"/>
    <w:rsid w:val="00E5269E"/>
    <w:rsid w:val="00E535DB"/>
    <w:rsid w:val="00E5388C"/>
    <w:rsid w:val="00E53FD1"/>
    <w:rsid w:val="00E55E46"/>
    <w:rsid w:val="00E6041C"/>
    <w:rsid w:val="00E6041E"/>
    <w:rsid w:val="00E6050E"/>
    <w:rsid w:val="00E607AE"/>
    <w:rsid w:val="00E60A9C"/>
    <w:rsid w:val="00E60EAE"/>
    <w:rsid w:val="00E614BE"/>
    <w:rsid w:val="00E616B0"/>
    <w:rsid w:val="00E62330"/>
    <w:rsid w:val="00E62473"/>
    <w:rsid w:val="00E62519"/>
    <w:rsid w:val="00E646B0"/>
    <w:rsid w:val="00E71C80"/>
    <w:rsid w:val="00E72981"/>
    <w:rsid w:val="00E72E98"/>
    <w:rsid w:val="00E750DB"/>
    <w:rsid w:val="00E75AB9"/>
    <w:rsid w:val="00E764A0"/>
    <w:rsid w:val="00E76976"/>
    <w:rsid w:val="00E76FF4"/>
    <w:rsid w:val="00E8134E"/>
    <w:rsid w:val="00E814B0"/>
    <w:rsid w:val="00E823EF"/>
    <w:rsid w:val="00E83259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400"/>
    <w:rsid w:val="00E92900"/>
    <w:rsid w:val="00E935AA"/>
    <w:rsid w:val="00E93A2C"/>
    <w:rsid w:val="00E941C9"/>
    <w:rsid w:val="00E94EA7"/>
    <w:rsid w:val="00E94F31"/>
    <w:rsid w:val="00E9519F"/>
    <w:rsid w:val="00E96217"/>
    <w:rsid w:val="00E96911"/>
    <w:rsid w:val="00E9726F"/>
    <w:rsid w:val="00E974E3"/>
    <w:rsid w:val="00EA08D7"/>
    <w:rsid w:val="00EA154F"/>
    <w:rsid w:val="00EA1803"/>
    <w:rsid w:val="00EA2BA5"/>
    <w:rsid w:val="00EA3E6A"/>
    <w:rsid w:val="00EA597C"/>
    <w:rsid w:val="00EA5E7D"/>
    <w:rsid w:val="00EA6532"/>
    <w:rsid w:val="00EA7643"/>
    <w:rsid w:val="00EA7B52"/>
    <w:rsid w:val="00EB0B52"/>
    <w:rsid w:val="00EB3557"/>
    <w:rsid w:val="00EB378B"/>
    <w:rsid w:val="00EB383A"/>
    <w:rsid w:val="00EB4D8F"/>
    <w:rsid w:val="00EB56A8"/>
    <w:rsid w:val="00EB5B0E"/>
    <w:rsid w:val="00EB7462"/>
    <w:rsid w:val="00EC0828"/>
    <w:rsid w:val="00EC3077"/>
    <w:rsid w:val="00EC3BEC"/>
    <w:rsid w:val="00EC41C1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1D67"/>
    <w:rsid w:val="00EE2726"/>
    <w:rsid w:val="00EE2CEC"/>
    <w:rsid w:val="00EE35A0"/>
    <w:rsid w:val="00EE420D"/>
    <w:rsid w:val="00EE5699"/>
    <w:rsid w:val="00EE5D18"/>
    <w:rsid w:val="00EE6E5B"/>
    <w:rsid w:val="00EE7725"/>
    <w:rsid w:val="00EF056B"/>
    <w:rsid w:val="00EF28D0"/>
    <w:rsid w:val="00EF4818"/>
    <w:rsid w:val="00EF4E27"/>
    <w:rsid w:val="00EF7269"/>
    <w:rsid w:val="00F00BC9"/>
    <w:rsid w:val="00F01B78"/>
    <w:rsid w:val="00F01EEF"/>
    <w:rsid w:val="00F02174"/>
    <w:rsid w:val="00F05C7D"/>
    <w:rsid w:val="00F05E6D"/>
    <w:rsid w:val="00F071EA"/>
    <w:rsid w:val="00F076A0"/>
    <w:rsid w:val="00F10111"/>
    <w:rsid w:val="00F10B07"/>
    <w:rsid w:val="00F13304"/>
    <w:rsid w:val="00F159F9"/>
    <w:rsid w:val="00F1792E"/>
    <w:rsid w:val="00F204EA"/>
    <w:rsid w:val="00F21160"/>
    <w:rsid w:val="00F225F8"/>
    <w:rsid w:val="00F26645"/>
    <w:rsid w:val="00F2708F"/>
    <w:rsid w:val="00F27955"/>
    <w:rsid w:val="00F31B25"/>
    <w:rsid w:val="00F32346"/>
    <w:rsid w:val="00F323FB"/>
    <w:rsid w:val="00F32B92"/>
    <w:rsid w:val="00F35118"/>
    <w:rsid w:val="00F35336"/>
    <w:rsid w:val="00F35DEC"/>
    <w:rsid w:val="00F36721"/>
    <w:rsid w:val="00F37102"/>
    <w:rsid w:val="00F42C49"/>
    <w:rsid w:val="00F43A5D"/>
    <w:rsid w:val="00F46633"/>
    <w:rsid w:val="00F50DE0"/>
    <w:rsid w:val="00F513F6"/>
    <w:rsid w:val="00F526D2"/>
    <w:rsid w:val="00F52F5E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18DF"/>
    <w:rsid w:val="00F71C83"/>
    <w:rsid w:val="00F71D70"/>
    <w:rsid w:val="00F7299A"/>
    <w:rsid w:val="00F72C69"/>
    <w:rsid w:val="00F73535"/>
    <w:rsid w:val="00F739A1"/>
    <w:rsid w:val="00F74BCF"/>
    <w:rsid w:val="00F76698"/>
    <w:rsid w:val="00F819A1"/>
    <w:rsid w:val="00F8667F"/>
    <w:rsid w:val="00F903CF"/>
    <w:rsid w:val="00F90512"/>
    <w:rsid w:val="00F90895"/>
    <w:rsid w:val="00F90F4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56A"/>
    <w:rsid w:val="00FA1CDE"/>
    <w:rsid w:val="00FA1EBC"/>
    <w:rsid w:val="00FA26A5"/>
    <w:rsid w:val="00FA2B44"/>
    <w:rsid w:val="00FA4037"/>
    <w:rsid w:val="00FA4156"/>
    <w:rsid w:val="00FA7AB8"/>
    <w:rsid w:val="00FB0C98"/>
    <w:rsid w:val="00FB3236"/>
    <w:rsid w:val="00FB438D"/>
    <w:rsid w:val="00FB508C"/>
    <w:rsid w:val="00FB5649"/>
    <w:rsid w:val="00FB5FAD"/>
    <w:rsid w:val="00FB6560"/>
    <w:rsid w:val="00FC4615"/>
    <w:rsid w:val="00FC4B12"/>
    <w:rsid w:val="00FC5F16"/>
    <w:rsid w:val="00FC65CA"/>
    <w:rsid w:val="00FC665F"/>
    <w:rsid w:val="00FD07DA"/>
    <w:rsid w:val="00FD204A"/>
    <w:rsid w:val="00FD303A"/>
    <w:rsid w:val="00FE2CD1"/>
    <w:rsid w:val="00FE2EE2"/>
    <w:rsid w:val="00FE3476"/>
    <w:rsid w:val="00FE3DFD"/>
    <w:rsid w:val="00FE6F4A"/>
    <w:rsid w:val="00FF00A6"/>
    <w:rsid w:val="00FF03A9"/>
    <w:rsid w:val="00FF1867"/>
    <w:rsid w:val="00FF217C"/>
    <w:rsid w:val="00FF3129"/>
    <w:rsid w:val="00FF31D3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40EA4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C36A-BE79-4211-B30A-63D9CF20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3089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Tetera Josef</cp:lastModifiedBy>
  <cp:revision>4</cp:revision>
  <cp:lastPrinted>2025-09-04T07:33:00Z</cp:lastPrinted>
  <dcterms:created xsi:type="dcterms:W3CDTF">2025-09-15T08:45:00Z</dcterms:created>
  <dcterms:modified xsi:type="dcterms:W3CDTF">2025-09-15T11:27:00Z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