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B2234" w14:textId="77777777" w:rsidR="002144BE" w:rsidRPr="00651C3A" w:rsidRDefault="002144BE">
      <w:pPr>
        <w:rPr>
          <w:rFonts w:ascii="Arial" w:hAnsi="Arial" w:cs="Arial"/>
          <w:sz w:val="22"/>
          <w:szCs w:val="22"/>
        </w:rPr>
      </w:pPr>
      <w:r w:rsidRPr="00651C3A">
        <w:rPr>
          <w:rFonts w:ascii="Arial" w:hAnsi="Arial" w:cs="Arial"/>
          <w:noProof/>
          <w:sz w:val="22"/>
          <w:szCs w:val="22"/>
        </w:rPr>
        <w:drawing>
          <wp:anchor distT="0" distB="0" distL="114300" distR="114300" simplePos="0" relativeHeight="251658240" behindDoc="0" locked="0" layoutInCell="1" allowOverlap="1" wp14:anchorId="36C20FC8" wp14:editId="4DE44F3C">
            <wp:simplePos x="0" y="0"/>
            <wp:positionH relativeFrom="column">
              <wp:posOffset>-505280</wp:posOffset>
            </wp:positionH>
            <wp:positionV relativeFrom="paragraph">
              <wp:posOffset>-466677</wp:posOffset>
            </wp:positionV>
            <wp:extent cx="2101850" cy="737235"/>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85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34134" w:rsidRPr="00651C3A">
        <w:rPr>
          <w:rFonts w:ascii="Arial" w:hAnsi="Arial" w:cs="Arial"/>
          <w:sz w:val="22"/>
          <w:szCs w:val="22"/>
        </w:rPr>
        <w:t xml:space="preserve"> </w:t>
      </w:r>
    </w:p>
    <w:p w14:paraId="1BDC167C" w14:textId="77777777" w:rsidR="002144BE" w:rsidRPr="00651C3A" w:rsidRDefault="002144BE">
      <w:pPr>
        <w:rPr>
          <w:rFonts w:ascii="Arial" w:hAnsi="Arial" w:cs="Arial"/>
          <w:sz w:val="22"/>
          <w:szCs w:val="22"/>
        </w:rPr>
      </w:pPr>
    </w:p>
    <w:tbl>
      <w:tblPr>
        <w:tblW w:w="9719" w:type="dxa"/>
        <w:tblInd w:w="-80" w:type="dxa"/>
        <w:tblCellMar>
          <w:top w:w="28" w:type="dxa"/>
          <w:left w:w="28" w:type="dxa"/>
          <w:right w:w="28" w:type="dxa"/>
        </w:tblCellMar>
        <w:tblLook w:val="0000" w:firstRow="0" w:lastRow="0" w:firstColumn="0" w:lastColumn="0" w:noHBand="0" w:noVBand="0"/>
      </w:tblPr>
      <w:tblGrid>
        <w:gridCol w:w="80"/>
        <w:gridCol w:w="4269"/>
        <w:gridCol w:w="332"/>
        <w:gridCol w:w="4429"/>
        <w:gridCol w:w="609"/>
      </w:tblGrid>
      <w:tr w:rsidR="002144BE" w:rsidRPr="00651C3A" w14:paraId="4980E885" w14:textId="77777777" w:rsidTr="003C546F">
        <w:trPr>
          <w:gridBefore w:val="1"/>
          <w:wBefore w:w="80" w:type="dxa"/>
          <w:trHeight w:val="3153"/>
        </w:trPr>
        <w:tc>
          <w:tcPr>
            <w:tcW w:w="9639" w:type="dxa"/>
            <w:gridSpan w:val="4"/>
          </w:tcPr>
          <w:p w14:paraId="6557549B" w14:textId="77777777" w:rsidR="002144BE" w:rsidRPr="00651C3A" w:rsidRDefault="002144BE">
            <w:pPr>
              <w:pStyle w:val="Vbornadpis"/>
              <w:rPr>
                <w:rFonts w:cs="Arial"/>
                <w:sz w:val="22"/>
                <w:szCs w:val="22"/>
              </w:rPr>
            </w:pPr>
          </w:p>
          <w:p w14:paraId="6255BC09" w14:textId="25242B18" w:rsidR="002144BE" w:rsidRPr="00651C3A" w:rsidRDefault="002144BE">
            <w:pPr>
              <w:pStyle w:val="Vbornadpis"/>
              <w:rPr>
                <w:rFonts w:cs="Arial"/>
                <w:sz w:val="24"/>
                <w:szCs w:val="24"/>
              </w:rPr>
            </w:pPr>
            <w:r w:rsidRPr="00651C3A">
              <w:rPr>
                <w:rFonts w:cs="Arial"/>
                <w:sz w:val="24"/>
                <w:szCs w:val="24"/>
              </w:rPr>
              <w:t xml:space="preserve">Zápis č. </w:t>
            </w:r>
            <w:r w:rsidR="00446C15">
              <w:rPr>
                <w:rFonts w:cs="Arial"/>
                <w:sz w:val="24"/>
                <w:szCs w:val="24"/>
              </w:rPr>
              <w:t>3</w:t>
            </w:r>
          </w:p>
          <w:p w14:paraId="54773256" w14:textId="2C735385" w:rsidR="002144BE" w:rsidRPr="00651C3A" w:rsidRDefault="002144BE" w:rsidP="00786582">
            <w:pPr>
              <w:pStyle w:val="Vbornadpis"/>
              <w:rPr>
                <w:rFonts w:cs="Arial"/>
                <w:sz w:val="24"/>
                <w:szCs w:val="24"/>
              </w:rPr>
            </w:pPr>
            <w:r w:rsidRPr="00651C3A">
              <w:rPr>
                <w:rFonts w:cs="Arial"/>
                <w:sz w:val="24"/>
                <w:szCs w:val="24"/>
              </w:rPr>
              <w:t>z</w:t>
            </w:r>
            <w:r w:rsidR="003C546F">
              <w:rPr>
                <w:rFonts w:cs="Arial"/>
                <w:sz w:val="24"/>
                <w:szCs w:val="24"/>
              </w:rPr>
              <w:t>e</w:t>
            </w:r>
            <w:r w:rsidRPr="00651C3A">
              <w:rPr>
                <w:rFonts w:cs="Arial"/>
                <w:sz w:val="24"/>
                <w:szCs w:val="24"/>
              </w:rPr>
              <w:t xml:space="preserve"> </w:t>
            </w:r>
            <w:r w:rsidR="003C546F">
              <w:rPr>
                <w:rFonts w:cs="Arial"/>
                <w:sz w:val="24"/>
                <w:szCs w:val="24"/>
              </w:rPr>
              <w:t>zasedání</w:t>
            </w:r>
            <w:r w:rsidRPr="00651C3A">
              <w:rPr>
                <w:rFonts w:cs="Arial"/>
                <w:sz w:val="24"/>
                <w:szCs w:val="24"/>
              </w:rPr>
              <w:t xml:space="preserve"> </w:t>
            </w:r>
            <w:r w:rsidR="00786582">
              <w:rPr>
                <w:rFonts w:cs="Arial"/>
                <w:sz w:val="24"/>
                <w:szCs w:val="24"/>
              </w:rPr>
              <w:t>Výboru pro regionální rozvoj Zastupitelstva Olomouckého kraje</w:t>
            </w:r>
          </w:p>
          <w:p w14:paraId="7BD2F577" w14:textId="005D6F3A" w:rsidR="002144BE" w:rsidRPr="00651C3A" w:rsidRDefault="002144BE" w:rsidP="001A21C8">
            <w:pPr>
              <w:jc w:val="center"/>
              <w:rPr>
                <w:rFonts w:ascii="Arial" w:hAnsi="Arial" w:cs="Arial"/>
                <w:b/>
              </w:rPr>
            </w:pPr>
            <w:r w:rsidRPr="00651C3A">
              <w:rPr>
                <w:rFonts w:ascii="Arial" w:hAnsi="Arial" w:cs="Arial"/>
                <w:b/>
              </w:rPr>
              <w:t xml:space="preserve">ze dne </w:t>
            </w:r>
            <w:r w:rsidR="00446C15">
              <w:rPr>
                <w:rFonts w:ascii="Arial" w:hAnsi="Arial" w:cs="Arial"/>
                <w:b/>
              </w:rPr>
              <w:t>19. 6.</w:t>
            </w:r>
            <w:r w:rsidR="00786582">
              <w:rPr>
                <w:rFonts w:ascii="Arial" w:hAnsi="Arial" w:cs="Arial"/>
                <w:b/>
              </w:rPr>
              <w:t xml:space="preserve"> </w:t>
            </w:r>
            <w:r w:rsidR="00CC7B79" w:rsidRPr="00651C3A">
              <w:rPr>
                <w:rFonts w:ascii="Arial" w:hAnsi="Arial" w:cs="Arial"/>
                <w:b/>
              </w:rPr>
              <w:t>2025</w:t>
            </w:r>
          </w:p>
          <w:p w14:paraId="671FC978" w14:textId="77777777" w:rsidR="002144BE" w:rsidRPr="00651C3A" w:rsidRDefault="002144BE" w:rsidP="00B94C57">
            <w:pPr>
              <w:pStyle w:val="Vbornadpis"/>
              <w:jc w:val="left"/>
              <w:rPr>
                <w:rFonts w:cs="Arial"/>
                <w:sz w:val="22"/>
                <w:szCs w:val="22"/>
              </w:rPr>
            </w:pPr>
          </w:p>
        </w:tc>
      </w:tr>
      <w:tr w:rsidR="007A44FB" w:rsidRPr="00651C3A" w14:paraId="19E01DF7" w14:textId="77777777" w:rsidTr="007A44FB">
        <w:tblPrEx>
          <w:tblLook w:val="04A0" w:firstRow="1" w:lastRow="0" w:firstColumn="1" w:lastColumn="0" w:noHBand="0" w:noVBand="1"/>
        </w:tblPrEx>
        <w:trPr>
          <w:gridAfter w:val="1"/>
          <w:wAfter w:w="609" w:type="dxa"/>
        </w:trPr>
        <w:tc>
          <w:tcPr>
            <w:tcW w:w="4349" w:type="dxa"/>
            <w:gridSpan w:val="2"/>
            <w:tcMar>
              <w:top w:w="0" w:type="dxa"/>
              <w:left w:w="108" w:type="dxa"/>
              <w:bottom w:w="0" w:type="dxa"/>
              <w:right w:w="108" w:type="dxa"/>
            </w:tcMar>
            <w:hideMark/>
          </w:tcPr>
          <w:p w14:paraId="71650DAE" w14:textId="1E0169B4" w:rsidR="00B560CA" w:rsidRPr="00651C3A" w:rsidRDefault="007A44FB" w:rsidP="001C15C0">
            <w:pPr>
              <w:pStyle w:val="Vborptomni"/>
              <w:rPr>
                <w:szCs w:val="22"/>
              </w:rPr>
            </w:pPr>
            <w:r w:rsidRPr="00651C3A">
              <w:rPr>
                <w:szCs w:val="22"/>
              </w:rPr>
              <w:t>Přítomni:</w:t>
            </w:r>
          </w:p>
        </w:tc>
        <w:tc>
          <w:tcPr>
            <w:tcW w:w="4761" w:type="dxa"/>
            <w:gridSpan w:val="2"/>
            <w:tcMar>
              <w:top w:w="0" w:type="dxa"/>
              <w:left w:w="108" w:type="dxa"/>
              <w:bottom w:w="0" w:type="dxa"/>
              <w:right w:w="108" w:type="dxa"/>
            </w:tcMar>
            <w:hideMark/>
          </w:tcPr>
          <w:p w14:paraId="4CCAC478" w14:textId="77777777" w:rsidR="007A44FB" w:rsidRPr="00651C3A" w:rsidRDefault="007A44FB" w:rsidP="001C15C0">
            <w:pPr>
              <w:pStyle w:val="Vborptomni"/>
              <w:rPr>
                <w:szCs w:val="22"/>
              </w:rPr>
            </w:pPr>
            <w:r w:rsidRPr="00651C3A">
              <w:rPr>
                <w:szCs w:val="22"/>
              </w:rPr>
              <w:t xml:space="preserve">Nepřítomni: </w:t>
            </w:r>
          </w:p>
        </w:tc>
      </w:tr>
      <w:tr w:rsidR="007A44FB" w:rsidRPr="00651C3A" w14:paraId="4EF579E0" w14:textId="77777777" w:rsidTr="007A44FB">
        <w:tblPrEx>
          <w:tblLook w:val="04A0" w:firstRow="1" w:lastRow="0" w:firstColumn="1" w:lastColumn="0" w:noHBand="0" w:noVBand="1"/>
        </w:tblPrEx>
        <w:trPr>
          <w:gridAfter w:val="1"/>
          <w:wAfter w:w="609" w:type="dxa"/>
        </w:trPr>
        <w:tc>
          <w:tcPr>
            <w:tcW w:w="4349" w:type="dxa"/>
            <w:gridSpan w:val="2"/>
            <w:tcMar>
              <w:top w:w="0" w:type="dxa"/>
              <w:left w:w="108" w:type="dxa"/>
              <w:bottom w:w="0" w:type="dxa"/>
              <w:right w:w="108" w:type="dxa"/>
            </w:tcMar>
          </w:tcPr>
          <w:p w14:paraId="210E8E00" w14:textId="29B83DC4" w:rsidR="005904C1" w:rsidRDefault="005904C1" w:rsidP="0058636D">
            <w:pPr>
              <w:pStyle w:val="Vborptomnitext"/>
              <w:rPr>
                <w:rFonts w:cs="Arial"/>
                <w:szCs w:val="22"/>
              </w:rPr>
            </w:pPr>
            <w:r>
              <w:rPr>
                <w:rFonts w:cs="Arial"/>
                <w:szCs w:val="22"/>
              </w:rPr>
              <w:t>Čech Martin</w:t>
            </w:r>
          </w:p>
          <w:p w14:paraId="580D735C" w14:textId="77777777" w:rsidR="00446C15" w:rsidRDefault="00446C15" w:rsidP="00446C15">
            <w:pPr>
              <w:pStyle w:val="Vborptomnitext"/>
              <w:rPr>
                <w:rFonts w:cs="Arial"/>
                <w:szCs w:val="22"/>
              </w:rPr>
            </w:pPr>
            <w:r>
              <w:rPr>
                <w:rFonts w:cs="Arial"/>
                <w:szCs w:val="22"/>
              </w:rPr>
              <w:t>Chromec Dan</w:t>
            </w:r>
          </w:p>
          <w:p w14:paraId="466A5FE1" w14:textId="12529C0D" w:rsidR="005904C1" w:rsidRDefault="005904C1" w:rsidP="0058636D">
            <w:pPr>
              <w:pStyle w:val="Vborptomnitext"/>
              <w:rPr>
                <w:rFonts w:cs="Arial"/>
                <w:szCs w:val="22"/>
              </w:rPr>
            </w:pPr>
            <w:r>
              <w:rPr>
                <w:rFonts w:cs="Arial"/>
                <w:szCs w:val="22"/>
              </w:rPr>
              <w:t>Hrubá Valerie</w:t>
            </w:r>
          </w:p>
          <w:p w14:paraId="2B8C817A" w14:textId="77777777" w:rsidR="00890F8B" w:rsidRDefault="00890F8B" w:rsidP="00890F8B">
            <w:pPr>
              <w:pStyle w:val="Vborptomnitext"/>
              <w:rPr>
                <w:rFonts w:cs="Arial"/>
                <w:szCs w:val="22"/>
              </w:rPr>
            </w:pPr>
            <w:r>
              <w:rPr>
                <w:rFonts w:cs="Arial"/>
                <w:szCs w:val="22"/>
              </w:rPr>
              <w:t>Křupka Martin</w:t>
            </w:r>
          </w:p>
          <w:p w14:paraId="6157A79C" w14:textId="128E7608" w:rsidR="005904C1" w:rsidRDefault="005904C1" w:rsidP="0058636D">
            <w:pPr>
              <w:pStyle w:val="Vborptomnitext"/>
              <w:rPr>
                <w:rFonts w:cs="Arial"/>
                <w:szCs w:val="22"/>
              </w:rPr>
            </w:pPr>
            <w:proofErr w:type="spellStart"/>
            <w:r>
              <w:rPr>
                <w:rFonts w:cs="Arial"/>
                <w:szCs w:val="22"/>
              </w:rPr>
              <w:t>Lón</w:t>
            </w:r>
            <w:proofErr w:type="spellEnd"/>
            <w:r>
              <w:rPr>
                <w:rFonts w:cs="Arial"/>
                <w:szCs w:val="22"/>
              </w:rPr>
              <w:t xml:space="preserve"> Jaromír, Ing.</w:t>
            </w:r>
          </w:p>
          <w:p w14:paraId="7AC5ECA0" w14:textId="0B6C61AA" w:rsidR="005904C1" w:rsidRDefault="005904C1" w:rsidP="0058636D">
            <w:pPr>
              <w:pStyle w:val="Vborptomnitext"/>
              <w:rPr>
                <w:rFonts w:cs="Arial"/>
                <w:szCs w:val="22"/>
              </w:rPr>
            </w:pPr>
            <w:r>
              <w:rPr>
                <w:rFonts w:cs="Arial"/>
                <w:szCs w:val="22"/>
              </w:rPr>
              <w:t>Moravcová Tereza, Mgr.</w:t>
            </w:r>
          </w:p>
          <w:p w14:paraId="539C8B6F" w14:textId="77777777" w:rsidR="00890F8B" w:rsidRDefault="00890F8B" w:rsidP="00890F8B">
            <w:pPr>
              <w:pStyle w:val="Vborptomnitext"/>
              <w:rPr>
                <w:rFonts w:cs="Arial"/>
                <w:szCs w:val="22"/>
              </w:rPr>
            </w:pPr>
            <w:r>
              <w:rPr>
                <w:rFonts w:cs="Arial"/>
                <w:szCs w:val="22"/>
              </w:rPr>
              <w:t>Procházka Michal, Ing.</w:t>
            </w:r>
          </w:p>
          <w:p w14:paraId="1613B7FB" w14:textId="436B212E" w:rsidR="005904C1" w:rsidRDefault="005904C1" w:rsidP="0058636D">
            <w:pPr>
              <w:pStyle w:val="Vborptomnitext"/>
              <w:rPr>
                <w:rFonts w:cs="Arial"/>
                <w:szCs w:val="22"/>
              </w:rPr>
            </w:pPr>
            <w:proofErr w:type="spellStart"/>
            <w:r>
              <w:rPr>
                <w:rFonts w:cs="Arial"/>
                <w:szCs w:val="22"/>
              </w:rPr>
              <w:t>Rippelová</w:t>
            </w:r>
            <w:proofErr w:type="spellEnd"/>
            <w:r>
              <w:rPr>
                <w:rFonts w:cs="Arial"/>
                <w:szCs w:val="22"/>
              </w:rPr>
              <w:t xml:space="preserve"> Jolana</w:t>
            </w:r>
          </w:p>
          <w:p w14:paraId="5FA6B24A" w14:textId="70061069" w:rsidR="005904C1" w:rsidRDefault="005904C1" w:rsidP="0058636D">
            <w:pPr>
              <w:pStyle w:val="Vborptomnitext"/>
              <w:rPr>
                <w:rFonts w:cs="Arial"/>
                <w:szCs w:val="22"/>
              </w:rPr>
            </w:pPr>
            <w:r>
              <w:rPr>
                <w:rFonts w:cs="Arial"/>
                <w:szCs w:val="22"/>
              </w:rPr>
              <w:t>Skokánek Martin, Mgr.</w:t>
            </w:r>
          </w:p>
          <w:p w14:paraId="33B08335" w14:textId="742229F5" w:rsidR="00446C15" w:rsidRDefault="00446C15" w:rsidP="0058636D">
            <w:pPr>
              <w:pStyle w:val="Vborptomnitext"/>
              <w:rPr>
                <w:rFonts w:cs="Arial"/>
                <w:szCs w:val="22"/>
              </w:rPr>
            </w:pPr>
            <w:r w:rsidRPr="00890F8B">
              <w:rPr>
                <w:rFonts w:cs="Arial"/>
                <w:szCs w:val="22"/>
              </w:rPr>
              <w:t>Stawaritschová Jarmila, Bc</w:t>
            </w:r>
          </w:p>
          <w:p w14:paraId="7E66C798" w14:textId="1E45B0A5" w:rsidR="005904C1" w:rsidRDefault="005904C1" w:rsidP="00D8699D">
            <w:pPr>
              <w:pStyle w:val="Vborptomnitext"/>
              <w:rPr>
                <w:rFonts w:cs="Arial"/>
                <w:szCs w:val="22"/>
              </w:rPr>
            </w:pPr>
            <w:r>
              <w:rPr>
                <w:rFonts w:cs="Arial"/>
                <w:szCs w:val="22"/>
              </w:rPr>
              <w:t>Šafařík Jan, Ing., MBA</w:t>
            </w:r>
          </w:p>
          <w:p w14:paraId="36E205E9" w14:textId="77777777" w:rsidR="00890F8B" w:rsidRPr="00651C3A" w:rsidRDefault="00890F8B" w:rsidP="00890F8B">
            <w:pPr>
              <w:pStyle w:val="Vborptomnitext"/>
              <w:rPr>
                <w:rFonts w:cs="Arial"/>
                <w:szCs w:val="22"/>
              </w:rPr>
            </w:pPr>
            <w:r>
              <w:rPr>
                <w:rFonts w:cs="Arial"/>
                <w:szCs w:val="22"/>
              </w:rPr>
              <w:t>Šťastný Roman, Mgr</w:t>
            </w:r>
            <w:r w:rsidRPr="00651C3A">
              <w:rPr>
                <w:rFonts w:cs="Arial"/>
                <w:szCs w:val="22"/>
              </w:rPr>
              <w:t>.</w:t>
            </w:r>
          </w:p>
          <w:p w14:paraId="48040815" w14:textId="7EE856BE" w:rsidR="005904C1" w:rsidRDefault="005904C1" w:rsidP="0058636D">
            <w:pPr>
              <w:pStyle w:val="Vborptomnitext"/>
              <w:rPr>
                <w:rFonts w:cs="Arial"/>
                <w:szCs w:val="22"/>
              </w:rPr>
            </w:pPr>
            <w:proofErr w:type="spellStart"/>
            <w:r>
              <w:rPr>
                <w:rFonts w:cs="Arial"/>
                <w:szCs w:val="22"/>
              </w:rPr>
              <w:t>Štětkař</w:t>
            </w:r>
            <w:proofErr w:type="spellEnd"/>
            <w:r>
              <w:rPr>
                <w:rFonts w:cs="Arial"/>
                <w:szCs w:val="22"/>
              </w:rPr>
              <w:t xml:space="preserve"> Marek</w:t>
            </w:r>
          </w:p>
          <w:p w14:paraId="5DB6DCD4" w14:textId="77777777" w:rsidR="005904C1" w:rsidRDefault="005904C1" w:rsidP="0058636D">
            <w:pPr>
              <w:pStyle w:val="Vborptomnitext"/>
              <w:rPr>
                <w:rFonts w:cs="Arial"/>
                <w:szCs w:val="22"/>
              </w:rPr>
            </w:pPr>
            <w:r>
              <w:rPr>
                <w:rFonts w:cs="Arial"/>
                <w:szCs w:val="22"/>
              </w:rPr>
              <w:t>Vogel Jiří, Bc.</w:t>
            </w:r>
          </w:p>
          <w:p w14:paraId="4AC88452" w14:textId="77777777" w:rsidR="00D8699D" w:rsidRDefault="005904C1" w:rsidP="00D8699D">
            <w:pPr>
              <w:pStyle w:val="Vborptomnitext"/>
              <w:rPr>
                <w:rFonts w:cs="Arial"/>
                <w:szCs w:val="22"/>
              </w:rPr>
            </w:pPr>
            <w:proofErr w:type="spellStart"/>
            <w:r>
              <w:rPr>
                <w:rFonts w:cs="Arial"/>
                <w:szCs w:val="22"/>
              </w:rPr>
              <w:t>Žbánek</w:t>
            </w:r>
            <w:proofErr w:type="spellEnd"/>
            <w:r>
              <w:rPr>
                <w:rFonts w:cs="Arial"/>
                <w:szCs w:val="22"/>
              </w:rPr>
              <w:t xml:space="preserve"> Miroslav, Mgr., MPA</w:t>
            </w:r>
          </w:p>
          <w:p w14:paraId="24829A44" w14:textId="59C7E3E5" w:rsidR="00446C15" w:rsidRPr="00651C3A" w:rsidRDefault="00446C15" w:rsidP="00D8699D">
            <w:pPr>
              <w:pStyle w:val="Vborptomnitext"/>
              <w:rPr>
                <w:rFonts w:cs="Arial"/>
                <w:szCs w:val="22"/>
              </w:rPr>
            </w:pPr>
            <w:proofErr w:type="spellStart"/>
            <w:r>
              <w:rPr>
                <w:rFonts w:cs="Arial"/>
                <w:szCs w:val="22"/>
              </w:rPr>
              <w:t>Weisser</w:t>
            </w:r>
            <w:proofErr w:type="spellEnd"/>
            <w:r>
              <w:rPr>
                <w:rFonts w:cs="Arial"/>
                <w:szCs w:val="22"/>
              </w:rPr>
              <w:t xml:space="preserve"> Radim, Mgr</w:t>
            </w:r>
          </w:p>
        </w:tc>
        <w:tc>
          <w:tcPr>
            <w:tcW w:w="4761" w:type="dxa"/>
            <w:gridSpan w:val="2"/>
            <w:tcMar>
              <w:top w:w="0" w:type="dxa"/>
              <w:left w:w="108" w:type="dxa"/>
              <w:bottom w:w="0" w:type="dxa"/>
              <w:right w:w="108" w:type="dxa"/>
            </w:tcMar>
          </w:tcPr>
          <w:p w14:paraId="491EF70C" w14:textId="5C1F7773" w:rsidR="00C5352B" w:rsidRPr="00651C3A" w:rsidRDefault="00890F8B" w:rsidP="00C5352B">
            <w:pPr>
              <w:pStyle w:val="Vborobdr"/>
              <w:ind w:left="0" w:firstLine="0"/>
              <w:rPr>
                <w:rFonts w:cs="Arial"/>
                <w:sz w:val="22"/>
                <w:szCs w:val="22"/>
              </w:rPr>
            </w:pPr>
            <w:r>
              <w:rPr>
                <w:rFonts w:cs="Arial"/>
                <w:sz w:val="22"/>
                <w:szCs w:val="22"/>
              </w:rPr>
              <w:t>-</w:t>
            </w:r>
          </w:p>
          <w:p w14:paraId="1CBA06B2" w14:textId="7D772047" w:rsidR="00D55A69" w:rsidRPr="00651C3A" w:rsidRDefault="00D55A69" w:rsidP="007A44FB">
            <w:pPr>
              <w:pStyle w:val="Vborptomni"/>
              <w:rPr>
                <w:b w:val="0"/>
                <w:szCs w:val="22"/>
              </w:rPr>
            </w:pPr>
          </w:p>
          <w:p w14:paraId="5E1E36A8" w14:textId="77777777" w:rsidR="00D55A69" w:rsidRPr="00651C3A" w:rsidRDefault="00D55A69" w:rsidP="007A44FB">
            <w:pPr>
              <w:pStyle w:val="Vborptomni"/>
              <w:rPr>
                <w:b w:val="0"/>
                <w:szCs w:val="22"/>
              </w:rPr>
            </w:pPr>
          </w:p>
          <w:p w14:paraId="0893C30D" w14:textId="4E0249BA" w:rsidR="00890F8B" w:rsidRDefault="007A44FB" w:rsidP="00446C15">
            <w:pPr>
              <w:pStyle w:val="Vborptomni"/>
              <w:rPr>
                <w:szCs w:val="22"/>
              </w:rPr>
            </w:pPr>
            <w:r w:rsidRPr="00651C3A">
              <w:rPr>
                <w:szCs w:val="22"/>
              </w:rPr>
              <w:t xml:space="preserve">Omluveni: </w:t>
            </w:r>
          </w:p>
          <w:p w14:paraId="7FA2816A" w14:textId="77777777" w:rsidR="00FE1CA1" w:rsidRPr="00651C3A" w:rsidRDefault="00FE1CA1" w:rsidP="00FE1CA1">
            <w:pPr>
              <w:pStyle w:val="Vborptomnitext"/>
              <w:rPr>
                <w:rFonts w:cs="Arial"/>
                <w:szCs w:val="22"/>
              </w:rPr>
            </w:pPr>
            <w:r w:rsidRPr="00651C3A">
              <w:rPr>
                <w:rFonts w:cs="Arial"/>
                <w:szCs w:val="22"/>
              </w:rPr>
              <w:t>Dosoudil Radek, Ing.</w:t>
            </w:r>
          </w:p>
          <w:p w14:paraId="6BC57F4F" w14:textId="497D2C60" w:rsidR="004461F9" w:rsidRPr="00651C3A" w:rsidRDefault="00890F8B" w:rsidP="00FE1CA1">
            <w:pPr>
              <w:pStyle w:val="Vborptomnitext"/>
              <w:rPr>
                <w:rFonts w:cs="Arial"/>
                <w:szCs w:val="22"/>
              </w:rPr>
            </w:pPr>
            <w:r w:rsidRPr="00890F8B">
              <w:rPr>
                <w:rFonts w:cs="Arial"/>
                <w:szCs w:val="22"/>
              </w:rPr>
              <w:t>Jelínek Pavel, Ing., PhD.</w:t>
            </w:r>
          </w:p>
          <w:p w14:paraId="55D77A5C" w14:textId="77777777" w:rsidR="00446C15" w:rsidRDefault="00446C15" w:rsidP="00446C15">
            <w:pPr>
              <w:pStyle w:val="Vborptomnitext"/>
              <w:rPr>
                <w:rFonts w:cs="Arial"/>
                <w:szCs w:val="22"/>
              </w:rPr>
            </w:pPr>
            <w:r>
              <w:rPr>
                <w:rFonts w:cs="Arial"/>
                <w:szCs w:val="22"/>
              </w:rPr>
              <w:t>Kašpar Radim, PhDr., MBA</w:t>
            </w:r>
          </w:p>
          <w:p w14:paraId="4694811C" w14:textId="77777777" w:rsidR="00446C15" w:rsidRDefault="00446C15" w:rsidP="00446C15">
            <w:pPr>
              <w:pStyle w:val="Vborptomnitext"/>
              <w:rPr>
                <w:rFonts w:cs="Arial"/>
                <w:szCs w:val="22"/>
              </w:rPr>
            </w:pPr>
            <w:r>
              <w:rPr>
                <w:rFonts w:cs="Arial"/>
                <w:szCs w:val="22"/>
              </w:rPr>
              <w:t>Roubínek Pavel, Mgr., Ph. D.</w:t>
            </w:r>
          </w:p>
          <w:p w14:paraId="12B1ED9E" w14:textId="77777777" w:rsidR="00385318" w:rsidRPr="00651C3A" w:rsidRDefault="00385318" w:rsidP="00E07907">
            <w:pPr>
              <w:pStyle w:val="Vborobdr"/>
              <w:rPr>
                <w:rFonts w:cs="Arial"/>
                <w:sz w:val="22"/>
                <w:szCs w:val="22"/>
              </w:rPr>
            </w:pPr>
          </w:p>
        </w:tc>
      </w:tr>
      <w:tr w:rsidR="007A44FB" w:rsidRPr="00651C3A" w14:paraId="1BCF9CFA" w14:textId="77777777" w:rsidTr="007A44FB">
        <w:tblPrEx>
          <w:tblLook w:val="04A0" w:firstRow="1" w:lastRow="0" w:firstColumn="1" w:lastColumn="0" w:noHBand="0" w:noVBand="1"/>
        </w:tblPrEx>
        <w:trPr>
          <w:gridAfter w:val="1"/>
          <w:wAfter w:w="609" w:type="dxa"/>
        </w:trPr>
        <w:tc>
          <w:tcPr>
            <w:tcW w:w="4349" w:type="dxa"/>
            <w:gridSpan w:val="2"/>
            <w:tcMar>
              <w:top w:w="0" w:type="dxa"/>
              <w:left w:w="108" w:type="dxa"/>
              <w:bottom w:w="0" w:type="dxa"/>
              <w:right w:w="108" w:type="dxa"/>
            </w:tcMar>
          </w:tcPr>
          <w:p w14:paraId="3A51580C" w14:textId="77777777" w:rsidR="007A44FB" w:rsidRPr="00651C3A" w:rsidRDefault="007A44FB" w:rsidP="007A44FB">
            <w:pPr>
              <w:pStyle w:val="Vborptomnitext"/>
              <w:rPr>
                <w:rFonts w:cs="Arial"/>
                <w:szCs w:val="22"/>
              </w:rPr>
            </w:pPr>
          </w:p>
        </w:tc>
        <w:tc>
          <w:tcPr>
            <w:tcW w:w="4761" w:type="dxa"/>
            <w:gridSpan w:val="2"/>
            <w:tcMar>
              <w:top w:w="0" w:type="dxa"/>
              <w:left w:w="108" w:type="dxa"/>
              <w:bottom w:w="0" w:type="dxa"/>
              <w:right w:w="108" w:type="dxa"/>
            </w:tcMar>
          </w:tcPr>
          <w:p w14:paraId="5DAB9DBF" w14:textId="77777777" w:rsidR="007A44FB" w:rsidRPr="00651C3A" w:rsidRDefault="007A44FB" w:rsidP="007A44FB">
            <w:pPr>
              <w:pStyle w:val="Vborptomni"/>
              <w:rPr>
                <w:b w:val="0"/>
                <w:szCs w:val="22"/>
              </w:rPr>
            </w:pPr>
          </w:p>
        </w:tc>
      </w:tr>
      <w:tr w:rsidR="007A44FB" w:rsidRPr="00651C3A" w14:paraId="2631EF1F" w14:textId="77777777" w:rsidTr="007A44FB">
        <w:tblPrEx>
          <w:tblLook w:val="04A0" w:firstRow="1" w:lastRow="0" w:firstColumn="1" w:lastColumn="0" w:noHBand="0" w:noVBand="1"/>
        </w:tblPrEx>
        <w:trPr>
          <w:gridAfter w:val="1"/>
          <w:wAfter w:w="609" w:type="dxa"/>
        </w:trPr>
        <w:tc>
          <w:tcPr>
            <w:tcW w:w="4349" w:type="dxa"/>
            <w:gridSpan w:val="2"/>
            <w:tcMar>
              <w:top w:w="0" w:type="dxa"/>
              <w:left w:w="108" w:type="dxa"/>
              <w:bottom w:w="0" w:type="dxa"/>
              <w:right w:w="108" w:type="dxa"/>
            </w:tcMar>
            <w:hideMark/>
          </w:tcPr>
          <w:p w14:paraId="06C5EE94" w14:textId="77777777" w:rsidR="007A44FB" w:rsidRPr="00651C3A" w:rsidRDefault="007A44FB" w:rsidP="007A44FB">
            <w:pPr>
              <w:pStyle w:val="Vborptomnitext"/>
              <w:rPr>
                <w:rFonts w:cs="Arial"/>
                <w:szCs w:val="22"/>
              </w:rPr>
            </w:pPr>
            <w:r w:rsidRPr="00651C3A">
              <w:rPr>
                <w:rFonts w:cs="Arial"/>
                <w:b/>
                <w:szCs w:val="22"/>
              </w:rPr>
              <w:t>Tajemník:</w:t>
            </w:r>
          </w:p>
        </w:tc>
        <w:tc>
          <w:tcPr>
            <w:tcW w:w="4761" w:type="dxa"/>
            <w:gridSpan w:val="2"/>
            <w:tcMar>
              <w:top w:w="0" w:type="dxa"/>
              <w:left w:w="108" w:type="dxa"/>
              <w:bottom w:w="0" w:type="dxa"/>
              <w:right w:w="108" w:type="dxa"/>
            </w:tcMar>
            <w:hideMark/>
          </w:tcPr>
          <w:p w14:paraId="725E4960" w14:textId="77777777" w:rsidR="007A44FB" w:rsidRPr="00651C3A" w:rsidRDefault="007A44FB" w:rsidP="007A44FB">
            <w:pPr>
              <w:pStyle w:val="Vborptomnitext"/>
              <w:rPr>
                <w:rFonts w:cs="Arial"/>
                <w:b/>
                <w:szCs w:val="22"/>
              </w:rPr>
            </w:pPr>
            <w:r w:rsidRPr="00651C3A">
              <w:rPr>
                <w:rFonts w:cs="Arial"/>
                <w:b/>
                <w:szCs w:val="22"/>
              </w:rPr>
              <w:t>Hosté:</w:t>
            </w:r>
          </w:p>
        </w:tc>
      </w:tr>
      <w:tr w:rsidR="007A44FB" w:rsidRPr="00651C3A" w14:paraId="060FE1CD" w14:textId="77777777" w:rsidTr="007A44FB">
        <w:tblPrEx>
          <w:tblLook w:val="04A0" w:firstRow="1" w:lastRow="0" w:firstColumn="1" w:lastColumn="0" w:noHBand="0" w:noVBand="1"/>
        </w:tblPrEx>
        <w:trPr>
          <w:gridAfter w:val="1"/>
          <w:wAfter w:w="609" w:type="dxa"/>
        </w:trPr>
        <w:tc>
          <w:tcPr>
            <w:tcW w:w="4349" w:type="dxa"/>
            <w:gridSpan w:val="2"/>
            <w:tcMar>
              <w:top w:w="0" w:type="dxa"/>
              <w:left w:w="108" w:type="dxa"/>
              <w:bottom w:w="0" w:type="dxa"/>
              <w:right w:w="108" w:type="dxa"/>
            </w:tcMar>
            <w:hideMark/>
          </w:tcPr>
          <w:p w14:paraId="64AF4CDB" w14:textId="77777777" w:rsidR="007A44FB" w:rsidRPr="00651C3A" w:rsidRDefault="007A44FB" w:rsidP="007A44FB">
            <w:pPr>
              <w:pStyle w:val="Vborptomnitext"/>
              <w:rPr>
                <w:rFonts w:cs="Arial"/>
                <w:szCs w:val="22"/>
              </w:rPr>
            </w:pPr>
            <w:r w:rsidRPr="00651C3A">
              <w:rPr>
                <w:rFonts w:cs="Arial"/>
                <w:szCs w:val="22"/>
              </w:rPr>
              <w:t>Novotná Marta, Ing.</w:t>
            </w:r>
          </w:p>
        </w:tc>
        <w:tc>
          <w:tcPr>
            <w:tcW w:w="4761" w:type="dxa"/>
            <w:gridSpan w:val="2"/>
            <w:tcMar>
              <w:top w:w="0" w:type="dxa"/>
              <w:left w:w="108" w:type="dxa"/>
              <w:bottom w:w="0" w:type="dxa"/>
              <w:right w:w="108" w:type="dxa"/>
            </w:tcMar>
          </w:tcPr>
          <w:p w14:paraId="282ED84B" w14:textId="30D191DE" w:rsidR="00890F8B" w:rsidRPr="00651C3A" w:rsidRDefault="00446C15" w:rsidP="00FE1CA1">
            <w:pPr>
              <w:pStyle w:val="Vborptomnitext"/>
              <w:rPr>
                <w:rFonts w:cs="Arial"/>
                <w:szCs w:val="22"/>
              </w:rPr>
            </w:pPr>
            <w:r>
              <w:rPr>
                <w:rFonts w:cs="Arial"/>
                <w:szCs w:val="22"/>
              </w:rPr>
              <w:t>Palová Stanislava, Ing.</w:t>
            </w:r>
          </w:p>
          <w:p w14:paraId="640AD561" w14:textId="4CC44E83" w:rsidR="00846A5D" w:rsidRPr="00651C3A" w:rsidRDefault="00846A5D" w:rsidP="00624BC4">
            <w:pPr>
              <w:pStyle w:val="Vborobdr"/>
              <w:ind w:left="0" w:firstLine="0"/>
              <w:rPr>
                <w:rFonts w:cs="Arial"/>
                <w:sz w:val="22"/>
                <w:szCs w:val="22"/>
              </w:rPr>
            </w:pPr>
          </w:p>
          <w:p w14:paraId="2204C2F8" w14:textId="77777777" w:rsidR="00846A5D" w:rsidRPr="00651C3A" w:rsidRDefault="00846A5D" w:rsidP="00624BC4">
            <w:pPr>
              <w:pStyle w:val="Vborobdr"/>
              <w:ind w:left="0" w:firstLine="0"/>
              <w:rPr>
                <w:rFonts w:cs="Arial"/>
                <w:sz w:val="22"/>
                <w:szCs w:val="22"/>
              </w:rPr>
            </w:pPr>
          </w:p>
          <w:p w14:paraId="6DF74766" w14:textId="1274B208" w:rsidR="007A44FB" w:rsidRPr="00651C3A" w:rsidRDefault="007A44FB" w:rsidP="007A44FB">
            <w:pPr>
              <w:pStyle w:val="Vborptomnitext"/>
              <w:rPr>
                <w:rFonts w:cs="Arial"/>
                <w:b/>
                <w:szCs w:val="22"/>
              </w:rPr>
            </w:pPr>
            <w:r w:rsidRPr="00651C3A">
              <w:rPr>
                <w:rFonts w:cs="Arial"/>
                <w:b/>
                <w:szCs w:val="22"/>
              </w:rPr>
              <w:t>Garant za Radu Olomouckého kraje:</w:t>
            </w:r>
          </w:p>
          <w:p w14:paraId="427B0F89" w14:textId="678483D6" w:rsidR="007A44FB" w:rsidRPr="00651C3A" w:rsidRDefault="001207F2" w:rsidP="007A44FB">
            <w:pPr>
              <w:pStyle w:val="Vborptomnitext"/>
              <w:rPr>
                <w:rFonts w:cs="Arial"/>
                <w:szCs w:val="22"/>
              </w:rPr>
            </w:pPr>
            <w:r w:rsidRPr="00651C3A">
              <w:rPr>
                <w:rFonts w:cs="Arial"/>
                <w:szCs w:val="22"/>
              </w:rPr>
              <w:t>Jelínek Pavel, Ing., PhD.</w:t>
            </w:r>
          </w:p>
        </w:tc>
      </w:tr>
      <w:tr w:rsidR="007A44FB" w:rsidRPr="00651C3A" w14:paraId="23A16656" w14:textId="77777777" w:rsidTr="007A44FB">
        <w:tblPrEx>
          <w:tblCellMar>
            <w:top w:w="0" w:type="dxa"/>
            <w:left w:w="108" w:type="dxa"/>
            <w:right w:w="108" w:type="dxa"/>
          </w:tblCellMar>
          <w:tblLook w:val="01E0" w:firstRow="1" w:lastRow="1" w:firstColumn="1" w:lastColumn="1" w:noHBand="0" w:noVBand="0"/>
        </w:tblPrEx>
        <w:trPr>
          <w:gridBefore w:val="1"/>
          <w:wBefore w:w="80" w:type="dxa"/>
        </w:trPr>
        <w:tc>
          <w:tcPr>
            <w:tcW w:w="4601" w:type="dxa"/>
            <w:gridSpan w:val="2"/>
          </w:tcPr>
          <w:p w14:paraId="2A561F96" w14:textId="77777777" w:rsidR="007A44FB" w:rsidRPr="00651C3A" w:rsidRDefault="007A44FB" w:rsidP="007A44FB">
            <w:pPr>
              <w:pStyle w:val="Vborptomnitext"/>
              <w:rPr>
                <w:rFonts w:cs="Arial"/>
                <w:szCs w:val="22"/>
              </w:rPr>
            </w:pPr>
          </w:p>
        </w:tc>
        <w:tc>
          <w:tcPr>
            <w:tcW w:w="5038" w:type="dxa"/>
            <w:gridSpan w:val="2"/>
          </w:tcPr>
          <w:p w14:paraId="4506741D" w14:textId="77777777" w:rsidR="007A44FB" w:rsidRPr="00651C3A" w:rsidRDefault="007A44FB" w:rsidP="007A44FB">
            <w:pPr>
              <w:pStyle w:val="Vborptomnitext"/>
              <w:rPr>
                <w:rFonts w:cs="Arial"/>
                <w:szCs w:val="22"/>
              </w:rPr>
            </w:pPr>
          </w:p>
        </w:tc>
      </w:tr>
    </w:tbl>
    <w:p w14:paraId="0DE95833" w14:textId="77777777" w:rsidR="00CC7B79" w:rsidRPr="00651C3A" w:rsidRDefault="00CC7B79">
      <w:pPr>
        <w:pStyle w:val="Vborprogram"/>
        <w:rPr>
          <w:rFonts w:cs="Arial"/>
          <w:sz w:val="22"/>
          <w:szCs w:val="22"/>
        </w:rPr>
      </w:pPr>
    </w:p>
    <w:p w14:paraId="2E901F9A" w14:textId="77777777" w:rsidR="00830A96" w:rsidRDefault="00830A96">
      <w:pPr>
        <w:pStyle w:val="Vborprogram"/>
        <w:rPr>
          <w:rFonts w:cs="Arial"/>
          <w:sz w:val="22"/>
          <w:szCs w:val="22"/>
        </w:rPr>
      </w:pPr>
    </w:p>
    <w:p w14:paraId="01DFB701" w14:textId="4CAD472B" w:rsidR="00BF713A" w:rsidRPr="00651C3A" w:rsidRDefault="000F37A5">
      <w:pPr>
        <w:pStyle w:val="Vborprogram"/>
        <w:rPr>
          <w:rFonts w:cs="Arial"/>
          <w:sz w:val="22"/>
          <w:szCs w:val="22"/>
        </w:rPr>
      </w:pPr>
      <w:r w:rsidRPr="00651C3A">
        <w:rPr>
          <w:rFonts w:cs="Arial"/>
          <w:sz w:val="22"/>
          <w:szCs w:val="22"/>
        </w:rPr>
        <w:lastRenderedPageBreak/>
        <w:t>P</w:t>
      </w:r>
      <w:r w:rsidR="00BF713A" w:rsidRPr="00651C3A">
        <w:rPr>
          <w:rFonts w:cs="Arial"/>
          <w:sz w:val="22"/>
          <w:szCs w:val="22"/>
        </w:rPr>
        <w:t>rogram:</w:t>
      </w:r>
    </w:p>
    <w:p w14:paraId="7E7C58F5" w14:textId="044F2012" w:rsidR="00BF713A" w:rsidRPr="00651C3A" w:rsidRDefault="007A44FB" w:rsidP="00206A00">
      <w:pPr>
        <w:pStyle w:val="slo1text"/>
        <w:numPr>
          <w:ilvl w:val="0"/>
          <w:numId w:val="26"/>
        </w:numPr>
        <w:rPr>
          <w:rFonts w:cs="Arial"/>
          <w:sz w:val="22"/>
          <w:szCs w:val="22"/>
        </w:rPr>
      </w:pPr>
      <w:r w:rsidRPr="00651C3A">
        <w:rPr>
          <w:rFonts w:cs="Arial"/>
          <w:sz w:val="22"/>
          <w:szCs w:val="22"/>
        </w:rPr>
        <w:t xml:space="preserve">Zahájení, schválení programu </w:t>
      </w:r>
      <w:r w:rsidR="003C546F">
        <w:rPr>
          <w:rFonts w:cs="Arial"/>
          <w:sz w:val="22"/>
          <w:szCs w:val="22"/>
        </w:rPr>
        <w:t>zasedání</w:t>
      </w:r>
    </w:p>
    <w:p w14:paraId="521A41AE" w14:textId="5EA430D6" w:rsidR="00E670D5" w:rsidRPr="00651C3A" w:rsidRDefault="00B47A80" w:rsidP="00206A00">
      <w:pPr>
        <w:pStyle w:val="slo1text"/>
        <w:numPr>
          <w:ilvl w:val="0"/>
          <w:numId w:val="26"/>
        </w:numPr>
        <w:rPr>
          <w:rFonts w:cs="Arial"/>
          <w:sz w:val="22"/>
          <w:szCs w:val="22"/>
        </w:rPr>
      </w:pPr>
      <w:r>
        <w:rPr>
          <w:rFonts w:cs="Arial"/>
          <w:sz w:val="22"/>
          <w:szCs w:val="22"/>
        </w:rPr>
        <w:t>Dotační program Obchůdek 2024 a kotlíkové dotace v Olomouckém kraji</w:t>
      </w:r>
    </w:p>
    <w:p w14:paraId="2AEF8F40" w14:textId="30B7ED5B" w:rsidR="00BA1A3B" w:rsidRDefault="00B47A80" w:rsidP="00206A00">
      <w:pPr>
        <w:pStyle w:val="slo1text"/>
        <w:numPr>
          <w:ilvl w:val="0"/>
          <w:numId w:val="26"/>
        </w:numPr>
        <w:rPr>
          <w:rFonts w:cs="Arial"/>
          <w:sz w:val="22"/>
          <w:szCs w:val="22"/>
        </w:rPr>
      </w:pPr>
      <w:r>
        <w:rPr>
          <w:rFonts w:cs="Arial"/>
          <w:sz w:val="22"/>
          <w:szCs w:val="22"/>
        </w:rPr>
        <w:t>Systémové projekty Olomouckého kraje v oblasti regionálního rozvoje</w:t>
      </w:r>
    </w:p>
    <w:p w14:paraId="2087DC18" w14:textId="3089887E" w:rsidR="00C65294" w:rsidRPr="003C546F" w:rsidRDefault="00C65294" w:rsidP="003C546F">
      <w:pPr>
        <w:pStyle w:val="slo1text"/>
        <w:numPr>
          <w:ilvl w:val="0"/>
          <w:numId w:val="26"/>
        </w:numPr>
        <w:rPr>
          <w:rFonts w:cs="Arial"/>
          <w:sz w:val="22"/>
          <w:szCs w:val="22"/>
        </w:rPr>
      </w:pPr>
      <w:r>
        <w:rPr>
          <w:rFonts w:cs="Arial"/>
          <w:sz w:val="22"/>
          <w:szCs w:val="22"/>
        </w:rPr>
        <w:t>Informace z jednání orgánů kraje</w:t>
      </w:r>
    </w:p>
    <w:p w14:paraId="435754F4" w14:textId="50CB97EC" w:rsidR="007A44FB" w:rsidRPr="00651C3A" w:rsidRDefault="00846A5D" w:rsidP="00206A00">
      <w:pPr>
        <w:pStyle w:val="slo1text"/>
        <w:numPr>
          <w:ilvl w:val="0"/>
          <w:numId w:val="26"/>
        </w:numPr>
        <w:rPr>
          <w:rFonts w:cs="Arial"/>
          <w:sz w:val="22"/>
          <w:szCs w:val="22"/>
        </w:rPr>
      </w:pPr>
      <w:r w:rsidRPr="00651C3A">
        <w:rPr>
          <w:rFonts w:cs="Arial"/>
          <w:sz w:val="22"/>
          <w:szCs w:val="22"/>
        </w:rPr>
        <w:t>Různé</w:t>
      </w:r>
    </w:p>
    <w:p w14:paraId="2D901BA4" w14:textId="77777777" w:rsidR="00316935" w:rsidRPr="00651C3A" w:rsidRDefault="00316935" w:rsidP="00316935">
      <w:pPr>
        <w:pStyle w:val="slo1text"/>
        <w:tabs>
          <w:tab w:val="clear" w:pos="567"/>
        </w:tabs>
        <w:ind w:left="360" w:firstLine="0"/>
        <w:rPr>
          <w:rFonts w:cs="Arial"/>
          <w:sz w:val="22"/>
          <w:szCs w:val="22"/>
        </w:rPr>
      </w:pPr>
    </w:p>
    <w:p w14:paraId="65D1DF17" w14:textId="77777777" w:rsidR="00BF713A" w:rsidRPr="00651C3A" w:rsidRDefault="00BF713A">
      <w:pPr>
        <w:pStyle w:val="Vborzpis"/>
        <w:rPr>
          <w:sz w:val="22"/>
          <w:szCs w:val="22"/>
        </w:rPr>
      </w:pPr>
      <w:r w:rsidRPr="00651C3A">
        <w:rPr>
          <w:sz w:val="22"/>
          <w:szCs w:val="22"/>
        </w:rPr>
        <w:t>Zápis:</w:t>
      </w:r>
    </w:p>
    <w:p w14:paraId="3F6855F0" w14:textId="77777777" w:rsidR="005D61D4" w:rsidRPr="00651C3A" w:rsidRDefault="005D61D4" w:rsidP="00206A00">
      <w:pPr>
        <w:pStyle w:val="slo1text"/>
        <w:numPr>
          <w:ilvl w:val="0"/>
          <w:numId w:val="27"/>
        </w:numPr>
        <w:rPr>
          <w:rFonts w:cs="Arial"/>
          <w:b/>
          <w:sz w:val="22"/>
          <w:szCs w:val="22"/>
        </w:rPr>
      </w:pPr>
      <w:r w:rsidRPr="00651C3A">
        <w:rPr>
          <w:rFonts w:cs="Arial"/>
          <w:b/>
          <w:sz w:val="22"/>
          <w:szCs w:val="22"/>
        </w:rPr>
        <w:t>Zahájení, schválení programu zasedání</w:t>
      </w:r>
    </w:p>
    <w:p w14:paraId="60AE5330" w14:textId="77777777" w:rsidR="008A6C23" w:rsidRDefault="001871AF" w:rsidP="0026572E">
      <w:pPr>
        <w:pStyle w:val="slo1text"/>
        <w:tabs>
          <w:tab w:val="clear" w:pos="567"/>
        </w:tabs>
        <w:ind w:left="360" w:firstLine="0"/>
        <w:rPr>
          <w:rFonts w:cs="Arial"/>
          <w:sz w:val="22"/>
          <w:szCs w:val="22"/>
        </w:rPr>
      </w:pPr>
      <w:r w:rsidRPr="00651C3A">
        <w:rPr>
          <w:rFonts w:cs="Arial"/>
          <w:sz w:val="22"/>
          <w:szCs w:val="22"/>
        </w:rPr>
        <w:t>Zasedání zahájil předseda</w:t>
      </w:r>
      <w:r w:rsidR="000D1569" w:rsidRPr="00651C3A">
        <w:rPr>
          <w:rFonts w:cs="Arial"/>
          <w:sz w:val="22"/>
          <w:szCs w:val="22"/>
        </w:rPr>
        <w:t xml:space="preserve"> </w:t>
      </w:r>
      <w:r w:rsidR="003C546F">
        <w:rPr>
          <w:rFonts w:cs="Arial"/>
          <w:sz w:val="22"/>
          <w:szCs w:val="22"/>
        </w:rPr>
        <w:t>Výboru</w:t>
      </w:r>
      <w:r w:rsidR="000D1569" w:rsidRPr="00651C3A">
        <w:rPr>
          <w:rFonts w:cs="Arial"/>
          <w:sz w:val="22"/>
          <w:szCs w:val="22"/>
        </w:rPr>
        <w:t xml:space="preserve"> </w:t>
      </w:r>
      <w:r w:rsidRPr="00651C3A">
        <w:rPr>
          <w:rFonts w:cs="Arial"/>
          <w:sz w:val="22"/>
          <w:szCs w:val="22"/>
        </w:rPr>
        <w:t>Ing</w:t>
      </w:r>
      <w:r w:rsidR="003C546F">
        <w:rPr>
          <w:rFonts w:cs="Arial"/>
          <w:sz w:val="22"/>
          <w:szCs w:val="22"/>
        </w:rPr>
        <w:t>. Tomáš Navrátil</w:t>
      </w:r>
      <w:r w:rsidRPr="00651C3A">
        <w:rPr>
          <w:rFonts w:cs="Arial"/>
          <w:sz w:val="22"/>
          <w:szCs w:val="22"/>
        </w:rPr>
        <w:t>, přivítal</w:t>
      </w:r>
      <w:r w:rsidR="000D1569" w:rsidRPr="00651C3A">
        <w:rPr>
          <w:rFonts w:cs="Arial"/>
          <w:sz w:val="22"/>
          <w:szCs w:val="22"/>
        </w:rPr>
        <w:t xml:space="preserve"> členy</w:t>
      </w:r>
      <w:r w:rsidR="00D21E3B" w:rsidRPr="00651C3A">
        <w:rPr>
          <w:rFonts w:cs="Arial"/>
          <w:sz w:val="22"/>
          <w:szCs w:val="22"/>
        </w:rPr>
        <w:t>,</w:t>
      </w:r>
      <w:r w:rsidR="000D1569" w:rsidRPr="00651C3A">
        <w:rPr>
          <w:rFonts w:cs="Arial"/>
          <w:sz w:val="22"/>
          <w:szCs w:val="22"/>
        </w:rPr>
        <w:t xml:space="preserve"> host</w:t>
      </w:r>
      <w:r w:rsidR="00425A1D">
        <w:rPr>
          <w:rFonts w:cs="Arial"/>
          <w:sz w:val="22"/>
          <w:szCs w:val="22"/>
        </w:rPr>
        <w:t>y</w:t>
      </w:r>
      <w:r w:rsidR="00D21E3B" w:rsidRPr="00651C3A">
        <w:rPr>
          <w:rFonts w:cs="Arial"/>
          <w:sz w:val="22"/>
          <w:szCs w:val="22"/>
        </w:rPr>
        <w:t xml:space="preserve"> a </w:t>
      </w:r>
      <w:r w:rsidR="00C65294">
        <w:rPr>
          <w:rFonts w:cs="Arial"/>
          <w:sz w:val="22"/>
          <w:szCs w:val="22"/>
        </w:rPr>
        <w:t xml:space="preserve">omluvil </w:t>
      </w:r>
      <w:r w:rsidR="00C738D9" w:rsidRPr="00651C3A">
        <w:rPr>
          <w:rFonts w:cs="Arial"/>
          <w:sz w:val="22"/>
          <w:szCs w:val="22"/>
        </w:rPr>
        <w:t xml:space="preserve">garanta </w:t>
      </w:r>
      <w:r w:rsidR="003C546F">
        <w:rPr>
          <w:rFonts w:cs="Arial"/>
          <w:sz w:val="22"/>
          <w:szCs w:val="22"/>
        </w:rPr>
        <w:t>Výboru</w:t>
      </w:r>
      <w:r w:rsidR="00C738D9" w:rsidRPr="00651C3A">
        <w:rPr>
          <w:rFonts w:cs="Arial"/>
          <w:sz w:val="22"/>
          <w:szCs w:val="22"/>
        </w:rPr>
        <w:t xml:space="preserve"> </w:t>
      </w:r>
      <w:r w:rsidR="00D21E3B" w:rsidRPr="00651C3A">
        <w:rPr>
          <w:rFonts w:cs="Arial"/>
          <w:sz w:val="22"/>
          <w:szCs w:val="22"/>
        </w:rPr>
        <w:t>pana náměstka</w:t>
      </w:r>
      <w:r w:rsidR="00C738D9" w:rsidRPr="00651C3A">
        <w:rPr>
          <w:rFonts w:cs="Arial"/>
          <w:sz w:val="22"/>
          <w:szCs w:val="22"/>
        </w:rPr>
        <w:t xml:space="preserve"> hejtmana</w:t>
      </w:r>
      <w:r w:rsidR="00D21E3B" w:rsidRPr="00651C3A">
        <w:rPr>
          <w:rFonts w:cs="Arial"/>
          <w:sz w:val="22"/>
          <w:szCs w:val="22"/>
        </w:rPr>
        <w:t xml:space="preserve"> </w:t>
      </w:r>
      <w:r w:rsidR="001207F2" w:rsidRPr="00651C3A">
        <w:rPr>
          <w:rFonts w:cs="Arial"/>
          <w:sz w:val="22"/>
          <w:szCs w:val="22"/>
        </w:rPr>
        <w:t>Ing. Pavla Jelínka, PhD.</w:t>
      </w:r>
      <w:r w:rsidR="000D1569" w:rsidRPr="00651C3A">
        <w:rPr>
          <w:rFonts w:cs="Arial"/>
          <w:sz w:val="22"/>
          <w:szCs w:val="22"/>
        </w:rPr>
        <w:t xml:space="preserve"> </w:t>
      </w:r>
    </w:p>
    <w:p w14:paraId="6E276446" w14:textId="6FC18F75" w:rsidR="001B5E2C" w:rsidRPr="00651C3A" w:rsidRDefault="00C84C78" w:rsidP="0026572E">
      <w:pPr>
        <w:pStyle w:val="slo1text"/>
        <w:tabs>
          <w:tab w:val="clear" w:pos="567"/>
        </w:tabs>
        <w:ind w:left="360" w:firstLine="0"/>
        <w:rPr>
          <w:rFonts w:cs="Arial"/>
          <w:bCs/>
          <w:sz w:val="22"/>
          <w:szCs w:val="22"/>
        </w:rPr>
      </w:pPr>
      <w:r w:rsidRPr="00651C3A">
        <w:rPr>
          <w:rFonts w:cs="Arial"/>
          <w:sz w:val="22"/>
          <w:szCs w:val="22"/>
        </w:rPr>
        <w:t>Předsed</w:t>
      </w:r>
      <w:r w:rsidR="001871AF" w:rsidRPr="00651C3A">
        <w:rPr>
          <w:rFonts w:cs="Arial"/>
          <w:sz w:val="22"/>
          <w:szCs w:val="22"/>
        </w:rPr>
        <w:t>a</w:t>
      </w:r>
      <w:r w:rsidRPr="00651C3A">
        <w:rPr>
          <w:rFonts w:cs="Arial"/>
          <w:sz w:val="22"/>
          <w:szCs w:val="22"/>
        </w:rPr>
        <w:t xml:space="preserve"> </w:t>
      </w:r>
      <w:r w:rsidR="001871AF" w:rsidRPr="00651C3A">
        <w:rPr>
          <w:rFonts w:cs="Arial"/>
          <w:sz w:val="22"/>
          <w:szCs w:val="22"/>
        </w:rPr>
        <w:t>uvedl</w:t>
      </w:r>
      <w:r w:rsidR="000D1569" w:rsidRPr="00651C3A">
        <w:rPr>
          <w:rFonts w:cs="Arial"/>
          <w:sz w:val="22"/>
          <w:szCs w:val="22"/>
        </w:rPr>
        <w:t xml:space="preserve">, že členům byla předem zaslána pozvánka s programem zasedání a podkladové materiály. </w:t>
      </w:r>
      <w:r w:rsidR="001871AF" w:rsidRPr="00651C3A">
        <w:rPr>
          <w:rFonts w:cs="Arial"/>
          <w:sz w:val="22"/>
          <w:szCs w:val="22"/>
        </w:rPr>
        <w:t xml:space="preserve">Předseda představil program </w:t>
      </w:r>
      <w:r w:rsidR="003C546F">
        <w:rPr>
          <w:rFonts w:cs="Arial"/>
          <w:sz w:val="22"/>
          <w:szCs w:val="22"/>
        </w:rPr>
        <w:t>zasedání</w:t>
      </w:r>
      <w:r w:rsidR="001871AF" w:rsidRPr="00651C3A">
        <w:rPr>
          <w:rFonts w:cs="Arial"/>
          <w:sz w:val="22"/>
          <w:szCs w:val="22"/>
        </w:rPr>
        <w:t xml:space="preserve"> a vyzval členy k případným připomínkám či doplnění.</w:t>
      </w:r>
      <w:r w:rsidR="006B20A0">
        <w:rPr>
          <w:rFonts w:cs="Arial"/>
          <w:sz w:val="22"/>
          <w:szCs w:val="22"/>
        </w:rPr>
        <w:t xml:space="preserve"> </w:t>
      </w:r>
      <w:r w:rsidR="00425A1D">
        <w:rPr>
          <w:rFonts w:cs="Arial"/>
          <w:sz w:val="22"/>
          <w:szCs w:val="22"/>
        </w:rPr>
        <w:t>P</w:t>
      </w:r>
      <w:r w:rsidR="004F7740" w:rsidRPr="00651C3A">
        <w:rPr>
          <w:rFonts w:cs="Arial"/>
          <w:sz w:val="22"/>
          <w:szCs w:val="22"/>
        </w:rPr>
        <w:t>rogram</w:t>
      </w:r>
      <w:r w:rsidR="00876E28">
        <w:rPr>
          <w:rFonts w:cs="Arial"/>
          <w:sz w:val="22"/>
          <w:szCs w:val="22"/>
        </w:rPr>
        <w:t xml:space="preserve"> byl</w:t>
      </w:r>
      <w:r w:rsidR="004F7740" w:rsidRPr="00651C3A">
        <w:rPr>
          <w:rFonts w:cs="Arial"/>
          <w:sz w:val="22"/>
          <w:szCs w:val="22"/>
        </w:rPr>
        <w:t xml:space="preserve"> jednohlasně přijat</w:t>
      </w:r>
      <w:r w:rsidR="009A5B95" w:rsidRPr="00651C3A">
        <w:rPr>
          <w:rFonts w:cs="Arial"/>
          <w:sz w:val="22"/>
          <w:szCs w:val="22"/>
        </w:rPr>
        <w:t>.</w:t>
      </w:r>
      <w:r w:rsidR="006B23F6" w:rsidRPr="00651C3A">
        <w:rPr>
          <w:rFonts w:cs="Arial"/>
          <w:sz w:val="22"/>
          <w:szCs w:val="22"/>
        </w:rPr>
        <w:t xml:space="preserve"> </w:t>
      </w:r>
    </w:p>
    <w:p w14:paraId="159AAD05" w14:textId="4C5B7CDD" w:rsidR="00FC4F05" w:rsidRPr="00651C3A" w:rsidRDefault="003C546F" w:rsidP="00C738D9">
      <w:pPr>
        <w:pStyle w:val="slo1text"/>
        <w:tabs>
          <w:tab w:val="clear" w:pos="567"/>
        </w:tabs>
        <w:ind w:left="360" w:firstLine="0"/>
        <w:rPr>
          <w:rFonts w:cs="Arial"/>
          <w:sz w:val="22"/>
          <w:szCs w:val="22"/>
        </w:rPr>
      </w:pPr>
      <w:r>
        <w:rPr>
          <w:rFonts w:cs="Arial"/>
          <w:sz w:val="22"/>
          <w:szCs w:val="22"/>
        </w:rPr>
        <w:t>Výbor</w:t>
      </w:r>
      <w:r w:rsidR="00DA5DBC" w:rsidRPr="00651C3A">
        <w:rPr>
          <w:rFonts w:cs="Arial"/>
          <w:sz w:val="22"/>
          <w:szCs w:val="22"/>
        </w:rPr>
        <w:t xml:space="preserve"> je s ohledem na přítomnost nadpolovič</w:t>
      </w:r>
      <w:r w:rsidR="00876E28">
        <w:rPr>
          <w:rFonts w:cs="Arial"/>
          <w:sz w:val="22"/>
          <w:szCs w:val="22"/>
        </w:rPr>
        <w:t>ní většiny členů usnášeníschopný</w:t>
      </w:r>
      <w:r w:rsidR="001207F2" w:rsidRPr="00651C3A">
        <w:rPr>
          <w:rFonts w:cs="Arial"/>
          <w:sz w:val="22"/>
          <w:szCs w:val="22"/>
        </w:rPr>
        <w:t>.</w:t>
      </w:r>
    </w:p>
    <w:p w14:paraId="43CFC0FD" w14:textId="01FB3464" w:rsidR="001871AF" w:rsidRPr="00651C3A" w:rsidRDefault="001871AF" w:rsidP="00DA5DBC">
      <w:pPr>
        <w:pStyle w:val="slo1text"/>
        <w:tabs>
          <w:tab w:val="clear" w:pos="567"/>
        </w:tabs>
        <w:ind w:left="360" w:firstLine="0"/>
        <w:rPr>
          <w:rFonts w:cs="Arial"/>
          <w:sz w:val="22"/>
          <w:szCs w:val="22"/>
        </w:rPr>
      </w:pPr>
    </w:p>
    <w:p w14:paraId="12E1FAE7" w14:textId="5AE6ECE2" w:rsidR="00FE1CA1" w:rsidRPr="00651C3A" w:rsidRDefault="00B47A80" w:rsidP="00FE1CA1">
      <w:pPr>
        <w:pStyle w:val="slo1text"/>
        <w:numPr>
          <w:ilvl w:val="0"/>
          <w:numId w:val="27"/>
        </w:numPr>
        <w:rPr>
          <w:rFonts w:cs="Arial"/>
          <w:b/>
          <w:sz w:val="22"/>
          <w:szCs w:val="22"/>
        </w:rPr>
      </w:pPr>
      <w:r>
        <w:rPr>
          <w:rFonts w:cs="Arial"/>
          <w:b/>
          <w:sz w:val="22"/>
          <w:szCs w:val="22"/>
        </w:rPr>
        <w:t>Dotační program Obchůdek 2024 a kotlíkové dotace v Olomouckém kraji</w:t>
      </w:r>
    </w:p>
    <w:p w14:paraId="02633B00" w14:textId="7449EA88" w:rsidR="00FE1CA1" w:rsidRDefault="00B47A80" w:rsidP="00195929">
      <w:pPr>
        <w:pStyle w:val="slo1text"/>
        <w:tabs>
          <w:tab w:val="clear" w:pos="567"/>
        </w:tabs>
        <w:ind w:left="284" w:firstLine="0"/>
        <w:rPr>
          <w:rFonts w:cs="Arial"/>
          <w:sz w:val="22"/>
          <w:szCs w:val="22"/>
        </w:rPr>
      </w:pPr>
      <w:r>
        <w:rPr>
          <w:rFonts w:cs="Arial"/>
          <w:sz w:val="22"/>
          <w:szCs w:val="22"/>
        </w:rPr>
        <w:t>Ing. Stanislava Palová, vedoucí oddělení řízení projektů</w:t>
      </w:r>
      <w:r w:rsidR="002B7E04">
        <w:rPr>
          <w:rFonts w:cs="Arial"/>
          <w:sz w:val="22"/>
          <w:szCs w:val="22"/>
        </w:rPr>
        <w:t>,</w:t>
      </w:r>
      <w:r>
        <w:rPr>
          <w:rFonts w:cs="Arial"/>
          <w:sz w:val="22"/>
          <w:szCs w:val="22"/>
        </w:rPr>
        <w:t xml:space="preserve"> představila členům výboru dotační program Obchůdek 2024 a kotlíkové dotace v Olomouckém kraji.</w:t>
      </w:r>
      <w:r w:rsidR="00195929">
        <w:rPr>
          <w:rFonts w:cs="Arial"/>
          <w:sz w:val="22"/>
          <w:szCs w:val="22"/>
        </w:rPr>
        <w:t xml:space="preserve"> </w:t>
      </w:r>
      <w:r w:rsidR="00195929" w:rsidRPr="00195929">
        <w:rPr>
          <w:rFonts w:cs="Arial"/>
          <w:sz w:val="22"/>
          <w:szCs w:val="22"/>
        </w:rPr>
        <w:t>Prezentace se věnuje dvěma dotačním programům v Olomouckém kraji.</w:t>
      </w:r>
      <w:r w:rsidR="00195929">
        <w:rPr>
          <w:rFonts w:cs="Arial"/>
          <w:sz w:val="22"/>
          <w:szCs w:val="22"/>
        </w:rPr>
        <w:t xml:space="preserve"> </w:t>
      </w:r>
      <w:r w:rsidR="00195929" w:rsidRPr="00195929">
        <w:rPr>
          <w:rFonts w:cs="Arial"/>
          <w:sz w:val="22"/>
          <w:szCs w:val="22"/>
        </w:rPr>
        <w:t>Prvním je Obchůdek 2024, který podporuje malé prodejny potravin v obcích do 1 000 obyvatel.</w:t>
      </w:r>
      <w:r w:rsidR="00195929">
        <w:rPr>
          <w:rFonts w:cs="Arial"/>
          <w:sz w:val="22"/>
          <w:szCs w:val="22"/>
        </w:rPr>
        <w:t xml:space="preserve"> </w:t>
      </w:r>
      <w:r w:rsidR="00195929" w:rsidRPr="00195929">
        <w:rPr>
          <w:rFonts w:cs="Arial"/>
          <w:sz w:val="22"/>
          <w:szCs w:val="22"/>
        </w:rPr>
        <w:t>Cílem je udržet dostupnost základních potravin na venkově.</w:t>
      </w:r>
      <w:r w:rsidR="00195929">
        <w:rPr>
          <w:rFonts w:cs="Arial"/>
          <w:sz w:val="22"/>
          <w:szCs w:val="22"/>
        </w:rPr>
        <w:t xml:space="preserve"> </w:t>
      </w:r>
      <w:r w:rsidR="00195929" w:rsidRPr="00195929">
        <w:rPr>
          <w:rFonts w:cs="Arial"/>
          <w:sz w:val="22"/>
          <w:szCs w:val="22"/>
        </w:rPr>
        <w:t>Dotace může dosáhnout až 100 000 Kč na jednu prodejnu.</w:t>
      </w:r>
      <w:r w:rsidR="00195929">
        <w:rPr>
          <w:rFonts w:cs="Arial"/>
          <w:sz w:val="22"/>
          <w:szCs w:val="22"/>
        </w:rPr>
        <w:t xml:space="preserve"> </w:t>
      </w:r>
      <w:r w:rsidR="00195929" w:rsidRPr="00195929">
        <w:rPr>
          <w:rFonts w:cs="Arial"/>
          <w:sz w:val="22"/>
          <w:szCs w:val="22"/>
        </w:rPr>
        <w:t>Hodnotí se počet obyvatel a výše podpory od obce.</w:t>
      </w:r>
      <w:r w:rsidR="00195929">
        <w:rPr>
          <w:rFonts w:cs="Arial"/>
          <w:sz w:val="22"/>
          <w:szCs w:val="22"/>
        </w:rPr>
        <w:t xml:space="preserve"> </w:t>
      </w:r>
      <w:r w:rsidR="00195929" w:rsidRPr="00195929">
        <w:rPr>
          <w:rFonts w:cs="Arial"/>
          <w:sz w:val="22"/>
          <w:szCs w:val="22"/>
        </w:rPr>
        <w:t>Druhým programem jsou Kotlíkové dotace, které podporují výměnu starých kotlů za ekologičtější zdroje.</w:t>
      </w:r>
      <w:r w:rsidR="00195929">
        <w:rPr>
          <w:rFonts w:cs="Arial"/>
          <w:sz w:val="22"/>
          <w:szCs w:val="22"/>
        </w:rPr>
        <w:t xml:space="preserve"> </w:t>
      </w:r>
      <w:r w:rsidR="00195929" w:rsidRPr="00195929">
        <w:rPr>
          <w:rFonts w:cs="Arial"/>
          <w:sz w:val="22"/>
          <w:szCs w:val="22"/>
        </w:rPr>
        <w:t>Dotace se týká tepelných čerpadel a kotlů na biomasu.</w:t>
      </w:r>
      <w:r w:rsidR="00195929">
        <w:rPr>
          <w:rFonts w:cs="Arial"/>
          <w:sz w:val="22"/>
          <w:szCs w:val="22"/>
        </w:rPr>
        <w:t xml:space="preserve"> </w:t>
      </w:r>
      <w:r w:rsidR="00195929" w:rsidRPr="00195929">
        <w:rPr>
          <w:rFonts w:cs="Arial"/>
          <w:sz w:val="22"/>
          <w:szCs w:val="22"/>
        </w:rPr>
        <w:t>Program byl aktivní v letech 2016–2024 a podpořil přes 8 000 žádostí.</w:t>
      </w:r>
      <w:r w:rsidR="00195929">
        <w:rPr>
          <w:rFonts w:cs="Arial"/>
          <w:sz w:val="22"/>
          <w:szCs w:val="22"/>
        </w:rPr>
        <w:t xml:space="preserve"> </w:t>
      </w:r>
      <w:r w:rsidR="00195929" w:rsidRPr="00195929">
        <w:rPr>
          <w:rFonts w:cs="Arial"/>
          <w:sz w:val="22"/>
          <w:szCs w:val="22"/>
        </w:rPr>
        <w:t>Od září 2024 podpora pokrač</w:t>
      </w:r>
      <w:r w:rsidR="002B7E04">
        <w:rPr>
          <w:rFonts w:cs="Arial"/>
          <w:sz w:val="22"/>
          <w:szCs w:val="22"/>
        </w:rPr>
        <w:t xml:space="preserve">uje </w:t>
      </w:r>
      <w:r w:rsidR="00195929" w:rsidRPr="00195929">
        <w:rPr>
          <w:rFonts w:cs="Arial"/>
          <w:sz w:val="22"/>
          <w:szCs w:val="22"/>
        </w:rPr>
        <w:t>přes programy jako NZÚ Light nebo Oprav dům po babičce.</w:t>
      </w:r>
      <w:r w:rsidR="00195929">
        <w:rPr>
          <w:rFonts w:cs="Arial"/>
          <w:sz w:val="22"/>
          <w:szCs w:val="22"/>
        </w:rPr>
        <w:t xml:space="preserve"> </w:t>
      </w:r>
      <w:r w:rsidR="00FE1CA1">
        <w:rPr>
          <w:rFonts w:cs="Arial"/>
          <w:sz w:val="22"/>
          <w:szCs w:val="22"/>
        </w:rPr>
        <w:t>Prezentace je přílohou č. 1 zápisu.</w:t>
      </w:r>
    </w:p>
    <w:p w14:paraId="33DB22A0" w14:textId="77777777" w:rsidR="00FE1CA1" w:rsidRDefault="00FE1CA1" w:rsidP="00FE1CA1">
      <w:pPr>
        <w:pStyle w:val="slo1text"/>
        <w:tabs>
          <w:tab w:val="clear" w:pos="567"/>
        </w:tabs>
        <w:ind w:left="284" w:firstLine="0"/>
        <w:rPr>
          <w:rFonts w:cs="Arial"/>
          <w:sz w:val="22"/>
          <w:szCs w:val="22"/>
          <w:u w:val="single"/>
        </w:rPr>
      </w:pPr>
      <w:r w:rsidRPr="00865B23">
        <w:rPr>
          <w:rFonts w:cs="Arial"/>
          <w:sz w:val="22"/>
          <w:szCs w:val="22"/>
          <w:u w:val="single"/>
        </w:rPr>
        <w:t>Výstupy z diskuze:</w:t>
      </w:r>
    </w:p>
    <w:p w14:paraId="5EA09E6C" w14:textId="3917B436" w:rsidR="002B7E04" w:rsidRPr="002B7E04" w:rsidRDefault="002B7E04" w:rsidP="00FE1CA1">
      <w:pPr>
        <w:pStyle w:val="slo1text"/>
        <w:tabs>
          <w:tab w:val="clear" w:pos="567"/>
        </w:tabs>
        <w:ind w:left="284" w:firstLine="0"/>
        <w:rPr>
          <w:rFonts w:cs="Arial"/>
          <w:sz w:val="22"/>
          <w:szCs w:val="22"/>
        </w:rPr>
      </w:pPr>
      <w:r>
        <w:rPr>
          <w:rFonts w:cs="Arial"/>
          <w:sz w:val="22"/>
          <w:szCs w:val="22"/>
        </w:rPr>
        <w:t>Ing. Jaromír Lón se dotázal</w:t>
      </w:r>
      <w:r w:rsidR="00C9602C">
        <w:rPr>
          <w:rFonts w:cs="Arial"/>
          <w:sz w:val="22"/>
          <w:szCs w:val="22"/>
        </w:rPr>
        <w:t>,</w:t>
      </w:r>
      <w:r>
        <w:rPr>
          <w:rFonts w:cs="Arial"/>
          <w:sz w:val="22"/>
          <w:szCs w:val="22"/>
        </w:rPr>
        <w:t xml:space="preserve"> zda je z dotačního programu Obchůdek 2024 financována i pojizdná prodejna. Ing. Stanislava Palová dodala, že musí být zajištěn provoz prodejny, a nevztahuje se na pojizdné prodejny mezi obcemi. Další dotaz měl Ing. Jan Šafařík, MBA, zda bezobslužné prodejny byly zvýhodněny. Ing. Stanislava Palová dodala, že tyto prodejny nebyly zvýhodněny. Mezi kritéria patřily počet obyvatel a dotace od obce</w:t>
      </w:r>
      <w:r w:rsidR="008853D9">
        <w:rPr>
          <w:rFonts w:cs="Arial"/>
          <w:sz w:val="22"/>
          <w:szCs w:val="22"/>
        </w:rPr>
        <w:t>.</w:t>
      </w:r>
    </w:p>
    <w:p w14:paraId="4CE99B72" w14:textId="77777777" w:rsidR="00FE1CA1" w:rsidRDefault="00FE1CA1" w:rsidP="008853D9">
      <w:pPr>
        <w:pStyle w:val="slo1text"/>
        <w:tabs>
          <w:tab w:val="clear" w:pos="567"/>
        </w:tabs>
        <w:ind w:left="0" w:firstLine="0"/>
        <w:rPr>
          <w:rFonts w:cs="Arial"/>
          <w:sz w:val="22"/>
          <w:szCs w:val="22"/>
        </w:rPr>
      </w:pPr>
    </w:p>
    <w:p w14:paraId="38FD50D6" w14:textId="4A203423" w:rsidR="00FE1CA1" w:rsidRDefault="001D32E5" w:rsidP="00FE1CA1">
      <w:pPr>
        <w:pStyle w:val="slo1text"/>
        <w:numPr>
          <w:ilvl w:val="0"/>
          <w:numId w:val="27"/>
        </w:numPr>
        <w:rPr>
          <w:rFonts w:cs="Arial"/>
          <w:b/>
          <w:sz w:val="22"/>
          <w:szCs w:val="22"/>
        </w:rPr>
      </w:pPr>
      <w:r>
        <w:rPr>
          <w:rFonts w:cs="Arial"/>
          <w:b/>
          <w:sz w:val="22"/>
          <w:szCs w:val="22"/>
        </w:rPr>
        <w:t>Systémové projekty Olomouckého kraje v oblasti regionálního rozvoje</w:t>
      </w:r>
    </w:p>
    <w:p w14:paraId="18967C55" w14:textId="77777777" w:rsidR="00E17445" w:rsidRDefault="00FE1CA1" w:rsidP="0093617B">
      <w:pPr>
        <w:pStyle w:val="slo1text"/>
        <w:ind w:left="284" w:hanging="284"/>
        <w:rPr>
          <w:rFonts w:cs="Arial"/>
          <w:sz w:val="22"/>
          <w:szCs w:val="22"/>
        </w:rPr>
      </w:pPr>
      <w:r>
        <w:rPr>
          <w:rFonts w:cs="Arial"/>
          <w:sz w:val="22"/>
          <w:szCs w:val="22"/>
        </w:rPr>
        <w:t xml:space="preserve">     </w:t>
      </w:r>
      <w:r w:rsidR="001D32E5">
        <w:rPr>
          <w:rFonts w:cs="Arial"/>
          <w:sz w:val="22"/>
          <w:szCs w:val="22"/>
        </w:rPr>
        <w:t>Ing. Marta Novotná</w:t>
      </w:r>
      <w:r>
        <w:rPr>
          <w:rFonts w:cs="Arial"/>
          <w:sz w:val="22"/>
          <w:szCs w:val="22"/>
        </w:rPr>
        <w:t xml:space="preserve"> prezentoval</w:t>
      </w:r>
      <w:r w:rsidR="001D32E5">
        <w:rPr>
          <w:rFonts w:cs="Arial"/>
          <w:sz w:val="22"/>
          <w:szCs w:val="22"/>
        </w:rPr>
        <w:t>a</w:t>
      </w:r>
      <w:r>
        <w:rPr>
          <w:rFonts w:cs="Arial"/>
          <w:sz w:val="22"/>
          <w:szCs w:val="22"/>
        </w:rPr>
        <w:t xml:space="preserve"> členům </w:t>
      </w:r>
      <w:r w:rsidR="0093617B">
        <w:rPr>
          <w:rFonts w:cs="Arial"/>
          <w:sz w:val="22"/>
          <w:szCs w:val="22"/>
        </w:rPr>
        <w:t xml:space="preserve">výboru projekty Olomouckého kraje v oblasti regionálního rozvoje. </w:t>
      </w:r>
      <w:r w:rsidR="0093617B" w:rsidRPr="0093617B">
        <w:rPr>
          <w:rFonts w:cs="Arial"/>
          <w:sz w:val="22"/>
          <w:szCs w:val="22"/>
        </w:rPr>
        <w:t xml:space="preserve">Prvním tématem </w:t>
      </w:r>
      <w:r w:rsidR="0093617B">
        <w:rPr>
          <w:rFonts w:cs="Arial"/>
          <w:sz w:val="22"/>
          <w:szCs w:val="22"/>
        </w:rPr>
        <w:t>byl</w:t>
      </w:r>
      <w:r w:rsidR="0093617B" w:rsidRPr="0093617B">
        <w:rPr>
          <w:rFonts w:cs="Arial"/>
          <w:sz w:val="22"/>
          <w:szCs w:val="22"/>
        </w:rPr>
        <w:t xml:space="preserve"> projekt Regionální partnerství, který podporuje spolupráci mezi subjekty v kraji a koordinaci čerpání evropských fondů.</w:t>
      </w:r>
      <w:r w:rsidR="0093617B">
        <w:rPr>
          <w:rFonts w:cs="Arial"/>
          <w:sz w:val="22"/>
          <w:szCs w:val="22"/>
        </w:rPr>
        <w:t xml:space="preserve"> </w:t>
      </w:r>
      <w:r w:rsidR="0093617B" w:rsidRPr="0093617B">
        <w:rPr>
          <w:rFonts w:cs="Arial"/>
          <w:sz w:val="22"/>
          <w:szCs w:val="22"/>
        </w:rPr>
        <w:t>Projekt zahrnuje zasedání RSK OK, semináře, dotační poradenství a správu databáze projektových záměrů.</w:t>
      </w:r>
      <w:r w:rsidR="0093617B">
        <w:rPr>
          <w:rFonts w:cs="Arial"/>
          <w:sz w:val="22"/>
          <w:szCs w:val="22"/>
        </w:rPr>
        <w:t xml:space="preserve"> </w:t>
      </w:r>
      <w:r w:rsidR="0093617B" w:rsidRPr="0093617B">
        <w:rPr>
          <w:rFonts w:cs="Arial"/>
          <w:sz w:val="22"/>
          <w:szCs w:val="22"/>
        </w:rPr>
        <w:t xml:space="preserve">Druhým bodem </w:t>
      </w:r>
      <w:r w:rsidR="0093617B">
        <w:rPr>
          <w:rFonts w:cs="Arial"/>
          <w:sz w:val="22"/>
          <w:szCs w:val="22"/>
        </w:rPr>
        <w:t xml:space="preserve">byl zmíněn </w:t>
      </w:r>
      <w:r w:rsidR="0093617B" w:rsidRPr="0093617B">
        <w:rPr>
          <w:rFonts w:cs="Arial"/>
          <w:sz w:val="22"/>
          <w:szCs w:val="22"/>
        </w:rPr>
        <w:t>Program Interreg Česko–Polsko 2021–2027, kde kraj plní roli regionálního subjektu a poskytuje konzultace, semináře a podporu žadatelům.</w:t>
      </w:r>
      <w:r w:rsidR="0093617B">
        <w:rPr>
          <w:rFonts w:cs="Arial"/>
          <w:sz w:val="22"/>
          <w:szCs w:val="22"/>
        </w:rPr>
        <w:t xml:space="preserve"> </w:t>
      </w:r>
      <w:r w:rsidR="0093617B" w:rsidRPr="0093617B">
        <w:rPr>
          <w:rFonts w:cs="Arial"/>
          <w:sz w:val="22"/>
          <w:szCs w:val="22"/>
        </w:rPr>
        <w:t>Program podporuje přeshraniční spolupráci a aktuálně jsou vyhlášeny výzvy zaměřené na životní prostředí a dopravu.</w:t>
      </w:r>
      <w:r w:rsidR="0093617B">
        <w:rPr>
          <w:rFonts w:cs="Arial"/>
          <w:sz w:val="22"/>
          <w:szCs w:val="22"/>
        </w:rPr>
        <w:t xml:space="preserve"> </w:t>
      </w:r>
      <w:r w:rsidR="0093617B" w:rsidRPr="0093617B">
        <w:rPr>
          <w:rFonts w:cs="Arial"/>
          <w:sz w:val="22"/>
          <w:szCs w:val="22"/>
        </w:rPr>
        <w:t>Třetím projektem je Smart Akcelerátor Olomouckého kraje III, který rozvíjí inovační prostředí v kraji a podporuje koncept Smart region.</w:t>
      </w:r>
      <w:r w:rsidR="0093617B">
        <w:rPr>
          <w:rFonts w:cs="Arial"/>
          <w:sz w:val="22"/>
          <w:szCs w:val="22"/>
        </w:rPr>
        <w:t xml:space="preserve"> </w:t>
      </w:r>
      <w:r w:rsidR="0093617B" w:rsidRPr="0093617B">
        <w:rPr>
          <w:rFonts w:cs="Arial"/>
          <w:sz w:val="22"/>
          <w:szCs w:val="22"/>
        </w:rPr>
        <w:t>Projekt zahrnuje analýzy, vzdělávání, konference a spolupráci s národními partnery.</w:t>
      </w:r>
      <w:r w:rsidR="0093617B">
        <w:rPr>
          <w:rFonts w:cs="Arial"/>
          <w:sz w:val="22"/>
          <w:szCs w:val="22"/>
        </w:rPr>
        <w:t xml:space="preserve"> </w:t>
      </w:r>
      <w:r w:rsidR="0093617B" w:rsidRPr="0093617B">
        <w:rPr>
          <w:rFonts w:cs="Arial"/>
          <w:sz w:val="22"/>
          <w:szCs w:val="22"/>
        </w:rPr>
        <w:t>Poslední část</w:t>
      </w:r>
      <w:r w:rsidR="008F35D7">
        <w:rPr>
          <w:rFonts w:cs="Arial"/>
          <w:sz w:val="22"/>
          <w:szCs w:val="22"/>
        </w:rPr>
        <w:t>i</w:t>
      </w:r>
      <w:r w:rsidR="0093617B" w:rsidRPr="0093617B">
        <w:rPr>
          <w:rFonts w:cs="Arial"/>
          <w:sz w:val="22"/>
          <w:szCs w:val="22"/>
        </w:rPr>
        <w:t xml:space="preserve"> se</w:t>
      </w:r>
      <w:r w:rsidR="008F35D7">
        <w:rPr>
          <w:rFonts w:cs="Arial"/>
          <w:sz w:val="22"/>
          <w:szCs w:val="22"/>
        </w:rPr>
        <w:t xml:space="preserve"> prezentující věnovala</w:t>
      </w:r>
      <w:r w:rsidR="0093617B" w:rsidRPr="0093617B">
        <w:rPr>
          <w:rFonts w:cs="Arial"/>
          <w:sz w:val="22"/>
          <w:szCs w:val="22"/>
        </w:rPr>
        <w:t xml:space="preserve"> iniciaci projektů s podporou EU, včetně obnovy území po povodních 2024 a podpory obcí při přípravě projektů.</w:t>
      </w:r>
      <w:r w:rsidR="0093617B">
        <w:rPr>
          <w:rFonts w:cs="Arial"/>
          <w:sz w:val="22"/>
          <w:szCs w:val="22"/>
        </w:rPr>
        <w:t xml:space="preserve"> </w:t>
      </w:r>
    </w:p>
    <w:p w14:paraId="76E01946" w14:textId="6E4E359C" w:rsidR="0093617B" w:rsidRDefault="00E17445" w:rsidP="005D0A22">
      <w:pPr>
        <w:pStyle w:val="slo1text"/>
        <w:ind w:left="284" w:hanging="284"/>
        <w:rPr>
          <w:rFonts w:cs="Arial"/>
          <w:sz w:val="22"/>
          <w:szCs w:val="22"/>
        </w:rPr>
      </w:pPr>
      <w:r>
        <w:rPr>
          <w:rFonts w:cs="Arial"/>
          <w:sz w:val="22"/>
          <w:szCs w:val="22"/>
        </w:rPr>
        <w:lastRenderedPageBreak/>
        <w:tab/>
      </w:r>
      <w:r w:rsidR="0093617B" w:rsidRPr="0093617B">
        <w:rPr>
          <w:rFonts w:cs="Arial"/>
          <w:sz w:val="22"/>
          <w:szCs w:val="22"/>
        </w:rPr>
        <w:t>Kraj provozuje také informační portál OKLinka, který poskytuje aktuální informace o komunitárních programech EU.</w:t>
      </w:r>
      <w:r w:rsidR="0093617B">
        <w:rPr>
          <w:rFonts w:cs="Arial"/>
          <w:sz w:val="22"/>
          <w:szCs w:val="22"/>
        </w:rPr>
        <w:t xml:space="preserve"> </w:t>
      </w:r>
      <w:r w:rsidR="00FE1CA1">
        <w:rPr>
          <w:rFonts w:cs="Arial"/>
          <w:sz w:val="22"/>
          <w:szCs w:val="22"/>
        </w:rPr>
        <w:t>Prezentace je přílohou č. 2 zápisu.</w:t>
      </w:r>
    </w:p>
    <w:p w14:paraId="5942ED28" w14:textId="77777777" w:rsidR="00FE1CA1" w:rsidRDefault="00FE1CA1" w:rsidP="00FE1CA1">
      <w:pPr>
        <w:pStyle w:val="slo1text"/>
        <w:tabs>
          <w:tab w:val="clear" w:pos="567"/>
        </w:tabs>
        <w:ind w:left="284" w:firstLine="0"/>
        <w:rPr>
          <w:rFonts w:cs="Arial"/>
          <w:sz w:val="22"/>
          <w:szCs w:val="22"/>
          <w:u w:val="single"/>
        </w:rPr>
      </w:pPr>
      <w:r w:rsidRPr="008C50CF">
        <w:rPr>
          <w:rFonts w:cs="Arial"/>
          <w:sz w:val="22"/>
          <w:szCs w:val="22"/>
          <w:u w:val="single"/>
        </w:rPr>
        <w:t>Výstupy z diskuze:</w:t>
      </w:r>
    </w:p>
    <w:p w14:paraId="4DBE6D27" w14:textId="6036BC2C" w:rsidR="008853D9" w:rsidRPr="00E17445" w:rsidRDefault="00E17445" w:rsidP="00FE1CA1">
      <w:pPr>
        <w:pStyle w:val="slo1text"/>
        <w:tabs>
          <w:tab w:val="clear" w:pos="567"/>
        </w:tabs>
        <w:ind w:left="284" w:firstLine="0"/>
        <w:rPr>
          <w:rFonts w:cs="Arial"/>
          <w:sz w:val="22"/>
          <w:szCs w:val="22"/>
        </w:rPr>
      </w:pPr>
      <w:r w:rsidRPr="00E17445">
        <w:rPr>
          <w:rFonts w:cs="Arial"/>
          <w:sz w:val="22"/>
          <w:szCs w:val="22"/>
        </w:rPr>
        <w:t>Ing. Tomáš Návrátil se dotazoval, kdy končí smlouva s BePartner</w:t>
      </w:r>
      <w:r>
        <w:rPr>
          <w:rFonts w:cs="Arial"/>
          <w:sz w:val="22"/>
          <w:szCs w:val="22"/>
        </w:rPr>
        <w:t>. Ing. Marta Novotná dodala, že tato smlouva je tří</w:t>
      </w:r>
      <w:r w:rsidR="000C19B6">
        <w:rPr>
          <w:rFonts w:cs="Arial"/>
          <w:sz w:val="22"/>
          <w:szCs w:val="22"/>
        </w:rPr>
        <w:t>letá</w:t>
      </w:r>
      <w:r>
        <w:rPr>
          <w:rFonts w:cs="Arial"/>
          <w:sz w:val="22"/>
          <w:szCs w:val="22"/>
        </w:rPr>
        <w:t xml:space="preserve"> </w:t>
      </w:r>
      <w:r w:rsidR="00786819">
        <w:rPr>
          <w:rFonts w:cs="Arial"/>
          <w:sz w:val="22"/>
          <w:szCs w:val="22"/>
        </w:rPr>
        <w:t xml:space="preserve">a končí v březnu 2026 </w:t>
      </w:r>
      <w:r>
        <w:rPr>
          <w:rFonts w:cs="Arial"/>
          <w:sz w:val="22"/>
          <w:szCs w:val="22"/>
        </w:rPr>
        <w:t>a</w:t>
      </w:r>
      <w:r w:rsidR="00786819">
        <w:rPr>
          <w:rFonts w:cs="Arial"/>
          <w:sz w:val="22"/>
          <w:szCs w:val="22"/>
        </w:rPr>
        <w:t xml:space="preserve"> nový návrh smlouvy </w:t>
      </w:r>
      <w:r>
        <w:rPr>
          <w:rFonts w:cs="Arial"/>
          <w:sz w:val="22"/>
          <w:szCs w:val="22"/>
        </w:rPr>
        <w:t xml:space="preserve">bude po ukončení projednávána min. 2x na poradě vedení a poté </w:t>
      </w:r>
      <w:r w:rsidR="00786819">
        <w:rPr>
          <w:rFonts w:cs="Arial"/>
          <w:sz w:val="22"/>
          <w:szCs w:val="22"/>
        </w:rPr>
        <w:t xml:space="preserve">schválena </w:t>
      </w:r>
      <w:r>
        <w:rPr>
          <w:rFonts w:cs="Arial"/>
          <w:sz w:val="22"/>
          <w:szCs w:val="22"/>
        </w:rPr>
        <w:t>orgány kraje.</w:t>
      </w:r>
    </w:p>
    <w:p w14:paraId="1711EA47" w14:textId="77777777" w:rsidR="00FE1CA1" w:rsidRPr="008C50CF" w:rsidRDefault="00FE1CA1" w:rsidP="004B7AD7">
      <w:pPr>
        <w:pStyle w:val="slo1text"/>
        <w:tabs>
          <w:tab w:val="clear" w:pos="567"/>
        </w:tabs>
        <w:ind w:left="0" w:firstLine="0"/>
        <w:rPr>
          <w:rFonts w:cs="Arial"/>
          <w:sz w:val="22"/>
          <w:szCs w:val="22"/>
          <w:u w:val="single"/>
        </w:rPr>
      </w:pPr>
    </w:p>
    <w:p w14:paraId="3C2DC5D0" w14:textId="6808D66C" w:rsidR="005D61D4" w:rsidRPr="00CF1ADC" w:rsidRDefault="005D61D4" w:rsidP="00FE1CA1">
      <w:pPr>
        <w:pStyle w:val="slo1text"/>
        <w:numPr>
          <w:ilvl w:val="0"/>
          <w:numId w:val="27"/>
        </w:numPr>
        <w:rPr>
          <w:rFonts w:cs="Arial"/>
          <w:b/>
          <w:sz w:val="22"/>
          <w:szCs w:val="22"/>
        </w:rPr>
      </w:pPr>
      <w:r w:rsidRPr="00CF1ADC">
        <w:rPr>
          <w:rFonts w:cs="Arial"/>
          <w:b/>
          <w:sz w:val="22"/>
          <w:szCs w:val="22"/>
        </w:rPr>
        <w:t>Informace z jednání orgánů kraje</w:t>
      </w:r>
    </w:p>
    <w:p w14:paraId="430A85FE" w14:textId="2DE7D0C2" w:rsidR="009A5B95" w:rsidRPr="00CF1ADC" w:rsidRDefault="009A5B95" w:rsidP="009A5B95">
      <w:pPr>
        <w:spacing w:after="120"/>
        <w:ind w:left="360"/>
        <w:jc w:val="both"/>
        <w:rPr>
          <w:rFonts w:ascii="Arial" w:hAnsi="Arial" w:cs="Arial"/>
          <w:sz w:val="22"/>
          <w:szCs w:val="22"/>
        </w:rPr>
      </w:pPr>
      <w:r w:rsidRPr="00CF1ADC">
        <w:rPr>
          <w:rFonts w:ascii="Arial" w:hAnsi="Arial" w:cs="Arial"/>
          <w:sz w:val="22"/>
          <w:szCs w:val="22"/>
        </w:rPr>
        <w:t xml:space="preserve">Ing. Marta Novotná představila materiály projednané Radou Olomouckého kraje a Zastupitelstvem Olomouckého kraje, které byly předloženy Odborem strategického rozvoje kraje KÚOK, a to za období od zasedání </w:t>
      </w:r>
      <w:r w:rsidR="00FE1CA1" w:rsidRPr="00CF1ADC">
        <w:rPr>
          <w:rFonts w:ascii="Arial" w:hAnsi="Arial" w:cs="Arial"/>
          <w:sz w:val="22"/>
          <w:szCs w:val="22"/>
        </w:rPr>
        <w:t xml:space="preserve">Výboru </w:t>
      </w:r>
      <w:r w:rsidR="00DA5DBC" w:rsidRPr="00CF1ADC">
        <w:rPr>
          <w:rFonts w:ascii="Arial" w:hAnsi="Arial" w:cs="Arial"/>
          <w:sz w:val="22"/>
          <w:szCs w:val="22"/>
        </w:rPr>
        <w:t xml:space="preserve">od </w:t>
      </w:r>
      <w:r w:rsidR="001D32E5">
        <w:rPr>
          <w:rFonts w:ascii="Arial" w:hAnsi="Arial" w:cs="Arial"/>
          <w:sz w:val="22"/>
          <w:szCs w:val="22"/>
        </w:rPr>
        <w:t>24. 4.</w:t>
      </w:r>
      <w:r w:rsidR="00FE1CA1" w:rsidRPr="00CF1ADC">
        <w:rPr>
          <w:rFonts w:ascii="Arial" w:hAnsi="Arial" w:cs="Arial"/>
          <w:sz w:val="22"/>
          <w:szCs w:val="22"/>
        </w:rPr>
        <w:t xml:space="preserve"> 2025 do</w:t>
      </w:r>
      <w:r w:rsidR="00DA5DBC" w:rsidRPr="00CF1ADC">
        <w:rPr>
          <w:rFonts w:ascii="Arial" w:hAnsi="Arial" w:cs="Arial"/>
          <w:sz w:val="22"/>
          <w:szCs w:val="22"/>
        </w:rPr>
        <w:t xml:space="preserve"> </w:t>
      </w:r>
      <w:r w:rsidR="001D32E5">
        <w:rPr>
          <w:rFonts w:ascii="Arial" w:hAnsi="Arial" w:cs="Arial"/>
          <w:sz w:val="22"/>
          <w:szCs w:val="22"/>
        </w:rPr>
        <w:t>19. 6.</w:t>
      </w:r>
      <w:r w:rsidR="001871AF" w:rsidRPr="00CF1ADC">
        <w:rPr>
          <w:rFonts w:ascii="Arial" w:hAnsi="Arial" w:cs="Arial"/>
          <w:sz w:val="22"/>
          <w:szCs w:val="22"/>
        </w:rPr>
        <w:t xml:space="preserve"> 2025</w:t>
      </w:r>
      <w:r w:rsidRPr="00CF1ADC">
        <w:rPr>
          <w:rFonts w:ascii="Arial" w:hAnsi="Arial" w:cs="Arial"/>
          <w:sz w:val="22"/>
          <w:szCs w:val="22"/>
        </w:rPr>
        <w:t>.</w:t>
      </w:r>
    </w:p>
    <w:p w14:paraId="5CF7717C" w14:textId="2AC0DE16" w:rsidR="0091412A" w:rsidRPr="00CF1ADC" w:rsidRDefault="001871AF" w:rsidP="00EF69CA">
      <w:pPr>
        <w:spacing w:after="120"/>
        <w:ind w:left="360"/>
        <w:jc w:val="both"/>
        <w:rPr>
          <w:rFonts w:ascii="Arial" w:hAnsi="Arial" w:cs="Arial"/>
          <w:strike/>
          <w:sz w:val="22"/>
          <w:szCs w:val="22"/>
        </w:rPr>
      </w:pPr>
      <w:r w:rsidRPr="00CF1ADC">
        <w:rPr>
          <w:rFonts w:ascii="Arial" w:hAnsi="Arial" w:cs="Arial"/>
          <w:sz w:val="22"/>
          <w:szCs w:val="22"/>
        </w:rPr>
        <w:t xml:space="preserve">Prezentace materiálů z jednání ROK a zasedání ZOK je na zasedáních </w:t>
      </w:r>
      <w:r w:rsidR="004837B7" w:rsidRPr="00CF1ADC">
        <w:rPr>
          <w:rFonts w:ascii="Arial" w:hAnsi="Arial" w:cs="Arial"/>
          <w:sz w:val="22"/>
          <w:szCs w:val="22"/>
        </w:rPr>
        <w:t>Výboru</w:t>
      </w:r>
      <w:r w:rsidRPr="00CF1ADC">
        <w:rPr>
          <w:rFonts w:ascii="Arial" w:hAnsi="Arial" w:cs="Arial"/>
          <w:sz w:val="22"/>
          <w:szCs w:val="22"/>
        </w:rPr>
        <w:t xml:space="preserve"> pravidelným bodem a poskytuje členům přehled o aktuálních tématech. </w:t>
      </w:r>
    </w:p>
    <w:p w14:paraId="2DCB18B1" w14:textId="3D4E2CD1" w:rsidR="007139DB" w:rsidRDefault="009A5B95" w:rsidP="005D0A22">
      <w:pPr>
        <w:spacing w:after="120"/>
        <w:jc w:val="both"/>
        <w:rPr>
          <w:rFonts w:ascii="Arial" w:hAnsi="Arial" w:cs="Arial"/>
          <w:sz w:val="22"/>
          <w:szCs w:val="22"/>
        </w:rPr>
      </w:pPr>
      <w:r w:rsidRPr="00CF1ADC">
        <w:rPr>
          <w:rFonts w:ascii="Arial" w:hAnsi="Arial" w:cs="Arial"/>
          <w:sz w:val="22"/>
          <w:szCs w:val="22"/>
        </w:rPr>
        <w:t xml:space="preserve">     </w:t>
      </w:r>
      <w:r w:rsidR="00EF69CA" w:rsidRPr="00CF1ADC">
        <w:rPr>
          <w:rFonts w:ascii="Arial" w:hAnsi="Arial" w:cs="Arial"/>
          <w:sz w:val="22"/>
          <w:szCs w:val="22"/>
        </w:rPr>
        <w:t xml:space="preserve"> </w:t>
      </w:r>
      <w:r w:rsidRPr="00D26C5B">
        <w:rPr>
          <w:rFonts w:ascii="Arial" w:hAnsi="Arial" w:cs="Arial"/>
          <w:sz w:val="22"/>
          <w:szCs w:val="22"/>
        </w:rPr>
        <w:t>Přehled materiálů OSR předkládaných do ROK a ZOK je přílohou č</w:t>
      </w:r>
      <w:r w:rsidR="00292A8A" w:rsidRPr="00D26C5B">
        <w:rPr>
          <w:rFonts w:ascii="Arial" w:hAnsi="Arial" w:cs="Arial"/>
          <w:sz w:val="22"/>
          <w:szCs w:val="22"/>
        </w:rPr>
        <w:t xml:space="preserve">. </w:t>
      </w:r>
      <w:r w:rsidR="001D32E5">
        <w:rPr>
          <w:rFonts w:ascii="Arial" w:hAnsi="Arial" w:cs="Arial"/>
          <w:sz w:val="22"/>
          <w:szCs w:val="22"/>
        </w:rPr>
        <w:t>3</w:t>
      </w:r>
      <w:r w:rsidRPr="00D26C5B">
        <w:rPr>
          <w:rFonts w:ascii="Arial" w:hAnsi="Arial" w:cs="Arial"/>
          <w:sz w:val="22"/>
          <w:szCs w:val="22"/>
        </w:rPr>
        <w:t xml:space="preserve"> zápisu.</w:t>
      </w:r>
    </w:p>
    <w:p w14:paraId="19E574BB" w14:textId="232AF8C0" w:rsidR="000C19B6" w:rsidRDefault="005D0A22" w:rsidP="005D0A22">
      <w:pPr>
        <w:pStyle w:val="slo1text"/>
        <w:tabs>
          <w:tab w:val="clear" w:pos="567"/>
        </w:tabs>
        <w:ind w:left="284" w:firstLine="0"/>
        <w:rPr>
          <w:rFonts w:cs="Arial"/>
          <w:sz w:val="22"/>
          <w:szCs w:val="22"/>
          <w:u w:val="single"/>
        </w:rPr>
      </w:pPr>
      <w:r w:rsidRPr="005D0A22">
        <w:rPr>
          <w:rFonts w:cs="Arial"/>
          <w:sz w:val="22"/>
          <w:szCs w:val="22"/>
        </w:rPr>
        <w:t xml:space="preserve"> </w:t>
      </w:r>
      <w:r w:rsidR="000C19B6" w:rsidRPr="008C50CF">
        <w:rPr>
          <w:rFonts w:cs="Arial"/>
          <w:sz w:val="22"/>
          <w:szCs w:val="22"/>
          <w:u w:val="single"/>
        </w:rPr>
        <w:t>Výstupy z diskuze:</w:t>
      </w:r>
    </w:p>
    <w:p w14:paraId="635E75E4" w14:textId="37B4BBF6" w:rsidR="00B37ACC" w:rsidRDefault="005D0A22" w:rsidP="00786819">
      <w:pPr>
        <w:pStyle w:val="slo1text"/>
        <w:tabs>
          <w:tab w:val="clear" w:pos="567"/>
        </w:tabs>
        <w:ind w:left="284" w:firstLine="0"/>
        <w:rPr>
          <w:rFonts w:cs="Arial"/>
          <w:sz w:val="22"/>
          <w:szCs w:val="22"/>
        </w:rPr>
      </w:pPr>
      <w:r>
        <w:rPr>
          <w:rFonts w:cs="Arial"/>
          <w:sz w:val="22"/>
          <w:szCs w:val="22"/>
        </w:rPr>
        <w:t xml:space="preserve"> </w:t>
      </w:r>
      <w:r w:rsidR="000C19B6">
        <w:rPr>
          <w:rFonts w:cs="Arial"/>
          <w:sz w:val="22"/>
          <w:szCs w:val="22"/>
        </w:rPr>
        <w:t>Z pléna vzešel dotaz, které příspěvkové organizace jsou zařazeny do EPC</w:t>
      </w:r>
      <w:r>
        <w:rPr>
          <w:rFonts w:cs="Arial"/>
          <w:sz w:val="22"/>
          <w:szCs w:val="22"/>
        </w:rPr>
        <w:t>.</w:t>
      </w:r>
      <w:r w:rsidR="000C19B6">
        <w:rPr>
          <w:rFonts w:cs="Arial"/>
          <w:sz w:val="22"/>
          <w:szCs w:val="22"/>
        </w:rPr>
        <w:t xml:space="preserve"> Ing. Marta Novotná </w:t>
      </w:r>
      <w:r>
        <w:rPr>
          <w:rFonts w:cs="Arial"/>
          <w:sz w:val="22"/>
          <w:szCs w:val="22"/>
        </w:rPr>
        <w:t xml:space="preserve">  </w:t>
      </w:r>
      <w:r w:rsidR="000C19B6">
        <w:rPr>
          <w:rFonts w:cs="Arial"/>
          <w:sz w:val="22"/>
          <w:szCs w:val="22"/>
        </w:rPr>
        <w:t xml:space="preserve">dodala, že </w:t>
      </w:r>
      <w:r w:rsidR="00786819">
        <w:rPr>
          <w:rFonts w:cs="Arial"/>
          <w:sz w:val="22"/>
          <w:szCs w:val="22"/>
        </w:rPr>
        <w:t xml:space="preserve">byl </w:t>
      </w:r>
      <w:r>
        <w:rPr>
          <w:rFonts w:cs="Arial"/>
          <w:sz w:val="22"/>
          <w:szCs w:val="22"/>
        </w:rPr>
        <w:t xml:space="preserve">loni </w:t>
      </w:r>
      <w:r w:rsidR="00786819">
        <w:rPr>
          <w:rFonts w:cs="Arial"/>
          <w:sz w:val="22"/>
          <w:szCs w:val="22"/>
        </w:rPr>
        <w:t xml:space="preserve">vybrán dodavatel a </w:t>
      </w:r>
      <w:r w:rsidR="000C19B6">
        <w:rPr>
          <w:rFonts w:cs="Arial"/>
          <w:sz w:val="22"/>
          <w:szCs w:val="22"/>
        </w:rPr>
        <w:t xml:space="preserve">dochází </w:t>
      </w:r>
      <w:r>
        <w:rPr>
          <w:rFonts w:cs="Arial"/>
          <w:sz w:val="22"/>
          <w:szCs w:val="22"/>
        </w:rPr>
        <w:t xml:space="preserve">od září 2024 </w:t>
      </w:r>
      <w:r w:rsidR="00786819">
        <w:rPr>
          <w:rFonts w:cs="Arial"/>
          <w:sz w:val="22"/>
          <w:szCs w:val="22"/>
        </w:rPr>
        <w:t xml:space="preserve">k investičním stavbám budov PO </w:t>
      </w:r>
      <w:r>
        <w:rPr>
          <w:rFonts w:cs="Arial"/>
          <w:sz w:val="22"/>
          <w:szCs w:val="22"/>
        </w:rPr>
        <w:t xml:space="preserve">, proces potrvá </w:t>
      </w:r>
      <w:r w:rsidR="00786819">
        <w:rPr>
          <w:rFonts w:cs="Arial"/>
          <w:sz w:val="22"/>
          <w:szCs w:val="22"/>
        </w:rPr>
        <w:t>až do konce roku 2025.</w:t>
      </w:r>
    </w:p>
    <w:p w14:paraId="039434D4" w14:textId="77777777" w:rsidR="00B37ACC" w:rsidRPr="00D26C5B" w:rsidRDefault="00B37ACC" w:rsidP="00B1398D">
      <w:pPr>
        <w:tabs>
          <w:tab w:val="left" w:pos="360"/>
        </w:tabs>
        <w:autoSpaceDE w:val="0"/>
        <w:autoSpaceDN w:val="0"/>
        <w:adjustRightInd w:val="0"/>
        <w:jc w:val="both"/>
        <w:rPr>
          <w:rFonts w:ascii="Arial" w:hAnsi="Arial" w:cs="Arial"/>
          <w:b/>
          <w:sz w:val="22"/>
          <w:szCs w:val="22"/>
        </w:rPr>
      </w:pPr>
    </w:p>
    <w:p w14:paraId="63EA2F35" w14:textId="77777777" w:rsidR="005F15E9" w:rsidRPr="00D26C5B" w:rsidRDefault="005F15E9" w:rsidP="00F0024E">
      <w:pPr>
        <w:pStyle w:val="Odstavecseseznamem"/>
        <w:spacing w:after="120"/>
        <w:jc w:val="both"/>
        <w:rPr>
          <w:rFonts w:ascii="Arial" w:hAnsi="Arial" w:cs="Arial"/>
          <w:b/>
          <w:sz w:val="22"/>
          <w:szCs w:val="22"/>
        </w:rPr>
      </w:pPr>
    </w:p>
    <w:p w14:paraId="2A21EF2E" w14:textId="38C06AFF" w:rsidR="005F15E9" w:rsidRPr="00D26C5B" w:rsidRDefault="00D129E7" w:rsidP="00FE1CA1">
      <w:pPr>
        <w:pStyle w:val="Odstavecseseznamem"/>
        <w:numPr>
          <w:ilvl w:val="0"/>
          <w:numId w:val="27"/>
        </w:numPr>
        <w:spacing w:after="120"/>
        <w:jc w:val="both"/>
        <w:rPr>
          <w:rFonts w:ascii="Arial" w:hAnsi="Arial" w:cs="Arial"/>
          <w:b/>
          <w:sz w:val="22"/>
          <w:szCs w:val="22"/>
        </w:rPr>
      </w:pPr>
      <w:r w:rsidRPr="00D26C5B">
        <w:rPr>
          <w:rFonts w:ascii="Arial" w:hAnsi="Arial" w:cs="Arial"/>
          <w:b/>
          <w:sz w:val="22"/>
          <w:szCs w:val="22"/>
        </w:rPr>
        <w:t>Různé</w:t>
      </w:r>
    </w:p>
    <w:p w14:paraId="1B74DF11" w14:textId="11577A78" w:rsidR="00FE27AA" w:rsidRDefault="006B4D33" w:rsidP="006B4D33">
      <w:pPr>
        <w:spacing w:after="120"/>
        <w:ind w:left="426"/>
        <w:jc w:val="both"/>
        <w:rPr>
          <w:rFonts w:ascii="Arial" w:hAnsi="Arial" w:cs="Arial"/>
          <w:sz w:val="22"/>
          <w:szCs w:val="22"/>
        </w:rPr>
      </w:pPr>
      <w:r w:rsidRPr="00D26C5B">
        <w:rPr>
          <w:rFonts w:ascii="Arial" w:hAnsi="Arial" w:cs="Arial"/>
          <w:sz w:val="22"/>
          <w:szCs w:val="22"/>
        </w:rPr>
        <w:t xml:space="preserve">Ing. Marta Novotná představila informace o </w:t>
      </w:r>
      <w:r w:rsidR="005E7776">
        <w:rPr>
          <w:rFonts w:ascii="Arial" w:hAnsi="Arial" w:cs="Arial"/>
          <w:sz w:val="22"/>
          <w:szCs w:val="22"/>
        </w:rPr>
        <w:t>třech</w:t>
      </w:r>
      <w:r w:rsidR="00D26C5B" w:rsidRPr="00D26C5B">
        <w:rPr>
          <w:rFonts w:ascii="Arial" w:hAnsi="Arial" w:cs="Arial"/>
          <w:sz w:val="22"/>
          <w:szCs w:val="22"/>
        </w:rPr>
        <w:t xml:space="preserve"> </w:t>
      </w:r>
      <w:r w:rsidR="00FE27AA">
        <w:rPr>
          <w:rFonts w:ascii="Arial" w:hAnsi="Arial" w:cs="Arial"/>
          <w:sz w:val="22"/>
          <w:szCs w:val="22"/>
        </w:rPr>
        <w:t xml:space="preserve">předložených </w:t>
      </w:r>
      <w:r w:rsidRPr="00D26C5B">
        <w:rPr>
          <w:rFonts w:ascii="Arial" w:hAnsi="Arial" w:cs="Arial"/>
          <w:sz w:val="22"/>
          <w:szCs w:val="22"/>
        </w:rPr>
        <w:t xml:space="preserve">žádostech </w:t>
      </w:r>
      <w:r w:rsidR="00B74A80" w:rsidRPr="00D26C5B">
        <w:rPr>
          <w:rFonts w:ascii="Arial" w:hAnsi="Arial" w:cs="Arial"/>
          <w:sz w:val="22"/>
          <w:szCs w:val="22"/>
        </w:rPr>
        <w:t>o poskytnutí individuálních dotací z rozpočtu Olomouckého kraje</w:t>
      </w:r>
      <w:r w:rsidR="00FE27AA">
        <w:rPr>
          <w:rFonts w:ascii="Arial" w:hAnsi="Arial" w:cs="Arial"/>
          <w:sz w:val="22"/>
          <w:szCs w:val="22"/>
        </w:rPr>
        <w:t xml:space="preserve"> na odboru strategického rozvoje</w:t>
      </w:r>
      <w:r w:rsidR="00B74A80" w:rsidRPr="00D26C5B">
        <w:rPr>
          <w:rFonts w:ascii="Arial" w:hAnsi="Arial" w:cs="Arial"/>
          <w:sz w:val="22"/>
          <w:szCs w:val="22"/>
        </w:rPr>
        <w:t xml:space="preserve">. </w:t>
      </w:r>
    </w:p>
    <w:p w14:paraId="05BF8CDB" w14:textId="7FB20B55" w:rsidR="00B74A80" w:rsidRDefault="001F2F7E" w:rsidP="00CA1742">
      <w:pPr>
        <w:spacing w:after="120"/>
        <w:ind w:left="426"/>
        <w:jc w:val="both"/>
        <w:rPr>
          <w:rFonts w:ascii="Arial" w:hAnsi="Arial" w:cs="Arial"/>
          <w:sz w:val="22"/>
          <w:szCs w:val="22"/>
        </w:rPr>
      </w:pPr>
      <w:r>
        <w:rPr>
          <w:rFonts w:ascii="Arial" w:hAnsi="Arial" w:cs="Arial"/>
          <w:sz w:val="22"/>
          <w:szCs w:val="22"/>
        </w:rPr>
        <w:t>P</w:t>
      </w:r>
      <w:r w:rsidR="00D26C5B" w:rsidRPr="00D26C5B">
        <w:rPr>
          <w:rFonts w:ascii="Arial" w:hAnsi="Arial" w:cs="Arial"/>
          <w:sz w:val="22"/>
          <w:szCs w:val="22"/>
        </w:rPr>
        <w:t xml:space="preserve">ředložená žádost o poskytnutí individuálních dotací „Úprava dispozic a rekonstrukce budovy Karla Čapka 1147 v Jeseníku“ od Města Jeseník, s požadovanou částkou ve výši 50 000 000 Kč byla projednána na poradě vedení dne 14. </w:t>
      </w:r>
      <w:r>
        <w:rPr>
          <w:rFonts w:ascii="Arial" w:hAnsi="Arial" w:cs="Arial"/>
          <w:sz w:val="22"/>
          <w:szCs w:val="22"/>
        </w:rPr>
        <w:t>4. 2025 a bude projednána v ROK</w:t>
      </w:r>
      <w:r w:rsidR="00CA1742">
        <w:rPr>
          <w:rFonts w:ascii="Arial" w:hAnsi="Arial" w:cs="Arial"/>
          <w:sz w:val="22"/>
          <w:szCs w:val="22"/>
        </w:rPr>
        <w:t xml:space="preserve"> </w:t>
      </w:r>
      <w:r w:rsidR="00D26C5B" w:rsidRPr="00D26C5B">
        <w:rPr>
          <w:rFonts w:ascii="Arial" w:hAnsi="Arial" w:cs="Arial"/>
          <w:sz w:val="22"/>
          <w:szCs w:val="22"/>
        </w:rPr>
        <w:t xml:space="preserve">2. 6. 2025 a ZOK 23. 6. 2025. Návrh je nevyhovět žádosti. </w:t>
      </w:r>
    </w:p>
    <w:p w14:paraId="0F4BB4F5" w14:textId="3D86019A" w:rsidR="001F2F7E" w:rsidRDefault="001F2F7E" w:rsidP="00CA1742">
      <w:pPr>
        <w:spacing w:after="120"/>
        <w:ind w:left="426"/>
        <w:jc w:val="both"/>
        <w:rPr>
          <w:rFonts w:ascii="Arial" w:hAnsi="Arial" w:cs="Arial"/>
          <w:sz w:val="22"/>
          <w:szCs w:val="22"/>
        </w:rPr>
      </w:pPr>
      <w:r>
        <w:rPr>
          <w:rFonts w:ascii="Arial" w:hAnsi="Arial" w:cs="Arial"/>
          <w:sz w:val="22"/>
          <w:szCs w:val="22"/>
        </w:rPr>
        <w:t>Další žádost o poskytnutí individuálních dotací „Partnerství krajské a místní samosprávy pro rozvoj venkova v roce 2025 v Olomouckém kraji od Sdružení místních samospráv České republiky, z.s., s požadovanou částkou ve výši 250 000 Kč byla projednána na poradě vedení dne 9. 6. 2025, bude předložena do ROK 21. 7. 2025. Návrhem je předběžně vyhovět částečně ve výši 200 000 Kč.</w:t>
      </w:r>
    </w:p>
    <w:p w14:paraId="58F834FB" w14:textId="27C1B054" w:rsidR="007C40D7" w:rsidRDefault="007C40D7" w:rsidP="00CA1742">
      <w:pPr>
        <w:spacing w:after="120"/>
        <w:ind w:left="426"/>
        <w:jc w:val="both"/>
        <w:rPr>
          <w:rFonts w:ascii="Arial" w:hAnsi="Arial" w:cs="Arial"/>
          <w:sz w:val="22"/>
          <w:szCs w:val="22"/>
        </w:rPr>
      </w:pPr>
      <w:r>
        <w:rPr>
          <w:rFonts w:ascii="Arial" w:hAnsi="Arial" w:cs="Arial"/>
          <w:sz w:val="22"/>
          <w:szCs w:val="22"/>
        </w:rPr>
        <w:t>Poslední žádost o poskytnutí individuálních dotací „Podpora spolupráce Olomouckého kraje s Krajským sdružením NS MAS ČR OK v roce 2025“ od Krajského sdružení Národní sítě MAS ČR Olomouckého kraje, s požadovanou částkou ve výši 300 000 Kč byla projednána na poradě vedení dne 9. 6. 2025 a bude předložena k projednání do ROK 21. 7. 2025. Návrhem porady vedení je částečně vyhovět ve výši 200 000 Kč.</w:t>
      </w:r>
    </w:p>
    <w:p w14:paraId="7DB0B5AD" w14:textId="77777777" w:rsidR="00585E34" w:rsidRDefault="00585E34" w:rsidP="00CA1742">
      <w:pPr>
        <w:spacing w:after="120"/>
        <w:ind w:left="426"/>
        <w:jc w:val="both"/>
        <w:rPr>
          <w:rFonts w:ascii="Arial" w:hAnsi="Arial" w:cs="Arial"/>
          <w:sz w:val="22"/>
          <w:szCs w:val="22"/>
        </w:rPr>
      </w:pPr>
    </w:p>
    <w:p w14:paraId="4860EF28" w14:textId="77777777" w:rsidR="00585E34" w:rsidRDefault="00585E34" w:rsidP="00585E34">
      <w:pPr>
        <w:pStyle w:val="slo1text"/>
        <w:tabs>
          <w:tab w:val="clear" w:pos="567"/>
        </w:tabs>
        <w:ind w:left="284" w:firstLine="139"/>
        <w:rPr>
          <w:rFonts w:cs="Arial"/>
          <w:sz w:val="22"/>
          <w:szCs w:val="22"/>
          <w:u w:val="single"/>
        </w:rPr>
      </w:pPr>
      <w:r w:rsidRPr="008C50CF">
        <w:rPr>
          <w:rFonts w:cs="Arial"/>
          <w:sz w:val="22"/>
          <w:szCs w:val="22"/>
          <w:u w:val="single"/>
        </w:rPr>
        <w:t>Výstupy z diskuze:</w:t>
      </w:r>
    </w:p>
    <w:p w14:paraId="342A0739" w14:textId="77777777" w:rsidR="00F36D8F" w:rsidRDefault="00585E34" w:rsidP="00585E34">
      <w:pPr>
        <w:pStyle w:val="slo1text"/>
        <w:tabs>
          <w:tab w:val="clear" w:pos="567"/>
        </w:tabs>
        <w:ind w:left="423" w:firstLine="0"/>
        <w:rPr>
          <w:rFonts w:cs="Arial"/>
          <w:sz w:val="22"/>
          <w:szCs w:val="22"/>
        </w:rPr>
      </w:pPr>
      <w:r w:rsidRPr="00585E34">
        <w:rPr>
          <w:rFonts w:cs="Arial"/>
          <w:sz w:val="22"/>
          <w:szCs w:val="22"/>
        </w:rPr>
        <w:t>Z pléna vzešel dotaz proč nebylo vyhověno individuální žádosti Města Jeseník. Ing. Marta Novotná zmínila, že tato žádost je již potřetí předložena</w:t>
      </w:r>
      <w:r w:rsidR="005E7776">
        <w:rPr>
          <w:rFonts w:cs="Arial"/>
          <w:sz w:val="22"/>
          <w:szCs w:val="22"/>
        </w:rPr>
        <w:t xml:space="preserve">, byla již předložena </w:t>
      </w:r>
      <w:r w:rsidRPr="00585E34">
        <w:rPr>
          <w:rFonts w:cs="Arial"/>
          <w:sz w:val="22"/>
          <w:szCs w:val="22"/>
        </w:rPr>
        <w:t>za minulého vedení krajské samosprávy. Dodala, že individuální žádost by měla mít mimořádný charakter a využití v kraji.</w:t>
      </w:r>
      <w:r>
        <w:rPr>
          <w:rFonts w:cs="Arial"/>
          <w:sz w:val="22"/>
          <w:szCs w:val="22"/>
        </w:rPr>
        <w:t xml:space="preserve"> Bc. Jarmila Stawaritschová uvedla dotaz, podle čeho byly pokráceny předložené žádosti Sdružení místních samospráv České republiky, z. s. a Krajské sdružení Národní sítě MAS ČR Olomouckého kraje</w:t>
      </w:r>
      <w:r w:rsidR="00057C5E">
        <w:rPr>
          <w:rFonts w:cs="Arial"/>
          <w:sz w:val="22"/>
          <w:szCs w:val="22"/>
        </w:rPr>
        <w:t xml:space="preserve">. Dalším dotazem bylo vzneseno, </w:t>
      </w:r>
      <w:r>
        <w:rPr>
          <w:rFonts w:cs="Arial"/>
          <w:sz w:val="22"/>
          <w:szCs w:val="22"/>
        </w:rPr>
        <w:t>aby byla navržena pravidla pro individuální dotace kraje. Ing. Marta Novotná</w:t>
      </w:r>
      <w:r w:rsidR="00057C5E">
        <w:rPr>
          <w:rFonts w:cs="Arial"/>
          <w:sz w:val="22"/>
          <w:szCs w:val="22"/>
        </w:rPr>
        <w:t xml:space="preserve"> dodala, že pravidla pro čerpání individuálních žádostí dotace již jsou a rozlišují se dva typy individuálních žádostí, první typ individuálních dotací je stanoven při sestavování rozpočtu </w:t>
      </w:r>
      <w:r w:rsidR="005E7776">
        <w:rPr>
          <w:rFonts w:cs="Arial"/>
          <w:sz w:val="22"/>
          <w:szCs w:val="22"/>
        </w:rPr>
        <w:t xml:space="preserve">a </w:t>
      </w:r>
      <w:r w:rsidR="00057C5E">
        <w:rPr>
          <w:rFonts w:cs="Arial"/>
          <w:sz w:val="22"/>
          <w:szCs w:val="22"/>
        </w:rPr>
        <w:t xml:space="preserve">v prosincovém </w:t>
      </w:r>
      <w:r w:rsidR="005E7776">
        <w:rPr>
          <w:rFonts w:cs="Arial"/>
          <w:sz w:val="22"/>
          <w:szCs w:val="22"/>
        </w:rPr>
        <w:t xml:space="preserve">zasedání orgánů kraje je s nimi počítáno v </w:t>
      </w:r>
      <w:r w:rsidR="00057C5E">
        <w:rPr>
          <w:rFonts w:cs="Arial"/>
          <w:sz w:val="22"/>
          <w:szCs w:val="22"/>
        </w:rPr>
        <w:t xml:space="preserve">rozpočtu na další rok, jedná se o tzv. systémové dotace na akce, které jsou každým rokem. </w:t>
      </w:r>
    </w:p>
    <w:p w14:paraId="7327A675" w14:textId="477A26A9" w:rsidR="00585E34" w:rsidRPr="00585E34" w:rsidRDefault="00057C5E" w:rsidP="00585E34">
      <w:pPr>
        <w:pStyle w:val="slo1text"/>
        <w:tabs>
          <w:tab w:val="clear" w:pos="567"/>
        </w:tabs>
        <w:ind w:left="423" w:firstLine="0"/>
        <w:rPr>
          <w:rFonts w:cs="Arial"/>
          <w:sz w:val="22"/>
          <w:szCs w:val="22"/>
        </w:rPr>
      </w:pPr>
      <w:r>
        <w:rPr>
          <w:rFonts w:cs="Arial"/>
          <w:sz w:val="22"/>
          <w:szCs w:val="22"/>
        </w:rPr>
        <w:lastRenderedPageBreak/>
        <w:t>A druhým typem jsou individuální žádosti, o kterých se rozhoduje v červnu, kdy je znám přebytek rozpočtu kraje či rezerva rozpočtu kraje. Tyto individuální dotace se schvalují v červenci orgány kraje.</w:t>
      </w:r>
    </w:p>
    <w:p w14:paraId="7146E8E1" w14:textId="77777777" w:rsidR="00585E34" w:rsidRPr="00D26C5B" w:rsidRDefault="00585E34" w:rsidP="00CA1742">
      <w:pPr>
        <w:spacing w:after="120"/>
        <w:ind w:left="426"/>
        <w:jc w:val="both"/>
        <w:rPr>
          <w:rFonts w:ascii="Arial" w:hAnsi="Arial" w:cs="Arial"/>
          <w:sz w:val="22"/>
          <w:szCs w:val="22"/>
        </w:rPr>
      </w:pPr>
    </w:p>
    <w:p w14:paraId="677ABB8C" w14:textId="098631AD" w:rsidR="006C4A89" w:rsidRPr="00AC14DC" w:rsidRDefault="00C2497C" w:rsidP="00FE27AA">
      <w:pPr>
        <w:ind w:left="423"/>
        <w:jc w:val="both"/>
        <w:rPr>
          <w:rFonts w:ascii="Arial" w:hAnsi="Arial" w:cs="Arial"/>
          <w:sz w:val="22"/>
          <w:szCs w:val="22"/>
        </w:rPr>
      </w:pPr>
      <w:r w:rsidRPr="00AC14DC">
        <w:rPr>
          <w:rFonts w:ascii="Arial" w:hAnsi="Arial" w:cs="Arial"/>
          <w:sz w:val="22"/>
          <w:szCs w:val="22"/>
        </w:rPr>
        <w:t>Pan předseda Výboru uvedl d</w:t>
      </w:r>
      <w:r w:rsidR="00C21F61" w:rsidRPr="00AC14DC">
        <w:rPr>
          <w:rFonts w:ascii="Arial" w:hAnsi="Arial" w:cs="Arial"/>
          <w:sz w:val="22"/>
          <w:szCs w:val="22"/>
        </w:rPr>
        <w:t xml:space="preserve">alší </w:t>
      </w:r>
      <w:r w:rsidR="00FB7129" w:rsidRPr="00AC14DC">
        <w:rPr>
          <w:rFonts w:ascii="Arial" w:hAnsi="Arial" w:cs="Arial"/>
          <w:sz w:val="22"/>
          <w:szCs w:val="22"/>
        </w:rPr>
        <w:t xml:space="preserve">zasedání </w:t>
      </w:r>
      <w:r w:rsidR="004837B7" w:rsidRPr="00AC14DC">
        <w:rPr>
          <w:rFonts w:ascii="Arial" w:hAnsi="Arial" w:cs="Arial"/>
          <w:sz w:val="22"/>
          <w:szCs w:val="22"/>
        </w:rPr>
        <w:t>Výboru</w:t>
      </w:r>
      <w:r w:rsidR="00FB7129" w:rsidRPr="00AC14DC">
        <w:rPr>
          <w:rFonts w:ascii="Arial" w:hAnsi="Arial" w:cs="Arial"/>
          <w:sz w:val="22"/>
          <w:szCs w:val="22"/>
        </w:rPr>
        <w:t xml:space="preserve"> proběhne dne </w:t>
      </w:r>
      <w:r w:rsidR="001D32E5">
        <w:rPr>
          <w:rFonts w:ascii="Arial" w:hAnsi="Arial" w:cs="Arial"/>
          <w:sz w:val="22"/>
          <w:szCs w:val="22"/>
        </w:rPr>
        <w:t>18. 9</w:t>
      </w:r>
      <w:r w:rsidR="00D26C5B" w:rsidRPr="00AC14DC">
        <w:rPr>
          <w:rFonts w:ascii="Arial" w:hAnsi="Arial" w:cs="Arial"/>
          <w:sz w:val="22"/>
          <w:szCs w:val="22"/>
        </w:rPr>
        <w:t>.</w:t>
      </w:r>
      <w:r w:rsidR="001B6AB2" w:rsidRPr="00AC14DC">
        <w:rPr>
          <w:rFonts w:ascii="Arial" w:hAnsi="Arial" w:cs="Arial"/>
          <w:sz w:val="22"/>
          <w:szCs w:val="22"/>
        </w:rPr>
        <w:t xml:space="preserve"> 2025 od 13:00 hodin v zasedací místnosti </w:t>
      </w:r>
      <w:r w:rsidR="004837B7" w:rsidRPr="00AC14DC">
        <w:rPr>
          <w:rFonts w:ascii="Arial" w:hAnsi="Arial" w:cs="Arial"/>
          <w:sz w:val="22"/>
          <w:szCs w:val="22"/>
        </w:rPr>
        <w:t>č. 320,</w:t>
      </w:r>
      <w:r w:rsidR="00D90E1D" w:rsidRPr="00AC14DC">
        <w:rPr>
          <w:rFonts w:ascii="Arial" w:hAnsi="Arial" w:cs="Arial"/>
          <w:sz w:val="22"/>
          <w:szCs w:val="22"/>
        </w:rPr>
        <w:t xml:space="preserve"> </w:t>
      </w:r>
      <w:r w:rsidR="004837B7" w:rsidRPr="00AC14DC">
        <w:rPr>
          <w:rFonts w:ascii="Arial" w:hAnsi="Arial" w:cs="Arial"/>
          <w:sz w:val="22"/>
          <w:szCs w:val="22"/>
        </w:rPr>
        <w:t>ve 3.</w:t>
      </w:r>
      <w:r w:rsidR="001B6AB2" w:rsidRPr="00AC14DC">
        <w:rPr>
          <w:rFonts w:ascii="Arial" w:hAnsi="Arial" w:cs="Arial"/>
          <w:sz w:val="22"/>
          <w:szCs w:val="22"/>
        </w:rPr>
        <w:t xml:space="preserve"> patře v budově KÚOK. </w:t>
      </w:r>
    </w:p>
    <w:p w14:paraId="158ADA44" w14:textId="77777777" w:rsidR="00BA18D9" w:rsidRPr="00717097" w:rsidRDefault="00BA18D9" w:rsidP="001B6AB2">
      <w:pPr>
        <w:ind w:left="363"/>
        <w:jc w:val="both"/>
        <w:rPr>
          <w:rFonts w:ascii="Arial" w:hAnsi="Arial" w:cs="Arial"/>
          <w:sz w:val="22"/>
          <w:szCs w:val="22"/>
          <w:highlight w:val="yellow"/>
        </w:rPr>
      </w:pPr>
    </w:p>
    <w:p w14:paraId="471D5885" w14:textId="10D40BEB" w:rsidR="001B6AB2" w:rsidRPr="00D26C5B" w:rsidRDefault="00BA18D9" w:rsidP="00D90E1D">
      <w:pPr>
        <w:ind w:left="363" w:firstLine="60"/>
        <w:jc w:val="both"/>
        <w:rPr>
          <w:rFonts w:ascii="Arial" w:hAnsi="Arial" w:cs="Arial"/>
          <w:sz w:val="22"/>
          <w:szCs w:val="22"/>
        </w:rPr>
      </w:pPr>
      <w:r w:rsidRPr="00D26C5B">
        <w:rPr>
          <w:rFonts w:ascii="Arial" w:hAnsi="Arial" w:cs="Arial"/>
          <w:sz w:val="22"/>
          <w:szCs w:val="22"/>
        </w:rPr>
        <w:t>Na závěr p</w:t>
      </w:r>
      <w:r w:rsidR="001B6AB2" w:rsidRPr="00D26C5B">
        <w:rPr>
          <w:rFonts w:ascii="Arial" w:hAnsi="Arial" w:cs="Arial"/>
          <w:sz w:val="22"/>
          <w:szCs w:val="22"/>
        </w:rPr>
        <w:t xml:space="preserve">ředseda </w:t>
      </w:r>
      <w:r w:rsidR="004837B7" w:rsidRPr="00D26C5B">
        <w:rPr>
          <w:rFonts w:ascii="Arial" w:hAnsi="Arial" w:cs="Arial"/>
          <w:sz w:val="22"/>
          <w:szCs w:val="22"/>
        </w:rPr>
        <w:t>Výboru</w:t>
      </w:r>
      <w:r w:rsidR="001B6AB2" w:rsidRPr="00D26C5B">
        <w:rPr>
          <w:rFonts w:ascii="Arial" w:hAnsi="Arial" w:cs="Arial"/>
          <w:sz w:val="22"/>
          <w:szCs w:val="22"/>
        </w:rPr>
        <w:t xml:space="preserve"> poděkoval všem za účast a ukončil jednání.</w:t>
      </w:r>
    </w:p>
    <w:p w14:paraId="2BACD63D" w14:textId="56D2AA8C" w:rsidR="00C21F61" w:rsidRPr="00D26C5B" w:rsidRDefault="00C21F61" w:rsidP="00C21F61">
      <w:pPr>
        <w:ind w:left="363"/>
        <w:rPr>
          <w:rFonts w:ascii="Arial" w:hAnsi="Arial" w:cs="Arial"/>
          <w:sz w:val="22"/>
          <w:szCs w:val="22"/>
        </w:rPr>
      </w:pPr>
    </w:p>
    <w:p w14:paraId="6AE5A562" w14:textId="4D713F00" w:rsidR="00C21F61" w:rsidRPr="00D26C5B" w:rsidRDefault="00C21F61" w:rsidP="00C21F61">
      <w:pPr>
        <w:ind w:left="363"/>
        <w:rPr>
          <w:rFonts w:ascii="Arial" w:hAnsi="Arial" w:cs="Arial"/>
          <w:sz w:val="22"/>
          <w:szCs w:val="22"/>
        </w:rPr>
      </w:pPr>
    </w:p>
    <w:p w14:paraId="0C8AB1C1" w14:textId="77777777" w:rsidR="00C21F61" w:rsidRPr="00D26C5B" w:rsidRDefault="00C21F61" w:rsidP="00C21F61">
      <w:pPr>
        <w:ind w:left="363"/>
        <w:rPr>
          <w:rFonts w:ascii="Arial" w:hAnsi="Arial" w:cs="Arial"/>
          <w:sz w:val="22"/>
          <w:szCs w:val="22"/>
        </w:rPr>
      </w:pPr>
    </w:p>
    <w:p w14:paraId="6A79DCB9" w14:textId="3DCDF401" w:rsidR="00BF713A" w:rsidRPr="00651C3A" w:rsidRDefault="00BF713A" w:rsidP="00D90E1D">
      <w:pPr>
        <w:pStyle w:val="slo1text"/>
        <w:tabs>
          <w:tab w:val="clear" w:pos="567"/>
        </w:tabs>
        <w:ind w:left="363" w:firstLine="60"/>
        <w:rPr>
          <w:rFonts w:cs="Arial"/>
          <w:sz w:val="22"/>
          <w:szCs w:val="22"/>
        </w:rPr>
      </w:pPr>
      <w:r w:rsidRPr="00D26C5B">
        <w:rPr>
          <w:rFonts w:cs="Arial"/>
          <w:sz w:val="22"/>
          <w:szCs w:val="22"/>
        </w:rPr>
        <w:t xml:space="preserve">V Olomouci dne </w:t>
      </w:r>
      <w:r w:rsidR="00A50956">
        <w:rPr>
          <w:rFonts w:cs="Arial"/>
          <w:sz w:val="22"/>
          <w:szCs w:val="22"/>
        </w:rPr>
        <w:t>29. 7.</w:t>
      </w:r>
      <w:bookmarkStart w:id="0" w:name="_GoBack"/>
      <w:bookmarkEnd w:id="0"/>
      <w:r w:rsidR="00C21F61" w:rsidRPr="00D26C5B">
        <w:rPr>
          <w:rFonts w:cs="Arial"/>
          <w:sz w:val="22"/>
          <w:szCs w:val="22"/>
        </w:rPr>
        <w:t xml:space="preserve"> 2025</w:t>
      </w:r>
    </w:p>
    <w:p w14:paraId="60159081" w14:textId="77777777" w:rsidR="00D73B10" w:rsidRDefault="00D73B10">
      <w:pPr>
        <w:pStyle w:val="Podpis"/>
        <w:rPr>
          <w:rFonts w:cs="Arial"/>
          <w:sz w:val="22"/>
          <w:szCs w:val="22"/>
        </w:rPr>
      </w:pPr>
    </w:p>
    <w:p w14:paraId="1C1145D7" w14:textId="77777777" w:rsidR="00B37ACC" w:rsidRDefault="00B37ACC">
      <w:pPr>
        <w:pStyle w:val="Podpis"/>
        <w:rPr>
          <w:rFonts w:cs="Arial"/>
          <w:sz w:val="22"/>
          <w:szCs w:val="22"/>
        </w:rPr>
      </w:pPr>
    </w:p>
    <w:p w14:paraId="6DF88235" w14:textId="77777777" w:rsidR="00B37ACC" w:rsidRPr="00651C3A" w:rsidRDefault="00B37ACC">
      <w:pPr>
        <w:pStyle w:val="Podpis"/>
        <w:rPr>
          <w:rFonts w:cs="Arial"/>
          <w:sz w:val="22"/>
          <w:szCs w:val="22"/>
        </w:rPr>
      </w:pPr>
    </w:p>
    <w:p w14:paraId="365582E6" w14:textId="77777777" w:rsidR="00D73B10" w:rsidRPr="00651C3A" w:rsidRDefault="00D73B10">
      <w:pPr>
        <w:pStyle w:val="Podpis"/>
        <w:rPr>
          <w:rFonts w:cs="Arial"/>
          <w:sz w:val="22"/>
          <w:szCs w:val="22"/>
        </w:rPr>
      </w:pPr>
    </w:p>
    <w:p w14:paraId="098B89D3" w14:textId="77777777" w:rsidR="004416D6" w:rsidRPr="00651C3A" w:rsidRDefault="004416D6">
      <w:pPr>
        <w:pStyle w:val="Podpis"/>
        <w:rPr>
          <w:rFonts w:cs="Arial"/>
          <w:sz w:val="22"/>
          <w:szCs w:val="22"/>
        </w:rPr>
      </w:pPr>
    </w:p>
    <w:p w14:paraId="49331614" w14:textId="77777777" w:rsidR="00BF713A" w:rsidRPr="00651C3A" w:rsidRDefault="00BF713A">
      <w:pPr>
        <w:pStyle w:val="Podpis"/>
        <w:rPr>
          <w:rFonts w:cs="Arial"/>
          <w:sz w:val="22"/>
          <w:szCs w:val="22"/>
        </w:rPr>
      </w:pPr>
      <w:r w:rsidRPr="00651C3A">
        <w:rPr>
          <w:rFonts w:cs="Arial"/>
          <w:sz w:val="22"/>
          <w:szCs w:val="22"/>
        </w:rPr>
        <w:t>……………………………….</w:t>
      </w:r>
    </w:p>
    <w:p w14:paraId="47E2E078" w14:textId="3AB701B2" w:rsidR="00BF713A" w:rsidRPr="00651C3A" w:rsidRDefault="00C21F61">
      <w:pPr>
        <w:pStyle w:val="Podpis"/>
        <w:rPr>
          <w:rFonts w:cs="Arial"/>
          <w:sz w:val="22"/>
          <w:szCs w:val="22"/>
        </w:rPr>
      </w:pPr>
      <w:r w:rsidRPr="00651C3A">
        <w:rPr>
          <w:rFonts w:cs="Arial"/>
          <w:sz w:val="22"/>
          <w:szCs w:val="22"/>
        </w:rPr>
        <w:t xml:space="preserve">Ing. </w:t>
      </w:r>
      <w:r w:rsidR="004837B7">
        <w:rPr>
          <w:rFonts w:cs="Arial"/>
          <w:sz w:val="22"/>
          <w:szCs w:val="22"/>
        </w:rPr>
        <w:t>Tomáš Navrátil</w:t>
      </w:r>
    </w:p>
    <w:p w14:paraId="65CA4850" w14:textId="3B488DBA" w:rsidR="00BF713A" w:rsidRPr="00651C3A" w:rsidRDefault="00BF713A">
      <w:pPr>
        <w:pStyle w:val="Podpis"/>
        <w:rPr>
          <w:rFonts w:cs="Arial"/>
          <w:sz w:val="22"/>
          <w:szCs w:val="22"/>
        </w:rPr>
      </w:pPr>
      <w:r w:rsidRPr="00651C3A">
        <w:rPr>
          <w:rFonts w:cs="Arial"/>
          <w:sz w:val="22"/>
          <w:szCs w:val="22"/>
        </w:rPr>
        <w:t>předsed</w:t>
      </w:r>
      <w:r w:rsidR="00C21F61" w:rsidRPr="00651C3A">
        <w:rPr>
          <w:rFonts w:cs="Arial"/>
          <w:sz w:val="22"/>
          <w:szCs w:val="22"/>
        </w:rPr>
        <w:t>a</w:t>
      </w:r>
      <w:r w:rsidRPr="00651C3A">
        <w:rPr>
          <w:rFonts w:cs="Arial"/>
          <w:sz w:val="22"/>
          <w:szCs w:val="22"/>
        </w:rPr>
        <w:t xml:space="preserve"> </w:t>
      </w:r>
      <w:r w:rsidR="00B17080" w:rsidRPr="00651C3A">
        <w:rPr>
          <w:rFonts w:cs="Arial"/>
          <w:sz w:val="22"/>
          <w:szCs w:val="22"/>
        </w:rPr>
        <w:t>komise</w:t>
      </w:r>
    </w:p>
    <w:p w14:paraId="1C451469" w14:textId="77777777" w:rsidR="003C4470" w:rsidRPr="00651C3A" w:rsidRDefault="003C4470" w:rsidP="00997DA9">
      <w:pPr>
        <w:pStyle w:val="slo1text"/>
        <w:tabs>
          <w:tab w:val="clear" w:pos="567"/>
        </w:tabs>
        <w:ind w:left="363" w:firstLine="0"/>
        <w:rPr>
          <w:rFonts w:cs="Arial"/>
          <w:b/>
          <w:sz w:val="22"/>
          <w:szCs w:val="22"/>
          <w:u w:val="single"/>
        </w:rPr>
      </w:pPr>
    </w:p>
    <w:p w14:paraId="212CB07A" w14:textId="42CF6515" w:rsidR="00CE5714" w:rsidRPr="00651C3A" w:rsidRDefault="00CE5714" w:rsidP="00997DA9">
      <w:pPr>
        <w:pStyle w:val="slo1text"/>
        <w:tabs>
          <w:tab w:val="clear" w:pos="567"/>
        </w:tabs>
        <w:ind w:left="363" w:firstLine="0"/>
        <w:rPr>
          <w:rFonts w:cs="Arial"/>
          <w:b/>
          <w:sz w:val="22"/>
          <w:szCs w:val="22"/>
          <w:u w:val="single"/>
        </w:rPr>
      </w:pPr>
    </w:p>
    <w:p w14:paraId="2965B1F8" w14:textId="3D693AAE" w:rsidR="00316935" w:rsidRPr="00651C3A" w:rsidRDefault="00316935" w:rsidP="00997DA9">
      <w:pPr>
        <w:pStyle w:val="slo1text"/>
        <w:tabs>
          <w:tab w:val="clear" w:pos="567"/>
        </w:tabs>
        <w:ind w:left="363" w:firstLine="0"/>
        <w:rPr>
          <w:rFonts w:cs="Arial"/>
          <w:b/>
          <w:sz w:val="22"/>
          <w:szCs w:val="22"/>
          <w:u w:val="single"/>
        </w:rPr>
      </w:pPr>
    </w:p>
    <w:p w14:paraId="08FCF8E9" w14:textId="6BE5B1FF" w:rsidR="00316935" w:rsidRPr="00651C3A" w:rsidRDefault="00316935" w:rsidP="00997DA9">
      <w:pPr>
        <w:pStyle w:val="slo1text"/>
        <w:tabs>
          <w:tab w:val="clear" w:pos="567"/>
        </w:tabs>
        <w:ind w:left="363" w:firstLine="0"/>
        <w:rPr>
          <w:rFonts w:cs="Arial"/>
          <w:b/>
          <w:sz w:val="22"/>
          <w:szCs w:val="22"/>
          <w:u w:val="single"/>
        </w:rPr>
      </w:pPr>
    </w:p>
    <w:p w14:paraId="65EA7C0B" w14:textId="6FA5AE4D" w:rsidR="00316935" w:rsidRPr="00651C3A" w:rsidRDefault="00316935" w:rsidP="00997DA9">
      <w:pPr>
        <w:pStyle w:val="slo1text"/>
        <w:tabs>
          <w:tab w:val="clear" w:pos="567"/>
        </w:tabs>
        <w:ind w:left="363" w:firstLine="0"/>
        <w:rPr>
          <w:rFonts w:cs="Arial"/>
          <w:b/>
          <w:sz w:val="22"/>
          <w:szCs w:val="22"/>
          <w:u w:val="single"/>
        </w:rPr>
      </w:pPr>
    </w:p>
    <w:p w14:paraId="421CA6ED" w14:textId="77777777" w:rsidR="00316935" w:rsidRPr="00651C3A" w:rsidRDefault="00316935" w:rsidP="00997DA9">
      <w:pPr>
        <w:pStyle w:val="slo1text"/>
        <w:tabs>
          <w:tab w:val="clear" w:pos="567"/>
        </w:tabs>
        <w:ind w:left="363" w:firstLine="0"/>
        <w:rPr>
          <w:rFonts w:cs="Arial"/>
          <w:b/>
          <w:sz w:val="22"/>
          <w:szCs w:val="22"/>
          <w:u w:val="single"/>
        </w:rPr>
      </w:pPr>
    </w:p>
    <w:p w14:paraId="2888F538" w14:textId="77777777" w:rsidR="00D26C5B" w:rsidRPr="008C50CF" w:rsidRDefault="00D26C5B" w:rsidP="00D26C5B">
      <w:pPr>
        <w:pStyle w:val="slo1text"/>
        <w:tabs>
          <w:tab w:val="clear" w:pos="567"/>
        </w:tabs>
        <w:ind w:left="363" w:firstLine="0"/>
        <w:rPr>
          <w:rFonts w:cs="Arial"/>
          <w:b/>
          <w:sz w:val="22"/>
          <w:szCs w:val="22"/>
          <w:u w:val="single"/>
        </w:rPr>
      </w:pPr>
      <w:r w:rsidRPr="008C50CF">
        <w:rPr>
          <w:rFonts w:cs="Arial"/>
          <w:b/>
          <w:sz w:val="22"/>
          <w:szCs w:val="22"/>
          <w:u w:val="single"/>
        </w:rPr>
        <w:t xml:space="preserve">Přílohy: </w:t>
      </w:r>
    </w:p>
    <w:p w14:paraId="293420EA" w14:textId="77777777" w:rsidR="00D26C5B" w:rsidRDefault="00D26C5B" w:rsidP="00D26C5B">
      <w:pPr>
        <w:pStyle w:val="slo1text"/>
        <w:tabs>
          <w:tab w:val="clear" w:pos="567"/>
        </w:tabs>
        <w:ind w:left="284" w:firstLine="0"/>
        <w:rPr>
          <w:rFonts w:cs="Arial"/>
          <w:sz w:val="22"/>
          <w:szCs w:val="22"/>
        </w:rPr>
      </w:pPr>
      <w:r w:rsidRPr="008C50CF">
        <w:rPr>
          <w:rFonts w:cs="Arial"/>
          <w:sz w:val="22"/>
          <w:szCs w:val="22"/>
        </w:rPr>
        <w:t xml:space="preserve"> Příloha č. 1</w:t>
      </w:r>
      <w:r>
        <w:rPr>
          <w:rFonts w:cs="Arial"/>
          <w:sz w:val="22"/>
          <w:szCs w:val="22"/>
        </w:rPr>
        <w:t>: Strategie rozvoje územního obvodu Olomouckého kraje – vyhodnocení</w:t>
      </w:r>
    </w:p>
    <w:p w14:paraId="4FDF73FE" w14:textId="0F564829" w:rsidR="00D26C5B" w:rsidRPr="008C50CF" w:rsidRDefault="00D26C5B" w:rsidP="00D26C5B">
      <w:pPr>
        <w:pStyle w:val="slo1text"/>
        <w:tabs>
          <w:tab w:val="clear" w:pos="567"/>
        </w:tabs>
        <w:ind w:left="284" w:firstLine="0"/>
        <w:rPr>
          <w:rFonts w:cs="Arial"/>
          <w:sz w:val="22"/>
          <w:szCs w:val="22"/>
        </w:rPr>
      </w:pPr>
      <w:r>
        <w:rPr>
          <w:rFonts w:cs="Arial"/>
          <w:sz w:val="22"/>
          <w:szCs w:val="22"/>
        </w:rPr>
        <w:t xml:space="preserve"> a rok 2024 a vstuplní hodnoty monitorovacích indikátorů pro hodnocení strategie</w:t>
      </w:r>
    </w:p>
    <w:p w14:paraId="4A71BFF3" w14:textId="77777777" w:rsidR="00D26C5B" w:rsidRDefault="00D26C5B" w:rsidP="00D26C5B">
      <w:pPr>
        <w:pStyle w:val="slo1text"/>
        <w:tabs>
          <w:tab w:val="clear" w:pos="567"/>
        </w:tabs>
        <w:ind w:left="363" w:firstLine="0"/>
        <w:rPr>
          <w:rFonts w:cs="Arial"/>
          <w:bCs/>
          <w:sz w:val="22"/>
          <w:szCs w:val="22"/>
        </w:rPr>
      </w:pPr>
      <w:r w:rsidRPr="008C50CF">
        <w:rPr>
          <w:rFonts w:cs="Arial"/>
          <w:bCs/>
          <w:sz w:val="22"/>
          <w:szCs w:val="22"/>
        </w:rPr>
        <w:t xml:space="preserve">Příloha č. 2:  </w:t>
      </w:r>
      <w:r>
        <w:rPr>
          <w:rFonts w:cs="Arial"/>
          <w:bCs/>
          <w:sz w:val="22"/>
          <w:szCs w:val="22"/>
        </w:rPr>
        <w:t>Možnosti podpory území postiženého povodněmi 2024</w:t>
      </w:r>
    </w:p>
    <w:p w14:paraId="17F01D7B" w14:textId="684CE882" w:rsidR="00D26C5B" w:rsidRPr="008C50CF" w:rsidRDefault="00D26C5B" w:rsidP="00D26C5B">
      <w:pPr>
        <w:pStyle w:val="slo1text"/>
        <w:tabs>
          <w:tab w:val="clear" w:pos="567"/>
        </w:tabs>
        <w:ind w:left="363" w:firstLine="0"/>
        <w:rPr>
          <w:rFonts w:cs="Arial"/>
          <w:bCs/>
          <w:sz w:val="22"/>
          <w:szCs w:val="22"/>
        </w:rPr>
      </w:pPr>
      <w:r>
        <w:rPr>
          <w:rFonts w:cs="Arial"/>
          <w:bCs/>
          <w:sz w:val="22"/>
          <w:szCs w:val="22"/>
        </w:rPr>
        <w:t>Příloha č. 3: Příprava kohezní politiky 28+ v Olomouckém kraji</w:t>
      </w:r>
    </w:p>
    <w:p w14:paraId="08DD9D9B" w14:textId="467EC95F" w:rsidR="00D26C5B" w:rsidRDefault="00D26C5B" w:rsidP="00D26C5B">
      <w:pPr>
        <w:pStyle w:val="slo1text"/>
        <w:tabs>
          <w:tab w:val="clear" w:pos="567"/>
          <w:tab w:val="left" w:pos="708"/>
        </w:tabs>
        <w:ind w:left="360" w:firstLine="0"/>
        <w:rPr>
          <w:rFonts w:cs="Arial"/>
          <w:sz w:val="22"/>
          <w:szCs w:val="22"/>
        </w:rPr>
      </w:pPr>
      <w:r w:rsidRPr="008C50CF">
        <w:rPr>
          <w:rFonts w:cs="Arial"/>
          <w:sz w:val="22"/>
          <w:szCs w:val="22"/>
        </w:rPr>
        <w:t xml:space="preserve">Příloha č. </w:t>
      </w:r>
      <w:r w:rsidR="00AC14DC">
        <w:rPr>
          <w:rFonts w:cs="Arial"/>
          <w:sz w:val="22"/>
          <w:szCs w:val="22"/>
        </w:rPr>
        <w:t>4:</w:t>
      </w:r>
      <w:r w:rsidRPr="008C50CF">
        <w:rPr>
          <w:rFonts w:cs="Arial"/>
          <w:sz w:val="22"/>
          <w:szCs w:val="22"/>
        </w:rPr>
        <w:t xml:space="preserve"> Informace z jednání orgánů kraje</w:t>
      </w:r>
    </w:p>
    <w:p w14:paraId="09694092" w14:textId="791A9AE3" w:rsidR="00D26C5B" w:rsidRPr="008C50CF" w:rsidRDefault="00D26C5B" w:rsidP="00D26C5B">
      <w:pPr>
        <w:pStyle w:val="slo1text"/>
        <w:tabs>
          <w:tab w:val="clear" w:pos="567"/>
          <w:tab w:val="left" w:pos="708"/>
        </w:tabs>
        <w:rPr>
          <w:rFonts w:cs="Arial"/>
          <w:sz w:val="22"/>
          <w:szCs w:val="22"/>
        </w:rPr>
      </w:pPr>
    </w:p>
    <w:p w14:paraId="23A2F6BC" w14:textId="6EC7090E" w:rsidR="004837B7" w:rsidRPr="00651C3A" w:rsidRDefault="004837B7" w:rsidP="00D26C5B">
      <w:pPr>
        <w:pStyle w:val="slo1text"/>
        <w:tabs>
          <w:tab w:val="clear" w:pos="567"/>
        </w:tabs>
        <w:ind w:left="284" w:firstLine="0"/>
        <w:rPr>
          <w:rFonts w:cs="Arial"/>
          <w:sz w:val="22"/>
          <w:szCs w:val="22"/>
        </w:rPr>
      </w:pPr>
    </w:p>
    <w:sectPr w:rsidR="004837B7" w:rsidRPr="00651C3A">
      <w:footerReference w:type="default" r:id="rId10"/>
      <w:pgSz w:w="11906" w:h="16838"/>
      <w:pgMar w:top="1134"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Entry wne:acdName="acd70"/>
      <wne:acdEntry wne:acdName="acd71"/>
      <wne:acdEntry wne:acdName="acd72"/>
      <wne:acdEntry wne:acdName="acd73"/>
      <wne:acdEntry wne:acdName="acd74"/>
      <wne:acdEntry wne:acdName="acd75"/>
      <wne:acdEntry wne:acdName="acd76"/>
      <wne:acdEntry wne:acdName="acd77"/>
      <wne:acdEntry wne:acdName="acd78"/>
      <wne:acdEntry wne:acdName="acd79"/>
      <wne:acdEntry wne:acdName="acd80"/>
      <wne:acdEntry wne:acdName="acd81"/>
    </wne:acdManifest>
    <wne:toolbarData r:id="rId1"/>
  </wne:toolbars>
  <wne:acds>
    <wne:acd wne:argValue="AgAMAe0AcwBsAG8AMQAgAHQAZQB4AHQA" wne:acdName="acd0" wne:fciIndexBasedOn="0065"/>
    <wne:acd wne:argValue="AgAMAe0AcwBsAG8AMQAuADEAIAB0AGUAeAB0AA==" wne:acdName="acd1" wne:fciIndexBasedOn="0065"/>
    <wne:acd wne:argValue="AgAMAe0AcwBsAG8AMQAuADEALgAxACAAdABlAHgAdAA=" wne:acdName="acd2" wne:fciIndexBasedOn="0065"/>
    <wne:acd wne:argValue="AgAMAe0AcwBsAG8AMQAgAHQAdQANAW4A/QAgAHQAZQB4AHQA" wne:acdName="acd3" wne:fciIndexBasedOn="0065"/>
    <wne:acd wne:argValue="AgAMAe0AcwBsAG8AMQAgAG8AZABzAGEAegBlAG4A/QAxACAAdABlAHgAdAA=" wne:acdName="acd4" wne:fciIndexBasedOn="0065"/>
    <wne:acd wne:argValue="AgAMAe0AcwBsAG8AMQAgAG8AZABzAGEAegBlAG4A/QAyACAAdABlAHgAdAA=" wne:acdName="acd5" wne:fciIndexBasedOn="0065"/>
    <wne:acd wne:argValue="AgAMAe0AcwBsAG8AMgAgAHQAZQB4AHQA" wne:acdName="acd6" wne:fciIndexBasedOn="0065"/>
    <wne:acd wne:argValue="AgAMAe0AcwBsAG8AMgAgAG8AZABzAGEAegBlAG4A/QAxACAAdABlAHgAdAA=" wne:acdName="acd7" wne:fciIndexBasedOn="0065"/>
    <wne:acd wne:argValue="AgAMAe0AcwBsAG8AMgAgAG8AZABzAGEAegBlAG4A/QAyACAAdABlAHgAdAA=" wne:acdName="acd8" wne:fciIndexBasedOn="0065"/>
    <wne:acd wne:argValue="AgBQAO0AcwBtAGUAbgBvADEAIAB0AGUAeAB0AA==" wne:acdName="acd9" wne:fciIndexBasedOn="0065"/>
    <wne:acd wne:argValue="AgBQAO0AcwBtAGUAbgBvADEAIABvAGQAcwBhAHoAZQBuAP0AMQAgAHQAZQB4AHQA" wne:acdName="acd10" wne:fciIndexBasedOn="0065"/>
    <wne:acd wne:argValue="AgBQAO0AcwBtAGUAbgBvADEAIABvAGQAcwBhAHoAZQBuAP0AMgAgAHQAZQB4AHQA" wne:acdName="acd11" wne:fciIndexBasedOn="0065"/>
    <wne:acd wne:argValue="AgBQAO0AcwBtAGUAbgBvADIAIAB0AGUAeAB0AA==" wne:acdName="acd12" wne:fciIndexBasedOn="0065"/>
    <wne:acd wne:argValue="AgBQAO0AcwBtAGUAbgBvADIAIABvAGQAcwBhAHoAZQBuAP0AMQAgAHQAZQB4AHQA" wne:acdName="acd13" wne:fciIndexBasedOn="0065"/>
    <wne:acd wne:argValue="AgBQAO0AcwBtAGUAbgBvADIAIABvAGQAcwBhAHoAZQBuAP0AMgAgAHQAZQB4AHQA" wne:acdName="acd14" wne:fciIndexBasedOn="0065"/>
    <wne:acd wne:argValue="AgBaAG4AYQBrADEAIAB0AGUAeAB0AA==" wne:acdName="acd15" wne:fciIndexBasedOn="0065"/>
    <wne:acd wne:argValue="AgBaAG4AYQBrADEAIABvAGQAcwBhAHoAZQBuAP0AMQAgAHQAZQB4AHQA" wne:acdName="acd16" wne:fciIndexBasedOn="0065"/>
    <wne:acd wne:argValue="AgBaAG4AYQBrADEAIABvAGQAcwBhAHoAZQBuAP0AMgAgAHQAZQB4AHQA" wne:acdName="acd17" wne:fciIndexBasedOn="0065"/>
    <wne:acd wne:argValue="AgBaAG4AYQBrADIAIAB0AGUAeAB0AA==" wne:acdName="acd18" wne:fciIndexBasedOn="0065"/>
    <wne:acd wne:argValue="AgBaAG4AYQBrADIAIABvAGQAcwBhAHoAZQBuAP0AMQAgAHQAZQB4AHQA" wne:acdName="acd19" wne:fciIndexBasedOn="0065"/>
    <wne:acd wne:argValue="AgBaAG4AYQBrADIAIABvAGQAcwBhAHoAZQBuAP0AMgAgAHQAZQB4AHQA" wne:acdName="acd20" wne:fciIndexBasedOn="0065"/>
    <wne:acd wne:argValue="AgBBAGQAcgBlAHMAYQAgAHAAWQHtAGoAZQBtAGMAZQAgAHYAbABlAHYAbwA=" wne:acdName="acd21" wne:fciIndexBasedOn="0065"/>
    <wne:acd wne:argValue="AgBNAO0AcwB0AG8AIABhACAAZABhAHQAdQBtACAAdgBsAGUAdgBvAA==" wne:acdName="acd22" wne:fciIndexBasedOn="0065"/>
    <wne:acd wne:argValue="AgBNAO0AcwB0AG8AIABhACAAZABhAHQAdQBtACAAdgBwAHIAYQB2AG8A" wne:acdName="acd23" wne:fciIndexBasedOn="0065"/>
    <wne:acd wne:argValue="AQAAAEAA" wne:acdName="acd24" wne:fciIndexBasedOn="0065"/>
    <wne:acd wne:argValue="AgBQAG8AZABwAGkAcwB5AA==" wne:acdName="acd25" wne:fciIndexBasedOn="0065"/>
    <wne:acd wne:argValue="AgBUAGEAYgB1AGwAawBhACAAegDhAGsAbABhAGQAbgDtACAAdABlAHgAdAA=" wne:acdName="acd26" wne:fciIndexBasedOn="0065"/>
    <wne:acd wne:argValue="AgBUAGEAYgB1AGwAawBhACAAegDhAGsAbABhAGQAbgDtACAAdABlAHgAdAAgAG4AYQAgAHMAdABZ&#10;AWUAZAA=" wne:acdName="acd27" wne:fciIndexBasedOn="0065"/>
    <wne:acd wne:argValue="AgBUAGEAYgB1AGwAawBhACAAegDhAGsAbABhAGQAbgDtACAAdABlAHgAdAAgAHYAcAByAGEAdgBv&#10;AA==" wne:acdName="acd28" wne:fciIndexBasedOn="0065"/>
    <wne:acd wne:argValue="AgBUAGEAYgB1AGwAawBhACAAdAB1AA0BbgD9ACAAdABlAHgAdAA=" wne:acdName="acd29" wne:fciIndexBasedOn="0065"/>
    <wne:acd wne:argValue="AgBUAGEAYgB1AGwAawBhACAAdAB1AA0BbgD9ACAAdABlAHgAdAAgAG4AYQAgAHMAdABZAWUAZAA=" wne:acdName="acd30" wne:fciIndexBasedOn="0065"/>
    <wne:acd wne:argValue="AgBUAGEAYgB1AGwAawBhACAAdAB1AA0BbgD9ACAAdABlAHgAdAAgAHYAcAByAGEAdgBvAA==" wne:acdName="acd31" wne:fciIndexBasedOn="0065"/>
    <wne:acd wne:argValue="AgBUAGEAYgB1AGwAawBhACAAbwBkAHMAYQB6AGUAbgD9ADEAIAB0AGUAeAB0AA==" wne:acdName="acd32" wne:fciIndexBasedOn="0065"/>
    <wne:acd wne:argValue="AgBUAGEAYgB1AGwAawBhACAADQHtAHMAbABvADEAIAB0AGUAeAB0AA==" wne:acdName="acd33" wne:fciIndexBasedOn="0065"/>
    <wne:acd wne:argValue="AgBUAGEAYgB1AGwAawBhACAADQHtAHMAbABvADIAIAB0AGUAeAB0AA==" wne:acdName="acd34" wne:fciIndexBasedOn="0065"/>
    <wne:acd wne:argValue="AgBUAGEAYgB1AGwAawBhACAAcADtAHMAbQBlAG4AbwAxACAAdABlAHgAdAA=" wne:acdName="acd35" wne:fciIndexBasedOn="0065"/>
    <wne:acd wne:argValue="AgBUAGEAYgB1AGwAawBhACAAcADtAHMAbQBlAG4AbwAyACAAdABlAHgAdAA=" wne:acdName="acd36" wne:fciIndexBasedOn="0065"/>
    <wne:acd wne:argValue="AgBUAGEAYgB1AGwAawBhACAAegBuAGEAawAxACAAdABlAHgAdAA=" wne:acdName="acd37" wne:fciIndexBasedOn="0065"/>
    <wne:acd wne:argValue="AgBUAGEAYgB1AGwAawBhACAAegBuAGEAawAyACAAdABlAHgAdAA=" wne:acdName="acd38" wne:fciIndexBasedOn="0065"/>
    <wne:acd wne:argValue="AgBWAP0AYgBvAHIAIABuAGEAZABwAGkAcwA=" wne:acdName="acd39" wne:fciIndexBasedOn="0065"/>
    <wne:acd wne:argValue="AgBWAP0AYgBvAHIAIABuAOEAegBlAHYA" wne:acdName="acd40" wne:fciIndexBasedOn="0065"/>
    <wne:acd wne:argValue="AgBWAP0AYgBvAHIAIAB0AGUAeAB0ACAAcABvAHoAdgDhAG4AawB5AA==" wne:acdName="acd41" wne:fciIndexBasedOn="0065"/>
    <wne:acd wne:argValue="AgBWAP0AYgBvAHIAIAB0AHUADQFuAP0AIAB0AGUAeAB0ACAAcABvAHoAdgDhAG4AawB5AA==" wne:acdName="acd42" wne:fciIndexBasedOn="0065"/>
    <wne:acd wne:argValue="AgBWAP0AYgBvAHIAIABwAFkB7QB0AG8AbQBuAGkA" wne:acdName="acd43" wne:fciIndexBasedOn="0065"/>
    <wne:acd wne:argValue="AgBWAP0AYgBvAHIAIABwAFkB7QB0AG8AbQBuAGkAIAB0AGUAeAB0AA==" wne:acdName="acd44" wne:fciIndexBasedOn="0065"/>
    <wne:acd wne:argValue="AgBWAP0AYgBvAHIAIABwAHIAbwBnAHIAYQBtAA==" wne:acdName="acd45" wne:fciIndexBasedOn="0065"/>
    <wne:acd wne:argValue="AgBWAP0AYgBvAHIAIAB6AOEAcABpAHMA" wne:acdName="acd46" wne:fciIndexBasedOn="0065"/>
    <wne:acd wne:argValue="AgBWAP0AYgBvAHIAIABuAOEAegBlAHYAIAB1AHMAbgBlAHMAZQBuAO0A" wne:acdName="acd47" wne:fciIndexBasedOn="0065"/>
    <wne:acd wne:argValue="AgBWAP0AYgBvAHIAIABoAGwAYQBzAG8AdgDhAG4A7QA=" wne:acdName="acd48" wne:fciIndexBasedOn="0065"/>
    <wne:acd wne:argValue="AgBWAP0AYgBvAHIAIABvAGQAcABvAHYA7QBkAOEAIABhACAAdABlAHIAbQDtAG4A" wne:acdName="acd49" wne:fciIndexBasedOn="0065"/>
    <wne:acd wne:argValue="AgBWAP0AYgBvAHIAIABwAFkB7QBsAG8AaAB5AA==" wne:acdName="acd50" wne:fciIndexBasedOn="0065"/>
    <wne:acd wne:argValue="AgBWAP0AYgBvAHIAIABvAGIAZAByAH4B7QA=" wne:acdName="acd51" wne:fciIndexBasedOn="0065"/>
    <wne:acd wne:argValue="AQAAAEIA" wne:acdName="acd52" wne:fciIndexBasedOn="0065"/>
    <wne:acd wne:argValue="AgBaAOEAawBsAGEAZABuAO0AIAB0AGUAeAB0ACAAbwBkAHMAYQB6AGUAbgD9ACAAWQHhAGQAZQBr&#10;AA==" wne:acdName="acd53" wne:fciIndexBasedOn="0065"/>
    <wne:acd wne:argValue="AgBaAOEAawBsAGEAZABuAO0AIAB0AGUAeAB0ACAAbgBhACAAcwB0AFkBZQBkAA==" wne:acdName="acd54" wne:fciIndexBasedOn="0065"/>
    <wne:acd wne:argValue="AgBUAHUADQFuAP0AIAB0AGUAeAB0AA==" wne:acdName="acd55" wne:fciIndexBasedOn="0065"/>
    <wne:acd wne:argValue="AgBUAHUADQFuAP0AIAB0AGUAeAB0ACAAbgBhACAAcwB0AFkBZQBkAA==" wne:acdName="acd56" wne:fciIndexBasedOn="0065"/>
    <wne:acd wne:argValue="AgBQAG8AZAB0AHIAfgFlAG4A/QAgAHQAZQB4AHQA" wne:acdName="acd57" wne:fciIndexBasedOn="0065"/>
    <wne:acd wne:argValue="AgBQAG8AZAB0AHIAfgFlAG4A/QAgAHQAZQB4AHQAIABuAGEAIABzAHQAWQFlAGQA" wne:acdName="acd58" wne:fciIndexBasedOn="0065"/>
    <wne:acd wne:argValue="AgBLAHUAcgB6AO0AdgBhACAAdABlAHgAdAA=" wne:acdName="acd59" wne:fciIndexBasedOn="0065"/>
    <wne:acd wne:argValue="AgBLAHUAcgB6AO0AdgBhACAAdABlAHgAdAAgAG4AYQAgAHMAdABZAWUAZAA=" wne:acdName="acd60" wne:fciIndexBasedOn="0065"/>
    <wne:acd wne:argValue="AgBUAHUADQFuAP0AIABwAG8AZAB0AHIAfgFlAG4A/QAgAHQAZQB4AHQA" wne:acdName="acd61" wne:fciIndexBasedOn="0065"/>
    <wne:acd wne:argValue="AgBUAHUADQFuAP0AIABwAG8AZAB0AHIAfgFlAG4A/QAgAHQAZQB4AHQAIABuAGEAIABzAHQAWQFl&#10;AGQA" wne:acdName="acd62" wne:fciIndexBasedOn="0065"/>
    <wne:acd wne:argValue="AgBUAHUADQFuAP0AIABrAHUAcgB6AO0AdgBhACAAdABlAHgAdAA=" wne:acdName="acd63" wne:fciIndexBasedOn="0065"/>
    <wne:acd wne:argValue="AgBUAHUADQFuAP0AIABrAHUAcgB6AO0AdgBhACAAdABlAHgAdAAgAG4AYQAgAHMAdABZAWUAZAA=" wne:acdName="acd64" wne:fciIndexBasedOn="0065"/>
    <wne:acd wne:argValue="AgBUAHUADQFuAP0AIABwAHIAbwBsAG8AfgFlAG4A/QAgAHQAZQB4AHQA" wne:acdName="acd65" wne:fciIndexBasedOn="0065"/>
    <wne:acd wne:argValue="AgBUAHUADQFuAP0AIABwAHIAbwBsAG8AfgFlAG4A/QAgAHQAZQB4AHQAIABuAGEAIABzAHQAWQFl&#10;AGQA" wne:acdName="acd66" wne:fciIndexBasedOn="0065"/>
    <wne:acd wne:argValue="AgBPAGQAcwBhAHoAZQBuAP0AMQAgAHQAZQB4AHQA" wne:acdName="acd67" wne:fciIndexBasedOn="0065"/>
    <wne:acd wne:argValue="AgBPAGQAcwBhAHoAZQBuAP0AMgAgAHQAZQB4AHQA" wne:acdName="acd68" wne:fciIndexBasedOn="0065"/>
    <wne:acd wne:argValue="AgBPAGQAcwBhAHoAZQBuAP0AMwAgAHQAZQB4AHQA" wne:acdName="acd69" wne:fciIndexBasedOn="0065"/>
    <wne:acd wne:argValue="AgBPAGQAcwBhAHoAZQBuAP0AMwAuADUAIAB0AGUAeAB0AA==" wne:acdName="acd70" wne:fciIndexBasedOn="0065"/>
    <wne:acd wne:argValue="AgBPAGQAcwBhAHoAZQBuAP0AMQAgAHQAdQANAW4A/QAgAHQAZQB4AHQA" wne:acdName="acd71" wne:fciIndexBasedOn="0065"/>
    <wne:acd wne:argValue="AgBQAFkBZQBkAHMAYQB6AGUAbgD9ADEAIAB0AGUAeAB0AA==" wne:acdName="acd72" wne:fciIndexBasedOn="0065"/>
    <wne:acd wne:argValue="AgBQAFkBZQBkAHMAYQB6AGUAbgD9ADIAIAB0AGUAeAB0AA==" wne:acdName="acd73" wne:fciIndexBasedOn="0065"/>
    <wne:acd wne:argValue="AgBQAG8AZAB0AHIAfgFlAG4A7QA=" wne:acdName="acd74" wne:fciIndexBasedOn="0065"/>
    <wne:acd wne:argValue="AgBaAOEAawBsAGEAZABuAO0AIAB6AG4AYQBrAA==" wne:acdName="acd75" wne:fciIndexBasedOn="0065"/>
    <wne:acd wne:argValue="AgBUAHUADQFuAP0AIAB6AG4AYQBrAA==" wne:acdName="acd76" wne:fciIndexBasedOn="0065"/>
    <wne:acd wne:argValue="AgBLAHUAcgB6AO0AdgBhACAAegBuAGEAawA=" wne:acdName="acd77" wne:fciIndexBasedOn="0065"/>
    <wne:acd wne:argValue="AgBQAG8AZAB0AHIAfgFlAG4A/QAgAHoAbgBhAGsA" wne:acdName="acd78" wne:fciIndexBasedOn="0065"/>
    <wne:acd wne:argValue="AgBUAHUADQFuAP0AIABwAG8AZAB0AHIAfgFlAG4A/QAgAHoAbgBhAGsA" wne:acdName="acd79" wne:fciIndexBasedOn="0065"/>
    <wne:acd wne:argValue="AgBQAHIAbwBsAG8AfgFlAG4A/QAgAHoAbgBhAGsA" wne:acdName="acd80" wne:fciIndexBasedOn="0065"/>
    <wne:acd wne:argValue="AgBUAHUADQFuAP0AIABwAHIAbwBsAG8AfgFlAG4A/QAgAHoAbgBhAGsA" wne:acdName="acd8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4D11" w14:textId="77777777" w:rsidR="0071140E" w:rsidRDefault="0071140E">
      <w:r>
        <w:separator/>
      </w:r>
    </w:p>
  </w:endnote>
  <w:endnote w:type="continuationSeparator" w:id="0">
    <w:p w14:paraId="6767F55D" w14:textId="77777777" w:rsidR="0071140E" w:rsidRDefault="0071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A817D" w14:textId="054FF9FD" w:rsidR="001D2729" w:rsidRPr="0030130E" w:rsidRDefault="001D2729" w:rsidP="00CE0281">
    <w:pPr>
      <w:pStyle w:val="Zpat"/>
      <w:pBdr>
        <w:top w:val="single" w:sz="4" w:space="1" w:color="auto"/>
      </w:pBdr>
      <w:jc w:val="right"/>
      <w:rPr>
        <w:rFonts w:ascii="Arial" w:hAnsi="Arial" w:cs="Arial"/>
        <w:i/>
        <w:sz w:val="20"/>
        <w:szCs w:val="20"/>
      </w:rPr>
    </w:pPr>
    <w:r w:rsidRPr="0030130E">
      <w:rPr>
        <w:rFonts w:ascii="Arial" w:hAnsi="Arial" w:cs="Arial"/>
        <w:i/>
        <w:sz w:val="20"/>
        <w:szCs w:val="20"/>
      </w:rPr>
      <w:t xml:space="preserve">Strana </w:t>
    </w:r>
    <w:r w:rsidRPr="0030130E">
      <w:rPr>
        <w:rFonts w:ascii="Arial" w:hAnsi="Arial" w:cs="Arial"/>
        <w:i/>
        <w:sz w:val="20"/>
        <w:szCs w:val="20"/>
      </w:rPr>
      <w:fldChar w:fldCharType="begin"/>
    </w:r>
    <w:r w:rsidRPr="0030130E">
      <w:rPr>
        <w:rFonts w:ascii="Arial" w:hAnsi="Arial" w:cs="Arial"/>
        <w:i/>
        <w:sz w:val="20"/>
        <w:szCs w:val="20"/>
      </w:rPr>
      <w:instrText xml:space="preserve"> PAGE </w:instrText>
    </w:r>
    <w:r w:rsidRPr="0030130E">
      <w:rPr>
        <w:rFonts w:ascii="Arial" w:hAnsi="Arial" w:cs="Arial"/>
        <w:i/>
        <w:sz w:val="20"/>
        <w:szCs w:val="20"/>
      </w:rPr>
      <w:fldChar w:fldCharType="separate"/>
    </w:r>
    <w:r w:rsidR="00040C27">
      <w:rPr>
        <w:rFonts w:ascii="Arial" w:hAnsi="Arial" w:cs="Arial"/>
        <w:i/>
        <w:noProof/>
        <w:sz w:val="20"/>
        <w:szCs w:val="20"/>
      </w:rPr>
      <w:t>3</w:t>
    </w:r>
    <w:r w:rsidRPr="0030130E">
      <w:rPr>
        <w:rFonts w:ascii="Arial" w:hAnsi="Arial" w:cs="Arial"/>
        <w:i/>
        <w:sz w:val="20"/>
        <w:szCs w:val="20"/>
      </w:rPr>
      <w:fldChar w:fldCharType="end"/>
    </w:r>
    <w:r w:rsidRPr="0030130E">
      <w:rPr>
        <w:rFonts w:ascii="Arial" w:hAnsi="Arial" w:cs="Arial"/>
        <w:i/>
        <w:sz w:val="20"/>
        <w:szCs w:val="20"/>
      </w:rPr>
      <w:t xml:space="preserve"> (celkem </w:t>
    </w:r>
    <w:r w:rsidRPr="0030130E">
      <w:rPr>
        <w:rFonts w:ascii="Arial" w:hAnsi="Arial" w:cs="Arial"/>
        <w:i/>
        <w:sz w:val="20"/>
        <w:szCs w:val="20"/>
      </w:rPr>
      <w:fldChar w:fldCharType="begin"/>
    </w:r>
    <w:r w:rsidRPr="0030130E">
      <w:rPr>
        <w:rFonts w:ascii="Arial" w:hAnsi="Arial" w:cs="Arial"/>
        <w:i/>
        <w:sz w:val="20"/>
        <w:szCs w:val="20"/>
      </w:rPr>
      <w:instrText xml:space="preserve"> NUMPAGES </w:instrText>
    </w:r>
    <w:r w:rsidRPr="0030130E">
      <w:rPr>
        <w:rFonts w:ascii="Arial" w:hAnsi="Arial" w:cs="Arial"/>
        <w:i/>
        <w:sz w:val="20"/>
        <w:szCs w:val="20"/>
      </w:rPr>
      <w:fldChar w:fldCharType="separate"/>
    </w:r>
    <w:r w:rsidR="00040C27">
      <w:rPr>
        <w:rFonts w:ascii="Arial" w:hAnsi="Arial" w:cs="Arial"/>
        <w:i/>
        <w:noProof/>
        <w:sz w:val="20"/>
        <w:szCs w:val="20"/>
      </w:rPr>
      <w:t>4</w:t>
    </w:r>
    <w:r w:rsidRPr="0030130E">
      <w:rPr>
        <w:rFonts w:ascii="Arial" w:hAnsi="Arial" w:cs="Arial"/>
        <w:i/>
        <w:sz w:val="20"/>
        <w:szCs w:val="20"/>
      </w:rPr>
      <w:fldChar w:fldCharType="end"/>
    </w:r>
    <w:r w:rsidRPr="0030130E">
      <w:rPr>
        <w:rFonts w:ascii="Arial" w:hAnsi="Arial" w:cs="Arial"/>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F458D" w14:textId="77777777" w:rsidR="0071140E" w:rsidRDefault="0071140E">
      <w:r>
        <w:separator/>
      </w:r>
    </w:p>
  </w:footnote>
  <w:footnote w:type="continuationSeparator" w:id="0">
    <w:p w14:paraId="335EB7E2" w14:textId="77777777" w:rsidR="0071140E" w:rsidRDefault="00711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B2D"/>
    <w:multiLevelType w:val="hybridMultilevel"/>
    <w:tmpl w:val="2696B35A"/>
    <w:lvl w:ilvl="0" w:tplc="B282CE90">
      <w:start w:val="1"/>
      <w:numFmt w:val="lowerLetter"/>
      <w:pStyle w:val="Tabulkapsmeno1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D72EF9"/>
    <w:multiLevelType w:val="hybridMultilevel"/>
    <w:tmpl w:val="6944EFEC"/>
    <w:lvl w:ilvl="0" w:tplc="74D0DE7E">
      <w:start w:val="1"/>
      <w:numFmt w:val="lowerLetter"/>
      <w:pStyle w:val="Psmeno1odsazen2text"/>
      <w:lvlText w:val="%1."/>
      <w:lvlJc w:val="left"/>
      <w:pPr>
        <w:tabs>
          <w:tab w:val="num" w:pos="1701"/>
        </w:tabs>
        <w:ind w:left="170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5D3030"/>
    <w:multiLevelType w:val="multilevel"/>
    <w:tmpl w:val="56822ADA"/>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0A21EA"/>
    <w:multiLevelType w:val="hybridMultilevel"/>
    <w:tmpl w:val="66DEC7E0"/>
    <w:lvl w:ilvl="0" w:tplc="4D807768">
      <w:start w:val="1"/>
      <w:numFmt w:val="decimal"/>
      <w:pStyle w:val="Tabulkaslo1tuntext"/>
      <w:lvlText w:val="%1."/>
      <w:lvlJc w:val="left"/>
      <w:pPr>
        <w:tabs>
          <w:tab w:val="num" w:pos="567"/>
        </w:tabs>
        <w:ind w:left="567" w:hanging="56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045F05"/>
    <w:multiLevelType w:val="hybridMultilevel"/>
    <w:tmpl w:val="72F6BC5C"/>
    <w:lvl w:ilvl="0" w:tplc="7A64DDE6">
      <w:start w:val="1"/>
      <w:numFmt w:val="decimal"/>
      <w:pStyle w:val="slo2text"/>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39629B"/>
    <w:multiLevelType w:val="hybridMultilevel"/>
    <w:tmpl w:val="187C9CF4"/>
    <w:lvl w:ilvl="0" w:tplc="638A2302">
      <w:start w:val="1"/>
      <w:numFmt w:val="lowerLetter"/>
      <w:pStyle w:val="Tabulkapsmeno2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B173C4B"/>
    <w:multiLevelType w:val="hybridMultilevel"/>
    <w:tmpl w:val="A0101820"/>
    <w:lvl w:ilvl="0" w:tplc="B02AAC30">
      <w:start w:val="1"/>
      <w:numFmt w:val="decimal"/>
      <w:pStyle w:val="slo2odsazen1text"/>
      <w:lvlText w:val="%1)"/>
      <w:lvlJc w:val="left"/>
      <w:pPr>
        <w:tabs>
          <w:tab w:val="num" w:pos="1134"/>
        </w:tabs>
        <w:ind w:left="1134"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7C0766"/>
    <w:multiLevelType w:val="hybridMultilevel"/>
    <w:tmpl w:val="B8FA04FE"/>
    <w:lvl w:ilvl="0" w:tplc="FFD64F58">
      <w:start w:val="1"/>
      <w:numFmt w:val="bullet"/>
      <w:pStyle w:val="Znak2text"/>
      <w:lvlText w:val=""/>
      <w:lvlJc w:val="left"/>
      <w:pPr>
        <w:tabs>
          <w:tab w:val="num" w:pos="567"/>
        </w:tabs>
        <w:ind w:left="567"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223BD"/>
    <w:multiLevelType w:val="hybridMultilevel"/>
    <w:tmpl w:val="451A4318"/>
    <w:lvl w:ilvl="0" w:tplc="6BFE6D3C">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FC93E7D"/>
    <w:multiLevelType w:val="hybridMultilevel"/>
    <w:tmpl w:val="F5404736"/>
    <w:lvl w:ilvl="0" w:tplc="C78CC8AE">
      <w:start w:val="1"/>
      <w:numFmt w:val="bullet"/>
      <w:pStyle w:val="Tabulkaznak2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E3794"/>
    <w:multiLevelType w:val="hybridMultilevel"/>
    <w:tmpl w:val="BCA4666E"/>
    <w:lvl w:ilvl="0" w:tplc="152211C8">
      <w:start w:val="1"/>
      <w:numFmt w:val="lowerLetter"/>
      <w:pStyle w:val="Psmeno1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7A14186"/>
    <w:multiLevelType w:val="hybridMultilevel"/>
    <w:tmpl w:val="438A7A68"/>
    <w:lvl w:ilvl="0" w:tplc="0B7AA4E6">
      <w:start w:val="1"/>
      <w:numFmt w:val="decimal"/>
      <w:pStyle w:val="Tabulkaslo1text"/>
      <w:lvlText w:val="%1."/>
      <w:lvlJc w:val="left"/>
      <w:pPr>
        <w:tabs>
          <w:tab w:val="num" w:pos="567"/>
        </w:tabs>
        <w:ind w:left="567" w:hanging="567"/>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1E5F17"/>
    <w:multiLevelType w:val="hybridMultilevel"/>
    <w:tmpl w:val="55367B9A"/>
    <w:lvl w:ilvl="0" w:tplc="A4B8BDC4">
      <w:start w:val="1"/>
      <w:numFmt w:val="lowerLetter"/>
      <w:pStyle w:val="Psmeno2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710D82"/>
    <w:multiLevelType w:val="hybridMultilevel"/>
    <w:tmpl w:val="87F09152"/>
    <w:lvl w:ilvl="0" w:tplc="5C06D97A">
      <w:start w:val="1"/>
      <w:numFmt w:val="bullet"/>
      <w:pStyle w:val="Znak1odsazen2text"/>
      <w:lvlText w:val="-"/>
      <w:lvlJc w:val="left"/>
      <w:pPr>
        <w:tabs>
          <w:tab w:val="num" w:pos="1701"/>
        </w:tabs>
        <w:ind w:left="1701"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B52E6"/>
    <w:multiLevelType w:val="hybridMultilevel"/>
    <w:tmpl w:val="D2FA4D00"/>
    <w:lvl w:ilvl="0" w:tplc="04ACA070">
      <w:start w:val="1"/>
      <w:numFmt w:val="decimal"/>
      <w:pStyle w:val="slo2odsazen2text"/>
      <w:lvlText w:val="%1)"/>
      <w:lvlJc w:val="left"/>
      <w:pPr>
        <w:tabs>
          <w:tab w:val="num" w:pos="1701"/>
        </w:tabs>
        <w:ind w:left="1701"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7D49DC"/>
    <w:multiLevelType w:val="hybridMultilevel"/>
    <w:tmpl w:val="C6AC383E"/>
    <w:lvl w:ilvl="0" w:tplc="97FADBC4">
      <w:start w:val="1"/>
      <w:numFmt w:val="bullet"/>
      <w:pStyle w:val="Tabulkaznak1text"/>
      <w:lvlText w:val=""/>
      <w:lvlJc w:val="left"/>
      <w:pPr>
        <w:tabs>
          <w:tab w:val="num" w:pos="567"/>
        </w:tabs>
        <w:ind w:left="567" w:hanging="567"/>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45788A"/>
    <w:multiLevelType w:val="hybridMultilevel"/>
    <w:tmpl w:val="676E889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3D79D7"/>
    <w:multiLevelType w:val="multilevel"/>
    <w:tmpl w:val="B28881AE"/>
    <w:lvl w:ilvl="0">
      <w:start w:val="1"/>
      <w:numFmt w:val="decimal"/>
      <w:pStyle w:val="slo1tuntext"/>
      <w:lvlText w:val="%1."/>
      <w:lvlJc w:val="left"/>
      <w:pPr>
        <w:tabs>
          <w:tab w:val="num" w:pos="567"/>
        </w:tabs>
        <w:ind w:left="567" w:hanging="56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18" w15:restartNumberingAfterBreak="0">
    <w:nsid w:val="56AB13D9"/>
    <w:multiLevelType w:val="multilevel"/>
    <w:tmpl w:val="7DF0EAD6"/>
    <w:lvl w:ilvl="0">
      <w:start w:val="1"/>
      <w:numFmt w:val="decimal"/>
      <w:pStyle w:val="Znak2odsazen1text"/>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azen2text"/>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111text"/>
      <w:lvlText w:val="%1.%2.%3."/>
      <w:lvlJc w:val="left"/>
      <w:pPr>
        <w:tabs>
          <w:tab w:val="num" w:pos="1854"/>
        </w:tabs>
        <w:ind w:left="1701"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9" w15:restartNumberingAfterBreak="0">
    <w:nsid w:val="5B052307"/>
    <w:multiLevelType w:val="hybridMultilevel"/>
    <w:tmpl w:val="61CC33A0"/>
    <w:lvl w:ilvl="0" w:tplc="2648EE46">
      <w:start w:val="1"/>
      <w:numFmt w:val="bullet"/>
      <w:pStyle w:val="Znak1text"/>
      <w:lvlText w:val="-"/>
      <w:lvlJc w:val="left"/>
      <w:pPr>
        <w:tabs>
          <w:tab w:val="num" w:pos="567"/>
        </w:tabs>
        <w:ind w:left="567"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B36860"/>
    <w:multiLevelType w:val="hybridMultilevel"/>
    <w:tmpl w:val="51582BC8"/>
    <w:lvl w:ilvl="0" w:tplc="985A1E82">
      <w:start w:val="1"/>
      <w:numFmt w:val="decimal"/>
      <w:pStyle w:val="Tabulkaslo2text"/>
      <w:lvlText w:val="%1)"/>
      <w:lvlJc w:val="left"/>
      <w:pPr>
        <w:tabs>
          <w:tab w:val="num" w:pos="567"/>
        </w:tabs>
        <w:ind w:left="567" w:hanging="567"/>
      </w:pPr>
      <w:rPr>
        <w:rFonts w:ascii="Arial" w:hAnsi="Arial" w:hint="default"/>
        <w:b w:val="0"/>
        <w:i w:val="0"/>
        <w:caps w:val="0"/>
        <w:strike w:val="0"/>
        <w:dstrike w:val="0"/>
        <w:vanish w:val="0"/>
        <w:sz w:val="24"/>
        <w:u w:val="none"/>
        <w:vertAlign w:val="baseline"/>
        <w14:shadow w14:blurRad="0" w14:dist="0" w14:dir="0" w14:sx="0" w14:sy="0" w14:kx="0" w14:ky="0" w14:algn="none">
          <w14:srgbClr w14:val="000000"/>
        </w14:shadow>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04779"/>
    <w:multiLevelType w:val="hybridMultilevel"/>
    <w:tmpl w:val="C48E0836"/>
    <w:lvl w:ilvl="0" w:tplc="49B2835C">
      <w:start w:val="1"/>
      <w:numFmt w:val="lowerLetter"/>
      <w:pStyle w:val="Psmeno1odsazen1text"/>
      <w:lvlText w:val="%1."/>
      <w:lvlJc w:val="left"/>
      <w:pPr>
        <w:tabs>
          <w:tab w:val="num" w:pos="1134"/>
        </w:tabs>
        <w:ind w:left="1134"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72F46A8"/>
    <w:multiLevelType w:val="hybridMultilevel"/>
    <w:tmpl w:val="11A0A188"/>
    <w:lvl w:ilvl="0" w:tplc="FACC1BDA">
      <w:start w:val="1"/>
      <w:numFmt w:val="decimal"/>
      <w:pStyle w:val="slo1odsazen1text"/>
      <w:lvlText w:val="%1."/>
      <w:lvlJc w:val="left"/>
      <w:pPr>
        <w:tabs>
          <w:tab w:val="num" w:pos="1134"/>
        </w:tabs>
        <w:ind w:left="1134"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4A5CD4"/>
    <w:multiLevelType w:val="hybridMultilevel"/>
    <w:tmpl w:val="008422BE"/>
    <w:lvl w:ilvl="0" w:tplc="3E1E4DC4">
      <w:start w:val="1"/>
      <w:numFmt w:val="lowerLetter"/>
      <w:pStyle w:val="Psmeno2odsazen2text"/>
      <w:lvlText w:val="%1)"/>
      <w:lvlJc w:val="left"/>
      <w:pPr>
        <w:tabs>
          <w:tab w:val="num" w:pos="1701"/>
        </w:tabs>
        <w:ind w:left="1701"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ED18B4"/>
    <w:multiLevelType w:val="hybridMultilevel"/>
    <w:tmpl w:val="FE9A1B8A"/>
    <w:lvl w:ilvl="0" w:tplc="2494AB66">
      <w:start w:val="1"/>
      <w:numFmt w:val="lowerLetter"/>
      <w:pStyle w:val="Psmeno2odsazen1text"/>
      <w:lvlText w:val="%1)"/>
      <w:lvlJc w:val="left"/>
      <w:pPr>
        <w:tabs>
          <w:tab w:val="num" w:pos="1134"/>
        </w:tabs>
        <w:ind w:left="1134"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0622F7B"/>
    <w:multiLevelType w:val="hybridMultilevel"/>
    <w:tmpl w:val="5D366B20"/>
    <w:lvl w:ilvl="0" w:tplc="BA68D12A">
      <w:start w:val="1"/>
      <w:numFmt w:val="decimal"/>
      <w:pStyle w:val="slo1odsazen2text"/>
      <w:lvlText w:val="%1."/>
      <w:lvlJc w:val="left"/>
      <w:pPr>
        <w:tabs>
          <w:tab w:val="num" w:pos="1701"/>
        </w:tabs>
        <w:ind w:left="1701"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52E410F"/>
    <w:multiLevelType w:val="hybridMultilevel"/>
    <w:tmpl w:val="6DACDB22"/>
    <w:lvl w:ilvl="0" w:tplc="FDA6693C">
      <w:start w:val="3"/>
      <w:numFmt w:val="decimal"/>
      <w:lvlText w:val="%1."/>
      <w:lvlJc w:val="left"/>
      <w:pPr>
        <w:ind w:left="786"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5AF0F09"/>
    <w:multiLevelType w:val="hybridMultilevel"/>
    <w:tmpl w:val="5652E278"/>
    <w:lvl w:ilvl="0" w:tplc="0FC44462">
      <w:start w:val="1"/>
      <w:numFmt w:val="bullet"/>
      <w:pStyle w:val="Znak2odsazen2text"/>
      <w:lvlText w:val=""/>
      <w:lvlJc w:val="left"/>
      <w:pPr>
        <w:tabs>
          <w:tab w:val="num" w:pos="1701"/>
        </w:tabs>
        <w:ind w:left="1701"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7F702C"/>
    <w:multiLevelType w:val="hybridMultilevel"/>
    <w:tmpl w:val="3CF264C0"/>
    <w:lvl w:ilvl="0" w:tplc="DEDE9D66">
      <w:start w:val="1"/>
      <w:numFmt w:val="bullet"/>
      <w:pStyle w:val="Znak1odsazen1text"/>
      <w:lvlText w:val="-"/>
      <w:lvlJc w:val="left"/>
      <w:pPr>
        <w:tabs>
          <w:tab w:val="num" w:pos="1134"/>
        </w:tabs>
        <w:ind w:left="1134" w:hanging="567"/>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28"/>
  </w:num>
  <w:num w:numId="4">
    <w:abstractNumId w:val="13"/>
  </w:num>
  <w:num w:numId="5">
    <w:abstractNumId w:val="7"/>
  </w:num>
  <w:num w:numId="6">
    <w:abstractNumId w:val="24"/>
  </w:num>
  <w:num w:numId="7">
    <w:abstractNumId w:val="4"/>
  </w:num>
  <w:num w:numId="8">
    <w:abstractNumId w:val="12"/>
  </w:num>
  <w:num w:numId="9">
    <w:abstractNumId w:val="21"/>
  </w:num>
  <w:num w:numId="10">
    <w:abstractNumId w:val="1"/>
  </w:num>
  <w:num w:numId="11">
    <w:abstractNumId w:val="23"/>
  </w:num>
  <w:num w:numId="12">
    <w:abstractNumId w:val="27"/>
  </w:num>
  <w:num w:numId="13">
    <w:abstractNumId w:val="22"/>
  </w:num>
  <w:num w:numId="14">
    <w:abstractNumId w:val="25"/>
  </w:num>
  <w:num w:numId="15">
    <w:abstractNumId w:val="6"/>
  </w:num>
  <w:num w:numId="16">
    <w:abstractNumId w:val="14"/>
  </w:num>
  <w:num w:numId="17">
    <w:abstractNumId w:val="18"/>
  </w:num>
  <w:num w:numId="18">
    <w:abstractNumId w:val="17"/>
  </w:num>
  <w:num w:numId="19">
    <w:abstractNumId w:val="11"/>
  </w:num>
  <w:num w:numId="20">
    <w:abstractNumId w:val="3"/>
  </w:num>
  <w:num w:numId="21">
    <w:abstractNumId w:val="20"/>
  </w:num>
  <w:num w:numId="22">
    <w:abstractNumId w:val="0"/>
  </w:num>
  <w:num w:numId="23">
    <w:abstractNumId w:val="5"/>
  </w:num>
  <w:num w:numId="24">
    <w:abstractNumId w:val="15"/>
  </w:num>
  <w:num w:numId="25">
    <w:abstractNumId w:val="9"/>
  </w:num>
  <w:num w:numId="26">
    <w:abstractNumId w:val="8"/>
  </w:num>
  <w:num w:numId="27">
    <w:abstractNumId w:val="16"/>
  </w:num>
  <w:num w:numId="28">
    <w:abstractNumId w:val="2"/>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80"/>
    <w:rsid w:val="00000CD6"/>
    <w:rsid w:val="0000650A"/>
    <w:rsid w:val="00013F08"/>
    <w:rsid w:val="00021211"/>
    <w:rsid w:val="000217F2"/>
    <w:rsid w:val="00022464"/>
    <w:rsid w:val="000271E2"/>
    <w:rsid w:val="000358FD"/>
    <w:rsid w:val="00040C27"/>
    <w:rsid w:val="00055695"/>
    <w:rsid w:val="00057C5E"/>
    <w:rsid w:val="00061F40"/>
    <w:rsid w:val="00062D9F"/>
    <w:rsid w:val="0006540E"/>
    <w:rsid w:val="0007014D"/>
    <w:rsid w:val="000707B8"/>
    <w:rsid w:val="00075026"/>
    <w:rsid w:val="000876A0"/>
    <w:rsid w:val="000A379A"/>
    <w:rsid w:val="000A48A8"/>
    <w:rsid w:val="000A51C1"/>
    <w:rsid w:val="000C19B6"/>
    <w:rsid w:val="000C5866"/>
    <w:rsid w:val="000C707C"/>
    <w:rsid w:val="000D1569"/>
    <w:rsid w:val="000D3FCD"/>
    <w:rsid w:val="000D45A7"/>
    <w:rsid w:val="000D502D"/>
    <w:rsid w:val="000D61FE"/>
    <w:rsid w:val="000D7238"/>
    <w:rsid w:val="000F0FD8"/>
    <w:rsid w:val="000F37A5"/>
    <w:rsid w:val="000F464C"/>
    <w:rsid w:val="001207F2"/>
    <w:rsid w:val="00120F1E"/>
    <w:rsid w:val="00122903"/>
    <w:rsid w:val="00125603"/>
    <w:rsid w:val="0012562B"/>
    <w:rsid w:val="00131167"/>
    <w:rsid w:val="001404EB"/>
    <w:rsid w:val="00142151"/>
    <w:rsid w:val="001463AB"/>
    <w:rsid w:val="00171863"/>
    <w:rsid w:val="0017291B"/>
    <w:rsid w:val="001729ED"/>
    <w:rsid w:val="00182B08"/>
    <w:rsid w:val="001871AF"/>
    <w:rsid w:val="00195929"/>
    <w:rsid w:val="001A131B"/>
    <w:rsid w:val="001A21C8"/>
    <w:rsid w:val="001B2022"/>
    <w:rsid w:val="001B2760"/>
    <w:rsid w:val="001B5E2C"/>
    <w:rsid w:val="001B6AB2"/>
    <w:rsid w:val="001C1192"/>
    <w:rsid w:val="001C15C0"/>
    <w:rsid w:val="001D2729"/>
    <w:rsid w:val="001D32E5"/>
    <w:rsid w:val="001D717E"/>
    <w:rsid w:val="001E5016"/>
    <w:rsid w:val="001F2C81"/>
    <w:rsid w:val="001F2F7E"/>
    <w:rsid w:val="001F4E45"/>
    <w:rsid w:val="00206A00"/>
    <w:rsid w:val="002109E8"/>
    <w:rsid w:val="00211C21"/>
    <w:rsid w:val="00213C91"/>
    <w:rsid w:val="002144BE"/>
    <w:rsid w:val="00217515"/>
    <w:rsid w:val="00220A18"/>
    <w:rsid w:val="0022498C"/>
    <w:rsid w:val="0022579E"/>
    <w:rsid w:val="0022715A"/>
    <w:rsid w:val="00231684"/>
    <w:rsid w:val="002329F7"/>
    <w:rsid w:val="00234134"/>
    <w:rsid w:val="00237470"/>
    <w:rsid w:val="00245814"/>
    <w:rsid w:val="0025574D"/>
    <w:rsid w:val="002611F3"/>
    <w:rsid w:val="0026291A"/>
    <w:rsid w:val="0026572E"/>
    <w:rsid w:val="002765C7"/>
    <w:rsid w:val="00282AF9"/>
    <w:rsid w:val="00292093"/>
    <w:rsid w:val="00292A8A"/>
    <w:rsid w:val="00294A13"/>
    <w:rsid w:val="00295F66"/>
    <w:rsid w:val="002A1412"/>
    <w:rsid w:val="002A36A2"/>
    <w:rsid w:val="002A6631"/>
    <w:rsid w:val="002B7E04"/>
    <w:rsid w:val="002C7B6F"/>
    <w:rsid w:val="002D0D41"/>
    <w:rsid w:val="002E02E8"/>
    <w:rsid w:val="002E1F21"/>
    <w:rsid w:val="002E340D"/>
    <w:rsid w:val="002F135B"/>
    <w:rsid w:val="002F16D5"/>
    <w:rsid w:val="002F2415"/>
    <w:rsid w:val="002F3024"/>
    <w:rsid w:val="0030130E"/>
    <w:rsid w:val="003064F0"/>
    <w:rsid w:val="00316935"/>
    <w:rsid w:val="0033568E"/>
    <w:rsid w:val="00346791"/>
    <w:rsid w:val="003611CA"/>
    <w:rsid w:val="00363383"/>
    <w:rsid w:val="00375B4C"/>
    <w:rsid w:val="00380E75"/>
    <w:rsid w:val="0038211B"/>
    <w:rsid w:val="00385318"/>
    <w:rsid w:val="0039155F"/>
    <w:rsid w:val="00395B65"/>
    <w:rsid w:val="003A10A3"/>
    <w:rsid w:val="003A75A6"/>
    <w:rsid w:val="003B604E"/>
    <w:rsid w:val="003C3F9B"/>
    <w:rsid w:val="003C4470"/>
    <w:rsid w:val="003C4A74"/>
    <w:rsid w:val="003C546F"/>
    <w:rsid w:val="003D5489"/>
    <w:rsid w:val="003F058D"/>
    <w:rsid w:val="003F7FAB"/>
    <w:rsid w:val="00405950"/>
    <w:rsid w:val="00411CC3"/>
    <w:rsid w:val="00412EB8"/>
    <w:rsid w:val="00425A1D"/>
    <w:rsid w:val="00432EC3"/>
    <w:rsid w:val="00433CB9"/>
    <w:rsid w:val="00434F36"/>
    <w:rsid w:val="00436685"/>
    <w:rsid w:val="00440DCF"/>
    <w:rsid w:val="004416D6"/>
    <w:rsid w:val="004461F9"/>
    <w:rsid w:val="00446C15"/>
    <w:rsid w:val="00454CC1"/>
    <w:rsid w:val="00461085"/>
    <w:rsid w:val="004610CA"/>
    <w:rsid w:val="004624E4"/>
    <w:rsid w:val="00471470"/>
    <w:rsid w:val="00481DEA"/>
    <w:rsid w:val="004837B7"/>
    <w:rsid w:val="0048421A"/>
    <w:rsid w:val="004937D8"/>
    <w:rsid w:val="004A3770"/>
    <w:rsid w:val="004B7AD7"/>
    <w:rsid w:val="004D1695"/>
    <w:rsid w:val="004D6002"/>
    <w:rsid w:val="004E0AF2"/>
    <w:rsid w:val="004E7EFE"/>
    <w:rsid w:val="004F3751"/>
    <w:rsid w:val="004F6AED"/>
    <w:rsid w:val="004F7740"/>
    <w:rsid w:val="005004D1"/>
    <w:rsid w:val="0050080D"/>
    <w:rsid w:val="00513160"/>
    <w:rsid w:val="005146A5"/>
    <w:rsid w:val="0052328B"/>
    <w:rsid w:val="005250B1"/>
    <w:rsid w:val="005262ED"/>
    <w:rsid w:val="00531857"/>
    <w:rsid w:val="00534293"/>
    <w:rsid w:val="00540E23"/>
    <w:rsid w:val="00541732"/>
    <w:rsid w:val="0054214D"/>
    <w:rsid w:val="00544C8A"/>
    <w:rsid w:val="00551BEA"/>
    <w:rsid w:val="005605AA"/>
    <w:rsid w:val="005626EF"/>
    <w:rsid w:val="00583CD4"/>
    <w:rsid w:val="00585E34"/>
    <w:rsid w:val="0058636D"/>
    <w:rsid w:val="005904C1"/>
    <w:rsid w:val="005910FE"/>
    <w:rsid w:val="00593E1D"/>
    <w:rsid w:val="00594EB3"/>
    <w:rsid w:val="005A0A36"/>
    <w:rsid w:val="005A122A"/>
    <w:rsid w:val="005A7D38"/>
    <w:rsid w:val="005B5269"/>
    <w:rsid w:val="005B6752"/>
    <w:rsid w:val="005B7692"/>
    <w:rsid w:val="005C0429"/>
    <w:rsid w:val="005C3402"/>
    <w:rsid w:val="005C4A99"/>
    <w:rsid w:val="005D0A22"/>
    <w:rsid w:val="005D61D4"/>
    <w:rsid w:val="005D6E8B"/>
    <w:rsid w:val="005E61B8"/>
    <w:rsid w:val="005E72ED"/>
    <w:rsid w:val="005E7776"/>
    <w:rsid w:val="005F0EFD"/>
    <w:rsid w:val="005F15E9"/>
    <w:rsid w:val="005F36D8"/>
    <w:rsid w:val="00602997"/>
    <w:rsid w:val="0060668B"/>
    <w:rsid w:val="006066EB"/>
    <w:rsid w:val="00624BC4"/>
    <w:rsid w:val="00631991"/>
    <w:rsid w:val="006340FB"/>
    <w:rsid w:val="00651C3A"/>
    <w:rsid w:val="00652B81"/>
    <w:rsid w:val="00656BA6"/>
    <w:rsid w:val="00660D9C"/>
    <w:rsid w:val="00672783"/>
    <w:rsid w:val="00672D8C"/>
    <w:rsid w:val="006756F7"/>
    <w:rsid w:val="006758EE"/>
    <w:rsid w:val="006813C1"/>
    <w:rsid w:val="00693779"/>
    <w:rsid w:val="006A3015"/>
    <w:rsid w:val="006B20A0"/>
    <w:rsid w:val="006B23F6"/>
    <w:rsid w:val="006B2E83"/>
    <w:rsid w:val="006B4D33"/>
    <w:rsid w:val="006C4A89"/>
    <w:rsid w:val="006C606D"/>
    <w:rsid w:val="006D5AAB"/>
    <w:rsid w:val="00701AB8"/>
    <w:rsid w:val="00706863"/>
    <w:rsid w:val="0071140E"/>
    <w:rsid w:val="00711AFA"/>
    <w:rsid w:val="007139DB"/>
    <w:rsid w:val="007164D6"/>
    <w:rsid w:val="00717097"/>
    <w:rsid w:val="00730CCD"/>
    <w:rsid w:val="00737C2A"/>
    <w:rsid w:val="00741260"/>
    <w:rsid w:val="00744D55"/>
    <w:rsid w:val="00751F41"/>
    <w:rsid w:val="00755840"/>
    <w:rsid w:val="00786582"/>
    <w:rsid w:val="00786819"/>
    <w:rsid w:val="007A3BCE"/>
    <w:rsid w:val="007A44FB"/>
    <w:rsid w:val="007A5009"/>
    <w:rsid w:val="007A5459"/>
    <w:rsid w:val="007A5E86"/>
    <w:rsid w:val="007B18AB"/>
    <w:rsid w:val="007B1D71"/>
    <w:rsid w:val="007B1F8F"/>
    <w:rsid w:val="007C135A"/>
    <w:rsid w:val="007C40D7"/>
    <w:rsid w:val="007C68A3"/>
    <w:rsid w:val="007C776A"/>
    <w:rsid w:val="007D6427"/>
    <w:rsid w:val="007E0F56"/>
    <w:rsid w:val="007F1E3F"/>
    <w:rsid w:val="007F4805"/>
    <w:rsid w:val="007F6F19"/>
    <w:rsid w:val="008063CC"/>
    <w:rsid w:val="00826192"/>
    <w:rsid w:val="00830A96"/>
    <w:rsid w:val="0084073D"/>
    <w:rsid w:val="00840FDD"/>
    <w:rsid w:val="00845EB2"/>
    <w:rsid w:val="00846A5D"/>
    <w:rsid w:val="00846DB3"/>
    <w:rsid w:val="00850AC3"/>
    <w:rsid w:val="00851357"/>
    <w:rsid w:val="00853D99"/>
    <w:rsid w:val="00862577"/>
    <w:rsid w:val="00862CC0"/>
    <w:rsid w:val="00870B0C"/>
    <w:rsid w:val="0087511C"/>
    <w:rsid w:val="00876E28"/>
    <w:rsid w:val="0088093E"/>
    <w:rsid w:val="00882611"/>
    <w:rsid w:val="008853D9"/>
    <w:rsid w:val="00887E5C"/>
    <w:rsid w:val="00890F8B"/>
    <w:rsid w:val="00895CE4"/>
    <w:rsid w:val="008A6C23"/>
    <w:rsid w:val="008B4FF2"/>
    <w:rsid w:val="008C2BEE"/>
    <w:rsid w:val="008C4BD7"/>
    <w:rsid w:val="008C665A"/>
    <w:rsid w:val="008C6740"/>
    <w:rsid w:val="008D1AB3"/>
    <w:rsid w:val="008D3174"/>
    <w:rsid w:val="008E3C4F"/>
    <w:rsid w:val="008E5B85"/>
    <w:rsid w:val="008F35D7"/>
    <w:rsid w:val="008F40E9"/>
    <w:rsid w:val="008F7449"/>
    <w:rsid w:val="008F7722"/>
    <w:rsid w:val="0090188E"/>
    <w:rsid w:val="0091412A"/>
    <w:rsid w:val="00920E6C"/>
    <w:rsid w:val="0093617B"/>
    <w:rsid w:val="00936AF3"/>
    <w:rsid w:val="00936ECF"/>
    <w:rsid w:val="0094041E"/>
    <w:rsid w:val="00942F9E"/>
    <w:rsid w:val="00951AE9"/>
    <w:rsid w:val="00960E45"/>
    <w:rsid w:val="0096332C"/>
    <w:rsid w:val="00971786"/>
    <w:rsid w:val="00976E30"/>
    <w:rsid w:val="00984D7B"/>
    <w:rsid w:val="0098708B"/>
    <w:rsid w:val="00994CA8"/>
    <w:rsid w:val="009977FA"/>
    <w:rsid w:val="00997DA9"/>
    <w:rsid w:val="00997EDF"/>
    <w:rsid w:val="009A54B9"/>
    <w:rsid w:val="009A5B95"/>
    <w:rsid w:val="009B625B"/>
    <w:rsid w:val="009C52ED"/>
    <w:rsid w:val="009C6980"/>
    <w:rsid w:val="009C7F97"/>
    <w:rsid w:val="009D1B45"/>
    <w:rsid w:val="009D3EB3"/>
    <w:rsid w:val="009E3E64"/>
    <w:rsid w:val="00A0664A"/>
    <w:rsid w:val="00A1159F"/>
    <w:rsid w:val="00A14487"/>
    <w:rsid w:val="00A261B0"/>
    <w:rsid w:val="00A27B1E"/>
    <w:rsid w:val="00A371C6"/>
    <w:rsid w:val="00A445D6"/>
    <w:rsid w:val="00A4553D"/>
    <w:rsid w:val="00A50956"/>
    <w:rsid w:val="00A51ED9"/>
    <w:rsid w:val="00A52207"/>
    <w:rsid w:val="00A65729"/>
    <w:rsid w:val="00A74BD2"/>
    <w:rsid w:val="00AA2827"/>
    <w:rsid w:val="00AA5C39"/>
    <w:rsid w:val="00AB2669"/>
    <w:rsid w:val="00AC14DC"/>
    <w:rsid w:val="00AC520F"/>
    <w:rsid w:val="00AC61DA"/>
    <w:rsid w:val="00AC7F71"/>
    <w:rsid w:val="00AD0B64"/>
    <w:rsid w:val="00AD489C"/>
    <w:rsid w:val="00AE2330"/>
    <w:rsid w:val="00AF5563"/>
    <w:rsid w:val="00AF63FF"/>
    <w:rsid w:val="00B042A7"/>
    <w:rsid w:val="00B13401"/>
    <w:rsid w:val="00B1398D"/>
    <w:rsid w:val="00B15397"/>
    <w:rsid w:val="00B17080"/>
    <w:rsid w:val="00B2471E"/>
    <w:rsid w:val="00B25DBF"/>
    <w:rsid w:val="00B3383F"/>
    <w:rsid w:val="00B37ACC"/>
    <w:rsid w:val="00B444FA"/>
    <w:rsid w:val="00B47A80"/>
    <w:rsid w:val="00B510FD"/>
    <w:rsid w:val="00B560CA"/>
    <w:rsid w:val="00B6534E"/>
    <w:rsid w:val="00B725E7"/>
    <w:rsid w:val="00B74A80"/>
    <w:rsid w:val="00B83CBF"/>
    <w:rsid w:val="00B844C8"/>
    <w:rsid w:val="00B92B94"/>
    <w:rsid w:val="00B94C57"/>
    <w:rsid w:val="00BA1435"/>
    <w:rsid w:val="00BA17D7"/>
    <w:rsid w:val="00BA18D9"/>
    <w:rsid w:val="00BA1A3B"/>
    <w:rsid w:val="00BA7B2C"/>
    <w:rsid w:val="00BB0589"/>
    <w:rsid w:val="00BB1E81"/>
    <w:rsid w:val="00BB738D"/>
    <w:rsid w:val="00BC12C9"/>
    <w:rsid w:val="00BC6D68"/>
    <w:rsid w:val="00BD1C82"/>
    <w:rsid w:val="00BD23BB"/>
    <w:rsid w:val="00BD7282"/>
    <w:rsid w:val="00BD7606"/>
    <w:rsid w:val="00BE5B9B"/>
    <w:rsid w:val="00BE5D1C"/>
    <w:rsid w:val="00BF6ABF"/>
    <w:rsid w:val="00BF713A"/>
    <w:rsid w:val="00C02D88"/>
    <w:rsid w:val="00C10EE5"/>
    <w:rsid w:val="00C21F61"/>
    <w:rsid w:val="00C2497C"/>
    <w:rsid w:val="00C24A41"/>
    <w:rsid w:val="00C31ECD"/>
    <w:rsid w:val="00C32EE3"/>
    <w:rsid w:val="00C34D6C"/>
    <w:rsid w:val="00C36F6E"/>
    <w:rsid w:val="00C40B59"/>
    <w:rsid w:val="00C44AE1"/>
    <w:rsid w:val="00C5352B"/>
    <w:rsid w:val="00C574E9"/>
    <w:rsid w:val="00C65294"/>
    <w:rsid w:val="00C711FD"/>
    <w:rsid w:val="00C71A63"/>
    <w:rsid w:val="00C738D9"/>
    <w:rsid w:val="00C82AEB"/>
    <w:rsid w:val="00C84333"/>
    <w:rsid w:val="00C84433"/>
    <w:rsid w:val="00C84C78"/>
    <w:rsid w:val="00C84F96"/>
    <w:rsid w:val="00C87B48"/>
    <w:rsid w:val="00C90F8C"/>
    <w:rsid w:val="00C91D10"/>
    <w:rsid w:val="00C92921"/>
    <w:rsid w:val="00C9602C"/>
    <w:rsid w:val="00CA1742"/>
    <w:rsid w:val="00CA2278"/>
    <w:rsid w:val="00CB0CB4"/>
    <w:rsid w:val="00CB0F93"/>
    <w:rsid w:val="00CB5F36"/>
    <w:rsid w:val="00CC6630"/>
    <w:rsid w:val="00CC7B79"/>
    <w:rsid w:val="00CD7581"/>
    <w:rsid w:val="00CE0281"/>
    <w:rsid w:val="00CE5714"/>
    <w:rsid w:val="00CF1ADC"/>
    <w:rsid w:val="00D06811"/>
    <w:rsid w:val="00D129E7"/>
    <w:rsid w:val="00D13CF1"/>
    <w:rsid w:val="00D21E3B"/>
    <w:rsid w:val="00D25C8E"/>
    <w:rsid w:val="00D26C5B"/>
    <w:rsid w:val="00D3191E"/>
    <w:rsid w:val="00D3367F"/>
    <w:rsid w:val="00D34146"/>
    <w:rsid w:val="00D46F0A"/>
    <w:rsid w:val="00D50ACB"/>
    <w:rsid w:val="00D55A69"/>
    <w:rsid w:val="00D62B8C"/>
    <w:rsid w:val="00D71EA0"/>
    <w:rsid w:val="00D73B10"/>
    <w:rsid w:val="00D855A9"/>
    <w:rsid w:val="00D85D9B"/>
    <w:rsid w:val="00D8699D"/>
    <w:rsid w:val="00D90AA2"/>
    <w:rsid w:val="00D90E1D"/>
    <w:rsid w:val="00D92621"/>
    <w:rsid w:val="00DA0B40"/>
    <w:rsid w:val="00DA164C"/>
    <w:rsid w:val="00DA1CD6"/>
    <w:rsid w:val="00DA1CEA"/>
    <w:rsid w:val="00DA448B"/>
    <w:rsid w:val="00DA5DBC"/>
    <w:rsid w:val="00DA6D82"/>
    <w:rsid w:val="00DB2281"/>
    <w:rsid w:val="00DC6093"/>
    <w:rsid w:val="00DC60B2"/>
    <w:rsid w:val="00DD1F1F"/>
    <w:rsid w:val="00DD2707"/>
    <w:rsid w:val="00DD379D"/>
    <w:rsid w:val="00DD45A3"/>
    <w:rsid w:val="00DD5C3B"/>
    <w:rsid w:val="00DF4F73"/>
    <w:rsid w:val="00E07907"/>
    <w:rsid w:val="00E104E3"/>
    <w:rsid w:val="00E10BC8"/>
    <w:rsid w:val="00E16892"/>
    <w:rsid w:val="00E17445"/>
    <w:rsid w:val="00E474B2"/>
    <w:rsid w:val="00E47626"/>
    <w:rsid w:val="00E60252"/>
    <w:rsid w:val="00E670D5"/>
    <w:rsid w:val="00E75ED3"/>
    <w:rsid w:val="00E75FAE"/>
    <w:rsid w:val="00E778AA"/>
    <w:rsid w:val="00E80F97"/>
    <w:rsid w:val="00E84599"/>
    <w:rsid w:val="00E87C80"/>
    <w:rsid w:val="00E9066D"/>
    <w:rsid w:val="00E90DC1"/>
    <w:rsid w:val="00EA4E48"/>
    <w:rsid w:val="00EA79B5"/>
    <w:rsid w:val="00EB6404"/>
    <w:rsid w:val="00EC1BBC"/>
    <w:rsid w:val="00EC6F52"/>
    <w:rsid w:val="00EE2C3F"/>
    <w:rsid w:val="00EF2B16"/>
    <w:rsid w:val="00EF46FC"/>
    <w:rsid w:val="00EF65F5"/>
    <w:rsid w:val="00EF69CA"/>
    <w:rsid w:val="00F0024E"/>
    <w:rsid w:val="00F12BAD"/>
    <w:rsid w:val="00F13502"/>
    <w:rsid w:val="00F25988"/>
    <w:rsid w:val="00F25D86"/>
    <w:rsid w:val="00F30025"/>
    <w:rsid w:val="00F3546D"/>
    <w:rsid w:val="00F36D8F"/>
    <w:rsid w:val="00F4509A"/>
    <w:rsid w:val="00F46897"/>
    <w:rsid w:val="00F60C7B"/>
    <w:rsid w:val="00F61FD0"/>
    <w:rsid w:val="00F63258"/>
    <w:rsid w:val="00F63BD7"/>
    <w:rsid w:val="00F64FC9"/>
    <w:rsid w:val="00F65FEA"/>
    <w:rsid w:val="00F666EC"/>
    <w:rsid w:val="00F718D4"/>
    <w:rsid w:val="00F73253"/>
    <w:rsid w:val="00F924D0"/>
    <w:rsid w:val="00FA3385"/>
    <w:rsid w:val="00FA373D"/>
    <w:rsid w:val="00FB1220"/>
    <w:rsid w:val="00FB1AE4"/>
    <w:rsid w:val="00FB246F"/>
    <w:rsid w:val="00FB7129"/>
    <w:rsid w:val="00FC2388"/>
    <w:rsid w:val="00FC32CD"/>
    <w:rsid w:val="00FC4F05"/>
    <w:rsid w:val="00FC622F"/>
    <w:rsid w:val="00FD4BB8"/>
    <w:rsid w:val="00FE17D2"/>
    <w:rsid w:val="00FE1CA1"/>
    <w:rsid w:val="00FE27AA"/>
    <w:rsid w:val="00FE73C5"/>
    <w:rsid w:val="00FE74D5"/>
    <w:rsid w:val="00FF4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FBB89"/>
  <w15:chartTrackingRefBased/>
  <w15:docId w15:val="{3FA95647-C1F6-407C-9331-D1440913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widowControl w:val="0"/>
      <w:spacing w:before="240" w:after="60"/>
      <w:outlineLvl w:val="0"/>
    </w:pPr>
    <w:rPr>
      <w:rFonts w:cs="Arial"/>
      <w:bCs/>
      <w:kern w:val="32"/>
      <w:szCs w:val="32"/>
    </w:rPr>
  </w:style>
  <w:style w:type="paragraph" w:styleId="Nadpis2">
    <w:name w:val="heading 2"/>
    <w:basedOn w:val="Normln"/>
    <w:next w:val="Normln"/>
    <w:qFormat/>
    <w:pPr>
      <w:keepNext/>
      <w:spacing w:before="240" w:after="60"/>
      <w:outlineLvl w:val="1"/>
    </w:pPr>
    <w:rPr>
      <w:rFonts w:cs="Arial"/>
      <w:bCs/>
      <w:iCs/>
      <w:szCs w:val="28"/>
    </w:rPr>
  </w:style>
  <w:style w:type="paragraph" w:styleId="Nadpis3">
    <w:name w:val="heading 3"/>
    <w:basedOn w:val="Normln"/>
    <w:next w:val="Normln"/>
    <w:qFormat/>
    <w:pPr>
      <w:keepNext/>
      <w:spacing w:before="240" w:after="60"/>
      <w:outlineLvl w:val="2"/>
    </w:pPr>
    <w:rPr>
      <w:rFonts w:cs="Arial"/>
      <w:bCs/>
      <w:szCs w:val="26"/>
    </w:rPr>
  </w:style>
  <w:style w:type="paragraph" w:styleId="Nadpis4">
    <w:name w:val="heading 4"/>
    <w:basedOn w:val="Normln"/>
    <w:next w:val="Normln"/>
    <w:qFormat/>
    <w:pPr>
      <w:keepNext/>
      <w:spacing w:before="240" w:after="60"/>
      <w:outlineLvl w:val="3"/>
    </w:pPr>
    <w:rPr>
      <w:bCs/>
      <w:szCs w:val="28"/>
    </w:rPr>
  </w:style>
  <w:style w:type="paragraph" w:styleId="Nadpis5">
    <w:name w:val="heading 5"/>
    <w:basedOn w:val="Normln"/>
    <w:next w:val="Normln"/>
    <w:qFormat/>
    <w:pPr>
      <w:spacing w:before="240" w:after="60"/>
      <w:outlineLvl w:val="4"/>
    </w:pPr>
    <w:rPr>
      <w:bCs/>
      <w:iCs/>
      <w:szCs w:val="26"/>
    </w:rPr>
  </w:style>
  <w:style w:type="paragraph" w:styleId="Nadpis6">
    <w:name w:val="heading 6"/>
    <w:basedOn w:val="Normln"/>
    <w:next w:val="Normln"/>
    <w:qFormat/>
    <w:pPr>
      <w:spacing w:before="240" w:after="60"/>
      <w:outlineLvl w:val="5"/>
    </w:pPr>
    <w:rPr>
      <w:bCs/>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Cs/>
    </w:rPr>
  </w:style>
  <w:style w:type="paragraph" w:styleId="Nadpis9">
    <w:name w:val="heading 9"/>
    <w:basedOn w:val="Normln"/>
    <w:next w:val="Normln"/>
    <w:qFormat/>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autoSpaceDE w:val="0"/>
      <w:autoSpaceDN w:val="0"/>
      <w:jc w:val="both"/>
    </w:pPr>
    <w:rPr>
      <w:rFonts w:ascii="Arial" w:hAnsi="Arial" w:cs="Arial"/>
    </w:rPr>
  </w:style>
  <w:style w:type="paragraph" w:customStyle="1" w:styleId="Text">
    <w:name w:val="Text"/>
    <w:pPr>
      <w:widowControl w:val="0"/>
      <w:jc w:val="both"/>
    </w:pPr>
    <w:rPr>
      <w:rFonts w:ascii="Arial" w:hAnsi="Arial"/>
      <w:noProof/>
      <w:sz w:val="24"/>
    </w:rPr>
  </w:style>
  <w:style w:type="paragraph" w:customStyle="1" w:styleId="Nadpisusneseni">
    <w:name w:val="Nadpis usneseni"/>
    <w:basedOn w:val="Text"/>
    <w:pPr>
      <w:spacing w:before="240" w:after="480"/>
      <w:jc w:val="center"/>
    </w:pPr>
    <w:rPr>
      <w:b/>
    </w:rPr>
  </w:style>
  <w:style w:type="paragraph" w:customStyle="1" w:styleId="Znak1odsazen1text">
    <w:name w:val="Znak1 odsazený1 text"/>
    <w:basedOn w:val="Text"/>
    <w:pPr>
      <w:numPr>
        <w:numId w:val="3"/>
      </w:numPr>
      <w:spacing w:after="120"/>
    </w:pPr>
  </w:style>
  <w:style w:type="paragraph" w:customStyle="1" w:styleId="slo1text">
    <w:name w:val="Číslo1 text"/>
    <w:basedOn w:val="Text"/>
    <w:pPr>
      <w:tabs>
        <w:tab w:val="num" w:pos="567"/>
      </w:tabs>
      <w:spacing w:after="120"/>
      <w:ind w:left="567" w:hanging="567"/>
      <w:outlineLvl w:val="0"/>
    </w:pPr>
  </w:style>
  <w:style w:type="paragraph" w:customStyle="1" w:styleId="slo11text">
    <w:name w:val="Číslo1.1 text"/>
    <w:basedOn w:val="Text"/>
    <w:pPr>
      <w:tabs>
        <w:tab w:val="num" w:pos="1134"/>
      </w:tabs>
      <w:spacing w:after="120"/>
      <w:ind w:left="1134" w:hanging="567"/>
      <w:outlineLvl w:val="1"/>
    </w:pPr>
  </w:style>
  <w:style w:type="paragraph" w:customStyle="1" w:styleId="Odsazen1text">
    <w:name w:val="Odsazený1 text"/>
    <w:basedOn w:val="Text"/>
    <w:pPr>
      <w:spacing w:after="120"/>
      <w:ind w:left="567"/>
    </w:pPr>
  </w:style>
  <w:style w:type="paragraph" w:customStyle="1" w:styleId="Nadpisusnesenkomise">
    <w:name w:val="Nadpis usnesení komise"/>
    <w:basedOn w:val="Text"/>
    <w:pPr>
      <w:spacing w:after="240"/>
      <w:jc w:val="center"/>
    </w:pPr>
    <w:rPr>
      <w:rFonts w:cs="Arial"/>
      <w:b/>
      <w:sz w:val="32"/>
      <w:szCs w:val="32"/>
    </w:rPr>
  </w:style>
  <w:style w:type="paragraph" w:customStyle="1" w:styleId="Psmeno1text">
    <w:name w:val="Písmeno1 text"/>
    <w:basedOn w:val="Text"/>
    <w:pPr>
      <w:numPr>
        <w:numId w:val="1"/>
      </w:numPr>
      <w:spacing w:after="120"/>
    </w:pPr>
  </w:style>
  <w:style w:type="character" w:customStyle="1" w:styleId="Tunproloenznak">
    <w:name w:val="Tučný proložený znak"/>
    <w:rPr>
      <w:rFonts w:ascii="Arial" w:hAnsi="Arial"/>
      <w:b/>
      <w:dstrike w:val="0"/>
      <w:color w:val="auto"/>
      <w:spacing w:val="60"/>
      <w:sz w:val="24"/>
      <w:u w:val="none"/>
      <w:vertAlign w:val="baseline"/>
    </w:rPr>
  </w:style>
  <w:style w:type="character" w:customStyle="1" w:styleId="Standardnpsmo">
    <w:name w:val="Standardní písmo"/>
    <w:rPr>
      <w:rFonts w:ascii="Arial" w:hAnsi="Arial"/>
      <w:dstrike w:val="0"/>
      <w:color w:val="auto"/>
      <w:sz w:val="24"/>
      <w:u w:val="none"/>
      <w:vertAlign w:val="baseline"/>
    </w:rPr>
  </w:style>
  <w:style w:type="paragraph" w:styleId="Zkladntext">
    <w:name w:val="Body Text"/>
    <w:basedOn w:val="Text"/>
    <w:link w:val="ZkladntextChar"/>
    <w:pPr>
      <w:spacing w:after="120"/>
    </w:pPr>
    <w:rPr>
      <w:bCs/>
      <w:lang w:eastAsia="en-US"/>
    </w:rPr>
  </w:style>
  <w:style w:type="paragraph" w:customStyle="1" w:styleId="Znak1text">
    <w:name w:val="Znak1 text"/>
    <w:basedOn w:val="Text"/>
    <w:pPr>
      <w:numPr>
        <w:numId w:val="2"/>
      </w:numPr>
      <w:spacing w:after="120"/>
    </w:pPr>
  </w:style>
  <w:style w:type="paragraph" w:customStyle="1" w:styleId="Znak1odsazen2text">
    <w:name w:val="Znak1 odsazený2 text"/>
    <w:basedOn w:val="Text"/>
    <w:pPr>
      <w:numPr>
        <w:numId w:val="4"/>
      </w:numPr>
      <w:spacing w:after="120"/>
    </w:pPr>
  </w:style>
  <w:style w:type="paragraph" w:customStyle="1" w:styleId="Znak2odsazen1text">
    <w:name w:val="Znak2 odsazený1 text"/>
    <w:basedOn w:val="Text"/>
    <w:pPr>
      <w:numPr>
        <w:numId w:val="17"/>
      </w:numPr>
      <w:spacing w:after="120"/>
    </w:pPr>
  </w:style>
  <w:style w:type="paragraph" w:customStyle="1" w:styleId="Znak2text">
    <w:name w:val="Znak2 text"/>
    <w:basedOn w:val="Text"/>
    <w:pPr>
      <w:numPr>
        <w:numId w:val="5"/>
      </w:numPr>
      <w:spacing w:after="120"/>
    </w:pPr>
  </w:style>
  <w:style w:type="paragraph" w:customStyle="1" w:styleId="Odsazen2text">
    <w:name w:val="Odsazený2 text"/>
    <w:basedOn w:val="Text"/>
    <w:pPr>
      <w:numPr>
        <w:ilvl w:val="1"/>
        <w:numId w:val="17"/>
      </w:numPr>
      <w:spacing w:after="120"/>
    </w:pPr>
  </w:style>
  <w:style w:type="paragraph" w:customStyle="1" w:styleId="Psmeno2odsazen1text">
    <w:name w:val="Písmeno2 odsazený1 text"/>
    <w:basedOn w:val="Text"/>
    <w:pPr>
      <w:numPr>
        <w:numId w:val="6"/>
      </w:numPr>
      <w:spacing w:after="120"/>
    </w:pPr>
  </w:style>
  <w:style w:type="paragraph" w:customStyle="1" w:styleId="Odsazen3text">
    <w:name w:val="Odsazený3 text"/>
    <w:basedOn w:val="Text"/>
    <w:pPr>
      <w:spacing w:after="120"/>
      <w:ind w:left="1701"/>
    </w:pPr>
  </w:style>
  <w:style w:type="paragraph" w:customStyle="1" w:styleId="Podpisy">
    <w:name w:val="Podpisy"/>
    <w:basedOn w:val="Text"/>
    <w:pPr>
      <w:tabs>
        <w:tab w:val="center" w:pos="1985"/>
        <w:tab w:val="center" w:pos="7655"/>
      </w:tabs>
    </w:pPr>
  </w:style>
  <w:style w:type="character" w:customStyle="1" w:styleId="Tunznak">
    <w:name w:val="Tučný znak"/>
    <w:rPr>
      <w:rFonts w:ascii="Arial" w:hAnsi="Arial"/>
      <w:b/>
      <w:dstrike w:val="0"/>
      <w:color w:val="auto"/>
      <w:sz w:val="24"/>
      <w:u w:val="none"/>
      <w:vertAlign w:val="baseline"/>
    </w:rPr>
  </w:style>
  <w:style w:type="paragraph" w:customStyle="1" w:styleId="Tunproloentext">
    <w:name w:val="Tučný proložený text"/>
    <w:basedOn w:val="Text"/>
    <w:pPr>
      <w:spacing w:after="120"/>
    </w:pPr>
    <w:rPr>
      <w:b/>
      <w:spacing w:val="60"/>
    </w:rPr>
  </w:style>
  <w:style w:type="paragraph" w:customStyle="1" w:styleId="Hlavikaolomouckkraj">
    <w:name w:val="Hlavička olomoucký kraj"/>
    <w:basedOn w:val="Text"/>
    <w:rPr>
      <w:b/>
      <w:sz w:val="20"/>
    </w:rPr>
  </w:style>
  <w:style w:type="paragraph" w:customStyle="1" w:styleId="Vborzpis">
    <w:name w:val="Výbor zápis"/>
    <w:basedOn w:val="Text"/>
    <w:pPr>
      <w:widowControl/>
      <w:spacing w:before="240" w:after="240"/>
      <w:jc w:val="left"/>
    </w:pPr>
    <w:rPr>
      <w:rFonts w:cs="Arial"/>
      <w:b/>
      <w:noProof w:val="0"/>
      <w:u w:val="single"/>
    </w:rPr>
  </w:style>
  <w:style w:type="paragraph" w:customStyle="1" w:styleId="Hlavikakrajskad1">
    <w:name w:val="Hlavička krajský úřad1"/>
    <w:basedOn w:val="Text"/>
    <w:rPr>
      <w:b/>
      <w:sz w:val="20"/>
    </w:rPr>
  </w:style>
  <w:style w:type="paragraph" w:customStyle="1" w:styleId="Vborplohy">
    <w:name w:val="Výbor přílohy"/>
    <w:basedOn w:val="Text"/>
    <w:pPr>
      <w:widowControl/>
      <w:spacing w:after="120"/>
      <w:ind w:left="1134" w:hanging="1134"/>
      <w:jc w:val="left"/>
    </w:pPr>
    <w:rPr>
      <w:rFonts w:cs="Arial"/>
      <w:noProof w:val="0"/>
      <w:sz w:val="22"/>
    </w:rPr>
  </w:style>
  <w:style w:type="paragraph" w:customStyle="1" w:styleId="Vborptomni">
    <w:name w:val="Výbor přítomni"/>
    <w:basedOn w:val="Text"/>
    <w:pPr>
      <w:widowControl/>
      <w:spacing w:before="60" w:after="60"/>
      <w:jc w:val="left"/>
    </w:pPr>
    <w:rPr>
      <w:rFonts w:cs="Arial"/>
      <w:b/>
      <w:noProof w:val="0"/>
      <w:sz w:val="22"/>
    </w:rPr>
  </w:style>
  <w:style w:type="paragraph" w:customStyle="1" w:styleId="Vborptomnitext">
    <w:name w:val="Výbor přítomni text"/>
    <w:basedOn w:val="Text"/>
    <w:pPr>
      <w:widowControl/>
      <w:spacing w:before="60" w:after="60"/>
      <w:jc w:val="left"/>
    </w:pPr>
    <w:rPr>
      <w:noProof w:val="0"/>
      <w:sz w:val="22"/>
    </w:rPr>
  </w:style>
  <w:style w:type="paragraph" w:customStyle="1" w:styleId="Nzevusnesen">
    <w:name w:val="Název usnesení"/>
    <w:basedOn w:val="Text"/>
    <w:pPr>
      <w:spacing w:before="120" w:after="120"/>
      <w:ind w:left="1701" w:hanging="1701"/>
    </w:pPr>
    <w:rPr>
      <w:b/>
    </w:rPr>
  </w:style>
  <w:style w:type="paragraph" w:customStyle="1" w:styleId="Podtren">
    <w:name w:val="Podtržení"/>
    <w:basedOn w:val="Text"/>
    <w:pPr>
      <w:pBdr>
        <w:bottom w:val="single" w:sz="4" w:space="1" w:color="auto"/>
      </w:pBdr>
    </w:pPr>
    <w:rPr>
      <w:sz w:val="18"/>
    </w:rPr>
  </w:style>
  <w:style w:type="paragraph" w:customStyle="1" w:styleId="Nzevkomise">
    <w:name w:val="Název komise"/>
    <w:basedOn w:val="Text"/>
    <w:pPr>
      <w:spacing w:before="240" w:after="240"/>
    </w:pPr>
    <w:rPr>
      <w:b/>
      <w:szCs w:val="22"/>
    </w:rPr>
  </w:style>
  <w:style w:type="paragraph" w:customStyle="1" w:styleId="Tunproloentextusnesen">
    <w:name w:val="Tučný proložený text usnesení"/>
    <w:basedOn w:val="Text"/>
    <w:rPr>
      <w:b/>
      <w:spacing w:val="60"/>
    </w:rPr>
  </w:style>
  <w:style w:type="paragraph" w:styleId="Podpis">
    <w:name w:val="Signature"/>
    <w:basedOn w:val="Text"/>
    <w:pPr>
      <w:ind w:left="5670"/>
      <w:jc w:val="center"/>
    </w:pPr>
  </w:style>
  <w:style w:type="paragraph" w:customStyle="1" w:styleId="Hlavikakrajskad2">
    <w:name w:val="Hlavička krajský úřad2"/>
    <w:basedOn w:val="Text"/>
    <w:rPr>
      <w:b/>
      <w:sz w:val="18"/>
    </w:rPr>
  </w:style>
  <w:style w:type="paragraph" w:customStyle="1" w:styleId="Hlavikaodbor">
    <w:name w:val="Hlavička odbor"/>
    <w:basedOn w:val="Normln"/>
    <w:pPr>
      <w:widowControl w:val="0"/>
      <w:jc w:val="both"/>
    </w:pPr>
    <w:rPr>
      <w:rFonts w:ascii="Arial" w:hAnsi="Arial"/>
      <w:b/>
      <w:noProof/>
      <w:sz w:val="18"/>
      <w:szCs w:val="20"/>
    </w:rPr>
  </w:style>
  <w:style w:type="paragraph" w:customStyle="1" w:styleId="Hlavikaoddlen">
    <w:name w:val="Hlavička oddělení"/>
    <w:basedOn w:val="Text"/>
    <w:rPr>
      <w:b/>
      <w:sz w:val="18"/>
    </w:rPr>
  </w:style>
  <w:style w:type="paragraph" w:customStyle="1" w:styleId="Hlavikajmno2">
    <w:name w:val="Hlavička jméno2"/>
    <w:basedOn w:val="Text"/>
    <w:rPr>
      <w:b/>
      <w:sz w:val="18"/>
    </w:rPr>
  </w:style>
  <w:style w:type="paragraph" w:customStyle="1" w:styleId="Hlavikafunkce2">
    <w:name w:val="Hlavička funkce2"/>
    <w:basedOn w:val="Text"/>
    <w:rPr>
      <w:b/>
      <w:sz w:val="18"/>
    </w:rPr>
  </w:style>
  <w:style w:type="paragraph" w:customStyle="1" w:styleId="Psmeno1odsazen1text">
    <w:name w:val="Písmeno1 odsazený1 text"/>
    <w:basedOn w:val="Text"/>
    <w:pPr>
      <w:numPr>
        <w:numId w:val="9"/>
      </w:numPr>
      <w:spacing w:after="120"/>
    </w:pPr>
  </w:style>
  <w:style w:type="paragraph" w:customStyle="1" w:styleId="Zkladntextodsazendek">
    <w:name w:val="Základní text odsazený řádek"/>
    <w:basedOn w:val="Text"/>
    <w:pPr>
      <w:spacing w:after="120"/>
      <w:ind w:firstLine="567"/>
    </w:pPr>
  </w:style>
  <w:style w:type="paragraph" w:customStyle="1" w:styleId="slo2text">
    <w:name w:val="Číslo2 text"/>
    <w:basedOn w:val="Text"/>
    <w:pPr>
      <w:numPr>
        <w:numId w:val="7"/>
      </w:numPr>
      <w:spacing w:after="120"/>
    </w:pPr>
  </w:style>
  <w:style w:type="paragraph" w:customStyle="1" w:styleId="Psmeno2text">
    <w:name w:val="Písmeno2 text"/>
    <w:basedOn w:val="Text"/>
    <w:pPr>
      <w:numPr>
        <w:numId w:val="8"/>
      </w:numPr>
      <w:spacing w:after="120"/>
    </w:pPr>
  </w:style>
  <w:style w:type="paragraph" w:customStyle="1" w:styleId="Podtrentext">
    <w:name w:val="Podtržený text"/>
    <w:basedOn w:val="Text"/>
    <w:pPr>
      <w:spacing w:after="120"/>
    </w:pPr>
    <w:rPr>
      <w:u w:val="single"/>
    </w:rPr>
  </w:style>
  <w:style w:type="character" w:customStyle="1" w:styleId="Podtrenznak">
    <w:name w:val="Podtržený znak"/>
    <w:rPr>
      <w:rFonts w:ascii="Arial" w:hAnsi="Arial"/>
      <w:dstrike w:val="0"/>
      <w:color w:val="auto"/>
      <w:sz w:val="24"/>
      <w:u w:val="single"/>
      <w:vertAlign w:val="baseline"/>
    </w:rPr>
  </w:style>
  <w:style w:type="paragraph" w:customStyle="1" w:styleId="Psmeno1odsazen2text">
    <w:name w:val="Písmeno1 odsazený2 text"/>
    <w:basedOn w:val="Text"/>
    <w:pPr>
      <w:numPr>
        <w:numId w:val="10"/>
      </w:numPr>
      <w:spacing w:after="120"/>
    </w:pPr>
  </w:style>
  <w:style w:type="paragraph" w:customStyle="1" w:styleId="Pedsazen1text">
    <w:name w:val="Předsazený1 text"/>
    <w:basedOn w:val="Text"/>
    <w:pPr>
      <w:spacing w:after="120"/>
      <w:ind w:left="567" w:hanging="567"/>
    </w:pPr>
  </w:style>
  <w:style w:type="paragraph" w:customStyle="1" w:styleId="Pedsazen2text">
    <w:name w:val="Předsazený2 text"/>
    <w:basedOn w:val="Text"/>
    <w:pPr>
      <w:spacing w:after="120"/>
      <w:ind w:left="1134" w:hanging="1134"/>
    </w:pPr>
  </w:style>
  <w:style w:type="paragraph" w:customStyle="1" w:styleId="Pedsazen3text">
    <w:name w:val="Předsazený3 text"/>
    <w:basedOn w:val="Text"/>
    <w:pPr>
      <w:spacing w:after="120"/>
      <w:ind w:left="1701" w:hanging="1701"/>
    </w:pPr>
  </w:style>
  <w:style w:type="paragraph" w:customStyle="1" w:styleId="slo111text">
    <w:name w:val="Číslo1.1.1 text"/>
    <w:basedOn w:val="Text"/>
    <w:pPr>
      <w:numPr>
        <w:ilvl w:val="2"/>
        <w:numId w:val="17"/>
      </w:numPr>
      <w:spacing w:after="120"/>
      <w:outlineLvl w:val="2"/>
    </w:pPr>
  </w:style>
  <w:style w:type="paragraph" w:customStyle="1" w:styleId="Odsazen1tuntext">
    <w:name w:val="Odsazený1 tučný text"/>
    <w:basedOn w:val="Text"/>
    <w:pPr>
      <w:spacing w:after="120"/>
      <w:ind w:left="567"/>
    </w:pPr>
    <w:rPr>
      <w:b/>
    </w:rPr>
  </w:style>
  <w:style w:type="paragraph" w:customStyle="1" w:styleId="Odsazen1kurzvatext">
    <w:name w:val="Odsazený1 kurzíva text"/>
    <w:basedOn w:val="Text"/>
    <w:pPr>
      <w:spacing w:after="120"/>
      <w:ind w:left="567"/>
    </w:pPr>
    <w:rPr>
      <w:i/>
    </w:rPr>
  </w:style>
  <w:style w:type="paragraph" w:customStyle="1" w:styleId="Odsazen1podtrentext">
    <w:name w:val="Odsazený1 podtržený text"/>
    <w:basedOn w:val="Text"/>
    <w:pPr>
      <w:spacing w:after="120"/>
      <w:ind w:left="567"/>
    </w:pPr>
    <w:rPr>
      <w:u w:val="single"/>
    </w:rPr>
  </w:style>
  <w:style w:type="paragraph" w:customStyle="1" w:styleId="Odsazen1tunproloentext">
    <w:name w:val="Odsazený1 tučný proložený text"/>
    <w:basedOn w:val="Text"/>
    <w:pPr>
      <w:spacing w:after="120"/>
      <w:ind w:left="567"/>
    </w:pPr>
    <w:rPr>
      <w:b/>
      <w:spacing w:val="60"/>
    </w:rPr>
  </w:style>
  <w:style w:type="paragraph" w:customStyle="1" w:styleId="Psmeno2odsazen2text">
    <w:name w:val="Písmeno2 odsazený2 text"/>
    <w:basedOn w:val="Text"/>
    <w:pPr>
      <w:numPr>
        <w:numId w:val="11"/>
      </w:numPr>
      <w:spacing w:after="120"/>
    </w:pPr>
  </w:style>
  <w:style w:type="paragraph" w:customStyle="1" w:styleId="Znak2odsazen2text">
    <w:name w:val="Znak2 odsazený2 text"/>
    <w:basedOn w:val="Text"/>
    <w:pPr>
      <w:numPr>
        <w:numId w:val="12"/>
      </w:numPr>
      <w:spacing w:after="120"/>
    </w:pPr>
  </w:style>
  <w:style w:type="paragraph" w:customStyle="1" w:styleId="slo1odsazen1text">
    <w:name w:val="Číslo1 odsazený1 text"/>
    <w:basedOn w:val="Text"/>
    <w:pPr>
      <w:numPr>
        <w:numId w:val="13"/>
      </w:numPr>
      <w:spacing w:after="120"/>
    </w:pPr>
  </w:style>
  <w:style w:type="paragraph" w:customStyle="1" w:styleId="slo1odsazen2text">
    <w:name w:val="Číslo1 odsazený2 text"/>
    <w:basedOn w:val="Text"/>
    <w:pPr>
      <w:numPr>
        <w:numId w:val="14"/>
      </w:numPr>
      <w:spacing w:after="120"/>
    </w:pPr>
  </w:style>
  <w:style w:type="paragraph" w:customStyle="1" w:styleId="slo2odsazen1text">
    <w:name w:val="Číslo2 odsazený1 text"/>
    <w:basedOn w:val="Text"/>
    <w:pPr>
      <w:numPr>
        <w:numId w:val="15"/>
      </w:numPr>
      <w:spacing w:after="120"/>
    </w:pPr>
  </w:style>
  <w:style w:type="paragraph" w:customStyle="1" w:styleId="slo2odsazen2text">
    <w:name w:val="Číslo2 odsazený2 text"/>
    <w:basedOn w:val="Text"/>
    <w:pPr>
      <w:numPr>
        <w:numId w:val="16"/>
      </w:numPr>
      <w:spacing w:after="120"/>
    </w:pPr>
  </w:style>
  <w:style w:type="paragraph" w:customStyle="1" w:styleId="Hlavikaadresa">
    <w:name w:val="Hlavička adresa"/>
    <w:basedOn w:val="Text"/>
    <w:rPr>
      <w:sz w:val="18"/>
    </w:rPr>
  </w:style>
  <w:style w:type="paragraph" w:customStyle="1" w:styleId="Hlavikafunkce1">
    <w:name w:val="Hlavička funkce1"/>
    <w:basedOn w:val="Text"/>
    <w:rPr>
      <w:b/>
      <w:sz w:val="20"/>
    </w:rPr>
  </w:style>
  <w:style w:type="paragraph" w:customStyle="1" w:styleId="Hlavikajmno1">
    <w:name w:val="Hlavička jméno1"/>
    <w:basedOn w:val="Text"/>
    <w:rPr>
      <w:b/>
      <w:sz w:val="20"/>
    </w:rPr>
  </w:style>
  <w:style w:type="paragraph" w:customStyle="1" w:styleId="Hlavikacblogo1">
    <w:name w:val="Hlavička cb_logo1"/>
    <w:basedOn w:val="Text"/>
    <w:pPr>
      <w:jc w:val="left"/>
    </w:pPr>
    <w:rPr>
      <w:sz w:val="18"/>
    </w:rPr>
  </w:style>
  <w:style w:type="paragraph" w:customStyle="1" w:styleId="Hlavikablogo1">
    <w:name w:val="Hlavička b_logo1"/>
    <w:basedOn w:val="Text"/>
    <w:rPr>
      <w:sz w:val="18"/>
    </w:rPr>
  </w:style>
  <w:style w:type="paragraph" w:customStyle="1" w:styleId="Hlavikablogo2">
    <w:name w:val="Hlavička b_logo2"/>
    <w:basedOn w:val="Text"/>
    <w:rPr>
      <w:sz w:val="18"/>
    </w:rPr>
  </w:style>
  <w:style w:type="paragraph" w:customStyle="1" w:styleId="Mstoadatumvlevo">
    <w:name w:val="Místo a datum vlevo"/>
    <w:basedOn w:val="Text"/>
    <w:pPr>
      <w:spacing w:before="600" w:after="600"/>
    </w:pPr>
  </w:style>
  <w:style w:type="paragraph" w:customStyle="1" w:styleId="slo1tuntext">
    <w:name w:val="Číslo1 tučný text"/>
    <w:basedOn w:val="Text"/>
    <w:pPr>
      <w:numPr>
        <w:numId w:val="18"/>
      </w:numPr>
      <w:spacing w:after="120"/>
    </w:pPr>
    <w:rPr>
      <w:b/>
    </w:rPr>
  </w:style>
  <w:style w:type="paragraph" w:customStyle="1" w:styleId="Adresapjemcevlevo">
    <w:name w:val="Adresa příjemce vlevo"/>
    <w:basedOn w:val="Text"/>
    <w:pPr>
      <w:spacing w:after="120"/>
      <w:jc w:val="left"/>
    </w:pPr>
    <w:rPr>
      <w:noProof w:val="0"/>
    </w:rPr>
  </w:style>
  <w:style w:type="paragraph" w:customStyle="1" w:styleId="Dopisnadpissdlen">
    <w:name w:val="Dopis nadpis sdělení"/>
    <w:basedOn w:val="Text"/>
    <w:pPr>
      <w:spacing w:before="360" w:after="240"/>
    </w:pPr>
    <w:rPr>
      <w:b/>
    </w:rPr>
  </w:style>
  <w:style w:type="paragraph" w:customStyle="1" w:styleId="Dopisosloven">
    <w:name w:val="Dopis oslovení"/>
    <w:basedOn w:val="Text"/>
    <w:pPr>
      <w:spacing w:before="360" w:after="240"/>
    </w:pPr>
  </w:style>
  <w:style w:type="paragraph" w:customStyle="1" w:styleId="Hlavikaadresapjemce">
    <w:name w:val="Hlavička adresa příjemce"/>
    <w:basedOn w:val="Text"/>
    <w:pPr>
      <w:widowControl/>
      <w:spacing w:before="20" w:after="20"/>
      <w:jc w:val="left"/>
    </w:pPr>
    <w:rPr>
      <w:noProof w:val="0"/>
    </w:rPr>
  </w:style>
  <w:style w:type="paragraph" w:customStyle="1" w:styleId="Hlavikaj">
    <w:name w:val="Hlavička č.j."/>
    <w:basedOn w:val="Text"/>
    <w:pPr>
      <w:spacing w:before="240" w:after="240"/>
    </w:pPr>
  </w:style>
  <w:style w:type="paragraph" w:customStyle="1" w:styleId="Hlavikajnadpis">
    <w:name w:val="Hlavička č.j. nadpis"/>
    <w:basedOn w:val="Text"/>
    <w:pPr>
      <w:spacing w:before="40" w:after="40"/>
    </w:pPr>
    <w:rPr>
      <w:sz w:val="18"/>
    </w:rPr>
  </w:style>
  <w:style w:type="paragraph" w:customStyle="1" w:styleId="Hlavikajtext">
    <w:name w:val="Hlavička č.j. text"/>
    <w:basedOn w:val="Text"/>
  </w:style>
  <w:style w:type="paragraph" w:customStyle="1" w:styleId="Hlavikadatum">
    <w:name w:val="Hlavička datum"/>
    <w:basedOn w:val="Text"/>
    <w:pPr>
      <w:spacing w:after="240"/>
    </w:pPr>
  </w:style>
  <w:style w:type="paragraph" w:customStyle="1" w:styleId="Kurzvatext">
    <w:name w:val="Kurzíva text"/>
    <w:basedOn w:val="Text"/>
    <w:pPr>
      <w:spacing w:after="120"/>
    </w:pPr>
    <w:rPr>
      <w:i/>
    </w:rPr>
  </w:style>
  <w:style w:type="paragraph" w:customStyle="1" w:styleId="Kurzvatextnasted">
    <w:name w:val="Kurzíva text na střed"/>
    <w:basedOn w:val="Text"/>
    <w:pPr>
      <w:spacing w:after="120"/>
      <w:jc w:val="center"/>
    </w:pPr>
    <w:rPr>
      <w:i/>
    </w:rPr>
  </w:style>
  <w:style w:type="character" w:customStyle="1" w:styleId="Kurzvaznak">
    <w:name w:val="Kurzíva znak"/>
    <w:rPr>
      <w:rFonts w:ascii="Arial" w:hAnsi="Arial"/>
      <w:i/>
      <w:dstrike w:val="0"/>
      <w:color w:val="auto"/>
      <w:spacing w:val="0"/>
      <w:w w:val="100"/>
      <w:position w:val="0"/>
      <w:sz w:val="24"/>
      <w:u w:val="none"/>
      <w:vertAlign w:val="baseline"/>
    </w:rPr>
  </w:style>
  <w:style w:type="paragraph" w:customStyle="1" w:styleId="Mstoadatumvpravo">
    <w:name w:val="Místo a datum vpravo"/>
    <w:basedOn w:val="Text"/>
    <w:pPr>
      <w:spacing w:before="120" w:after="120"/>
      <w:jc w:val="right"/>
    </w:pPr>
  </w:style>
  <w:style w:type="paragraph" w:customStyle="1" w:styleId="Odsazen35text">
    <w:name w:val="Odsazený3.5 text"/>
    <w:basedOn w:val="Text"/>
    <w:pPr>
      <w:spacing w:after="120"/>
      <w:ind w:left="1985"/>
    </w:pPr>
  </w:style>
  <w:style w:type="paragraph" w:customStyle="1" w:styleId="Odsazen4text">
    <w:name w:val="Odsazený4 text"/>
    <w:basedOn w:val="Text"/>
    <w:pPr>
      <w:spacing w:after="120"/>
      <w:ind w:left="2268"/>
      <w:jc w:val="left"/>
    </w:pPr>
  </w:style>
  <w:style w:type="paragraph" w:customStyle="1" w:styleId="Podtrentextnasted">
    <w:name w:val="Podtržený text na střed"/>
    <w:basedOn w:val="Text"/>
    <w:pPr>
      <w:spacing w:after="120"/>
      <w:jc w:val="center"/>
    </w:pPr>
    <w:rPr>
      <w:u w:val="single"/>
    </w:rPr>
  </w:style>
  <w:style w:type="paragraph" w:customStyle="1" w:styleId="Proloentext">
    <w:name w:val="Proložený text"/>
    <w:basedOn w:val="Text"/>
    <w:pPr>
      <w:spacing w:after="120"/>
    </w:pPr>
    <w:rPr>
      <w:spacing w:val="60"/>
    </w:rPr>
  </w:style>
  <w:style w:type="paragraph" w:customStyle="1" w:styleId="Proloentextnasted">
    <w:name w:val="Proložený text na střed"/>
    <w:basedOn w:val="Text"/>
    <w:pPr>
      <w:spacing w:after="120"/>
      <w:jc w:val="center"/>
    </w:pPr>
    <w:rPr>
      <w:spacing w:val="60"/>
    </w:rPr>
  </w:style>
  <w:style w:type="character" w:customStyle="1" w:styleId="Proloenznak">
    <w:name w:val="Proložený znak"/>
    <w:rPr>
      <w:rFonts w:ascii="Arial" w:hAnsi="Arial"/>
      <w:dstrike w:val="0"/>
      <w:color w:val="auto"/>
      <w:spacing w:val="60"/>
      <w:w w:val="100"/>
      <w:kern w:val="0"/>
      <w:position w:val="0"/>
      <w:sz w:val="24"/>
      <w:u w:val="none"/>
      <w:vertAlign w:val="baseline"/>
    </w:rPr>
  </w:style>
  <w:style w:type="paragraph" w:customStyle="1" w:styleId="Tabulkaslo1text">
    <w:name w:val="Tabulka číslo1 text"/>
    <w:basedOn w:val="Text"/>
    <w:pPr>
      <w:numPr>
        <w:numId w:val="19"/>
      </w:numPr>
      <w:spacing w:before="40" w:after="40"/>
      <w:outlineLvl w:val="0"/>
    </w:pPr>
  </w:style>
  <w:style w:type="paragraph" w:customStyle="1" w:styleId="Tabulkaslo1tuntext">
    <w:name w:val="Tabulka číslo1 tučný text"/>
    <w:basedOn w:val="Text"/>
    <w:pPr>
      <w:numPr>
        <w:numId w:val="20"/>
      </w:numPr>
      <w:spacing w:before="40" w:after="40"/>
    </w:pPr>
    <w:rPr>
      <w:b/>
    </w:rPr>
  </w:style>
  <w:style w:type="paragraph" w:customStyle="1" w:styleId="Tabulkaslo2text">
    <w:name w:val="Tabulka číslo2 text"/>
    <w:basedOn w:val="Text"/>
    <w:pPr>
      <w:numPr>
        <w:numId w:val="21"/>
      </w:numPr>
      <w:spacing w:before="40" w:after="40"/>
    </w:pPr>
  </w:style>
  <w:style w:type="paragraph" w:customStyle="1" w:styleId="Tabulkaodsazen1text">
    <w:name w:val="Tabulka odsazený1 text"/>
    <w:basedOn w:val="Text"/>
    <w:pPr>
      <w:spacing w:before="40" w:after="40"/>
      <w:ind w:left="567"/>
    </w:pPr>
  </w:style>
  <w:style w:type="paragraph" w:customStyle="1" w:styleId="Tabulkapsmeno1text">
    <w:name w:val="Tabulka písmeno1 text"/>
    <w:basedOn w:val="Text"/>
    <w:pPr>
      <w:numPr>
        <w:numId w:val="22"/>
      </w:numPr>
      <w:spacing w:before="40" w:after="40"/>
    </w:pPr>
  </w:style>
  <w:style w:type="paragraph" w:customStyle="1" w:styleId="Tabulkapsmeno2text">
    <w:name w:val="Tabulka písmeno2 text"/>
    <w:basedOn w:val="Text"/>
    <w:pPr>
      <w:numPr>
        <w:numId w:val="23"/>
      </w:numPr>
      <w:spacing w:before="40" w:after="40"/>
    </w:pPr>
  </w:style>
  <w:style w:type="paragraph" w:customStyle="1" w:styleId="Tabulkatuntext">
    <w:name w:val="Tabulka tučný text"/>
    <w:basedOn w:val="Text"/>
    <w:pPr>
      <w:spacing w:before="40" w:after="40"/>
    </w:pPr>
    <w:rPr>
      <w:b/>
    </w:rPr>
  </w:style>
  <w:style w:type="paragraph" w:customStyle="1" w:styleId="Tabulkatuntextnasted">
    <w:name w:val="Tabulka tučný text na střed"/>
    <w:basedOn w:val="Text"/>
    <w:pPr>
      <w:spacing w:before="40" w:after="40"/>
      <w:jc w:val="center"/>
    </w:pPr>
    <w:rPr>
      <w:b/>
    </w:rPr>
  </w:style>
  <w:style w:type="paragraph" w:customStyle="1" w:styleId="Tabulkatuntextvpravo">
    <w:name w:val="Tabulka tučný text vpravo"/>
    <w:basedOn w:val="Text"/>
    <w:pPr>
      <w:spacing w:before="40" w:after="40"/>
      <w:jc w:val="right"/>
    </w:pPr>
    <w:rPr>
      <w:b/>
    </w:rPr>
  </w:style>
  <w:style w:type="paragraph" w:customStyle="1" w:styleId="Tabulkazkladntext">
    <w:name w:val="Tabulka základní text"/>
    <w:basedOn w:val="Text"/>
    <w:pPr>
      <w:spacing w:before="40" w:after="40"/>
    </w:pPr>
    <w:rPr>
      <w:rFonts w:cs="Arial"/>
    </w:rPr>
  </w:style>
  <w:style w:type="paragraph" w:customStyle="1" w:styleId="Tabulkazkladntextnasted">
    <w:name w:val="Tabulka základní text na střed"/>
    <w:basedOn w:val="Text"/>
    <w:pPr>
      <w:spacing w:before="40" w:after="40"/>
      <w:jc w:val="center"/>
    </w:pPr>
  </w:style>
  <w:style w:type="paragraph" w:customStyle="1" w:styleId="Tabulkazkladntextvpravo">
    <w:name w:val="Tabulka základní text vpravo"/>
    <w:basedOn w:val="Text"/>
    <w:pPr>
      <w:spacing w:before="40" w:after="40"/>
      <w:jc w:val="right"/>
    </w:pPr>
  </w:style>
  <w:style w:type="paragraph" w:customStyle="1" w:styleId="Tabulkaznak1text">
    <w:name w:val="Tabulka znak1 text"/>
    <w:basedOn w:val="Text"/>
    <w:pPr>
      <w:numPr>
        <w:numId w:val="24"/>
      </w:numPr>
      <w:spacing w:before="40" w:after="40"/>
    </w:pPr>
  </w:style>
  <w:style w:type="paragraph" w:customStyle="1" w:styleId="Tabulkaznak2text">
    <w:name w:val="Tabulka znak2 text"/>
    <w:basedOn w:val="Text"/>
    <w:pPr>
      <w:numPr>
        <w:numId w:val="25"/>
      </w:numPr>
      <w:spacing w:before="40" w:after="40"/>
    </w:pPr>
  </w:style>
  <w:style w:type="paragraph" w:customStyle="1" w:styleId="Tunkurzvatext">
    <w:name w:val="Tučný kurzíva text"/>
    <w:basedOn w:val="Text"/>
    <w:pPr>
      <w:spacing w:after="120"/>
    </w:pPr>
    <w:rPr>
      <w:b/>
      <w:i/>
    </w:rPr>
  </w:style>
  <w:style w:type="paragraph" w:customStyle="1" w:styleId="Tunkurzvatextnasted">
    <w:name w:val="Tučný kurzíva text na střed"/>
    <w:basedOn w:val="Text"/>
    <w:pPr>
      <w:spacing w:after="120"/>
      <w:jc w:val="center"/>
    </w:pPr>
    <w:rPr>
      <w:rFonts w:cs="Arial"/>
      <w:b/>
      <w:i/>
    </w:rPr>
  </w:style>
  <w:style w:type="paragraph" w:customStyle="1" w:styleId="Tunpodtrentext">
    <w:name w:val="Tučný podtržený text"/>
    <w:basedOn w:val="Text"/>
    <w:pPr>
      <w:spacing w:after="120"/>
    </w:pPr>
    <w:rPr>
      <w:b/>
      <w:u w:val="single"/>
    </w:rPr>
  </w:style>
  <w:style w:type="paragraph" w:customStyle="1" w:styleId="Tunpodtrentextnasted">
    <w:name w:val="Tučný podtržený text na střed"/>
    <w:basedOn w:val="Text"/>
    <w:pPr>
      <w:spacing w:after="120"/>
      <w:jc w:val="center"/>
    </w:pPr>
    <w:rPr>
      <w:b/>
      <w:u w:val="single"/>
    </w:rPr>
  </w:style>
  <w:style w:type="character" w:customStyle="1" w:styleId="Tunpodtrenznak">
    <w:name w:val="Tučný podtržený znak"/>
    <w:rPr>
      <w:rFonts w:ascii="Arial" w:hAnsi="Arial"/>
      <w:b/>
      <w:dstrike w:val="0"/>
      <w:color w:val="auto"/>
      <w:sz w:val="24"/>
      <w:u w:val="single"/>
      <w:vertAlign w:val="baseline"/>
    </w:rPr>
  </w:style>
  <w:style w:type="paragraph" w:customStyle="1" w:styleId="Tunproloentextnasted">
    <w:name w:val="Tučný proložený text na střed"/>
    <w:basedOn w:val="Text"/>
    <w:pPr>
      <w:spacing w:before="120" w:after="120"/>
      <w:jc w:val="center"/>
    </w:pPr>
    <w:rPr>
      <w:b/>
      <w:spacing w:val="60"/>
    </w:rPr>
  </w:style>
  <w:style w:type="paragraph" w:customStyle="1" w:styleId="Tuntext">
    <w:name w:val="Tučný text"/>
    <w:basedOn w:val="Text"/>
    <w:pPr>
      <w:spacing w:after="120"/>
    </w:pPr>
    <w:rPr>
      <w:b/>
      <w:snapToGrid w:val="0"/>
    </w:rPr>
  </w:style>
  <w:style w:type="paragraph" w:customStyle="1" w:styleId="Tuntextnasted">
    <w:name w:val="Tučný text na střed"/>
    <w:basedOn w:val="Text"/>
    <w:pPr>
      <w:spacing w:before="120" w:after="120"/>
      <w:jc w:val="center"/>
    </w:pPr>
    <w:rPr>
      <w:b/>
    </w:rPr>
  </w:style>
  <w:style w:type="paragraph" w:customStyle="1" w:styleId="Zkladntextnasted">
    <w:name w:val="Základní text na střed"/>
    <w:basedOn w:val="Text"/>
    <w:pPr>
      <w:spacing w:before="120" w:after="120"/>
      <w:jc w:val="center"/>
    </w:pPr>
    <w:rPr>
      <w:snapToGrid w:val="0"/>
    </w:rPr>
  </w:style>
  <w:style w:type="character" w:customStyle="1" w:styleId="Zkladnznak">
    <w:name w:val="Základní znak"/>
    <w:basedOn w:val="Standardnpsmo"/>
    <w:rPr>
      <w:rFonts w:ascii="Arial" w:hAnsi="Arial"/>
      <w:dstrike w:val="0"/>
      <w:color w:val="auto"/>
      <w:sz w:val="24"/>
      <w:u w:val="none"/>
      <w:vertAlign w:val="baseline"/>
    </w:rPr>
  </w:style>
  <w:style w:type="paragraph" w:customStyle="1" w:styleId="Vbornadpis">
    <w:name w:val="Výbor nadpis"/>
    <w:basedOn w:val="Text"/>
    <w:pPr>
      <w:widowControl/>
      <w:spacing w:after="120"/>
      <w:jc w:val="center"/>
    </w:pPr>
    <w:rPr>
      <w:b/>
      <w:noProof w:val="0"/>
      <w:sz w:val="32"/>
    </w:rPr>
  </w:style>
  <w:style w:type="paragraph" w:customStyle="1" w:styleId="Vborobdr">
    <w:name w:val="Výbor obdrží"/>
    <w:basedOn w:val="Text"/>
    <w:pPr>
      <w:widowControl/>
      <w:spacing w:after="120"/>
      <w:ind w:left="851" w:hanging="851"/>
      <w:jc w:val="left"/>
    </w:pPr>
    <w:rPr>
      <w:noProof w:val="0"/>
      <w:sz w:val="20"/>
    </w:rPr>
  </w:style>
  <w:style w:type="paragraph" w:customStyle="1" w:styleId="Vborprogram">
    <w:name w:val="Výbor program"/>
    <w:basedOn w:val="Text"/>
    <w:pPr>
      <w:spacing w:before="960" w:after="240"/>
    </w:pPr>
    <w:rPr>
      <w:b/>
    </w:rPr>
  </w:style>
  <w:style w:type="paragraph" w:customStyle="1" w:styleId="Vbortextpozvnky">
    <w:name w:val="Výbor text pozvánky"/>
    <w:basedOn w:val="Text"/>
    <w:pPr>
      <w:widowControl/>
      <w:spacing w:after="120"/>
      <w:jc w:val="center"/>
    </w:pPr>
    <w:rPr>
      <w:noProof w:val="0"/>
      <w:sz w:val="28"/>
    </w:rPr>
  </w:style>
  <w:style w:type="paragraph" w:customStyle="1" w:styleId="Vbortuntextpozvnky">
    <w:name w:val="Výbor tučný text pozvánky"/>
    <w:basedOn w:val="Text"/>
    <w:pPr>
      <w:widowControl/>
      <w:spacing w:after="120"/>
      <w:jc w:val="center"/>
    </w:pPr>
    <w:rPr>
      <w:b/>
      <w:noProof w:val="0"/>
      <w:sz w:val="28"/>
    </w:rPr>
  </w:style>
  <w:style w:type="paragraph" w:customStyle="1" w:styleId="Vborhlasovn">
    <w:name w:val="Výbor hlasování"/>
    <w:basedOn w:val="Text"/>
    <w:pPr>
      <w:widowControl/>
    </w:pPr>
    <w:rPr>
      <w:noProof w:val="0"/>
      <w:szCs w:val="22"/>
    </w:rPr>
  </w:style>
  <w:style w:type="paragraph" w:customStyle="1" w:styleId="Vbornzev">
    <w:name w:val="Výbor název"/>
    <w:basedOn w:val="Text"/>
    <w:pPr>
      <w:widowControl/>
      <w:spacing w:before="240" w:after="240"/>
    </w:pPr>
    <w:rPr>
      <w:b/>
      <w:noProof w:val="0"/>
      <w:szCs w:val="22"/>
    </w:rPr>
  </w:style>
  <w:style w:type="paragraph" w:customStyle="1" w:styleId="Vbornzevusnesen">
    <w:name w:val="Výbor název usnesení"/>
    <w:basedOn w:val="Text"/>
    <w:pPr>
      <w:spacing w:before="120" w:after="120"/>
      <w:ind w:left="1701" w:hanging="1701"/>
    </w:pPr>
    <w:rPr>
      <w:b/>
    </w:rPr>
  </w:style>
  <w:style w:type="paragraph" w:customStyle="1" w:styleId="Vborodpovdatermn">
    <w:name w:val="Výbor odpovídá a termín"/>
    <w:basedOn w:val="Text"/>
    <w:pPr>
      <w:tabs>
        <w:tab w:val="left" w:pos="6521"/>
      </w:tabs>
      <w:spacing w:before="240"/>
    </w:pPr>
    <w:rPr>
      <w:szCs w:val="22"/>
    </w:rPr>
  </w:style>
  <w:style w:type="paragraph" w:customStyle="1" w:styleId="Vbordekretjmno">
    <w:name w:val="Výbor dekret jméno"/>
    <w:basedOn w:val="Text"/>
    <w:pPr>
      <w:spacing w:before="600" w:after="1200"/>
      <w:jc w:val="center"/>
    </w:pPr>
    <w:rPr>
      <w:b/>
      <w:i/>
      <w:sz w:val="52"/>
    </w:rPr>
  </w:style>
  <w:style w:type="paragraph" w:customStyle="1" w:styleId="Vbordekretmstoadatum">
    <w:name w:val="Výbor dekret místo a datum"/>
    <w:basedOn w:val="Text"/>
    <w:pPr>
      <w:spacing w:before="1200" w:after="1600"/>
      <w:jc w:val="center"/>
    </w:pPr>
    <w:rPr>
      <w:sz w:val="28"/>
    </w:rPr>
  </w:style>
  <w:style w:type="paragraph" w:customStyle="1" w:styleId="Vbordekretnadpis">
    <w:name w:val="Výbor dekret nadpis"/>
    <w:basedOn w:val="Text"/>
    <w:pPr>
      <w:spacing w:before="1000" w:after="600"/>
      <w:jc w:val="center"/>
    </w:pPr>
    <w:rPr>
      <w:b/>
      <w:bCs/>
      <w:color w:val="333399"/>
      <w:sz w:val="56"/>
    </w:rPr>
  </w:style>
  <w:style w:type="paragraph" w:customStyle="1" w:styleId="Vbordekretnzev">
    <w:name w:val="Výbor dekret název"/>
    <w:basedOn w:val="Text"/>
    <w:pPr>
      <w:jc w:val="center"/>
    </w:pPr>
    <w:rPr>
      <w:b/>
      <w:i/>
      <w:color w:val="FF0000"/>
      <w:sz w:val="36"/>
    </w:rPr>
  </w:style>
  <w:style w:type="paragraph" w:customStyle="1" w:styleId="Vbordekretoznmen">
    <w:name w:val="Výbor dekret oznámení"/>
    <w:basedOn w:val="Text"/>
    <w:pPr>
      <w:jc w:val="center"/>
    </w:pPr>
    <w:rPr>
      <w:color w:val="333399"/>
      <w:sz w:val="36"/>
    </w:rPr>
  </w:style>
  <w:style w:type="paragraph" w:customStyle="1" w:styleId="Vbordekretpodpis">
    <w:name w:val="Výbor dekret podpis"/>
    <w:basedOn w:val="Text"/>
    <w:pPr>
      <w:jc w:val="center"/>
    </w:pPr>
    <w:rPr>
      <w:sz w:val="28"/>
    </w:rPr>
  </w:style>
  <w:style w:type="paragraph" w:customStyle="1" w:styleId="Dopisspozdravem">
    <w:name w:val="Dopis s pozdravem"/>
    <w:basedOn w:val="Text"/>
    <w:pPr>
      <w:spacing w:before="240" w:after="960"/>
      <w:jc w:val="left"/>
    </w:pPr>
  </w:style>
  <w:style w:type="paragraph" w:styleId="Zhlav">
    <w:name w:val="header"/>
    <w:basedOn w:val="Normln"/>
    <w:rsid w:val="0030130E"/>
    <w:pPr>
      <w:tabs>
        <w:tab w:val="center" w:pos="4536"/>
        <w:tab w:val="right" w:pos="9072"/>
      </w:tabs>
    </w:pPr>
  </w:style>
  <w:style w:type="paragraph" w:styleId="Zpat">
    <w:name w:val="footer"/>
    <w:basedOn w:val="Normln"/>
    <w:rsid w:val="0030130E"/>
    <w:pPr>
      <w:tabs>
        <w:tab w:val="center" w:pos="4536"/>
        <w:tab w:val="right" w:pos="9072"/>
      </w:tabs>
    </w:pPr>
  </w:style>
  <w:style w:type="character" w:customStyle="1" w:styleId="Standardntunpsmo">
    <w:name w:val="Standardní tučné písmo"/>
    <w:rPr>
      <w:rFonts w:ascii="Arial" w:hAnsi="Arial"/>
      <w:b/>
      <w:dstrike w:val="0"/>
      <w:color w:val="auto"/>
      <w:sz w:val="24"/>
      <w:u w:val="none"/>
      <w:vertAlign w:val="baseline"/>
    </w:rPr>
  </w:style>
  <w:style w:type="paragraph" w:customStyle="1" w:styleId="Tabulkatextvpravo">
    <w:name w:val="Tabulka text vpravo"/>
    <w:basedOn w:val="Text"/>
    <w:pPr>
      <w:spacing w:before="40" w:after="40"/>
      <w:jc w:val="right"/>
    </w:pPr>
  </w:style>
  <w:style w:type="character" w:styleId="Hypertextovodkaz">
    <w:name w:val="Hyperlink"/>
    <w:basedOn w:val="Standardnpsmoodstavce"/>
    <w:uiPriority w:val="99"/>
    <w:rsid w:val="00BA17D7"/>
    <w:rPr>
      <w:color w:val="0563C1" w:themeColor="hyperlink"/>
      <w:u w:val="single"/>
    </w:rPr>
  </w:style>
  <w:style w:type="paragraph" w:styleId="Odstavecseseznamem">
    <w:name w:val="List Paragraph"/>
    <w:basedOn w:val="Normln"/>
    <w:link w:val="OdstavecseseznamemChar"/>
    <w:uiPriority w:val="34"/>
    <w:qFormat/>
    <w:rsid w:val="00602997"/>
    <w:pPr>
      <w:ind w:left="720"/>
      <w:contextualSpacing/>
    </w:pPr>
  </w:style>
  <w:style w:type="character" w:customStyle="1" w:styleId="OdstavecseseznamemChar">
    <w:name w:val="Odstavec se seznamem Char"/>
    <w:link w:val="Odstavecseseznamem"/>
    <w:uiPriority w:val="34"/>
    <w:rsid w:val="009A5B95"/>
    <w:rPr>
      <w:sz w:val="24"/>
      <w:szCs w:val="24"/>
    </w:rPr>
  </w:style>
  <w:style w:type="character" w:customStyle="1" w:styleId="Nevyeenzmnka1">
    <w:name w:val="Nevyřešená zmínka1"/>
    <w:basedOn w:val="Standardnpsmoodstavce"/>
    <w:uiPriority w:val="99"/>
    <w:semiHidden/>
    <w:unhideWhenUsed/>
    <w:rsid w:val="00B844C8"/>
    <w:rPr>
      <w:color w:val="605E5C"/>
      <w:shd w:val="clear" w:color="auto" w:fill="E1DFDD"/>
    </w:rPr>
  </w:style>
  <w:style w:type="numbering" w:customStyle="1" w:styleId="Aktulnseznam1">
    <w:name w:val="Aktuální seznam1"/>
    <w:uiPriority w:val="99"/>
    <w:rsid w:val="00AD489C"/>
    <w:pPr>
      <w:numPr>
        <w:numId w:val="28"/>
      </w:numPr>
    </w:pPr>
  </w:style>
  <w:style w:type="paragraph" w:styleId="Normlnweb">
    <w:name w:val="Normal (Web)"/>
    <w:basedOn w:val="Normln"/>
    <w:uiPriority w:val="99"/>
    <w:unhideWhenUsed/>
    <w:rsid w:val="00652B81"/>
    <w:pPr>
      <w:spacing w:before="100" w:beforeAutospacing="1" w:after="100" w:afterAutospacing="1"/>
    </w:pPr>
  </w:style>
  <w:style w:type="character" w:customStyle="1" w:styleId="ZkladntextChar">
    <w:name w:val="Základní text Char"/>
    <w:basedOn w:val="Standardnpsmoodstavce"/>
    <w:link w:val="Zkladntext"/>
    <w:rsid w:val="00A445D6"/>
    <w:rPr>
      <w:rFonts w:ascii="Arial" w:hAnsi="Arial"/>
      <w:bCs/>
      <w:noProof/>
      <w:sz w:val="24"/>
      <w:lang w:eastAsia="en-US"/>
    </w:rPr>
  </w:style>
  <w:style w:type="paragraph" w:customStyle="1" w:styleId="Default">
    <w:name w:val="Default"/>
    <w:rsid w:val="003064F0"/>
    <w:pPr>
      <w:autoSpaceDE w:val="0"/>
      <w:autoSpaceDN w:val="0"/>
      <w:adjustRightInd w:val="0"/>
    </w:pPr>
    <w:rPr>
      <w:rFonts w:ascii="Calibri" w:eastAsiaTheme="minorHAnsi" w:hAnsi="Calibri" w:cs="Calibri"/>
      <w:color w:val="000000"/>
      <w:sz w:val="24"/>
      <w:szCs w:val="24"/>
      <w:lang w:eastAsia="en-US"/>
    </w:rPr>
  </w:style>
  <w:style w:type="paragraph" w:customStyle="1" w:styleId="gmail-msolistparagraph">
    <w:name w:val="gmail-msolistparagraph"/>
    <w:basedOn w:val="Normln"/>
    <w:rsid w:val="008F7722"/>
    <w:pPr>
      <w:spacing w:before="100" w:beforeAutospacing="1" w:after="100" w:afterAutospacing="1"/>
    </w:pPr>
    <w:rPr>
      <w:rFonts w:ascii="Calibri" w:eastAsiaTheme="minorHAnsi" w:hAnsi="Calibri" w:cs="Calibri"/>
      <w:sz w:val="22"/>
      <w:szCs w:val="22"/>
    </w:rPr>
  </w:style>
  <w:style w:type="character" w:customStyle="1" w:styleId="gmail-normaltextrun">
    <w:name w:val="gmail-normaltextrun"/>
    <w:basedOn w:val="Standardnpsmoodstavce"/>
    <w:rsid w:val="008F7722"/>
  </w:style>
  <w:style w:type="character" w:customStyle="1" w:styleId="Nevyeenzmnka2">
    <w:name w:val="Nevyřešená zmínka2"/>
    <w:basedOn w:val="Standardnpsmoodstavce"/>
    <w:uiPriority w:val="99"/>
    <w:semiHidden/>
    <w:unhideWhenUsed/>
    <w:rsid w:val="008F7722"/>
    <w:rPr>
      <w:color w:val="605E5C"/>
      <w:shd w:val="clear" w:color="auto" w:fill="E1DFDD"/>
    </w:rPr>
  </w:style>
  <w:style w:type="character" w:styleId="Sledovanodkaz">
    <w:name w:val="FollowedHyperlink"/>
    <w:basedOn w:val="Standardnpsmoodstavce"/>
    <w:rsid w:val="00755840"/>
    <w:rPr>
      <w:color w:val="954F72" w:themeColor="followedHyperlink"/>
      <w:u w:val="single"/>
    </w:rPr>
  </w:style>
  <w:style w:type="character" w:customStyle="1" w:styleId="Nevyeenzmnka3">
    <w:name w:val="Nevyřešená zmínka3"/>
    <w:basedOn w:val="Standardnpsmoodstavce"/>
    <w:uiPriority w:val="99"/>
    <w:semiHidden/>
    <w:unhideWhenUsed/>
    <w:rsid w:val="00B51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5064">
      <w:bodyDiv w:val="1"/>
      <w:marLeft w:val="0"/>
      <w:marRight w:val="0"/>
      <w:marTop w:val="0"/>
      <w:marBottom w:val="0"/>
      <w:divBdr>
        <w:top w:val="none" w:sz="0" w:space="0" w:color="auto"/>
        <w:left w:val="none" w:sz="0" w:space="0" w:color="auto"/>
        <w:bottom w:val="none" w:sz="0" w:space="0" w:color="auto"/>
        <w:right w:val="none" w:sz="0" w:space="0" w:color="auto"/>
      </w:divBdr>
    </w:div>
    <w:div w:id="78868160">
      <w:bodyDiv w:val="1"/>
      <w:marLeft w:val="0"/>
      <w:marRight w:val="0"/>
      <w:marTop w:val="0"/>
      <w:marBottom w:val="0"/>
      <w:divBdr>
        <w:top w:val="none" w:sz="0" w:space="0" w:color="auto"/>
        <w:left w:val="none" w:sz="0" w:space="0" w:color="auto"/>
        <w:bottom w:val="none" w:sz="0" w:space="0" w:color="auto"/>
        <w:right w:val="none" w:sz="0" w:space="0" w:color="auto"/>
      </w:divBdr>
    </w:div>
    <w:div w:id="231280384">
      <w:bodyDiv w:val="1"/>
      <w:marLeft w:val="0"/>
      <w:marRight w:val="0"/>
      <w:marTop w:val="0"/>
      <w:marBottom w:val="0"/>
      <w:divBdr>
        <w:top w:val="none" w:sz="0" w:space="0" w:color="auto"/>
        <w:left w:val="none" w:sz="0" w:space="0" w:color="auto"/>
        <w:bottom w:val="none" w:sz="0" w:space="0" w:color="auto"/>
        <w:right w:val="none" w:sz="0" w:space="0" w:color="auto"/>
      </w:divBdr>
    </w:div>
    <w:div w:id="1062370634">
      <w:bodyDiv w:val="1"/>
      <w:marLeft w:val="0"/>
      <w:marRight w:val="0"/>
      <w:marTop w:val="0"/>
      <w:marBottom w:val="0"/>
      <w:divBdr>
        <w:top w:val="none" w:sz="0" w:space="0" w:color="auto"/>
        <w:left w:val="none" w:sz="0" w:space="0" w:color="auto"/>
        <w:bottom w:val="none" w:sz="0" w:space="0" w:color="auto"/>
        <w:right w:val="none" w:sz="0" w:space="0" w:color="auto"/>
      </w:divBdr>
    </w:div>
    <w:div w:id="1092237682">
      <w:bodyDiv w:val="1"/>
      <w:marLeft w:val="0"/>
      <w:marRight w:val="0"/>
      <w:marTop w:val="0"/>
      <w:marBottom w:val="0"/>
      <w:divBdr>
        <w:top w:val="none" w:sz="0" w:space="0" w:color="auto"/>
        <w:left w:val="none" w:sz="0" w:space="0" w:color="auto"/>
        <w:bottom w:val="none" w:sz="0" w:space="0" w:color="auto"/>
        <w:right w:val="none" w:sz="0" w:space="0" w:color="auto"/>
      </w:divBdr>
      <w:divsChild>
        <w:div w:id="62217748">
          <w:marLeft w:val="360"/>
          <w:marRight w:val="0"/>
          <w:marTop w:val="200"/>
          <w:marBottom w:val="0"/>
          <w:divBdr>
            <w:top w:val="none" w:sz="0" w:space="0" w:color="auto"/>
            <w:left w:val="none" w:sz="0" w:space="0" w:color="auto"/>
            <w:bottom w:val="none" w:sz="0" w:space="0" w:color="auto"/>
            <w:right w:val="none" w:sz="0" w:space="0" w:color="auto"/>
          </w:divBdr>
        </w:div>
        <w:div w:id="1262183454">
          <w:marLeft w:val="360"/>
          <w:marRight w:val="0"/>
          <w:marTop w:val="200"/>
          <w:marBottom w:val="0"/>
          <w:divBdr>
            <w:top w:val="none" w:sz="0" w:space="0" w:color="auto"/>
            <w:left w:val="none" w:sz="0" w:space="0" w:color="auto"/>
            <w:bottom w:val="none" w:sz="0" w:space="0" w:color="auto"/>
            <w:right w:val="none" w:sz="0" w:space="0" w:color="auto"/>
          </w:divBdr>
        </w:div>
        <w:div w:id="103118219">
          <w:marLeft w:val="360"/>
          <w:marRight w:val="0"/>
          <w:marTop w:val="200"/>
          <w:marBottom w:val="0"/>
          <w:divBdr>
            <w:top w:val="none" w:sz="0" w:space="0" w:color="auto"/>
            <w:left w:val="none" w:sz="0" w:space="0" w:color="auto"/>
            <w:bottom w:val="none" w:sz="0" w:space="0" w:color="auto"/>
            <w:right w:val="none" w:sz="0" w:space="0" w:color="auto"/>
          </w:divBdr>
        </w:div>
        <w:div w:id="1847865632">
          <w:marLeft w:val="360"/>
          <w:marRight w:val="0"/>
          <w:marTop w:val="200"/>
          <w:marBottom w:val="0"/>
          <w:divBdr>
            <w:top w:val="none" w:sz="0" w:space="0" w:color="auto"/>
            <w:left w:val="none" w:sz="0" w:space="0" w:color="auto"/>
            <w:bottom w:val="none" w:sz="0" w:space="0" w:color="auto"/>
            <w:right w:val="none" w:sz="0" w:space="0" w:color="auto"/>
          </w:divBdr>
        </w:div>
        <w:div w:id="1920869082">
          <w:marLeft w:val="360"/>
          <w:marRight w:val="0"/>
          <w:marTop w:val="200"/>
          <w:marBottom w:val="0"/>
          <w:divBdr>
            <w:top w:val="none" w:sz="0" w:space="0" w:color="auto"/>
            <w:left w:val="none" w:sz="0" w:space="0" w:color="auto"/>
            <w:bottom w:val="none" w:sz="0" w:space="0" w:color="auto"/>
            <w:right w:val="none" w:sz="0" w:space="0" w:color="auto"/>
          </w:divBdr>
        </w:div>
        <w:div w:id="1516767327">
          <w:marLeft w:val="360"/>
          <w:marRight w:val="0"/>
          <w:marTop w:val="200"/>
          <w:marBottom w:val="0"/>
          <w:divBdr>
            <w:top w:val="none" w:sz="0" w:space="0" w:color="auto"/>
            <w:left w:val="none" w:sz="0" w:space="0" w:color="auto"/>
            <w:bottom w:val="none" w:sz="0" w:space="0" w:color="auto"/>
            <w:right w:val="none" w:sz="0" w:space="0" w:color="auto"/>
          </w:divBdr>
        </w:div>
      </w:divsChild>
    </w:div>
    <w:div w:id="1102186095">
      <w:bodyDiv w:val="1"/>
      <w:marLeft w:val="0"/>
      <w:marRight w:val="0"/>
      <w:marTop w:val="0"/>
      <w:marBottom w:val="0"/>
      <w:divBdr>
        <w:top w:val="none" w:sz="0" w:space="0" w:color="auto"/>
        <w:left w:val="none" w:sz="0" w:space="0" w:color="auto"/>
        <w:bottom w:val="none" w:sz="0" w:space="0" w:color="auto"/>
        <w:right w:val="none" w:sz="0" w:space="0" w:color="auto"/>
      </w:divBdr>
    </w:div>
    <w:div w:id="1170487700">
      <w:bodyDiv w:val="1"/>
      <w:marLeft w:val="0"/>
      <w:marRight w:val="0"/>
      <w:marTop w:val="0"/>
      <w:marBottom w:val="0"/>
      <w:divBdr>
        <w:top w:val="none" w:sz="0" w:space="0" w:color="auto"/>
        <w:left w:val="none" w:sz="0" w:space="0" w:color="auto"/>
        <w:bottom w:val="none" w:sz="0" w:space="0" w:color="auto"/>
        <w:right w:val="none" w:sz="0" w:space="0" w:color="auto"/>
      </w:divBdr>
    </w:div>
    <w:div w:id="1275863750">
      <w:bodyDiv w:val="1"/>
      <w:marLeft w:val="0"/>
      <w:marRight w:val="0"/>
      <w:marTop w:val="0"/>
      <w:marBottom w:val="0"/>
      <w:divBdr>
        <w:top w:val="none" w:sz="0" w:space="0" w:color="auto"/>
        <w:left w:val="none" w:sz="0" w:space="0" w:color="auto"/>
        <w:bottom w:val="none" w:sz="0" w:space="0" w:color="auto"/>
        <w:right w:val="none" w:sz="0" w:space="0" w:color="auto"/>
      </w:divBdr>
      <w:divsChild>
        <w:div w:id="2121412066">
          <w:marLeft w:val="360"/>
          <w:marRight w:val="0"/>
          <w:marTop w:val="200"/>
          <w:marBottom w:val="0"/>
          <w:divBdr>
            <w:top w:val="none" w:sz="0" w:space="0" w:color="auto"/>
            <w:left w:val="none" w:sz="0" w:space="0" w:color="auto"/>
            <w:bottom w:val="none" w:sz="0" w:space="0" w:color="auto"/>
            <w:right w:val="none" w:sz="0" w:space="0" w:color="auto"/>
          </w:divBdr>
        </w:div>
      </w:divsChild>
    </w:div>
    <w:div w:id="1436366266">
      <w:bodyDiv w:val="1"/>
      <w:marLeft w:val="0"/>
      <w:marRight w:val="0"/>
      <w:marTop w:val="0"/>
      <w:marBottom w:val="0"/>
      <w:divBdr>
        <w:top w:val="none" w:sz="0" w:space="0" w:color="auto"/>
        <w:left w:val="none" w:sz="0" w:space="0" w:color="auto"/>
        <w:bottom w:val="none" w:sz="0" w:space="0" w:color="auto"/>
        <w:right w:val="none" w:sz="0" w:space="0" w:color="auto"/>
      </w:divBdr>
    </w:div>
    <w:div w:id="1526627196">
      <w:bodyDiv w:val="1"/>
      <w:marLeft w:val="0"/>
      <w:marRight w:val="0"/>
      <w:marTop w:val="0"/>
      <w:marBottom w:val="0"/>
      <w:divBdr>
        <w:top w:val="none" w:sz="0" w:space="0" w:color="auto"/>
        <w:left w:val="none" w:sz="0" w:space="0" w:color="auto"/>
        <w:bottom w:val="none" w:sz="0" w:space="0" w:color="auto"/>
        <w:right w:val="none" w:sz="0" w:space="0" w:color="auto"/>
      </w:divBdr>
    </w:div>
    <w:div w:id="1555966991">
      <w:bodyDiv w:val="1"/>
      <w:marLeft w:val="0"/>
      <w:marRight w:val="0"/>
      <w:marTop w:val="0"/>
      <w:marBottom w:val="0"/>
      <w:divBdr>
        <w:top w:val="none" w:sz="0" w:space="0" w:color="auto"/>
        <w:left w:val="none" w:sz="0" w:space="0" w:color="auto"/>
        <w:bottom w:val="none" w:sz="0" w:space="0" w:color="auto"/>
        <w:right w:val="none" w:sz="0" w:space="0" w:color="auto"/>
      </w:divBdr>
      <w:divsChild>
        <w:div w:id="1065222282">
          <w:marLeft w:val="360"/>
          <w:marRight w:val="0"/>
          <w:marTop w:val="200"/>
          <w:marBottom w:val="0"/>
          <w:divBdr>
            <w:top w:val="none" w:sz="0" w:space="0" w:color="auto"/>
            <w:left w:val="none" w:sz="0" w:space="0" w:color="auto"/>
            <w:bottom w:val="none" w:sz="0" w:space="0" w:color="auto"/>
            <w:right w:val="none" w:sz="0" w:space="0" w:color="auto"/>
          </w:divBdr>
        </w:div>
        <w:div w:id="563875439">
          <w:marLeft w:val="360"/>
          <w:marRight w:val="0"/>
          <w:marTop w:val="200"/>
          <w:marBottom w:val="0"/>
          <w:divBdr>
            <w:top w:val="none" w:sz="0" w:space="0" w:color="auto"/>
            <w:left w:val="none" w:sz="0" w:space="0" w:color="auto"/>
            <w:bottom w:val="none" w:sz="0" w:space="0" w:color="auto"/>
            <w:right w:val="none" w:sz="0" w:space="0" w:color="auto"/>
          </w:divBdr>
        </w:div>
        <w:div w:id="717708680">
          <w:marLeft w:val="360"/>
          <w:marRight w:val="0"/>
          <w:marTop w:val="200"/>
          <w:marBottom w:val="0"/>
          <w:divBdr>
            <w:top w:val="none" w:sz="0" w:space="0" w:color="auto"/>
            <w:left w:val="none" w:sz="0" w:space="0" w:color="auto"/>
            <w:bottom w:val="none" w:sz="0" w:space="0" w:color="auto"/>
            <w:right w:val="none" w:sz="0" w:space="0" w:color="auto"/>
          </w:divBdr>
        </w:div>
      </w:divsChild>
    </w:div>
    <w:div w:id="1796951000">
      <w:bodyDiv w:val="1"/>
      <w:marLeft w:val="0"/>
      <w:marRight w:val="0"/>
      <w:marTop w:val="0"/>
      <w:marBottom w:val="0"/>
      <w:divBdr>
        <w:top w:val="none" w:sz="0" w:space="0" w:color="auto"/>
        <w:left w:val="none" w:sz="0" w:space="0" w:color="auto"/>
        <w:bottom w:val="none" w:sz="0" w:space="0" w:color="auto"/>
        <w:right w:val="none" w:sz="0" w:space="0" w:color="auto"/>
      </w:divBdr>
      <w:divsChild>
        <w:div w:id="365906428">
          <w:marLeft w:val="360"/>
          <w:marRight w:val="0"/>
          <w:marTop w:val="200"/>
          <w:marBottom w:val="0"/>
          <w:divBdr>
            <w:top w:val="none" w:sz="0" w:space="0" w:color="auto"/>
            <w:left w:val="none" w:sz="0" w:space="0" w:color="auto"/>
            <w:bottom w:val="none" w:sz="0" w:space="0" w:color="auto"/>
            <w:right w:val="none" w:sz="0" w:space="0" w:color="auto"/>
          </w:divBdr>
        </w:div>
      </w:divsChild>
    </w:div>
    <w:div w:id="1857385705">
      <w:bodyDiv w:val="1"/>
      <w:marLeft w:val="0"/>
      <w:marRight w:val="0"/>
      <w:marTop w:val="0"/>
      <w:marBottom w:val="0"/>
      <w:divBdr>
        <w:top w:val="none" w:sz="0" w:space="0" w:color="auto"/>
        <w:left w:val="none" w:sz="0" w:space="0" w:color="auto"/>
        <w:bottom w:val="none" w:sz="0" w:space="0" w:color="auto"/>
        <w:right w:val="none" w:sz="0" w:space="0" w:color="auto"/>
      </w:divBdr>
      <w:divsChild>
        <w:div w:id="24718206">
          <w:marLeft w:val="360"/>
          <w:marRight w:val="0"/>
          <w:marTop w:val="200"/>
          <w:marBottom w:val="0"/>
          <w:divBdr>
            <w:top w:val="none" w:sz="0" w:space="0" w:color="auto"/>
            <w:left w:val="none" w:sz="0" w:space="0" w:color="auto"/>
            <w:bottom w:val="none" w:sz="0" w:space="0" w:color="auto"/>
            <w:right w:val="none" w:sz="0" w:space="0" w:color="auto"/>
          </w:divBdr>
        </w:div>
        <w:div w:id="1212696642">
          <w:marLeft w:val="360"/>
          <w:marRight w:val="0"/>
          <w:marTop w:val="200"/>
          <w:marBottom w:val="0"/>
          <w:divBdr>
            <w:top w:val="none" w:sz="0" w:space="0" w:color="auto"/>
            <w:left w:val="none" w:sz="0" w:space="0" w:color="auto"/>
            <w:bottom w:val="none" w:sz="0" w:space="0" w:color="auto"/>
            <w:right w:val="none" w:sz="0" w:space="0" w:color="auto"/>
          </w:divBdr>
        </w:div>
        <w:div w:id="2039620416">
          <w:marLeft w:val="360"/>
          <w:marRight w:val="0"/>
          <w:marTop w:val="200"/>
          <w:marBottom w:val="0"/>
          <w:divBdr>
            <w:top w:val="none" w:sz="0" w:space="0" w:color="auto"/>
            <w:left w:val="none" w:sz="0" w:space="0" w:color="auto"/>
            <w:bottom w:val="none" w:sz="0" w:space="0" w:color="auto"/>
            <w:right w:val="none" w:sz="0" w:space="0" w:color="auto"/>
          </w:divBdr>
        </w:div>
        <w:div w:id="286592818">
          <w:marLeft w:val="360"/>
          <w:marRight w:val="0"/>
          <w:marTop w:val="200"/>
          <w:marBottom w:val="0"/>
          <w:divBdr>
            <w:top w:val="none" w:sz="0" w:space="0" w:color="auto"/>
            <w:left w:val="none" w:sz="0" w:space="0" w:color="auto"/>
            <w:bottom w:val="none" w:sz="0" w:space="0" w:color="auto"/>
            <w:right w:val="none" w:sz="0" w:space="0" w:color="auto"/>
          </w:divBdr>
        </w:div>
      </w:divsChild>
    </w:div>
    <w:div w:id="2031686033">
      <w:bodyDiv w:val="1"/>
      <w:marLeft w:val="0"/>
      <w:marRight w:val="0"/>
      <w:marTop w:val="0"/>
      <w:marBottom w:val="0"/>
      <w:divBdr>
        <w:top w:val="none" w:sz="0" w:space="0" w:color="auto"/>
        <w:left w:val="none" w:sz="0" w:space="0" w:color="auto"/>
        <w:bottom w:val="none" w:sz="0" w:space="0" w:color="auto"/>
        <w:right w:val="none" w:sz="0" w:space="0" w:color="auto"/>
      </w:divBdr>
      <w:divsChild>
        <w:div w:id="1999192768">
          <w:marLeft w:val="0"/>
          <w:marRight w:val="0"/>
          <w:marTop w:val="0"/>
          <w:marBottom w:val="0"/>
          <w:divBdr>
            <w:top w:val="none" w:sz="0" w:space="0" w:color="auto"/>
            <w:left w:val="none" w:sz="0" w:space="0" w:color="auto"/>
            <w:bottom w:val="none" w:sz="0" w:space="0" w:color="auto"/>
            <w:right w:val="none" w:sz="0" w:space="0" w:color="auto"/>
          </w:divBdr>
        </w:div>
        <w:div w:id="1545560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BC4FE-AF7E-4F3D-B68B-F7C36279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1203</Words>
  <Characters>6840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Seidlová Aneta</dc:creator>
  <cp:keywords/>
  <dc:description/>
  <cp:lastModifiedBy>Husaříková Simona</cp:lastModifiedBy>
  <cp:revision>81</cp:revision>
  <cp:lastPrinted>2025-07-29T05:41:00Z</cp:lastPrinted>
  <dcterms:created xsi:type="dcterms:W3CDTF">2025-02-04T05:38:00Z</dcterms:created>
  <dcterms:modified xsi:type="dcterms:W3CDTF">2025-07-29T05:41:00Z</dcterms:modified>
</cp:coreProperties>
</file>