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227FCC" w:rsidRDefault="009E7132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227FCC">
        <w:rPr>
          <w:rFonts w:ascii="Arial" w:hAnsi="Arial" w:cs="Arial"/>
          <w:b/>
          <w:bCs/>
        </w:rPr>
        <w:t>Důvodová zpráva:</w:t>
      </w:r>
      <w:r w:rsidR="00393622" w:rsidRPr="00227FCC">
        <w:rPr>
          <w:rFonts w:ascii="Arial" w:hAnsi="Arial" w:cs="Arial"/>
          <w:b/>
          <w:bCs/>
        </w:rPr>
        <w:t xml:space="preserve"> </w:t>
      </w:r>
    </w:p>
    <w:p w:rsidR="009E7132" w:rsidRPr="00227FCC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A0010F" w:rsidRPr="00227FCC" w:rsidRDefault="0062264F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Zastupitelstvo Olomouckého kraje</w:t>
      </w:r>
      <w:r w:rsidR="00CB255C" w:rsidRPr="00227FCC">
        <w:rPr>
          <w:rFonts w:ascii="Arial" w:hAnsi="Arial" w:cs="Arial"/>
          <w:sz w:val="24"/>
          <w:szCs w:val="24"/>
        </w:rPr>
        <w:t xml:space="preserve"> na svém zasedání dne 17.</w:t>
      </w:r>
      <w:r w:rsidR="004E3DC6" w:rsidRPr="00227FCC">
        <w:rPr>
          <w:rFonts w:ascii="Arial" w:hAnsi="Arial" w:cs="Arial"/>
          <w:sz w:val="24"/>
          <w:szCs w:val="24"/>
        </w:rPr>
        <w:t> </w:t>
      </w:r>
      <w:r w:rsidR="00A0010F" w:rsidRPr="00227FCC">
        <w:rPr>
          <w:rFonts w:ascii="Arial" w:hAnsi="Arial" w:cs="Arial"/>
          <w:sz w:val="24"/>
          <w:szCs w:val="24"/>
        </w:rPr>
        <w:t>12</w:t>
      </w:r>
      <w:r w:rsidR="00CB255C" w:rsidRPr="00227FCC">
        <w:rPr>
          <w:rFonts w:ascii="Arial" w:hAnsi="Arial" w:cs="Arial"/>
          <w:sz w:val="24"/>
          <w:szCs w:val="24"/>
        </w:rPr>
        <w:t>.</w:t>
      </w:r>
      <w:r w:rsidR="004E3DC6" w:rsidRPr="00227FCC">
        <w:rPr>
          <w:rFonts w:ascii="Arial" w:hAnsi="Arial" w:cs="Arial"/>
          <w:sz w:val="24"/>
          <w:szCs w:val="24"/>
        </w:rPr>
        <w:t> </w:t>
      </w:r>
      <w:r w:rsidR="00CB255C" w:rsidRPr="00227FCC">
        <w:rPr>
          <w:rFonts w:ascii="Arial" w:hAnsi="Arial" w:cs="Arial"/>
          <w:sz w:val="24"/>
          <w:szCs w:val="24"/>
        </w:rPr>
        <w:t>2018</w:t>
      </w:r>
      <w:r w:rsidR="004E3DC6" w:rsidRPr="00227FCC">
        <w:rPr>
          <w:rFonts w:ascii="Arial" w:hAnsi="Arial" w:cs="Arial"/>
          <w:sz w:val="24"/>
          <w:szCs w:val="24"/>
        </w:rPr>
        <w:t xml:space="preserve"> </w:t>
      </w:r>
      <w:r w:rsidR="00A0010F" w:rsidRPr="00227FCC">
        <w:rPr>
          <w:rFonts w:ascii="Arial" w:hAnsi="Arial" w:cs="Arial"/>
          <w:sz w:val="24"/>
          <w:szCs w:val="24"/>
        </w:rPr>
        <w:t>usnesením č. UZ/13/18</w:t>
      </w:r>
      <w:r w:rsidR="00CB255C" w:rsidRPr="00227FCC">
        <w:rPr>
          <w:rFonts w:ascii="Arial" w:hAnsi="Arial" w:cs="Arial"/>
          <w:sz w:val="24"/>
          <w:szCs w:val="24"/>
        </w:rPr>
        <w:t>/2018 schválilo Zásady pro poskytování individuálních dotací z rozpočtu Olomouckého kraje v roce 2019 (Zásady).</w:t>
      </w:r>
    </w:p>
    <w:p w:rsidR="0057465C" w:rsidRDefault="0057465C" w:rsidP="0057465C">
      <w:pPr>
        <w:pStyle w:val="Dopisosloven"/>
        <w:spacing w:before="0" w:after="120"/>
        <w:rPr>
          <w:rFonts w:cs="Arial"/>
          <w:szCs w:val="24"/>
        </w:rPr>
      </w:pPr>
      <w:r w:rsidRPr="00227FCC">
        <w:rPr>
          <w:rFonts w:cs="Arial"/>
          <w:szCs w:val="24"/>
        </w:rPr>
        <w:t>Zastupitelstvo Olomouckého kraje společně se Zásadami také schválilo vzorové veřejnoprávní smlouvy o poskytnutí individuální dotace, v tomto případě bude použit vzor „</w:t>
      </w:r>
      <w:r w:rsidRPr="00227FCC">
        <w:t>Vzorová veřejnoprávní smlouva o poskytnutí indivi</w:t>
      </w:r>
      <w:r w:rsidR="00595168">
        <w:t>duální dotace na </w:t>
      </w:r>
      <w:r w:rsidR="00524FA4">
        <w:t>akci</w:t>
      </w:r>
      <w:r w:rsidRPr="00227FCC">
        <w:t xml:space="preserve"> právnickým osobám (mimo obce a příspěvkové organizace)</w:t>
      </w:r>
      <w:r w:rsidRPr="00227FCC">
        <w:rPr>
          <w:rFonts w:cs="Arial"/>
          <w:szCs w:val="24"/>
        </w:rPr>
        <w:t>“</w:t>
      </w:r>
      <w:r w:rsidR="00524FA4">
        <w:rPr>
          <w:rFonts w:cs="Arial"/>
          <w:szCs w:val="24"/>
        </w:rPr>
        <w:t xml:space="preserve"> a pro obce vzor „Vzorová veřejnoprávní smlouva o po</w:t>
      </w:r>
      <w:r w:rsidR="00595168">
        <w:rPr>
          <w:rFonts w:cs="Arial"/>
          <w:szCs w:val="24"/>
        </w:rPr>
        <w:t>skytnutí individuální dotace na </w:t>
      </w:r>
      <w:r w:rsidR="00524FA4">
        <w:rPr>
          <w:rFonts w:cs="Arial"/>
          <w:szCs w:val="24"/>
        </w:rPr>
        <w:t>akci obcím, městům“</w:t>
      </w:r>
      <w:r w:rsidRPr="00227FCC">
        <w:rPr>
          <w:rFonts w:cs="Arial"/>
          <w:szCs w:val="24"/>
        </w:rPr>
        <w:t xml:space="preserve"> k případnému vytvoření smluv o dotaci.</w:t>
      </w:r>
    </w:p>
    <w:p w:rsidR="006E33DD" w:rsidRPr="00227FCC" w:rsidRDefault="006E33DD" w:rsidP="006E33D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</w:t>
      </w:r>
      <w:r w:rsidR="00595168">
        <w:rPr>
          <w:rFonts w:ascii="Arial" w:hAnsi="Arial" w:cs="Arial"/>
          <w:sz w:val="24"/>
          <w:szCs w:val="24"/>
        </w:rPr>
        <w:t>na mimořádně významné akce nebo </w:t>
      </w:r>
      <w:r w:rsidRPr="00227FCC">
        <w:rPr>
          <w:rFonts w:ascii="Arial" w:hAnsi="Arial" w:cs="Arial"/>
          <w:sz w:val="24"/>
          <w:szCs w:val="24"/>
        </w:rPr>
        <w:t xml:space="preserve">projekty s minimálně celokrajským dopadem. </w:t>
      </w:r>
    </w:p>
    <w:p w:rsidR="006E33DD" w:rsidRDefault="006E33DD" w:rsidP="006E33DD">
      <w:pPr>
        <w:pStyle w:val="Zkladntextodsazen"/>
        <w:spacing w:after="12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</w:t>
      </w:r>
      <w:r w:rsidR="00595168">
        <w:rPr>
          <w:rFonts w:ascii="Arial" w:hAnsi="Arial" w:cs="Arial"/>
        </w:rPr>
        <w:t>o kraje (dále ZOK)</w:t>
      </w:r>
      <w:r>
        <w:rPr>
          <w:rFonts w:ascii="Arial" w:hAnsi="Arial" w:cs="Arial"/>
        </w:rPr>
        <w:t xml:space="preserve"> jsou předkládány žádosti od </w:t>
      </w:r>
      <w:r w:rsidRPr="00227FCC">
        <w:rPr>
          <w:rFonts w:ascii="Arial" w:hAnsi="Arial" w:cs="Arial"/>
        </w:rPr>
        <w:t>obce Horka nad Moravou, obce Štěpánov, Olomouckého klastr</w:t>
      </w:r>
      <w:r>
        <w:rPr>
          <w:rFonts w:ascii="Arial" w:hAnsi="Arial" w:cs="Arial"/>
        </w:rPr>
        <w:t>u inovací a od obce Dlouhá Lou</w:t>
      </w:r>
      <w:r w:rsidR="00595168">
        <w:rPr>
          <w:rFonts w:ascii="Arial" w:hAnsi="Arial" w:cs="Arial"/>
        </w:rPr>
        <w:t>čka, které byly projednány v Radě Olomouckého kraje (dále ROK) dne 1. 4. 2019. Také se dává na </w:t>
      </w:r>
      <w:r>
        <w:rPr>
          <w:rFonts w:ascii="Arial" w:hAnsi="Arial" w:cs="Arial"/>
        </w:rPr>
        <w:t>vědomí nevyhovění žádosti od pana Kamila Kavky projednané v ROK dne 1. 4. 2019.</w:t>
      </w:r>
    </w:p>
    <w:p w:rsidR="0062264F" w:rsidRPr="00227FCC" w:rsidRDefault="0062264F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84295A" w:rsidRPr="00227FCC" w:rsidRDefault="0084295A" w:rsidP="006413D2">
      <w:pPr>
        <w:pStyle w:val="Dopisosloven"/>
        <w:numPr>
          <w:ilvl w:val="0"/>
          <w:numId w:val="2"/>
        </w:numPr>
        <w:spacing w:before="0" w:after="120"/>
        <w:ind w:left="1066" w:hanging="357"/>
        <w:rPr>
          <w:b/>
        </w:rPr>
      </w:pPr>
      <w:r w:rsidRPr="00227FCC">
        <w:rPr>
          <w:b/>
        </w:rPr>
        <w:t>Obec Horka nad Moravou</w:t>
      </w:r>
    </w:p>
    <w:p w:rsidR="0084295A" w:rsidRPr="00227FCC" w:rsidRDefault="0084295A" w:rsidP="0084295A">
      <w:pPr>
        <w:pStyle w:val="Dopisosloven"/>
        <w:spacing w:before="0" w:after="120"/>
      </w:pPr>
      <w:r w:rsidRPr="00227FCC">
        <w:t xml:space="preserve">Obec požádala dne 1. 2. 2019 o individuální finanční dotaci na projekt „Vybudování chodníků v ulici Lidická“. </w:t>
      </w:r>
    </w:p>
    <w:p w:rsidR="0084295A" w:rsidRPr="00227FCC" w:rsidRDefault="0084295A" w:rsidP="0084295A">
      <w:pPr>
        <w:pStyle w:val="Dopisosloven"/>
        <w:spacing w:before="0" w:after="120"/>
        <w:rPr>
          <w:rFonts w:cs="Arial"/>
          <w:szCs w:val="24"/>
        </w:rPr>
      </w:pPr>
      <w:r w:rsidRPr="00227FCC">
        <w:t>Konkrétní vymezení účelu dotace dle žádosti o dotaci</w:t>
      </w:r>
      <w:r w:rsidRPr="00227FCC">
        <w:rPr>
          <w:rFonts w:cs="Arial"/>
          <w:szCs w:val="24"/>
        </w:rPr>
        <w:t xml:space="preserve"> je výstavba chodníku podél stávající komunikace v obci Horka nad Moravou. Vybudovaný chodník zvýší bezpečnost dětí a chodců pohybujících se po této komunikaci, kde se nejen kromě místní školy nachází i obytné sídliště a panelové domy. V blízkosti základní a mateřské školy bude vybudován přístupový chodník, který bude končit při vstupu do školy. Na stávající místní komunikaci dojde k demontáži zpomalovacím retardérů a</w:t>
      </w:r>
      <w:r w:rsidRPr="00227FCC">
        <w:rPr>
          <w:rFonts w:cs="Arial"/>
        </w:rPr>
        <w:t xml:space="preserve"> </w:t>
      </w:r>
      <w:r w:rsidRPr="00227FCC">
        <w:rPr>
          <w:rFonts w:cs="Arial"/>
          <w:szCs w:val="24"/>
        </w:rPr>
        <w:t>nově budou pokládány tři zpomalovací polštáře. Celková částka na vybudování chodníku</w:t>
      </w:r>
      <w:r w:rsidR="00595168">
        <w:rPr>
          <w:rFonts w:cs="Arial"/>
          <w:szCs w:val="24"/>
        </w:rPr>
        <w:t xml:space="preserve"> je 1 900 000 </w:t>
      </w:r>
      <w:r w:rsidRPr="00227FCC">
        <w:rPr>
          <w:rFonts w:cs="Arial"/>
          <w:szCs w:val="24"/>
        </w:rPr>
        <w:t>Kč.</w:t>
      </w:r>
    </w:p>
    <w:p w:rsidR="0084295A" w:rsidRPr="00227FCC" w:rsidRDefault="0084295A" w:rsidP="0084295A">
      <w:pPr>
        <w:pStyle w:val="Dopisosloven"/>
        <w:spacing w:before="0" w:after="120"/>
      </w:pPr>
      <w:r w:rsidRPr="00227FCC">
        <w:t>Na účel, na který požádala Obec Horka nad Moravou o individuální dotaci, vypsal Olomoucký kraj Program obnovy venkova, konkrétně dotační titul č. 1 - Podpora budování a obnovy infrastruktury obce. Ale obec Horka nad Moravou není oprávněným žadatelem v tomto dotačním programu. Oprávněnými žadateli jsou obce do 1 500 obyvatel, což Horka nad Moravou nesplňuje. Jiný dotační program na daný úč</w:t>
      </w:r>
      <w:r w:rsidR="00595168">
        <w:t>el Olomoucký kraj nevypsal, ani se </w:t>
      </w:r>
      <w:r w:rsidRPr="00227FCC">
        <w:t>o jeho vypsání neuvažuje. Žádost tak naplňuje čl. 1 odst. 2 Zásad o poskytování individuálních dotací z rozpočtu Olomouckého kraje 2019 (dále také Zásad).</w:t>
      </w:r>
    </w:p>
    <w:p w:rsidR="0084295A" w:rsidRPr="00227FCC" w:rsidRDefault="0084295A" w:rsidP="0084295A">
      <w:pPr>
        <w:pStyle w:val="Dopisosloven"/>
        <w:spacing w:before="0" w:after="120"/>
      </w:pPr>
      <w:r w:rsidRPr="00227FCC">
        <w:t>Žádost byla administrátorem dle čl. 4 Zásad formálně</w:t>
      </w:r>
      <w:r w:rsidR="00595168">
        <w:t xml:space="preserve"> zkontrolována. Žadatel byl dne </w:t>
      </w:r>
      <w:r w:rsidRPr="00227FCC">
        <w:t xml:space="preserve">6. 2. 2019 vyzván k upřesnění správnosti kopie dokladu o zřízení běžného účtu žadatele, která nekorespondovala s bankovním účtem uvedeným v žádosti o dotaci. Daný dokument byl tentýž den doložen. Po tomto doplnění je žádost úplná a byly doloženy všechny potřebné náležitosti žádosti. </w:t>
      </w:r>
    </w:p>
    <w:p w:rsidR="0084295A" w:rsidRPr="00227FCC" w:rsidRDefault="0084295A" w:rsidP="0084295A">
      <w:pPr>
        <w:pStyle w:val="Dopisosloven"/>
        <w:spacing w:before="0" w:after="120"/>
        <w:rPr>
          <w:szCs w:val="24"/>
        </w:rPr>
      </w:pPr>
      <w:r w:rsidRPr="00227FCC">
        <w:rPr>
          <w:szCs w:val="24"/>
        </w:rPr>
        <w:t>Dle čl. 5 písm. d) Zásad se nejedná o mimořádnou dotaci.  Dotace by v tomto případě přispěla ke zvýšení bezpečnosti dětí a žáků základní a mateřské školy a také dalším občanům dané obce. Není ale zřejmá nutnost a naléhavost tohoto řešení či mimořádnost účelu dotace (opravy chodníku).</w:t>
      </w:r>
    </w:p>
    <w:p w:rsidR="006E33DD" w:rsidRPr="006E33DD" w:rsidRDefault="0084295A" w:rsidP="006413D2">
      <w:pPr>
        <w:pStyle w:val="Dopisosloven"/>
        <w:spacing w:before="0" w:after="120"/>
        <w:rPr>
          <w:szCs w:val="24"/>
        </w:rPr>
      </w:pPr>
      <w:r w:rsidRPr="00227FCC">
        <w:rPr>
          <w:szCs w:val="24"/>
        </w:rPr>
        <w:t xml:space="preserve">Celkové předpokládané výdaje na realizaci činí dle žádosti 1 900 000 Kč. Obec Horka </w:t>
      </w:r>
      <w:r w:rsidRPr="00227FCC">
        <w:rPr>
          <w:szCs w:val="24"/>
        </w:rPr>
        <w:lastRenderedPageBreak/>
        <w:t>nad Moravou žádá o dotaci ve výši 950 000 Kč na kalendářní rok 2019, což je dle podílu spoluúčasti příjemce 50%.</w:t>
      </w:r>
    </w:p>
    <w:p w:rsidR="006413D2" w:rsidRDefault="006E33DD" w:rsidP="006413D2">
      <w:pPr>
        <w:pStyle w:val="Dopisosloven"/>
        <w:spacing w:before="0" w:after="120"/>
        <w:contextualSpacing/>
      </w:pPr>
      <w:r w:rsidRPr="00D17B2D">
        <w:t>Žádost byla projednána Radou Olomouckého</w:t>
      </w:r>
      <w:r>
        <w:t xml:space="preserve"> kraje, která svým usnesením č. UR/62/</w:t>
      </w:r>
      <w:r w:rsidRPr="002B331E">
        <w:t xml:space="preserve">33/2019 </w:t>
      </w:r>
      <w:r w:rsidRPr="00D17B2D">
        <w:t>ze dne 1</w:t>
      </w:r>
      <w:r>
        <w:t>. </w:t>
      </w:r>
      <w:r w:rsidRPr="00D17B2D">
        <w:t>4</w:t>
      </w:r>
      <w:r>
        <w:t>. </w:t>
      </w:r>
      <w:r w:rsidRPr="00D17B2D">
        <w:t xml:space="preserve">2019 doporučila </w:t>
      </w:r>
      <w:r w:rsidRPr="00D17B2D">
        <w:rPr>
          <w:b/>
        </w:rPr>
        <w:t>nevyhovět</w:t>
      </w:r>
      <w:r>
        <w:t xml:space="preserve"> žadateli Horka nad Moravou o </w:t>
      </w:r>
      <w:r w:rsidRPr="00D17B2D">
        <w:t xml:space="preserve">poskytnutí individuální dotace z rozpočtu kraje na vybudování chodníků v ulici Lidická. Výše </w:t>
      </w:r>
      <w:r w:rsidRPr="00227FCC">
        <w:t>uvedený projekt není brán jako projekt s mimoř</w:t>
      </w:r>
      <w:r w:rsidR="00595168">
        <w:t>ádným významem ani rozsahem, na </w:t>
      </w:r>
      <w:r w:rsidRPr="00227FCC">
        <w:t>který by bylo hodné brát zvláštního zřetele z důvodu nutnosti odstranění prokázaného nebezpečí občanů Horka nad Moravou.</w:t>
      </w:r>
    </w:p>
    <w:p w:rsidR="00595168" w:rsidRPr="00595168" w:rsidRDefault="00595168" w:rsidP="006413D2">
      <w:pPr>
        <w:pStyle w:val="Dopisosloven"/>
        <w:spacing w:before="0" w:after="120"/>
        <w:contextualSpacing/>
      </w:pPr>
    </w:p>
    <w:p w:rsidR="00FD4818" w:rsidRPr="00227FCC" w:rsidRDefault="00FD4818" w:rsidP="004469ED">
      <w:pPr>
        <w:pStyle w:val="Dopisosloven"/>
        <w:numPr>
          <w:ilvl w:val="0"/>
          <w:numId w:val="2"/>
        </w:numPr>
        <w:spacing w:before="0" w:after="120"/>
        <w:rPr>
          <w:b/>
        </w:rPr>
      </w:pPr>
      <w:r w:rsidRPr="00227FCC">
        <w:rPr>
          <w:b/>
        </w:rPr>
        <w:t>Obec Štěpánov</w:t>
      </w:r>
    </w:p>
    <w:p w:rsidR="00FD4818" w:rsidRPr="00227FCC" w:rsidRDefault="00FD4818" w:rsidP="00FD4818">
      <w:pPr>
        <w:pStyle w:val="Dopisosloven"/>
        <w:spacing w:before="0" w:after="120"/>
        <w:rPr>
          <w:rFonts w:cs="Arial"/>
          <w:szCs w:val="24"/>
        </w:rPr>
      </w:pPr>
      <w:r w:rsidRPr="00227FCC">
        <w:rPr>
          <w:rFonts w:cs="Arial"/>
          <w:szCs w:val="24"/>
        </w:rPr>
        <w:t xml:space="preserve">Obec Štěpánov požádala dne 1. 2. 2019 o finanční dotaci na zbudování náhradních prostor Mateřské školy Štěpánov po dobu rekonstrukce stávající budovy. </w:t>
      </w:r>
    </w:p>
    <w:p w:rsidR="00FD4818" w:rsidRPr="00227FCC" w:rsidRDefault="00FD4818" w:rsidP="00FD4818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Obec Štěpánov podala žádost o dotaci v rámci Integrovaného regionálního operačního programu na rozšíření stávající kapacity Mateřské školy. Rekonstrukce Mateřské školy bude</w:t>
      </w:r>
      <w:r w:rsidR="00595168">
        <w:rPr>
          <w:rFonts w:ascii="Arial" w:hAnsi="Arial" w:cs="Arial"/>
          <w:sz w:val="24"/>
          <w:szCs w:val="24"/>
        </w:rPr>
        <w:t xml:space="preserve"> probíhat v časovém horizontu 8 </w:t>
      </w:r>
      <w:r w:rsidRPr="00227FCC">
        <w:rPr>
          <w:rFonts w:ascii="Arial" w:hAnsi="Arial" w:cs="Arial"/>
          <w:sz w:val="24"/>
          <w:szCs w:val="24"/>
        </w:rPr>
        <w:t xml:space="preserve">měsíců a půjde o celkovou rekonstrukci a rozšíření kapacity mateřské školky v celkové hodnotě 25 mil. Obec musí z důvodu realizace projektu zajistit náhradní prostory pro zajištění chodu mateřské školy. Obec předpokládá zbudování náhradního provozu mateřské školy v prostorách základní školy. Jedná se o zbudování kompletních prostor mateřské školy. Dojde k vybudování sociálního zařízení odpovídající hygienickým normám pro provoz mateřské školy, vybudování jednotlivých tříd, vybudování šatny a společných prostor určených ke stravování dětí v mateřské školce. </w:t>
      </w:r>
    </w:p>
    <w:p w:rsidR="00FD4818" w:rsidRPr="00227FCC" w:rsidRDefault="00FD4818" w:rsidP="00FD4818">
      <w:pPr>
        <w:pStyle w:val="Dopisosloven"/>
        <w:spacing w:before="0" w:after="120"/>
      </w:pPr>
      <w:r w:rsidRPr="00227FCC">
        <w:t>Na účel, na který požádala Obec Štěpánov o individuální dotaci, vypsal Olomoucký kraj Program obnovy venkova, konkrétně dotační titul č. 1 - Podpora budování a obnovy infrastruktury obce. Ale obec Štěpánov není oprávněným žadatelem v tomto dotačním programu. Oprávněnými žadateli jsou obce do 1 500 obyvatel, což Štěpánov nesplňuje. Jiný dotační program na daný účel Olomoucký kraj nevypsal jiný dotační program, ani se o jeho vypsání neu</w:t>
      </w:r>
      <w:r w:rsidR="00595168">
        <w:t>važuje. Žádost tak naplňuje čl. 1 odst. </w:t>
      </w:r>
      <w:r w:rsidRPr="00227FCC">
        <w:t xml:space="preserve">2 Zásad. </w:t>
      </w:r>
    </w:p>
    <w:p w:rsidR="00FD4818" w:rsidRPr="00227FCC" w:rsidRDefault="00FD4818" w:rsidP="00FD4818">
      <w:pPr>
        <w:pStyle w:val="Dopisosloven"/>
        <w:spacing w:before="0" w:after="120"/>
      </w:pPr>
      <w:r w:rsidRPr="00227FCC">
        <w:t>Žádo</w:t>
      </w:r>
      <w:r w:rsidR="00595168">
        <w:t>st byla administrátorem dle čl. </w:t>
      </w:r>
      <w:r w:rsidRPr="00227FCC">
        <w:t xml:space="preserve">4 Zásad formálně zkontrolována. Žádost je úplná a byly doloženy všechny potřebné náležitosti žádosti. </w:t>
      </w:r>
    </w:p>
    <w:p w:rsidR="00FD4818" w:rsidRPr="00227FCC" w:rsidRDefault="00FD4818" w:rsidP="00FD4818">
      <w:pPr>
        <w:pStyle w:val="Dopisosloven"/>
        <w:spacing w:before="0" w:after="120"/>
      </w:pPr>
      <w:r w:rsidRPr="00227FCC">
        <w:rPr>
          <w:szCs w:val="24"/>
        </w:rPr>
        <w:t>Dle čl. 5 písm. d) Zásad</w:t>
      </w:r>
      <w:r w:rsidRPr="00227FCC">
        <w:rPr>
          <w:b/>
          <w:szCs w:val="24"/>
        </w:rPr>
        <w:t xml:space="preserve"> </w:t>
      </w:r>
      <w:r w:rsidRPr="00227FCC">
        <w:rPr>
          <w:szCs w:val="24"/>
        </w:rPr>
        <w:t xml:space="preserve">se nejedná o mimořádnost ani ojedinělost projektu. </w:t>
      </w:r>
      <w:r w:rsidRPr="00227FCC">
        <w:t>Akce byla plánovaná v rámci žádosti o dotaci z IROP, včetně nutnosti zajištění náhradních prostor mateřské školky.</w:t>
      </w:r>
      <w:r w:rsidRPr="00227FCC">
        <w:rPr>
          <w:b/>
        </w:rPr>
        <w:t xml:space="preserve"> </w:t>
      </w:r>
    </w:p>
    <w:p w:rsidR="00FD4818" w:rsidRPr="00227FCC" w:rsidRDefault="003770BB" w:rsidP="00FD4818">
      <w:pPr>
        <w:pStyle w:val="Dopisosloven"/>
        <w:spacing w:before="0" w:after="120"/>
      </w:pPr>
      <w:r>
        <w:rPr>
          <w:rFonts w:cs="Arial"/>
          <w:szCs w:val="24"/>
        </w:rPr>
        <w:t xml:space="preserve">Obec požaduje </w:t>
      </w:r>
      <w:r w:rsidR="00FD4818" w:rsidRPr="00227FCC">
        <w:rPr>
          <w:rFonts w:cs="Arial"/>
          <w:szCs w:val="24"/>
        </w:rPr>
        <w:t>dotaci od Olomouckého kraje ve výši 1</w:t>
      </w:r>
      <w:r w:rsidR="00F42A80">
        <w:rPr>
          <w:rFonts w:cs="Arial"/>
          <w:szCs w:val="24"/>
        </w:rPr>
        <w:t> </w:t>
      </w:r>
      <w:r w:rsidR="00FD4818" w:rsidRPr="00227FCC">
        <w:rPr>
          <w:rFonts w:cs="Arial"/>
          <w:szCs w:val="24"/>
        </w:rPr>
        <w:t>0</w:t>
      </w:r>
      <w:r w:rsidR="00F42A80">
        <w:rPr>
          <w:rFonts w:cs="Arial"/>
          <w:szCs w:val="24"/>
        </w:rPr>
        <w:t>00 000 </w:t>
      </w:r>
      <w:r w:rsidR="00FD4818" w:rsidRPr="00227FCC">
        <w:rPr>
          <w:rFonts w:cs="Arial"/>
          <w:szCs w:val="24"/>
        </w:rPr>
        <w:t>Kč</w:t>
      </w:r>
      <w:r>
        <w:rPr>
          <w:rFonts w:cs="Arial"/>
          <w:szCs w:val="24"/>
        </w:rPr>
        <w:t>, což je 50% z celkových výdajů</w:t>
      </w:r>
      <w:r w:rsidR="00FD4818" w:rsidRPr="00227FCC">
        <w:rPr>
          <w:rFonts w:cs="Arial"/>
          <w:szCs w:val="24"/>
        </w:rPr>
        <w:t xml:space="preserve"> na zbudování náhradních prostor, bez kterých není možné rekonstrukci a zvýšení kapacity realizovat.</w:t>
      </w:r>
    </w:p>
    <w:p w:rsidR="006E33DD" w:rsidRPr="00C127E6" w:rsidRDefault="006E33DD" w:rsidP="006E33DD">
      <w:pPr>
        <w:pStyle w:val="Dopisosloven"/>
        <w:spacing w:before="0" w:after="120"/>
        <w:contextualSpacing/>
        <w:rPr>
          <w:rFonts w:cs="Arial"/>
          <w:szCs w:val="24"/>
        </w:rPr>
      </w:pPr>
      <w:r w:rsidRPr="00C127E6">
        <w:t xml:space="preserve">Žádost byla projednána Radou Olomouckého kraje, která svým usnesením </w:t>
      </w:r>
      <w:r>
        <w:t>č. UR/62/</w:t>
      </w:r>
      <w:r w:rsidRPr="002B331E">
        <w:t>33/2019</w:t>
      </w:r>
      <w:r>
        <w:t xml:space="preserve"> </w:t>
      </w:r>
      <w:r w:rsidR="00595168">
        <w:t>ze dne 1. </w:t>
      </w:r>
      <w:r w:rsidRPr="00C127E6">
        <w:t xml:space="preserve">4. 2019 doporučila </w:t>
      </w:r>
      <w:r w:rsidRPr="00C127E6">
        <w:rPr>
          <w:b/>
        </w:rPr>
        <w:t>nevyhovět</w:t>
      </w:r>
      <w:r w:rsidRPr="00C127E6">
        <w:t xml:space="preserve"> žadateli </w:t>
      </w:r>
      <w:r>
        <w:t>Štěpánov</w:t>
      </w:r>
      <w:r w:rsidRPr="00C127E6">
        <w:t xml:space="preserve"> o poskytnutí individuální dotace z rozpočtu kraje na </w:t>
      </w:r>
      <w:r w:rsidRPr="00227FCC">
        <w:rPr>
          <w:rFonts w:cs="Arial"/>
          <w:szCs w:val="24"/>
        </w:rPr>
        <w:t xml:space="preserve">zbudování náhradních prostor Mateřské školy Štěpánov po dobu rekonstrukce stávající budovy. </w:t>
      </w:r>
      <w:r w:rsidRPr="00227FCC">
        <w:rPr>
          <w:szCs w:val="24"/>
        </w:rPr>
        <w:t>Z po</w:t>
      </w:r>
      <w:r w:rsidR="00595168">
        <w:rPr>
          <w:szCs w:val="24"/>
        </w:rPr>
        <w:t>hledu plnění Zásad se nejedná o </w:t>
      </w:r>
      <w:r w:rsidRPr="00227FCC">
        <w:rPr>
          <w:szCs w:val="24"/>
        </w:rPr>
        <w:t>projekt s významným rozsahem ani výjimečným účelem</w:t>
      </w:r>
      <w:r w:rsidRPr="00227FCC">
        <w:t xml:space="preserve">. Daný projekt není brán ani jako mimořádný z důvodu neočekávanosti a mimořádnosti, protože se jedná o projekt plánovaný v rámci žádosti o dotaci z IROP. </w:t>
      </w:r>
    </w:p>
    <w:p w:rsidR="00FD4818" w:rsidRPr="00227FCC" w:rsidRDefault="00FD4818" w:rsidP="006413D2">
      <w:pPr>
        <w:pStyle w:val="Dopisosloven"/>
        <w:spacing w:before="0" w:after="120"/>
      </w:pPr>
    </w:p>
    <w:p w:rsidR="006413D2" w:rsidRPr="00227FCC" w:rsidRDefault="004469ED" w:rsidP="004469ED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227FCC">
        <w:rPr>
          <w:rFonts w:ascii="Arial" w:hAnsi="Arial" w:cs="Arial"/>
          <w:b/>
        </w:rPr>
        <w:t>Olomoucký klastr inovací, družstvo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Olomoucký klastr inovací, družstvo, žádá finanční dotaci na financování akce s názvem „Česko-Izraelské inovační dny 2019“. Plánovaná a</w:t>
      </w:r>
      <w:r w:rsidR="00F42A80">
        <w:rPr>
          <w:rFonts w:ascii="Arial" w:hAnsi="Arial" w:cs="Arial"/>
          <w:sz w:val="24"/>
          <w:szCs w:val="24"/>
        </w:rPr>
        <w:t>kce je zaměřena na realizaci 3. </w:t>
      </w:r>
      <w:r w:rsidRPr="00227FCC">
        <w:rPr>
          <w:rFonts w:ascii="Arial" w:hAnsi="Arial" w:cs="Arial"/>
          <w:sz w:val="24"/>
          <w:szCs w:val="24"/>
        </w:rPr>
        <w:t>ročníku Česko-izraelských inovačních dní. Olomoucký kraj dotací ve výši 150 000 Kč podpoř</w:t>
      </w:r>
      <w:r w:rsidR="00F42A80">
        <w:rPr>
          <w:rFonts w:ascii="Arial" w:hAnsi="Arial" w:cs="Arial"/>
          <w:sz w:val="24"/>
          <w:szCs w:val="24"/>
        </w:rPr>
        <w:t xml:space="preserve">il </w:t>
      </w:r>
      <w:r w:rsidR="00F42A80">
        <w:rPr>
          <w:rFonts w:ascii="Arial" w:hAnsi="Arial" w:cs="Arial"/>
          <w:sz w:val="24"/>
          <w:szCs w:val="24"/>
        </w:rPr>
        <w:lastRenderedPageBreak/>
        <w:t>v loňském roce organizaci 2. </w:t>
      </w:r>
      <w:r w:rsidRPr="00227FCC">
        <w:rPr>
          <w:rFonts w:ascii="Arial" w:hAnsi="Arial" w:cs="Arial"/>
          <w:sz w:val="24"/>
          <w:szCs w:val="24"/>
        </w:rPr>
        <w:t>ročníku akce. Mezináro</w:t>
      </w:r>
      <w:r w:rsidR="003A34DA" w:rsidRPr="00227FCC">
        <w:rPr>
          <w:rFonts w:ascii="Arial" w:hAnsi="Arial" w:cs="Arial"/>
          <w:sz w:val="24"/>
          <w:szCs w:val="24"/>
        </w:rPr>
        <w:t>dní konference bude zaměřena na </w:t>
      </w:r>
      <w:r w:rsidRPr="00227FCC">
        <w:rPr>
          <w:rFonts w:ascii="Arial" w:hAnsi="Arial" w:cs="Arial"/>
          <w:sz w:val="24"/>
          <w:szCs w:val="24"/>
        </w:rPr>
        <w:t>setkání podnikatelských a výzkumných subjektů z ob</w:t>
      </w:r>
      <w:r w:rsidR="003A34DA" w:rsidRPr="00227FCC">
        <w:rPr>
          <w:rFonts w:ascii="Arial" w:hAnsi="Arial" w:cs="Arial"/>
          <w:sz w:val="24"/>
          <w:szCs w:val="24"/>
        </w:rPr>
        <w:t>ou zemí, proběhne v Olomouci na </w:t>
      </w:r>
      <w:r w:rsidRPr="00227FCC">
        <w:rPr>
          <w:rFonts w:ascii="Arial" w:hAnsi="Arial" w:cs="Arial"/>
          <w:sz w:val="24"/>
          <w:szCs w:val="24"/>
        </w:rPr>
        <w:t xml:space="preserve">podzim 2019 a cílem je přinést obchodní příležitosti posílit hospodářskou a vědecko-výzkumnou spolupráci z obou zemí. 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Konkrétní vymezení účelu dotace dle žádosti pro rok 2019 zahrnuje:</w:t>
      </w:r>
    </w:p>
    <w:p w:rsidR="004469ED" w:rsidRPr="00227FCC" w:rsidRDefault="004469ED" w:rsidP="004469ED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27FCC">
        <w:rPr>
          <w:rFonts w:ascii="Arial" w:hAnsi="Arial" w:cs="Arial"/>
        </w:rPr>
        <w:t xml:space="preserve">výdaje spojené s uspořádáním mezinárodní konference a průběžných setkání partnerů, </w:t>
      </w:r>
    </w:p>
    <w:p w:rsidR="004469ED" w:rsidRPr="00227FCC" w:rsidRDefault="004469ED" w:rsidP="004469ED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27FCC">
        <w:rPr>
          <w:rFonts w:ascii="Arial" w:hAnsi="Arial" w:cs="Arial"/>
        </w:rPr>
        <w:t>cestovné, mzdové výdaje, výdaje na PR aktivity,</w:t>
      </w:r>
    </w:p>
    <w:p w:rsidR="004469ED" w:rsidRPr="00227FCC" w:rsidRDefault="004469ED" w:rsidP="004469ED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27FCC">
        <w:rPr>
          <w:rFonts w:ascii="Arial" w:hAnsi="Arial" w:cs="Arial"/>
        </w:rPr>
        <w:t>výdaje na expertní poradenské služby.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Vzhledem k vysoké úrovni zdravotní péče, expertním kapacitám v oblasti ICT a špičkovému medicínskému výzkumu v Olomouckém kraji jsou inovační dny zaměřeny na téma „Informačně-komunikační technologie ve zdravotnictví“, což má přímou návaznost na probíhající i plánované výzkumné aktivity v regionu. I nadále bude žadatel na přípravě konference spolupracovat s partnery projektu, kterými jsou mj. Česko-izraelská smíšená obchodní komora, OHK Olomouc, UP v Olomouci, FN Olomouc, Moravská vysoká škola Olomouc, o.p.s. a CzechInvest.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Žádost nenaplňuje čl. 1 odst. 2 Zásad o poskytování individuálních dotací z rozpočtu Olomouckého kraje 2019. Tato žádost účelem odpovídá</w:t>
      </w:r>
      <w:r w:rsidR="003A34DA" w:rsidRPr="00227FCC">
        <w:rPr>
          <w:rFonts w:ascii="Arial" w:hAnsi="Arial" w:cs="Arial"/>
          <w:sz w:val="24"/>
          <w:szCs w:val="24"/>
        </w:rPr>
        <w:t xml:space="preserve"> zaměření Dotačního programu na </w:t>
      </w:r>
      <w:r w:rsidRPr="00227FCC">
        <w:rPr>
          <w:rFonts w:ascii="Arial" w:hAnsi="Arial" w:cs="Arial"/>
          <w:sz w:val="24"/>
          <w:szCs w:val="24"/>
        </w:rPr>
        <w:t xml:space="preserve">podporu podnikání 2019, a to konkrétně dotačnímu titulu </w:t>
      </w:r>
      <w:r w:rsidR="00F42A80">
        <w:rPr>
          <w:rFonts w:ascii="Arial" w:hAnsi="Arial" w:cs="Arial"/>
          <w:sz w:val="24"/>
          <w:szCs w:val="24"/>
        </w:rPr>
        <w:t>č. </w:t>
      </w:r>
      <w:r w:rsidR="003A34DA" w:rsidRPr="00227FCC">
        <w:rPr>
          <w:rFonts w:ascii="Arial" w:hAnsi="Arial" w:cs="Arial"/>
          <w:sz w:val="24"/>
          <w:szCs w:val="24"/>
        </w:rPr>
        <w:t>2 – Podpora poradenství pro </w:t>
      </w:r>
      <w:r w:rsidR="00F42A80">
        <w:rPr>
          <w:rFonts w:ascii="Arial" w:hAnsi="Arial" w:cs="Arial"/>
          <w:sz w:val="24"/>
          <w:szCs w:val="24"/>
        </w:rPr>
        <w:t>podnikatele (dále DT </w:t>
      </w:r>
      <w:r w:rsidRPr="00227FCC">
        <w:rPr>
          <w:rFonts w:ascii="Arial" w:hAnsi="Arial" w:cs="Arial"/>
          <w:sz w:val="24"/>
          <w:szCs w:val="24"/>
        </w:rPr>
        <w:t>2). DT</w:t>
      </w:r>
      <w:r w:rsidR="00F42A80">
        <w:rPr>
          <w:rFonts w:ascii="Arial" w:hAnsi="Arial" w:cs="Arial"/>
          <w:sz w:val="24"/>
          <w:szCs w:val="24"/>
        </w:rPr>
        <w:t> </w:t>
      </w:r>
      <w:r w:rsidRPr="00227FCC">
        <w:rPr>
          <w:rFonts w:ascii="Arial" w:hAnsi="Arial" w:cs="Arial"/>
          <w:sz w:val="24"/>
          <w:szCs w:val="24"/>
        </w:rPr>
        <w:t xml:space="preserve">2 je přímo určen na podporu činnosti </w:t>
      </w:r>
      <w:r w:rsidR="00524FA4">
        <w:rPr>
          <w:rFonts w:ascii="Arial" w:hAnsi="Arial" w:cs="Arial"/>
          <w:sz w:val="24"/>
          <w:szCs w:val="24"/>
        </w:rPr>
        <w:t>klastrů. Tento dotační titul</w:t>
      </w:r>
      <w:r w:rsidRPr="00227FCC">
        <w:rPr>
          <w:rFonts w:ascii="Arial" w:hAnsi="Arial" w:cs="Arial"/>
          <w:sz w:val="24"/>
          <w:szCs w:val="24"/>
        </w:rPr>
        <w:t xml:space="preserve"> byl </w:t>
      </w:r>
      <w:r w:rsidR="00F42A80">
        <w:rPr>
          <w:rFonts w:ascii="Arial" w:hAnsi="Arial" w:cs="Arial"/>
          <w:sz w:val="24"/>
          <w:szCs w:val="24"/>
        </w:rPr>
        <w:t>otevřen pro sběr žádostí od 21. 1. – 7. 2. </w:t>
      </w:r>
      <w:r w:rsidRPr="00227FCC">
        <w:rPr>
          <w:rFonts w:ascii="Arial" w:hAnsi="Arial" w:cs="Arial"/>
          <w:sz w:val="24"/>
          <w:szCs w:val="24"/>
        </w:rPr>
        <w:t>2019, příjemce nicméně o dotaci nepožádal.</w:t>
      </w:r>
      <w:r w:rsidR="00524FA4">
        <w:rPr>
          <w:rFonts w:ascii="Arial" w:hAnsi="Arial" w:cs="Arial"/>
          <w:sz w:val="24"/>
          <w:szCs w:val="24"/>
        </w:rPr>
        <w:t xml:space="preserve"> Žadatel si mohl podat žádost také do Dotačního programu na podporu cestovního ruchu a zahraničních vztahů 2019, k</w:t>
      </w:r>
      <w:r w:rsidR="00F42A80">
        <w:rPr>
          <w:rFonts w:ascii="Arial" w:hAnsi="Arial" w:cs="Arial"/>
          <w:sz w:val="24"/>
          <w:szCs w:val="24"/>
        </w:rPr>
        <w:t>onkrétně do dotačního titulu č. </w:t>
      </w:r>
      <w:r w:rsidR="00524FA4">
        <w:rPr>
          <w:rFonts w:ascii="Arial" w:hAnsi="Arial" w:cs="Arial"/>
          <w:sz w:val="24"/>
          <w:szCs w:val="24"/>
        </w:rPr>
        <w:t>2 – Podpora rozvoje zahraničních vztahů Olomouckého kraje. Tento dotační titul</w:t>
      </w:r>
      <w:r w:rsidR="00524FA4" w:rsidRPr="00227FCC">
        <w:rPr>
          <w:rFonts w:ascii="Arial" w:hAnsi="Arial" w:cs="Arial"/>
          <w:sz w:val="24"/>
          <w:szCs w:val="24"/>
        </w:rPr>
        <w:t xml:space="preserve"> byl otevřen p</w:t>
      </w:r>
      <w:r w:rsidR="00F42A80">
        <w:rPr>
          <w:rFonts w:ascii="Arial" w:hAnsi="Arial" w:cs="Arial"/>
          <w:sz w:val="24"/>
          <w:szCs w:val="24"/>
        </w:rPr>
        <w:t>ro sběr žádostí od 21. 1. – 31. </w:t>
      </w:r>
      <w:r w:rsidR="00524FA4">
        <w:rPr>
          <w:rFonts w:ascii="Arial" w:hAnsi="Arial" w:cs="Arial"/>
          <w:sz w:val="24"/>
          <w:szCs w:val="24"/>
        </w:rPr>
        <w:t>1</w:t>
      </w:r>
      <w:r w:rsidR="00F42A80">
        <w:rPr>
          <w:rFonts w:ascii="Arial" w:hAnsi="Arial" w:cs="Arial"/>
          <w:sz w:val="24"/>
          <w:szCs w:val="24"/>
        </w:rPr>
        <w:t>. </w:t>
      </w:r>
      <w:r w:rsidR="00524FA4" w:rsidRPr="00227FCC">
        <w:rPr>
          <w:rFonts w:ascii="Arial" w:hAnsi="Arial" w:cs="Arial"/>
          <w:sz w:val="24"/>
          <w:szCs w:val="24"/>
        </w:rPr>
        <w:t>2019</w:t>
      </w:r>
      <w:r w:rsidR="00524FA4">
        <w:rPr>
          <w:rFonts w:ascii="Arial" w:hAnsi="Arial" w:cs="Arial"/>
          <w:sz w:val="24"/>
          <w:szCs w:val="24"/>
        </w:rPr>
        <w:t>.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Žádost byla doručena v termínu stanoveném pro podání individuálních žádostí o dotace a obsahovala</w:t>
      </w:r>
      <w:r w:rsidR="00F42A80">
        <w:rPr>
          <w:rFonts w:ascii="Arial" w:hAnsi="Arial" w:cs="Arial"/>
          <w:sz w:val="24"/>
          <w:szCs w:val="24"/>
        </w:rPr>
        <w:t xml:space="preserve"> požadovanou formu, splnění čl. </w:t>
      </w:r>
      <w:r w:rsidRPr="00227FCC">
        <w:rPr>
          <w:rFonts w:ascii="Arial" w:hAnsi="Arial" w:cs="Arial"/>
          <w:sz w:val="24"/>
          <w:szCs w:val="24"/>
        </w:rPr>
        <w:t>4 Zásad.</w:t>
      </w:r>
    </w:p>
    <w:p w:rsidR="004469ED" w:rsidRPr="00227FCC" w:rsidRDefault="004469ED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Dle čl. 5 písm. d) Zásad se</w:t>
      </w:r>
      <w:r w:rsidRPr="00227FCC">
        <w:rPr>
          <w:rFonts w:ascii="Arial" w:hAnsi="Arial" w:cs="Arial"/>
          <w:b/>
          <w:sz w:val="24"/>
          <w:szCs w:val="24"/>
        </w:rPr>
        <w:t xml:space="preserve"> </w:t>
      </w:r>
      <w:r w:rsidRPr="00227FCC">
        <w:rPr>
          <w:rFonts w:ascii="Arial" w:hAnsi="Arial" w:cs="Arial"/>
          <w:sz w:val="24"/>
          <w:szCs w:val="24"/>
        </w:rPr>
        <w:t>jedná o mimořádný účel dotace. Daná konference odpovídá</w:t>
      </w:r>
      <w:r w:rsidRPr="00227FCC">
        <w:rPr>
          <w:rFonts w:ascii="Arial" w:hAnsi="Arial" w:cs="Arial"/>
          <w:b/>
          <w:sz w:val="24"/>
          <w:szCs w:val="24"/>
        </w:rPr>
        <w:t xml:space="preserve"> </w:t>
      </w:r>
      <w:r w:rsidRPr="00227FCC">
        <w:rPr>
          <w:rFonts w:ascii="Arial" w:hAnsi="Arial" w:cs="Arial"/>
          <w:sz w:val="24"/>
          <w:szCs w:val="24"/>
        </w:rPr>
        <w:t xml:space="preserve">mezinárodnímu významu, cílem je přinést obchodní příležitosti a posílit hospodářskou a vědecko-výzkumnou spolupráci mezi ČR a Izraelem. </w:t>
      </w:r>
    </w:p>
    <w:p w:rsidR="004469ED" w:rsidRPr="00227FCC" w:rsidRDefault="00524FA4" w:rsidP="004469E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Celkové výdaje</w:t>
      </w:r>
      <w:r w:rsidR="004469ED" w:rsidRPr="00227FCC">
        <w:rPr>
          <w:rFonts w:ascii="Arial" w:hAnsi="Arial" w:cs="Arial"/>
          <w:sz w:val="24"/>
          <w:szCs w:val="24"/>
        </w:rPr>
        <w:t xml:space="preserve"> na realizaci konference za rok 2019 budou činit 1 500 000 Kč,</w:t>
      </w:r>
      <w:r w:rsidR="003A34DA" w:rsidRPr="00227FCC">
        <w:rPr>
          <w:rFonts w:ascii="Arial" w:hAnsi="Arial" w:cs="Arial"/>
          <w:sz w:val="24"/>
          <w:szCs w:val="24"/>
        </w:rPr>
        <w:t xml:space="preserve"> s tím že </w:t>
      </w:r>
      <w:r w:rsidR="004469ED" w:rsidRPr="00227FCC">
        <w:rPr>
          <w:rFonts w:ascii="Arial" w:hAnsi="Arial" w:cs="Arial"/>
          <w:sz w:val="24"/>
          <w:szCs w:val="24"/>
        </w:rPr>
        <w:t>žadatel požaduje celkovou výši výdajů pokrýt jen z dotace z rozpočtu Olomouckého kraje. V případě podání žádosti do Dotačního titulu č. 2 – Podpora poradenství pro podnikatele by musela být splněna podmínka minimálního p</w:t>
      </w:r>
      <w:r w:rsidR="003A34DA" w:rsidRPr="00227FCC">
        <w:rPr>
          <w:rFonts w:ascii="Arial" w:hAnsi="Arial" w:cs="Arial"/>
          <w:sz w:val="24"/>
          <w:szCs w:val="24"/>
        </w:rPr>
        <w:t>odílu spoluúčasti z vlastních a </w:t>
      </w:r>
      <w:r w:rsidR="004469ED" w:rsidRPr="00227FCC">
        <w:rPr>
          <w:rFonts w:ascii="Arial" w:hAnsi="Arial" w:cs="Arial"/>
          <w:sz w:val="24"/>
          <w:szCs w:val="24"/>
        </w:rPr>
        <w:t>jiných zdrojů, a to 50 %</w:t>
      </w:r>
      <w:r w:rsidR="007C3A14">
        <w:rPr>
          <w:rFonts w:ascii="Arial" w:hAnsi="Arial" w:cs="Arial"/>
          <w:sz w:val="24"/>
          <w:szCs w:val="24"/>
        </w:rPr>
        <w:t xml:space="preserve"> </w:t>
      </w:r>
      <w:r w:rsidR="004469ED" w:rsidRPr="00227FCC">
        <w:rPr>
          <w:rFonts w:ascii="Arial" w:hAnsi="Arial" w:cs="Arial"/>
          <w:sz w:val="24"/>
          <w:szCs w:val="24"/>
        </w:rPr>
        <w:t>z celkových skutečně vynaložených uznatelných výdajů a</w:t>
      </w:r>
      <w:r w:rsidR="007C3A14">
        <w:rPr>
          <w:rFonts w:ascii="Arial" w:hAnsi="Arial" w:cs="Arial"/>
          <w:sz w:val="24"/>
          <w:szCs w:val="24"/>
        </w:rPr>
        <w:t xml:space="preserve">kce. Zároveň je v dotačním titulu </w:t>
      </w:r>
      <w:r w:rsidR="004469ED" w:rsidRPr="00227FCC">
        <w:rPr>
          <w:rFonts w:ascii="Arial" w:hAnsi="Arial" w:cs="Arial"/>
          <w:sz w:val="24"/>
          <w:szCs w:val="24"/>
        </w:rPr>
        <w:t>po</w:t>
      </w:r>
      <w:r w:rsidR="00F42A80">
        <w:rPr>
          <w:rFonts w:ascii="Arial" w:hAnsi="Arial" w:cs="Arial"/>
          <w:sz w:val="24"/>
          <w:szCs w:val="24"/>
        </w:rPr>
        <w:t>dmínka max. výše dotace 450 000 </w:t>
      </w:r>
      <w:r w:rsidR="004469ED" w:rsidRPr="00227FCC">
        <w:rPr>
          <w:rFonts w:ascii="Arial" w:hAnsi="Arial" w:cs="Arial"/>
          <w:sz w:val="24"/>
          <w:szCs w:val="24"/>
        </w:rPr>
        <w:t>Kč.</w:t>
      </w:r>
      <w:r w:rsidR="007C3A14">
        <w:rPr>
          <w:rFonts w:ascii="Arial" w:hAnsi="Arial" w:cs="Arial"/>
          <w:sz w:val="24"/>
          <w:szCs w:val="24"/>
        </w:rPr>
        <w:t xml:space="preserve"> V případě podání</w:t>
      </w:r>
      <w:r w:rsidR="00F42A80">
        <w:rPr>
          <w:rFonts w:ascii="Arial" w:hAnsi="Arial" w:cs="Arial"/>
          <w:sz w:val="24"/>
          <w:szCs w:val="24"/>
        </w:rPr>
        <w:t xml:space="preserve"> žádosti do Dotačního titulu č. </w:t>
      </w:r>
      <w:r w:rsidR="007C3A14">
        <w:rPr>
          <w:rFonts w:ascii="Arial" w:hAnsi="Arial" w:cs="Arial"/>
          <w:sz w:val="24"/>
          <w:szCs w:val="24"/>
        </w:rPr>
        <w:t xml:space="preserve">2 – Podpora rozvoje zahraničních vztahů Olomouckého kraje by musela být také splněna podmínka minimálního podílu spoluúčasti z vlastních </w:t>
      </w:r>
      <w:r w:rsidR="003770BB">
        <w:rPr>
          <w:rFonts w:ascii="Arial" w:hAnsi="Arial" w:cs="Arial"/>
          <w:sz w:val="24"/>
          <w:szCs w:val="24"/>
        </w:rPr>
        <w:t>zdrojů ve </w:t>
      </w:r>
      <w:r w:rsidR="007C3A14">
        <w:rPr>
          <w:rFonts w:ascii="Arial" w:hAnsi="Arial" w:cs="Arial"/>
          <w:sz w:val="24"/>
          <w:szCs w:val="24"/>
        </w:rPr>
        <w:t>výši 50% z celkových skutečně vynaložených uznatelných výdajů akce a zár</w:t>
      </w:r>
      <w:r w:rsidR="00F42A80">
        <w:rPr>
          <w:rFonts w:ascii="Arial" w:hAnsi="Arial" w:cs="Arial"/>
          <w:sz w:val="24"/>
          <w:szCs w:val="24"/>
        </w:rPr>
        <w:t>oveň max. výše dotace na 60 000 </w:t>
      </w:r>
      <w:r w:rsidR="007C3A14">
        <w:rPr>
          <w:rFonts w:ascii="Arial" w:hAnsi="Arial" w:cs="Arial"/>
          <w:sz w:val="24"/>
          <w:szCs w:val="24"/>
        </w:rPr>
        <w:t>Kč.</w:t>
      </w:r>
    </w:p>
    <w:p w:rsidR="004469ED" w:rsidRPr="00227FCC" w:rsidRDefault="003A34DA" w:rsidP="004469ED">
      <w:pPr>
        <w:pStyle w:val="Dopisosloven"/>
        <w:spacing w:before="0" w:after="120"/>
        <w:rPr>
          <w:rFonts w:cs="Arial"/>
          <w:szCs w:val="24"/>
        </w:rPr>
      </w:pPr>
      <w:r w:rsidRPr="00227FCC">
        <w:rPr>
          <w:rFonts w:cs="Arial"/>
          <w:szCs w:val="24"/>
        </w:rPr>
        <w:t xml:space="preserve">Dotace by byla </w:t>
      </w:r>
      <w:r w:rsidR="004469ED" w:rsidRPr="00227FCC">
        <w:rPr>
          <w:rFonts w:cs="Arial"/>
          <w:szCs w:val="24"/>
        </w:rPr>
        <w:t>poskytnuta v režimu de minimis. Dle registru de minimis žadatel v minulých dvou účetních obdobích z</w:t>
      </w:r>
      <w:r w:rsidR="00F42A80">
        <w:rPr>
          <w:rFonts w:cs="Arial"/>
          <w:szCs w:val="24"/>
        </w:rPr>
        <w:t>ískal 5 858 €, zbývá využít 194 </w:t>
      </w:r>
      <w:r w:rsidR="004469ED" w:rsidRPr="00227FCC">
        <w:rPr>
          <w:rFonts w:cs="Arial"/>
          <w:szCs w:val="24"/>
        </w:rPr>
        <w:t>100 €. Požadovaná dotace činí 1 500 000 Kč (cca 58 600 €), jejím přidělením nedojde k překročení limitu.</w:t>
      </w:r>
    </w:p>
    <w:p w:rsidR="00227FCC" w:rsidRPr="00227FCC" w:rsidRDefault="006E33DD" w:rsidP="00800D0A">
      <w:pPr>
        <w:pStyle w:val="Dopisosloven"/>
        <w:widowControl/>
        <w:spacing w:before="0" w:after="120"/>
      </w:pPr>
      <w:r w:rsidRPr="00C127E6">
        <w:t>Žádost byla projednána Radou Olomouckého kraje</w:t>
      </w:r>
      <w:r>
        <w:t xml:space="preserve"> dne 1. 4. 2019. </w:t>
      </w:r>
      <w:r w:rsidRPr="00227FCC">
        <w:t>Daná žádost svým</w:t>
      </w:r>
      <w:r w:rsidRPr="00227FCC">
        <w:rPr>
          <w:rFonts w:cs="Arial"/>
        </w:rPr>
        <w:t xml:space="preserve"> účelem odpovídá zaměřením do Dotačního programu na podporu podnikání 2019</w:t>
      </w:r>
      <w:r>
        <w:t>, proto si </w:t>
      </w:r>
      <w:r w:rsidRPr="00227FCC">
        <w:t xml:space="preserve">měl příjemce podat žádost v tomto dotačním programu. Na zřetel by měl být brán i fakt, že se jedná o jednozdrojové financování, a to pokrytí celé akce z dotace Olomouckého kraje. Každopádně se jedná o akci s mezinárodním účelem, </w:t>
      </w:r>
      <w:r>
        <w:rPr>
          <w:szCs w:val="24"/>
        </w:rPr>
        <w:t>tím pádem Rada</w:t>
      </w:r>
      <w:r w:rsidRPr="00227FCC">
        <w:rPr>
          <w:szCs w:val="24"/>
        </w:rPr>
        <w:t xml:space="preserve"> </w:t>
      </w:r>
      <w:r w:rsidRPr="00227FCC">
        <w:rPr>
          <w:szCs w:val="24"/>
        </w:rPr>
        <w:lastRenderedPageBreak/>
        <w:t xml:space="preserve">Olomouckého kraje doporučuje </w:t>
      </w:r>
      <w:r w:rsidRPr="00C127E6">
        <w:t xml:space="preserve">usnesením </w:t>
      </w:r>
      <w:r>
        <w:t>č. UR/62/</w:t>
      </w:r>
      <w:r w:rsidRPr="002B331E">
        <w:t>33/2019</w:t>
      </w:r>
      <w:r>
        <w:t xml:space="preserve"> </w:t>
      </w:r>
      <w:r w:rsidRPr="00227FCC">
        <w:rPr>
          <w:szCs w:val="24"/>
        </w:rPr>
        <w:t>žádosti</w:t>
      </w:r>
      <w:r>
        <w:rPr>
          <w:b/>
          <w:szCs w:val="24"/>
        </w:rPr>
        <w:t xml:space="preserve"> vyhovět částečně</w:t>
      </w:r>
      <w:r w:rsidRPr="00227FCC">
        <w:rPr>
          <w:b/>
          <w:szCs w:val="24"/>
        </w:rPr>
        <w:t xml:space="preserve">, </w:t>
      </w:r>
      <w:r w:rsidRPr="00227FCC">
        <w:rPr>
          <w:szCs w:val="24"/>
        </w:rPr>
        <w:t xml:space="preserve">výší </w:t>
      </w:r>
      <w:r w:rsidRPr="00227FCC">
        <w:rPr>
          <w:b/>
          <w:szCs w:val="24"/>
        </w:rPr>
        <w:t>dotace 1 000 000 Kč</w:t>
      </w:r>
      <w:r w:rsidRPr="00227FCC">
        <w:rPr>
          <w:szCs w:val="24"/>
        </w:rPr>
        <w:t>.</w:t>
      </w:r>
    </w:p>
    <w:p w:rsidR="00FD4818" w:rsidRPr="00227FCC" w:rsidRDefault="00BF4E50" w:rsidP="00800D0A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227FCC">
        <w:rPr>
          <w:rFonts w:ascii="Arial" w:hAnsi="Arial" w:cs="Arial"/>
          <w:b/>
        </w:rPr>
        <w:t>Obec Dlouhá Loučka</w:t>
      </w:r>
    </w:p>
    <w:p w:rsidR="001D5F7E" w:rsidRPr="00227FCC" w:rsidRDefault="00F42A80" w:rsidP="001D5F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8. 3. </w:t>
      </w:r>
      <w:r w:rsidR="001D5F7E" w:rsidRPr="00227FCC">
        <w:rPr>
          <w:rFonts w:ascii="Arial" w:hAnsi="Arial" w:cs="Arial"/>
          <w:sz w:val="24"/>
          <w:szCs w:val="24"/>
        </w:rPr>
        <w:t>2019 požádala obec Dlouhá Loučka o finanční dotaci na vybudování nové prodejny smíšeného zboží v místní osadě Plinkout. Obchod funguje v budově bývalé školy v Plinkoutu, která se má opravovat. V současné době je podána žádost na opravu školy v programu IROP s předpokladem zahájení výstavby jaro 2020. Za tímto účelem rozhodlo Zastupitelstvo obce o koupi pozemku, na kterém bude vybudováno centrum, jehož součástí bude opravený kulturní dům, kostelík sv. Jana Nepomuckého a zmíněný obchod. Dle informací z žádosti obec usiluje o neustálý „rozkvět“, ať už se jedná o plánované opravy sedmi sociálních bytů, výstavbu komunikace pro RD, výstavbu chodníku na ul. Újezdská, pořízení 2 nových podzemních kontejnerů na odpady, opravu kamenného mostu, opravu sociálního zařízení místního kina, zároveň se v obci zvy</w:t>
      </w:r>
      <w:r w:rsidR="003A34DA" w:rsidRPr="00227FCC">
        <w:rPr>
          <w:rFonts w:ascii="Arial" w:hAnsi="Arial" w:cs="Arial"/>
          <w:sz w:val="24"/>
          <w:szCs w:val="24"/>
        </w:rPr>
        <w:t>šuje počet obyvatel a dochází k </w:t>
      </w:r>
      <w:r w:rsidR="001D5F7E" w:rsidRPr="00227FCC">
        <w:rPr>
          <w:rFonts w:ascii="Arial" w:hAnsi="Arial" w:cs="Arial"/>
          <w:sz w:val="24"/>
          <w:szCs w:val="24"/>
        </w:rPr>
        <w:t>výstavbě nových rodinných domů.</w:t>
      </w:r>
    </w:p>
    <w:p w:rsidR="001D5F7E" w:rsidRPr="00227FCC" w:rsidRDefault="001D5F7E" w:rsidP="001D5F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Olomoucký kraj vypsal na účel, na který požádala obec Dlouhá Loučka, dotační Program obnovy venk</w:t>
      </w:r>
      <w:r w:rsidR="00F42A80">
        <w:rPr>
          <w:rFonts w:ascii="Arial" w:hAnsi="Arial" w:cs="Arial"/>
          <w:sz w:val="24"/>
          <w:szCs w:val="24"/>
        </w:rPr>
        <w:t>ova, konkrétně dotační titul č. </w:t>
      </w:r>
      <w:r w:rsidRPr="00227FCC">
        <w:rPr>
          <w:rFonts w:ascii="Arial" w:hAnsi="Arial" w:cs="Arial"/>
          <w:sz w:val="24"/>
          <w:szCs w:val="24"/>
        </w:rPr>
        <w:t xml:space="preserve">1 – Podpora budování a obnovy infrastruktury obce. Obec ale není oprávněným žadatelem v tomto dotačním titulu. Oprávněnými žadateli jsou obce do 1 500 obyvatel, což Dlouhá Loučka nesplňuje. Jiný dotační program na daný účel Olomoucký kraj nevypsal, ani se o jeho vypsání neuvažuje. Žádost tak </w:t>
      </w:r>
      <w:r w:rsidR="003A34DA" w:rsidRPr="00227FCC">
        <w:rPr>
          <w:rFonts w:ascii="Arial" w:hAnsi="Arial" w:cs="Arial"/>
          <w:sz w:val="24"/>
          <w:szCs w:val="24"/>
        </w:rPr>
        <w:t>naplňuje čl. 1 </w:t>
      </w:r>
      <w:r w:rsidRPr="00227FCC">
        <w:rPr>
          <w:rFonts w:ascii="Arial" w:hAnsi="Arial" w:cs="Arial"/>
          <w:sz w:val="24"/>
          <w:szCs w:val="24"/>
        </w:rPr>
        <w:t>odst. 2 Zásad o poskytování individuálních dotací z rozpočtu Olomouckého kraje 2019 (dále také Zásad).</w:t>
      </w:r>
    </w:p>
    <w:p w:rsidR="000C50E5" w:rsidRPr="00227FCC" w:rsidRDefault="001D5F7E" w:rsidP="001D5F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Žádost byla dor</w:t>
      </w:r>
      <w:r w:rsidR="00F42A80">
        <w:rPr>
          <w:rFonts w:ascii="Arial" w:hAnsi="Arial" w:cs="Arial"/>
          <w:sz w:val="24"/>
          <w:szCs w:val="24"/>
        </w:rPr>
        <w:t>učena na Olomoucký kraj dne 13. 3. </w:t>
      </w:r>
      <w:r w:rsidRPr="00227FCC">
        <w:rPr>
          <w:rFonts w:ascii="Arial" w:hAnsi="Arial" w:cs="Arial"/>
          <w:sz w:val="24"/>
          <w:szCs w:val="24"/>
        </w:rPr>
        <w:t xml:space="preserve">2019, nicméně neobsahovala všechny náležitostí podané žádosti. V žádosti je uvedeno, že se jedná o investiční záměr a dle bodu 5.7 příloh žádosti má obec doložit jako povinnou přílohu – </w:t>
      </w:r>
      <w:r w:rsidRPr="00227FCC">
        <w:rPr>
          <w:rFonts w:ascii="Arial" w:hAnsi="Arial" w:cs="Arial"/>
          <w:i/>
          <w:sz w:val="24"/>
          <w:szCs w:val="24"/>
        </w:rPr>
        <w:t>Prostou kopii LV prokazující vlastnictví nemovitého majetku.</w:t>
      </w:r>
      <w:r w:rsidRPr="00227FCC">
        <w:rPr>
          <w:rFonts w:ascii="Arial" w:hAnsi="Arial" w:cs="Arial"/>
          <w:sz w:val="24"/>
          <w:szCs w:val="24"/>
        </w:rPr>
        <w:t xml:space="preserve"> Prozatím je v tištěné podobě jako příloha doložena kupní smlouva o koupi pozemku ze dne 6.</w:t>
      </w:r>
      <w:r w:rsidR="00F42A80">
        <w:rPr>
          <w:rFonts w:ascii="Arial" w:hAnsi="Arial" w:cs="Arial"/>
          <w:sz w:val="24"/>
          <w:szCs w:val="24"/>
        </w:rPr>
        <w:t> </w:t>
      </w:r>
      <w:r w:rsidRPr="00227FCC">
        <w:rPr>
          <w:rFonts w:ascii="Arial" w:hAnsi="Arial" w:cs="Arial"/>
          <w:sz w:val="24"/>
          <w:szCs w:val="24"/>
        </w:rPr>
        <w:t>3.</w:t>
      </w:r>
      <w:r w:rsidR="00F42A80">
        <w:rPr>
          <w:rFonts w:ascii="Arial" w:hAnsi="Arial" w:cs="Arial"/>
          <w:sz w:val="24"/>
          <w:szCs w:val="24"/>
        </w:rPr>
        <w:t> </w:t>
      </w:r>
      <w:r w:rsidRPr="00227FCC">
        <w:rPr>
          <w:rFonts w:ascii="Arial" w:hAnsi="Arial" w:cs="Arial"/>
          <w:sz w:val="24"/>
          <w:szCs w:val="24"/>
        </w:rPr>
        <w:t>2019.</w:t>
      </w:r>
    </w:p>
    <w:p w:rsidR="002B329F" w:rsidRPr="00227FCC" w:rsidRDefault="001D5F7E" w:rsidP="002B329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Dle náhledu do katastru nemovitostí je zahájeno řízení o povolení vkladu práva do KN</w:t>
      </w:r>
      <w:r w:rsidR="00F42A80">
        <w:rPr>
          <w:rFonts w:ascii="Arial" w:hAnsi="Arial" w:cs="Arial"/>
          <w:sz w:val="24"/>
          <w:szCs w:val="24"/>
        </w:rPr>
        <w:t xml:space="preserve"> včetně zaplombování (ze dne 8. 3. </w:t>
      </w:r>
      <w:r w:rsidRPr="00227FCC">
        <w:rPr>
          <w:rFonts w:ascii="Arial" w:hAnsi="Arial" w:cs="Arial"/>
          <w:sz w:val="24"/>
          <w:szCs w:val="24"/>
        </w:rPr>
        <w:t>2019).</w:t>
      </w:r>
      <w:r w:rsidR="00F42A80">
        <w:rPr>
          <w:rFonts w:ascii="Arial" w:hAnsi="Arial" w:cs="Arial"/>
          <w:sz w:val="24"/>
          <w:szCs w:val="24"/>
        </w:rPr>
        <w:t xml:space="preserve"> Nyní běží 20denní lhůta (do 1. 4. </w:t>
      </w:r>
      <w:r w:rsidRPr="00227FCC">
        <w:rPr>
          <w:rFonts w:ascii="Arial" w:hAnsi="Arial" w:cs="Arial"/>
          <w:sz w:val="24"/>
          <w:szCs w:val="24"/>
        </w:rPr>
        <w:t>2019), během které nesmí katastrální úřad povolit v</w:t>
      </w:r>
      <w:r w:rsidR="00F42A80">
        <w:rPr>
          <w:rFonts w:ascii="Arial" w:hAnsi="Arial" w:cs="Arial"/>
          <w:sz w:val="24"/>
          <w:szCs w:val="24"/>
        </w:rPr>
        <w:t>klad dle § 18 odst. 1 zákona č. 256/2013 </w:t>
      </w:r>
      <w:r w:rsidRPr="00227FCC">
        <w:rPr>
          <w:rFonts w:ascii="Arial" w:hAnsi="Arial" w:cs="Arial"/>
          <w:sz w:val="24"/>
          <w:szCs w:val="24"/>
        </w:rPr>
        <w:t>Sb..</w:t>
      </w:r>
      <w:r w:rsidR="00F42A80">
        <w:rPr>
          <w:rFonts w:ascii="Arial" w:hAnsi="Arial" w:cs="Arial"/>
          <w:sz w:val="24"/>
          <w:szCs w:val="24"/>
        </w:rPr>
        <w:t xml:space="preserve"> Dne 18. 3. </w:t>
      </w:r>
      <w:r w:rsidRPr="00227FCC">
        <w:rPr>
          <w:rFonts w:ascii="Arial" w:hAnsi="Arial" w:cs="Arial"/>
          <w:sz w:val="24"/>
          <w:szCs w:val="24"/>
        </w:rPr>
        <w:t>2019 proběhla ze strany KN ještě výzva k doplnění podání. Jakmile žadatel doloží kopii LV prokazující žadatele jako vlastníka nemovitosti, splní všechny potřebné náležitosti podané žádosti, dle splnění čl. 4 Zásad.</w:t>
      </w:r>
    </w:p>
    <w:p w:rsidR="001D5F7E" w:rsidRPr="00227FCC" w:rsidRDefault="001D5F7E" w:rsidP="002B329F">
      <w:pPr>
        <w:pStyle w:val="Dopisosloven"/>
        <w:spacing w:before="0" w:after="120"/>
        <w:rPr>
          <w:rFonts w:cs="Arial"/>
          <w:szCs w:val="24"/>
        </w:rPr>
      </w:pPr>
      <w:r w:rsidRPr="00227FCC">
        <w:rPr>
          <w:rFonts w:cs="Arial"/>
          <w:szCs w:val="24"/>
        </w:rPr>
        <w:t>Dle čl. 5 písm. d) Zásad se nejedná o výjimečný účel dotace ani o mimořádnou akci z důvodu neočekávanosti, protože akce je plánovaná v rámci žádosti o dotaci z IROP.</w:t>
      </w:r>
    </w:p>
    <w:p w:rsidR="00BF4E50" w:rsidRPr="00227FCC" w:rsidRDefault="001D5F7E" w:rsidP="00BF4E50">
      <w:pPr>
        <w:pStyle w:val="Dopisosloven"/>
        <w:spacing w:before="0" w:after="120"/>
        <w:rPr>
          <w:rFonts w:cs="Arial"/>
          <w:szCs w:val="24"/>
        </w:rPr>
      </w:pPr>
      <w:r w:rsidRPr="00227FCC">
        <w:rPr>
          <w:rFonts w:cs="Arial"/>
          <w:szCs w:val="24"/>
        </w:rPr>
        <w:t xml:space="preserve">Celkové předpokládané výdaje na realizaci </w:t>
      </w:r>
      <w:r w:rsidR="00F42A80">
        <w:rPr>
          <w:rFonts w:cs="Arial"/>
          <w:szCs w:val="24"/>
        </w:rPr>
        <w:t>výstavby činí dle žádosti 2 500 000 Kč. Obec </w:t>
      </w:r>
      <w:r w:rsidRPr="00227FCC">
        <w:rPr>
          <w:rFonts w:cs="Arial"/>
          <w:szCs w:val="24"/>
        </w:rPr>
        <w:t>Dlouhá Loučka žádá o dotaci ve v</w:t>
      </w:r>
      <w:r w:rsidR="00F42A80">
        <w:rPr>
          <w:rFonts w:cs="Arial"/>
          <w:szCs w:val="24"/>
        </w:rPr>
        <w:t>ýši 1 </w:t>
      </w:r>
      <w:r w:rsidRPr="00227FCC">
        <w:rPr>
          <w:rFonts w:cs="Arial"/>
          <w:szCs w:val="24"/>
        </w:rPr>
        <w:t>750 000 Kč, což je dle podílu spoluúčasti ze strany příjemce 30%.</w:t>
      </w:r>
    </w:p>
    <w:p w:rsidR="006E33DD" w:rsidRDefault="006E33DD" w:rsidP="00554E7D">
      <w:pPr>
        <w:pStyle w:val="Dopisosloven"/>
        <w:spacing w:before="0" w:after="120"/>
      </w:pPr>
      <w:r w:rsidRPr="00227FCC">
        <w:t>Žádost b</w:t>
      </w:r>
      <w:r>
        <w:t>yla projednána</w:t>
      </w:r>
      <w:r w:rsidR="00F42A80">
        <w:t xml:space="preserve"> Radou Olomouckého kraje dne 1. </w:t>
      </w:r>
      <w:r>
        <w:t>4</w:t>
      </w:r>
      <w:r w:rsidRPr="00227FCC">
        <w:t>. 2019. Daný projekt není brán jako mimořádný z důvodu neočekávanosti, protože se jedná o projekt plánovaný v rámci</w:t>
      </w:r>
      <w:r>
        <w:t xml:space="preserve"> žádosti o dotaci z IROP. Rada</w:t>
      </w:r>
      <w:r w:rsidRPr="00227FCC">
        <w:t xml:space="preserve"> Olomouckého kraje nicméně </w:t>
      </w:r>
      <w:r>
        <w:t xml:space="preserve">doporučuje </w:t>
      </w:r>
      <w:r w:rsidRPr="00C127E6">
        <w:t xml:space="preserve">usnesením </w:t>
      </w:r>
      <w:r>
        <w:t>č. UR/62/</w:t>
      </w:r>
      <w:r w:rsidRPr="002B331E">
        <w:t>33/2019</w:t>
      </w:r>
      <w:r>
        <w:t xml:space="preserve"> </w:t>
      </w:r>
      <w:r w:rsidRPr="00227FCC">
        <w:t>žádosti</w:t>
      </w:r>
      <w:r>
        <w:rPr>
          <w:b/>
        </w:rPr>
        <w:t xml:space="preserve"> částečně vyhovět </w:t>
      </w:r>
      <w:r w:rsidRPr="00227FCC">
        <w:t>ve výši</w:t>
      </w:r>
      <w:r w:rsidRPr="00227FCC">
        <w:rPr>
          <w:b/>
        </w:rPr>
        <w:t xml:space="preserve"> 1 250 000 Kč</w:t>
      </w:r>
      <w:r w:rsidRPr="00227FCC">
        <w:t xml:space="preserve"> z důvodu podpory venkovských prodejen, v malých obcích či místních částech obcí, kde je provoz prodejen ekonomicky náročný.</w:t>
      </w:r>
    </w:p>
    <w:p w:rsidR="006E33DD" w:rsidRPr="00227FCC" w:rsidRDefault="00554E7D" w:rsidP="006E33DD">
      <w:pPr>
        <w:pStyle w:val="Dopisosloven"/>
        <w:spacing w:before="0" w:after="120"/>
      </w:pPr>
      <w:r w:rsidRPr="00227FCC">
        <w:t>Protože žadatelé požádali o dotaci, která překračuje hran</w:t>
      </w:r>
      <w:r w:rsidR="00F42A80">
        <w:t>ici 200 000 </w:t>
      </w:r>
      <w:r w:rsidR="003A34DA" w:rsidRPr="00227FCC">
        <w:t>Kč, je rozhodnutí o </w:t>
      </w:r>
      <w:r w:rsidRPr="00227FCC">
        <w:t>poskytnutí či neposkytnutí dotace dle zákona č. 250/2000 Sb., o rozpočtových pravidlech úze</w:t>
      </w:r>
      <w:r w:rsidR="00F42A80">
        <w:t>mních rozpočtů, a dle zákona č. </w:t>
      </w:r>
      <w:r w:rsidRPr="00227FCC">
        <w:t xml:space="preserve">129/2000 Sb., o krajích, v kompetenci Zastupitelstva Olomouckého kraje. </w:t>
      </w:r>
    </w:p>
    <w:p w:rsidR="0084295A" w:rsidRPr="00227FCC" w:rsidRDefault="0084295A" w:rsidP="00BF4E50">
      <w:pPr>
        <w:pStyle w:val="Odstavecseseznamem"/>
        <w:numPr>
          <w:ilvl w:val="0"/>
          <w:numId w:val="2"/>
        </w:numPr>
        <w:spacing w:after="120"/>
        <w:ind w:left="1066" w:hanging="357"/>
        <w:contextualSpacing/>
        <w:jc w:val="both"/>
        <w:rPr>
          <w:rFonts w:ascii="Arial" w:hAnsi="Arial" w:cs="Arial"/>
          <w:b/>
        </w:rPr>
      </w:pPr>
      <w:r w:rsidRPr="00227FCC">
        <w:rPr>
          <w:rFonts w:ascii="Arial" w:hAnsi="Arial" w:cs="Arial"/>
          <w:b/>
        </w:rPr>
        <w:t xml:space="preserve"> Kavka Kamil</w:t>
      </w:r>
      <w:r w:rsidR="00DB55CB" w:rsidRPr="00227FCC">
        <w:rPr>
          <w:rFonts w:ascii="Arial" w:hAnsi="Arial" w:cs="Arial"/>
          <w:b/>
        </w:rPr>
        <w:t>, fyzická osoba</w:t>
      </w:r>
      <w:r w:rsidRPr="00227FCC">
        <w:rPr>
          <w:rFonts w:ascii="Arial" w:hAnsi="Arial" w:cs="Arial"/>
          <w:b/>
        </w:rPr>
        <w:t xml:space="preserve"> podnikatel</w:t>
      </w:r>
    </w:p>
    <w:p w:rsidR="002C4489" w:rsidRPr="002C4489" w:rsidRDefault="001C7CC7" w:rsidP="002C4489">
      <w:pPr>
        <w:pStyle w:val="Dopisosloven"/>
        <w:spacing w:before="0" w:after="120"/>
      </w:pPr>
      <w:r w:rsidRPr="00C127E6">
        <w:lastRenderedPageBreak/>
        <w:t>Žádost</w:t>
      </w:r>
      <w:r>
        <w:t xml:space="preserve"> o dotaci ve výši 120 000 Kč</w:t>
      </w:r>
      <w:r w:rsidRPr="00C127E6">
        <w:t xml:space="preserve"> byla projednána Radou Olomouckého kraje, která svým usnesením </w:t>
      </w:r>
      <w:r>
        <w:t>č. UR/62/</w:t>
      </w:r>
      <w:r w:rsidRPr="002B331E">
        <w:t>33/2019</w:t>
      </w:r>
      <w:r>
        <w:t xml:space="preserve"> </w:t>
      </w:r>
      <w:r w:rsidRPr="00C127E6">
        <w:t>ze dne 1. 4</w:t>
      </w:r>
      <w:r>
        <w:t>. 2019</w:t>
      </w:r>
      <w:r w:rsidRPr="00C127E6">
        <w:t xml:space="preserve"> </w:t>
      </w:r>
      <w:r w:rsidRPr="00C127E6">
        <w:rPr>
          <w:b/>
        </w:rPr>
        <w:t>nev</w:t>
      </w:r>
      <w:r w:rsidR="002C4489">
        <w:rPr>
          <w:b/>
        </w:rPr>
        <w:t>yhověla</w:t>
      </w:r>
      <w:r w:rsidRPr="00C127E6">
        <w:t xml:space="preserve"> žadateli </w:t>
      </w:r>
      <w:r>
        <w:t>Kamil Kavka</w:t>
      </w:r>
      <w:r w:rsidRPr="00C127E6">
        <w:t xml:space="preserve"> o</w:t>
      </w:r>
      <w:r w:rsidR="00F42A80">
        <w:t> </w:t>
      </w:r>
      <w:r w:rsidRPr="00C127E6">
        <w:t>poskytnutí individuální dotace z rozpočtu kraje na</w:t>
      </w:r>
      <w:r>
        <w:t xml:space="preserve"> </w:t>
      </w:r>
      <w:r w:rsidRPr="00227FCC">
        <w:t>fi</w:t>
      </w:r>
      <w:r w:rsidR="00F42A80">
        <w:t>nancování platformy positivJE a </w:t>
      </w:r>
      <w:r w:rsidRPr="00227FCC">
        <w:t>positivSU</w:t>
      </w:r>
      <w:r w:rsidRPr="00227FCC">
        <w:rPr>
          <w:rFonts w:cs="Arial"/>
          <w:szCs w:val="24"/>
        </w:rPr>
        <w:t xml:space="preserve">. </w:t>
      </w:r>
      <w:r w:rsidRPr="00227FCC">
        <w:rPr>
          <w:szCs w:val="24"/>
        </w:rPr>
        <w:t>Z pohledu plnění Zásad se nejedná o projekt s významným rozsahem ani výjimečným účelem</w:t>
      </w:r>
      <w:r w:rsidRPr="00227FCC">
        <w:t>.</w:t>
      </w:r>
    </w:p>
    <w:p w:rsidR="00F42A80" w:rsidRPr="00EC317F" w:rsidRDefault="002C4489" w:rsidP="00EC317F">
      <w:pPr>
        <w:contextualSpacing/>
        <w:jc w:val="both"/>
        <w:rPr>
          <w:rFonts w:ascii="Arial" w:hAnsi="Arial" w:cs="Arial"/>
          <w:sz w:val="24"/>
          <w:szCs w:val="24"/>
        </w:rPr>
      </w:pPr>
      <w:r w:rsidRPr="00595168">
        <w:rPr>
          <w:rFonts w:ascii="Arial" w:hAnsi="Arial" w:cs="Arial"/>
          <w:sz w:val="24"/>
          <w:szCs w:val="24"/>
        </w:rPr>
        <w:t xml:space="preserve">V rozpočtu Olomouckého kraje </w:t>
      </w:r>
      <w:r w:rsidRPr="00595168">
        <w:rPr>
          <w:rFonts w:ascii="Arial" w:hAnsi="Arial" w:cs="Arial"/>
          <w:b/>
          <w:sz w:val="24"/>
          <w:szCs w:val="24"/>
        </w:rPr>
        <w:t>v rámci kapitoly Individuální dotace</w:t>
      </w:r>
      <w:r w:rsidRPr="00595168">
        <w:rPr>
          <w:rFonts w:ascii="Arial" w:hAnsi="Arial" w:cs="Arial"/>
          <w:sz w:val="24"/>
          <w:szCs w:val="24"/>
        </w:rPr>
        <w:t xml:space="preserve"> (ORJ 07, UZ 401) je pro oblast strategického rozvoje kraje alokováno 3 000 000 Kč. Z daného rozpočtu v individuálních žádostech zbývá vyčerpat 1 250 000 Kč. Aktuálně již byly schváleny individuální žádosti o dotaci v celkové výši 1 750 000 Kč pro žadatele Regionální agentura pro rozvoj Střední Moravy a Úřad regionální rady URR (schválené v ZOK dne 25. 2. 2019). Zároveň byly v ROK dne 1. 4. 2019 doporučeny ke schválení žádosti u žadatelů Olomoucký klastr inovací ve výši 1 000 000 Kč a  obce Dlouhá Loučka ve výši 1 250 000 Kč. V případě schválení výše uvedených žádostí </w:t>
      </w:r>
      <w:r w:rsidR="00595168" w:rsidRPr="00595168">
        <w:rPr>
          <w:rFonts w:ascii="Arial" w:hAnsi="Arial" w:cs="Arial"/>
          <w:sz w:val="24"/>
          <w:szCs w:val="24"/>
        </w:rPr>
        <w:t xml:space="preserve">v ZOK dne 29. 4. 2019 </w:t>
      </w:r>
      <w:r w:rsidRPr="00595168">
        <w:rPr>
          <w:rFonts w:ascii="Arial" w:hAnsi="Arial" w:cs="Arial"/>
          <w:sz w:val="24"/>
          <w:szCs w:val="24"/>
        </w:rPr>
        <w:t xml:space="preserve">bude potřeba zajistit prostředky pro navýšení rozpočtu na individuální žádosti v oblasti strategického rozvoje. </w:t>
      </w:r>
    </w:p>
    <w:p w:rsidR="00F42A80" w:rsidRDefault="00F42A80" w:rsidP="0057465C">
      <w:pPr>
        <w:pStyle w:val="Zkladntextodsazen"/>
        <w:ind w:left="0"/>
        <w:jc w:val="both"/>
        <w:rPr>
          <w:rFonts w:ascii="Arial" w:hAnsi="Arial" w:cs="Arial"/>
        </w:rPr>
      </w:pPr>
    </w:p>
    <w:p w:rsidR="00F42A80" w:rsidRDefault="00646802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svým usnesením č. UR/62/33</w:t>
      </w:r>
      <w:r w:rsidRPr="009F3F4F">
        <w:rPr>
          <w:rFonts w:ascii="Arial" w:hAnsi="Arial" w:cs="Arial"/>
          <w:b/>
          <w:sz w:val="24"/>
          <w:szCs w:val="24"/>
        </w:rPr>
        <w:t xml:space="preserve">/2019 </w:t>
      </w:r>
      <w:r>
        <w:rPr>
          <w:rFonts w:ascii="Arial" w:hAnsi="Arial" w:cs="Arial"/>
          <w:b/>
          <w:sz w:val="24"/>
          <w:szCs w:val="24"/>
        </w:rPr>
        <w:t xml:space="preserve">ze dne 1. 4. 2019 </w:t>
      </w:r>
      <w:r w:rsidR="00D76D3D">
        <w:rPr>
          <w:rFonts w:ascii="Arial" w:hAnsi="Arial" w:cs="Arial"/>
          <w:b/>
          <w:sz w:val="24"/>
          <w:szCs w:val="24"/>
        </w:rPr>
        <w:t xml:space="preserve">Zastupitelstvu Olomouckého kraje </w:t>
      </w:r>
      <w:r>
        <w:rPr>
          <w:rFonts w:ascii="Arial" w:hAnsi="Arial" w:cs="Arial"/>
          <w:b/>
          <w:sz w:val="24"/>
          <w:szCs w:val="24"/>
        </w:rPr>
        <w:t xml:space="preserve">nevyhovět žádostem </w:t>
      </w:r>
      <w:r w:rsidRPr="003C7D2A">
        <w:rPr>
          <w:rFonts w:ascii="Arial" w:hAnsi="Arial" w:cs="Arial"/>
          <w:b/>
          <w:sz w:val="24"/>
          <w:szCs w:val="24"/>
        </w:rPr>
        <w:t>o poskytnutí dotace z rozpočtu Olomouckého kraje dle důvodové zprávy, s odůvodněním dle důvodové zprávy</w:t>
      </w:r>
      <w:r>
        <w:rPr>
          <w:rFonts w:ascii="Arial" w:hAnsi="Arial" w:cs="Arial"/>
          <w:b/>
          <w:sz w:val="24"/>
          <w:szCs w:val="24"/>
        </w:rPr>
        <w:t>. Rada Olomouckého kraje</w:t>
      </w:r>
      <w:r w:rsidR="00F42A80">
        <w:rPr>
          <w:rFonts w:ascii="Arial" w:hAnsi="Arial" w:cs="Arial"/>
          <w:b/>
          <w:sz w:val="24"/>
          <w:szCs w:val="24"/>
        </w:rPr>
        <w:t xml:space="preserve"> </w:t>
      </w:r>
      <w:r w:rsidR="00D76D3D">
        <w:rPr>
          <w:rFonts w:ascii="Arial" w:hAnsi="Arial" w:cs="Arial"/>
          <w:b/>
          <w:sz w:val="24"/>
          <w:szCs w:val="24"/>
        </w:rPr>
        <w:t xml:space="preserve">dále </w:t>
      </w:r>
      <w:r w:rsidR="00F42A80">
        <w:rPr>
          <w:rFonts w:ascii="Arial" w:hAnsi="Arial" w:cs="Arial"/>
          <w:b/>
          <w:sz w:val="24"/>
          <w:szCs w:val="24"/>
        </w:rPr>
        <w:t xml:space="preserve">doporučuje schválit poskytnutí </w:t>
      </w:r>
      <w:r w:rsidR="00EC317F">
        <w:rPr>
          <w:rFonts w:ascii="Arial" w:hAnsi="Arial" w:cs="Arial"/>
          <w:b/>
          <w:sz w:val="24"/>
          <w:szCs w:val="24"/>
        </w:rPr>
        <w:t xml:space="preserve">dotace </w:t>
      </w:r>
      <w:r w:rsidR="00F42A80" w:rsidRPr="00F42A80">
        <w:rPr>
          <w:rFonts w:ascii="Arial" w:hAnsi="Arial" w:cs="Arial"/>
          <w:b/>
          <w:sz w:val="24"/>
          <w:szCs w:val="24"/>
        </w:rPr>
        <w:t>žadateli Olomoucký klastr inovací, družstvo, IČO: 27775399, se sídlem tř. Kosmonautů 1288/1, 77900, Olomouc a žadateli Dlouhá Loučka, obec, IČO: 00298794, se sídlem 1. máje 116, 78386, Dlouhá Loučka, dle Přílohy č. 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DE7D6F" w:rsidRDefault="00DE7D6F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</w:t>
      </w:r>
      <w:r w:rsidRPr="00DE7D6F">
        <w:rPr>
          <w:rFonts w:ascii="Arial" w:hAnsi="Arial" w:cs="Arial"/>
          <w:b/>
          <w:sz w:val="24"/>
          <w:szCs w:val="24"/>
        </w:rPr>
        <w:t>schv</w:t>
      </w:r>
      <w:r>
        <w:rPr>
          <w:rFonts w:ascii="Arial" w:hAnsi="Arial" w:cs="Arial"/>
          <w:b/>
          <w:sz w:val="24"/>
          <w:szCs w:val="24"/>
        </w:rPr>
        <w:t>álit</w:t>
      </w:r>
      <w:r w:rsidRPr="00DE7D6F">
        <w:rPr>
          <w:rFonts w:ascii="Arial" w:hAnsi="Arial" w:cs="Arial"/>
          <w:b/>
          <w:sz w:val="24"/>
          <w:szCs w:val="24"/>
        </w:rPr>
        <w:t xml:space="preserve"> výjimku ze Zásad pro poskytování individuálních dotací z rozpočtu Olomouckého kraje v roce 2019 pro poskytnutí dotace příjemci Olomoucký klastr inovací, družstvo, IČO: 27775399, se sídlem tř. Kosmonautů 1288/1, 779 00, Olomouc</w:t>
      </w:r>
      <w:r>
        <w:rPr>
          <w:rFonts w:ascii="Arial" w:hAnsi="Arial" w:cs="Arial"/>
          <w:b/>
          <w:sz w:val="24"/>
          <w:szCs w:val="24"/>
        </w:rPr>
        <w:t>.</w:t>
      </w:r>
    </w:p>
    <w:p w:rsidR="00EC317F" w:rsidRDefault="00F42A80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dále doporučuje</w:t>
      </w:r>
      <w:r w:rsidRPr="006D61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Olomouckého kraje schválit </w:t>
      </w:r>
      <w:r w:rsidRPr="00F42A80">
        <w:rPr>
          <w:rFonts w:ascii="Arial" w:hAnsi="Arial" w:cs="Arial"/>
          <w:b/>
          <w:sz w:val="24"/>
          <w:szCs w:val="24"/>
        </w:rPr>
        <w:t>uzavření veřejnoprávní smlouvy o poskytnutí dotace s žadatelem Olomoucký klastr inovací, družstvo, IČO: 27775399, se sídlem tř. Kosmonautů 1288/1, 77900, Olomouc dle vzorové veřejnoprávní smlouvy schválené Zastupitelstvem Olomouckého kraje usnesením č. UZ/13/18/2018 ze dne 17. 12. 2018 „Vzorová veřejnoprávní smlouva o poskytnutí individuální dotace na akci právnickým osobám (mimo obce a příspěvkové organizace)“.</w:t>
      </w:r>
    </w:p>
    <w:p w:rsidR="00EC317F" w:rsidRDefault="00EC317F" w:rsidP="00EC317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dále doporučuje</w:t>
      </w:r>
      <w:r w:rsidRPr="006D61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Olomouckého kraje schválit </w:t>
      </w:r>
      <w:r w:rsidRPr="00F42A80">
        <w:rPr>
          <w:rFonts w:ascii="Arial" w:hAnsi="Arial" w:cs="Arial"/>
          <w:b/>
          <w:sz w:val="24"/>
          <w:szCs w:val="24"/>
        </w:rPr>
        <w:t>uzavření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2A80">
        <w:rPr>
          <w:rFonts w:ascii="Arial" w:hAnsi="Arial" w:cs="Arial"/>
          <w:b/>
          <w:sz w:val="24"/>
          <w:szCs w:val="24"/>
        </w:rPr>
        <w:t xml:space="preserve">veřejnoprávní smlouvy o poskytnutí dotace s žadatelem Dlouhá Loučka, obec, IČO: 00298794, se sídlem 1. máje 116, 78386, Dlouhá Loučka, dle Přílohy č. 1 důvodové zprávy, dle vzorové veřejnoprávní smlouvy schválené Zastupitelstvem Olomouckého kraje usnesením č. UZ/13/18/2018 ze dne </w:t>
      </w:r>
      <w:r w:rsidRPr="00227FCC">
        <w:rPr>
          <w:rFonts w:ascii="Arial" w:hAnsi="Arial" w:cs="Arial"/>
          <w:b/>
          <w:sz w:val="24"/>
          <w:szCs w:val="24"/>
        </w:rPr>
        <w:t>17.</w:t>
      </w:r>
      <w:r>
        <w:rPr>
          <w:rFonts w:ascii="Arial" w:hAnsi="Arial" w:cs="Arial"/>
          <w:b/>
          <w:sz w:val="24"/>
          <w:szCs w:val="24"/>
        </w:rPr>
        <w:t> </w:t>
      </w:r>
      <w:r w:rsidRPr="00227FCC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b/>
          <w:sz w:val="24"/>
          <w:szCs w:val="24"/>
        </w:rPr>
        <w:t> </w:t>
      </w:r>
      <w:r w:rsidRPr="00227FCC">
        <w:rPr>
          <w:rFonts w:ascii="Arial" w:hAnsi="Arial" w:cs="Arial"/>
          <w:b/>
          <w:sz w:val="24"/>
          <w:szCs w:val="24"/>
        </w:rPr>
        <w:t>2018, vzor „</w:t>
      </w:r>
      <w:r w:rsidRPr="00F15FE3">
        <w:rPr>
          <w:rFonts w:ascii="Arial" w:hAnsi="Arial" w:cs="Arial"/>
          <w:b/>
          <w:sz w:val="24"/>
          <w:szCs w:val="24"/>
        </w:rPr>
        <w:t>Vzorová veřejnoprávní smlouva o poskytnutí individuální dotace na akci obcím, městům“</w:t>
      </w:r>
      <w:r>
        <w:rPr>
          <w:rFonts w:ascii="Arial" w:hAnsi="Arial" w:cs="Arial"/>
          <w:b/>
          <w:sz w:val="24"/>
          <w:szCs w:val="24"/>
        </w:rPr>
        <w:t>.</w:t>
      </w:r>
    </w:p>
    <w:p w:rsidR="00F42A80" w:rsidRDefault="00F42A80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uložit </w:t>
      </w:r>
      <w:r w:rsidR="00EC317F">
        <w:rPr>
          <w:rFonts w:ascii="Arial" w:hAnsi="Arial" w:cs="Arial"/>
          <w:b/>
          <w:sz w:val="24"/>
          <w:szCs w:val="24"/>
        </w:rPr>
        <w:t xml:space="preserve">náměstkovi hejtmana Bc. Pavlu Šoltysovi, DiS., </w:t>
      </w:r>
      <w:r w:rsidR="00EC317F" w:rsidRPr="00227FCC">
        <w:rPr>
          <w:rFonts w:ascii="Arial" w:hAnsi="Arial" w:cs="Arial"/>
          <w:b/>
          <w:sz w:val="24"/>
          <w:szCs w:val="24"/>
        </w:rPr>
        <w:t>podepsat smlouvu o poskytnutí dotace s</w:t>
      </w:r>
      <w:r w:rsidR="00EC317F">
        <w:rPr>
          <w:rFonts w:ascii="Arial" w:hAnsi="Arial" w:cs="Arial"/>
          <w:b/>
          <w:sz w:val="24"/>
          <w:szCs w:val="24"/>
        </w:rPr>
        <w:t> žadatelem Olomoucký klastr inovací, družstvo, IČO: 27775399, se sídlem tř. Kosmonautů 1288/1, 77900, Olomouc a žadatelem Dlouhá Loučka, obec, IČO: 00298794, se sídlem 1. máje 116, 78386, Dlouhá Loučka, dle Přílohy č. 1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č. 1 důvodové zprávy, ve znění dle vzorov</w:t>
      </w:r>
      <w:r w:rsidR="00EC317F">
        <w:rPr>
          <w:rFonts w:ascii="Arial" w:hAnsi="Arial" w:cs="Arial"/>
          <w:b/>
          <w:sz w:val="24"/>
          <w:szCs w:val="24"/>
        </w:rPr>
        <w:t>ých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veřejnoprávní</w:t>
      </w:r>
      <w:r w:rsidR="00EC317F">
        <w:rPr>
          <w:rFonts w:ascii="Arial" w:hAnsi="Arial" w:cs="Arial"/>
          <w:b/>
          <w:sz w:val="24"/>
          <w:szCs w:val="24"/>
        </w:rPr>
        <w:t>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smluv schválen</w:t>
      </w:r>
      <w:r w:rsidR="00EC317F">
        <w:rPr>
          <w:rFonts w:ascii="Arial" w:hAnsi="Arial" w:cs="Arial"/>
          <w:b/>
          <w:sz w:val="24"/>
          <w:szCs w:val="24"/>
        </w:rPr>
        <w:t>ých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na </w:t>
      </w:r>
      <w:r w:rsidR="00EC317F" w:rsidRPr="00227FCC">
        <w:rPr>
          <w:rFonts w:ascii="Arial" w:hAnsi="Arial" w:cs="Arial"/>
          <w:b/>
          <w:sz w:val="24"/>
          <w:szCs w:val="24"/>
        </w:rPr>
        <w:lastRenderedPageBreak/>
        <w:t>zasedání Zastupitelstva Olomouckého kraje dne 17.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12.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2018 usnesením č.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UZ/13/18/2018.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7D06" w:rsidRDefault="00DE7D06" w:rsidP="00675F7B">
      <w:pPr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Žádosti o poskytnutí individuální dotace v oblasti strategického rozvoje</w:t>
      </w:r>
    </w:p>
    <w:p w:rsidR="00313CD0" w:rsidRP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>(samostatná příloha DZ ve formátu .xls</w:t>
      </w:r>
      <w:r w:rsidR="003917F4">
        <w:rPr>
          <w:rFonts w:ascii="Arial" w:hAnsi="Arial" w:cs="Arial"/>
          <w:sz w:val="24"/>
          <w:szCs w:val="24"/>
        </w:rPr>
        <w:t>x</w:t>
      </w:r>
      <w:r w:rsidRPr="00313CD0">
        <w:rPr>
          <w:rFonts w:ascii="Arial" w:hAnsi="Arial" w:cs="Arial"/>
          <w:sz w:val="24"/>
          <w:szCs w:val="24"/>
        </w:rPr>
        <w:t>)</w:t>
      </w:r>
    </w:p>
    <w:sectPr w:rsidR="00313CD0" w:rsidRPr="00313CD0" w:rsidSect="00830F39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80" w:rsidRDefault="00976880">
      <w:r>
        <w:separator/>
      </w:r>
    </w:p>
  </w:endnote>
  <w:endnote w:type="continuationSeparator" w:id="0">
    <w:p w:rsidR="00976880" w:rsidRDefault="009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>
      <w:rPr>
        <w:rFonts w:ascii="Arial" w:hAnsi="Arial" w:cs="Arial"/>
        <w:i/>
        <w:iCs/>
      </w:rPr>
      <w:t xml:space="preserve"> 29</w:t>
    </w:r>
    <w:r w:rsidR="00FD4818">
      <w:rPr>
        <w:rFonts w:ascii="Arial" w:hAnsi="Arial" w:cs="Arial"/>
        <w:i/>
        <w:iCs/>
      </w:rPr>
      <w:t>. 4.</w:t>
    </w:r>
    <w:r w:rsidR="003A14AB">
      <w:rPr>
        <w:rFonts w:ascii="Arial" w:hAnsi="Arial" w:cs="Arial"/>
        <w:i/>
        <w:iCs/>
      </w:rPr>
      <w:t> </w:t>
    </w:r>
    <w:r w:rsidR="006413D2">
      <w:rPr>
        <w:rFonts w:ascii="Arial" w:hAnsi="Arial" w:cs="Arial"/>
        <w:i/>
        <w:iCs/>
      </w:rPr>
      <w:t>2019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7E6CA0">
      <w:rPr>
        <w:rStyle w:val="slostrnky"/>
        <w:rFonts w:ascii="Arial" w:hAnsi="Arial" w:cs="Arial"/>
        <w:i/>
        <w:iCs/>
        <w:noProof/>
      </w:rPr>
      <w:t>4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7E6CA0">
      <w:rPr>
        <w:rStyle w:val="slostrnky"/>
        <w:rFonts w:ascii="Arial" w:hAnsi="Arial" w:cs="Arial"/>
        <w:i/>
        <w:iCs/>
        <w:noProof/>
      </w:rPr>
      <w:t>6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C11781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44. - </w:t>
    </w:r>
    <w:r w:rsidR="006413D2">
      <w:rPr>
        <w:rFonts w:ascii="Arial" w:hAnsi="Arial" w:cs="Arial"/>
        <w:i/>
        <w:iCs/>
      </w:rPr>
      <w:t>Žádosti o poskytnutí individuální dotace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646802">
      <w:rPr>
        <w:rStyle w:val="slostrnky"/>
        <w:rFonts w:ascii="Arial" w:hAnsi="Arial" w:cs="Arial"/>
        <w:i/>
        <w:iCs/>
        <w:noProof/>
      </w:rPr>
      <w:t>5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80" w:rsidRDefault="00976880">
      <w:r>
        <w:separator/>
      </w:r>
    </w:p>
  </w:footnote>
  <w:footnote w:type="continuationSeparator" w:id="0">
    <w:p w:rsidR="00976880" w:rsidRDefault="0097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11554"/>
    <w:rsid w:val="00022DFC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C7CC7"/>
    <w:rsid w:val="001D5F7E"/>
    <w:rsid w:val="00226048"/>
    <w:rsid w:val="00227FCC"/>
    <w:rsid w:val="00232293"/>
    <w:rsid w:val="00241335"/>
    <w:rsid w:val="00251C4A"/>
    <w:rsid w:val="00254DE2"/>
    <w:rsid w:val="00291362"/>
    <w:rsid w:val="002B329F"/>
    <w:rsid w:val="002C4489"/>
    <w:rsid w:val="002F4CF2"/>
    <w:rsid w:val="00304928"/>
    <w:rsid w:val="00313CD0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C05E2"/>
    <w:rsid w:val="003C7020"/>
    <w:rsid w:val="003D2FF3"/>
    <w:rsid w:val="003E0D78"/>
    <w:rsid w:val="004265F7"/>
    <w:rsid w:val="00433485"/>
    <w:rsid w:val="0044000C"/>
    <w:rsid w:val="004469ED"/>
    <w:rsid w:val="004577F9"/>
    <w:rsid w:val="00471C24"/>
    <w:rsid w:val="004A6F36"/>
    <w:rsid w:val="004C05E0"/>
    <w:rsid w:val="004D5264"/>
    <w:rsid w:val="004E3DC6"/>
    <w:rsid w:val="00522B4A"/>
    <w:rsid w:val="00524FA4"/>
    <w:rsid w:val="00543A65"/>
    <w:rsid w:val="00554E7D"/>
    <w:rsid w:val="00560C34"/>
    <w:rsid w:val="005651B0"/>
    <w:rsid w:val="00570FA4"/>
    <w:rsid w:val="0057465C"/>
    <w:rsid w:val="00575981"/>
    <w:rsid w:val="005806E5"/>
    <w:rsid w:val="00595168"/>
    <w:rsid w:val="00595A04"/>
    <w:rsid w:val="005B1667"/>
    <w:rsid w:val="005D7548"/>
    <w:rsid w:val="005F797B"/>
    <w:rsid w:val="0062264F"/>
    <w:rsid w:val="00635FCA"/>
    <w:rsid w:val="006413D2"/>
    <w:rsid w:val="0064680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700CC3"/>
    <w:rsid w:val="00710307"/>
    <w:rsid w:val="00711DD3"/>
    <w:rsid w:val="007274BF"/>
    <w:rsid w:val="00745F25"/>
    <w:rsid w:val="007750B6"/>
    <w:rsid w:val="00795F6A"/>
    <w:rsid w:val="007B1FF0"/>
    <w:rsid w:val="007C3A14"/>
    <w:rsid w:val="007D700B"/>
    <w:rsid w:val="007E6CA0"/>
    <w:rsid w:val="007E7F2D"/>
    <w:rsid w:val="007F1937"/>
    <w:rsid w:val="00800D0A"/>
    <w:rsid w:val="00804157"/>
    <w:rsid w:val="00812A79"/>
    <w:rsid w:val="00824F30"/>
    <w:rsid w:val="00830F39"/>
    <w:rsid w:val="0084295A"/>
    <w:rsid w:val="008450F3"/>
    <w:rsid w:val="0088210F"/>
    <w:rsid w:val="00884D2A"/>
    <w:rsid w:val="008A7C1E"/>
    <w:rsid w:val="008D2EEC"/>
    <w:rsid w:val="008E5DC0"/>
    <w:rsid w:val="00906ABC"/>
    <w:rsid w:val="0093248A"/>
    <w:rsid w:val="00976880"/>
    <w:rsid w:val="00984488"/>
    <w:rsid w:val="00994ABD"/>
    <w:rsid w:val="009951D0"/>
    <w:rsid w:val="009D76C8"/>
    <w:rsid w:val="009E7132"/>
    <w:rsid w:val="009F7022"/>
    <w:rsid w:val="00A0010F"/>
    <w:rsid w:val="00A00750"/>
    <w:rsid w:val="00A6549F"/>
    <w:rsid w:val="00A655DB"/>
    <w:rsid w:val="00A8103B"/>
    <w:rsid w:val="00A90E5C"/>
    <w:rsid w:val="00A96470"/>
    <w:rsid w:val="00AB4F76"/>
    <w:rsid w:val="00AD0724"/>
    <w:rsid w:val="00AD4AEE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776B"/>
    <w:rsid w:val="00C67AC5"/>
    <w:rsid w:val="00C74F28"/>
    <w:rsid w:val="00C86224"/>
    <w:rsid w:val="00CA4B65"/>
    <w:rsid w:val="00CB255C"/>
    <w:rsid w:val="00CB372A"/>
    <w:rsid w:val="00CC424E"/>
    <w:rsid w:val="00CE412D"/>
    <w:rsid w:val="00CE6B7A"/>
    <w:rsid w:val="00CF0F10"/>
    <w:rsid w:val="00D07190"/>
    <w:rsid w:val="00D36616"/>
    <w:rsid w:val="00D37B93"/>
    <w:rsid w:val="00D63849"/>
    <w:rsid w:val="00D76D3D"/>
    <w:rsid w:val="00D83AB0"/>
    <w:rsid w:val="00D87FBE"/>
    <w:rsid w:val="00DB55CB"/>
    <w:rsid w:val="00DE5FF7"/>
    <w:rsid w:val="00DE7D06"/>
    <w:rsid w:val="00DE7D6F"/>
    <w:rsid w:val="00DF6C3E"/>
    <w:rsid w:val="00E068D7"/>
    <w:rsid w:val="00E86B01"/>
    <w:rsid w:val="00E91079"/>
    <w:rsid w:val="00EA2CB4"/>
    <w:rsid w:val="00EA45D6"/>
    <w:rsid w:val="00EC317F"/>
    <w:rsid w:val="00ED4EFB"/>
    <w:rsid w:val="00EE4D89"/>
    <w:rsid w:val="00EE5E3A"/>
    <w:rsid w:val="00EF2005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02B25E-3CA7-452C-B90A-22E6648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646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4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2</TotalTime>
  <Pages>6</Pages>
  <Words>2527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Seidlová Aneta</cp:lastModifiedBy>
  <cp:revision>4</cp:revision>
  <cp:lastPrinted>2019-04-05T07:09:00Z</cp:lastPrinted>
  <dcterms:created xsi:type="dcterms:W3CDTF">2019-04-05T07:22:00Z</dcterms:created>
  <dcterms:modified xsi:type="dcterms:W3CDTF">2019-05-06T08:20:00Z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