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E1B3A" w14:textId="6255D883" w:rsidR="001466D2" w:rsidRDefault="001466D2" w:rsidP="001466D2">
      <w:pPr>
        <w:jc w:val="both"/>
        <w:rPr>
          <w:rFonts w:ascii="Arial" w:hAnsi="Arial" w:cs="Arial"/>
          <w:b/>
          <w:bCs/>
        </w:rPr>
      </w:pPr>
      <w:r>
        <w:rPr>
          <w:rFonts w:ascii="Arial" w:hAnsi="Arial" w:cs="Arial"/>
          <w:b/>
          <w:bCs/>
        </w:rPr>
        <w:t>Důvodová zpráva:</w:t>
      </w:r>
    </w:p>
    <w:p w14:paraId="323E1B3B" w14:textId="77777777" w:rsidR="001466D2" w:rsidRPr="00794239" w:rsidRDefault="001466D2" w:rsidP="001466D2">
      <w:pPr>
        <w:jc w:val="both"/>
        <w:rPr>
          <w:rFonts w:ascii="Arial" w:hAnsi="Arial" w:cs="Arial"/>
          <w:sz w:val="10"/>
          <w:szCs w:val="10"/>
        </w:rPr>
      </w:pPr>
    </w:p>
    <w:p w14:paraId="3F58EB73" w14:textId="7C2AA366" w:rsidR="003A1E4A" w:rsidRDefault="00887777" w:rsidP="003A1E4A">
      <w:pPr>
        <w:jc w:val="both"/>
        <w:rPr>
          <w:rFonts w:ascii="Arial" w:hAnsi="Arial" w:cs="Arial"/>
        </w:rPr>
      </w:pPr>
      <w:r>
        <w:rPr>
          <w:rFonts w:ascii="Arial" w:hAnsi="Arial" w:cs="Arial"/>
        </w:rPr>
        <w:t xml:space="preserve">Zastupitelstvo </w:t>
      </w:r>
      <w:r w:rsidR="001466D2" w:rsidRPr="00B12B98">
        <w:rPr>
          <w:rFonts w:ascii="Arial" w:hAnsi="Arial" w:cs="Arial"/>
        </w:rPr>
        <w:t xml:space="preserve">Olomouckého kraje </w:t>
      </w:r>
      <w:r>
        <w:rPr>
          <w:rFonts w:ascii="Arial" w:hAnsi="Arial" w:cs="Arial"/>
        </w:rPr>
        <w:t>na svém zasedání dne 1</w:t>
      </w:r>
      <w:r w:rsidR="00AC4603">
        <w:rPr>
          <w:rFonts w:ascii="Arial" w:hAnsi="Arial" w:cs="Arial"/>
        </w:rPr>
        <w:t>7</w:t>
      </w:r>
      <w:r>
        <w:rPr>
          <w:rFonts w:ascii="Arial" w:hAnsi="Arial" w:cs="Arial"/>
        </w:rPr>
        <w:t>. 12. 201</w:t>
      </w:r>
      <w:r w:rsidR="00AC4603">
        <w:rPr>
          <w:rFonts w:ascii="Arial" w:hAnsi="Arial" w:cs="Arial"/>
        </w:rPr>
        <w:t>8</w:t>
      </w:r>
      <w:r>
        <w:rPr>
          <w:rFonts w:ascii="Arial" w:hAnsi="Arial" w:cs="Arial"/>
        </w:rPr>
        <w:t xml:space="preserve"> </w:t>
      </w:r>
      <w:r w:rsidR="003A1E4A">
        <w:rPr>
          <w:rFonts w:ascii="Arial" w:hAnsi="Arial" w:cs="Arial"/>
        </w:rPr>
        <w:t>usnesením č.  </w:t>
      </w:r>
      <w:r w:rsidR="003A1E4A" w:rsidRPr="003A1E4A">
        <w:rPr>
          <w:rFonts w:ascii="Arial" w:hAnsi="Arial" w:cs="Arial"/>
        </w:rPr>
        <w:t>UZ/</w:t>
      </w:r>
      <w:r w:rsidR="00AC4603">
        <w:rPr>
          <w:rFonts w:ascii="Arial" w:hAnsi="Arial" w:cs="Arial"/>
        </w:rPr>
        <w:t>13</w:t>
      </w:r>
      <w:r w:rsidR="003A1E4A" w:rsidRPr="003A1E4A">
        <w:rPr>
          <w:rFonts w:ascii="Arial" w:hAnsi="Arial" w:cs="Arial"/>
        </w:rPr>
        <w:t>/</w:t>
      </w:r>
      <w:r w:rsidR="00AC4603">
        <w:rPr>
          <w:rFonts w:ascii="Arial" w:hAnsi="Arial" w:cs="Arial"/>
        </w:rPr>
        <w:t>18</w:t>
      </w:r>
      <w:r w:rsidR="003A1E4A" w:rsidRPr="003A1E4A">
        <w:rPr>
          <w:rFonts w:ascii="Arial" w:hAnsi="Arial" w:cs="Arial"/>
        </w:rPr>
        <w:t>/201</w:t>
      </w:r>
      <w:r w:rsidR="00AC4603">
        <w:rPr>
          <w:rFonts w:ascii="Arial" w:hAnsi="Arial" w:cs="Arial"/>
        </w:rPr>
        <w:t>8</w:t>
      </w:r>
      <w:r w:rsidR="003A1E4A">
        <w:rPr>
          <w:rFonts w:ascii="Arial" w:hAnsi="Arial" w:cs="Arial"/>
        </w:rPr>
        <w:t xml:space="preserve"> schválilo </w:t>
      </w:r>
      <w:r w:rsidR="003A1E4A" w:rsidRPr="003A1E4A">
        <w:rPr>
          <w:rFonts w:ascii="Arial" w:hAnsi="Arial" w:cs="Arial"/>
        </w:rPr>
        <w:t>Zásady pro poskytování individuálních dotací z rozpočtu Olomouckého kraje v roce 201</w:t>
      </w:r>
      <w:r w:rsidR="00AC4603">
        <w:rPr>
          <w:rFonts w:ascii="Arial" w:hAnsi="Arial" w:cs="Arial"/>
        </w:rPr>
        <w:t>9</w:t>
      </w:r>
      <w:r w:rsidR="00A52BE4">
        <w:rPr>
          <w:rFonts w:ascii="Arial" w:hAnsi="Arial" w:cs="Arial"/>
        </w:rPr>
        <w:t xml:space="preserve"> (Zásady)</w:t>
      </w:r>
      <w:r w:rsidR="003A1E4A">
        <w:rPr>
          <w:rFonts w:ascii="Arial" w:hAnsi="Arial" w:cs="Arial"/>
        </w:rPr>
        <w:t xml:space="preserve">. </w:t>
      </w:r>
    </w:p>
    <w:p w14:paraId="24099CDD" w14:textId="77777777" w:rsidR="003A1E4A" w:rsidRDefault="003A1E4A" w:rsidP="003A1E4A">
      <w:pPr>
        <w:jc w:val="both"/>
        <w:rPr>
          <w:rFonts w:ascii="Arial" w:hAnsi="Arial" w:cs="Arial"/>
        </w:rPr>
      </w:pPr>
    </w:p>
    <w:p w14:paraId="172850B3" w14:textId="1C77A731" w:rsidR="004562A9" w:rsidRPr="006440BF" w:rsidRDefault="00C87863" w:rsidP="004562A9">
      <w:pPr>
        <w:spacing w:after="120"/>
        <w:jc w:val="both"/>
        <w:rPr>
          <w:rFonts w:ascii="Arial" w:hAnsi="Arial" w:cs="Arial"/>
        </w:rPr>
      </w:pPr>
      <w:r w:rsidRPr="006440BF">
        <w:rPr>
          <w:rFonts w:ascii="Arial" w:hAnsi="Arial" w:cs="Arial"/>
        </w:rPr>
        <w:t>Zastupitelstvu</w:t>
      </w:r>
      <w:r w:rsidR="004562A9" w:rsidRPr="006440BF">
        <w:rPr>
          <w:rFonts w:ascii="Arial" w:hAnsi="Arial" w:cs="Arial"/>
        </w:rPr>
        <w:t xml:space="preserve"> Olomouckého kraje (dále jen </w:t>
      </w:r>
      <w:r w:rsidRPr="006440BF">
        <w:rPr>
          <w:rFonts w:ascii="Arial" w:hAnsi="Arial" w:cs="Arial"/>
        </w:rPr>
        <w:t>Z</w:t>
      </w:r>
      <w:r w:rsidR="004562A9" w:rsidRPr="006440BF">
        <w:rPr>
          <w:rFonts w:ascii="Arial" w:hAnsi="Arial" w:cs="Arial"/>
        </w:rPr>
        <w:t>OK) j</w:t>
      </w:r>
      <w:r w:rsidR="0094636A">
        <w:rPr>
          <w:rFonts w:ascii="Arial" w:hAnsi="Arial" w:cs="Arial"/>
        </w:rPr>
        <w:t>sou</w:t>
      </w:r>
      <w:r w:rsidR="004562A9" w:rsidRPr="006440BF">
        <w:rPr>
          <w:rFonts w:ascii="Arial" w:hAnsi="Arial" w:cs="Arial"/>
        </w:rPr>
        <w:t xml:space="preserve"> předkládán</w:t>
      </w:r>
      <w:r w:rsidR="0094636A">
        <w:rPr>
          <w:rFonts w:ascii="Arial" w:hAnsi="Arial" w:cs="Arial"/>
        </w:rPr>
        <w:t>y</w:t>
      </w:r>
      <w:r w:rsidR="004562A9" w:rsidRPr="006440BF">
        <w:rPr>
          <w:rFonts w:ascii="Arial" w:hAnsi="Arial" w:cs="Arial"/>
        </w:rPr>
        <w:t xml:space="preserve"> </w:t>
      </w:r>
      <w:r w:rsidR="009744A1" w:rsidRPr="006440BF">
        <w:rPr>
          <w:rFonts w:ascii="Arial" w:hAnsi="Arial" w:cs="Arial"/>
        </w:rPr>
        <w:t>k projednání žádost</w:t>
      </w:r>
      <w:r w:rsidR="0094636A">
        <w:rPr>
          <w:rFonts w:ascii="Arial" w:hAnsi="Arial" w:cs="Arial"/>
        </w:rPr>
        <w:t>i</w:t>
      </w:r>
      <w:r w:rsidR="004562A9" w:rsidRPr="006440BF">
        <w:rPr>
          <w:rFonts w:ascii="Arial" w:hAnsi="Arial" w:cs="Arial"/>
        </w:rPr>
        <w:t xml:space="preserve"> o poskytnutí individuální</w:t>
      </w:r>
      <w:r w:rsidR="0094636A">
        <w:rPr>
          <w:rFonts w:ascii="Arial" w:hAnsi="Arial" w:cs="Arial"/>
        </w:rPr>
        <w:t>ch</w:t>
      </w:r>
      <w:r w:rsidR="004562A9" w:rsidRPr="006440BF">
        <w:rPr>
          <w:rFonts w:ascii="Arial" w:hAnsi="Arial" w:cs="Arial"/>
        </w:rPr>
        <w:t xml:space="preserve"> dotac</w:t>
      </w:r>
      <w:r w:rsidR="0094636A">
        <w:rPr>
          <w:rFonts w:ascii="Arial" w:hAnsi="Arial" w:cs="Arial"/>
        </w:rPr>
        <w:t>í</w:t>
      </w:r>
      <w:r w:rsidR="009744A1" w:rsidRPr="006440BF">
        <w:rPr>
          <w:rFonts w:ascii="Arial" w:hAnsi="Arial" w:cs="Arial"/>
        </w:rPr>
        <w:t xml:space="preserve"> </w:t>
      </w:r>
      <w:r w:rsidR="004562A9" w:rsidRPr="006440BF">
        <w:rPr>
          <w:rFonts w:ascii="Arial" w:hAnsi="Arial" w:cs="Arial"/>
        </w:rPr>
        <w:t>z rozpočtu Olomouckého kraje 2019 v oblasti</w:t>
      </w:r>
      <w:r w:rsidR="009744A1" w:rsidRPr="006440BF">
        <w:rPr>
          <w:rFonts w:ascii="Arial" w:hAnsi="Arial" w:cs="Arial"/>
        </w:rPr>
        <w:t xml:space="preserve"> sportu</w:t>
      </w:r>
      <w:r w:rsidR="0094636A">
        <w:rPr>
          <w:rFonts w:ascii="Arial" w:hAnsi="Arial" w:cs="Arial"/>
        </w:rPr>
        <w:t>, kultury a památkové péče</w:t>
      </w:r>
      <w:r w:rsidR="004562A9" w:rsidRPr="006440BF">
        <w:rPr>
          <w:rFonts w:ascii="Arial" w:hAnsi="Arial" w:cs="Arial"/>
        </w:rPr>
        <w:t>. Individuální dotace jsou zavedeny jako doplňkový postup pro podporu žádostí na mimořádně významné akce/projekty s minimálně celokrajským dopadem. O individuální dotaci lze požádat v případě, že na daný účel není v době podání žádosti vypsán žádný dotační program.</w:t>
      </w:r>
    </w:p>
    <w:p w14:paraId="66B4F692" w14:textId="14968A06" w:rsidR="00E46647" w:rsidRPr="006440BF" w:rsidRDefault="004562A9" w:rsidP="009744A1">
      <w:pPr>
        <w:spacing w:after="120"/>
        <w:jc w:val="both"/>
        <w:rPr>
          <w:rFonts w:ascii="Arial" w:hAnsi="Arial" w:cs="Arial"/>
        </w:rPr>
      </w:pPr>
      <w:r w:rsidRPr="006440BF">
        <w:rPr>
          <w:rFonts w:ascii="Arial" w:hAnsi="Arial" w:cs="Arial"/>
        </w:rPr>
        <w:t xml:space="preserve">Odbor sportu, kultury a památkové péče (dále jen OSKPP) obdržel </w:t>
      </w:r>
      <w:r w:rsidR="00C361F7" w:rsidRPr="006440BF">
        <w:rPr>
          <w:rFonts w:ascii="Arial" w:hAnsi="Arial" w:cs="Arial"/>
        </w:rPr>
        <w:t>dne</w:t>
      </w:r>
      <w:r w:rsidR="0094636A">
        <w:rPr>
          <w:rFonts w:ascii="Arial" w:hAnsi="Arial" w:cs="Arial"/>
        </w:rPr>
        <w:t xml:space="preserve"> individuální žádosti:</w:t>
      </w:r>
      <w:r w:rsidR="00A23478" w:rsidRPr="006440BF">
        <w:rPr>
          <w:rFonts w:ascii="Arial" w:hAnsi="Arial" w:cs="Arial"/>
        </w:rPr>
        <w:t xml:space="preserve"> </w:t>
      </w:r>
      <w:r w:rsidR="009744A1" w:rsidRPr="006440BF">
        <w:rPr>
          <w:rFonts w:ascii="Arial" w:hAnsi="Arial" w:cs="Arial"/>
        </w:rPr>
        <w:t>4</w:t>
      </w:r>
      <w:r w:rsidR="00A23478" w:rsidRPr="006440BF">
        <w:rPr>
          <w:rFonts w:ascii="Arial" w:hAnsi="Arial" w:cs="Arial"/>
        </w:rPr>
        <w:t xml:space="preserve">. </w:t>
      </w:r>
      <w:r w:rsidR="003B321C" w:rsidRPr="006440BF">
        <w:rPr>
          <w:rFonts w:ascii="Arial" w:hAnsi="Arial" w:cs="Arial"/>
        </w:rPr>
        <w:t>4</w:t>
      </w:r>
      <w:r w:rsidR="00A23478" w:rsidRPr="006440BF">
        <w:rPr>
          <w:rFonts w:ascii="Arial" w:hAnsi="Arial" w:cs="Arial"/>
        </w:rPr>
        <w:t xml:space="preserve">. 2019 </w:t>
      </w:r>
      <w:r w:rsidR="00101B8F" w:rsidRPr="006440BF">
        <w:rPr>
          <w:rFonts w:ascii="Arial" w:hAnsi="Arial" w:cs="Arial"/>
        </w:rPr>
        <w:t xml:space="preserve">(3. 4. elektronicky) </w:t>
      </w:r>
      <w:r w:rsidR="00C361F7" w:rsidRPr="006440BF">
        <w:rPr>
          <w:rFonts w:ascii="Arial" w:hAnsi="Arial" w:cs="Arial"/>
        </w:rPr>
        <w:t>z oblasti sportu</w:t>
      </w:r>
      <w:r w:rsidR="0094636A">
        <w:rPr>
          <w:rFonts w:ascii="Arial" w:hAnsi="Arial" w:cs="Arial"/>
        </w:rPr>
        <w:t>, dne 20. 2. 2019 (20. 2. 2019 elektronicky) z oblasti kultury a 27. 2. 2019 elektronicky z památkové péče</w:t>
      </w:r>
      <w:r w:rsidR="009744A1" w:rsidRPr="006440BF">
        <w:rPr>
          <w:rFonts w:ascii="Arial" w:hAnsi="Arial" w:cs="Arial"/>
        </w:rPr>
        <w:t>:</w:t>
      </w:r>
      <w:r w:rsidR="00C361F7" w:rsidRPr="006440BF">
        <w:rPr>
          <w:rFonts w:ascii="Arial" w:hAnsi="Arial" w:cs="Arial"/>
        </w:rPr>
        <w:t xml:space="preserve"> </w:t>
      </w:r>
    </w:p>
    <w:p w14:paraId="24C8A528" w14:textId="4E18008E" w:rsidR="009061D3" w:rsidRPr="006440BF" w:rsidRDefault="009061D3" w:rsidP="009061D3">
      <w:pPr>
        <w:numPr>
          <w:ilvl w:val="0"/>
          <w:numId w:val="22"/>
        </w:numPr>
        <w:spacing w:after="120"/>
        <w:jc w:val="both"/>
        <w:rPr>
          <w:rFonts w:ascii="Arial" w:hAnsi="Arial" w:cs="Arial"/>
          <w:b/>
        </w:rPr>
      </w:pPr>
      <w:r w:rsidRPr="006440BF">
        <w:rPr>
          <w:rFonts w:ascii="Arial" w:hAnsi="Arial" w:cs="Arial"/>
          <w:b/>
        </w:rPr>
        <w:t xml:space="preserve">Individuální žádosti v oblasti </w:t>
      </w:r>
      <w:r w:rsidR="00101B8F" w:rsidRPr="006440BF">
        <w:rPr>
          <w:rFonts w:ascii="Arial" w:hAnsi="Arial" w:cs="Arial"/>
          <w:b/>
        </w:rPr>
        <w:t>sportu</w:t>
      </w:r>
      <w:r w:rsidR="00B30D19">
        <w:rPr>
          <w:rFonts w:ascii="Arial" w:hAnsi="Arial" w:cs="Arial"/>
          <w:b/>
        </w:rPr>
        <w:t xml:space="preserve"> a kultury</w:t>
      </w:r>
      <w:r w:rsidRPr="006440BF">
        <w:rPr>
          <w:rFonts w:ascii="Arial" w:hAnsi="Arial" w:cs="Arial"/>
          <w:b/>
        </w:rPr>
        <w:t xml:space="preserve"> – stornované</w:t>
      </w:r>
    </w:p>
    <w:p w14:paraId="4074C6E6" w14:textId="5FEB43E8" w:rsidR="009061D3" w:rsidRPr="006440BF" w:rsidRDefault="009061D3" w:rsidP="009061D3">
      <w:pPr>
        <w:spacing w:after="120"/>
        <w:jc w:val="both"/>
        <w:rPr>
          <w:rFonts w:ascii="Arial" w:hAnsi="Arial" w:cs="Arial"/>
        </w:rPr>
      </w:pPr>
      <w:r w:rsidRPr="006440BF">
        <w:rPr>
          <w:rFonts w:ascii="Arial" w:hAnsi="Arial" w:cs="Arial"/>
        </w:rPr>
        <w:t xml:space="preserve">OSKPP obdržel </w:t>
      </w:r>
      <w:r w:rsidR="00101B8F" w:rsidRPr="006440BF">
        <w:rPr>
          <w:rFonts w:ascii="Arial" w:hAnsi="Arial" w:cs="Arial"/>
        </w:rPr>
        <w:t>v období 1. 2. 2019 – 4.</w:t>
      </w:r>
      <w:r w:rsidR="001C0FB4" w:rsidRPr="006440BF">
        <w:rPr>
          <w:rFonts w:ascii="Arial" w:hAnsi="Arial" w:cs="Arial"/>
        </w:rPr>
        <w:t xml:space="preserve"> 4. </w:t>
      </w:r>
      <w:r w:rsidR="00101B8F" w:rsidRPr="006440BF">
        <w:rPr>
          <w:rFonts w:ascii="Arial" w:hAnsi="Arial" w:cs="Arial"/>
        </w:rPr>
        <w:t xml:space="preserve">2019 </w:t>
      </w:r>
      <w:r w:rsidRPr="006440BF">
        <w:rPr>
          <w:rFonts w:ascii="Arial" w:hAnsi="Arial" w:cs="Arial"/>
        </w:rPr>
        <w:t xml:space="preserve">celkem </w:t>
      </w:r>
      <w:r w:rsidR="00723739" w:rsidRPr="006440BF">
        <w:rPr>
          <w:rFonts w:ascii="Arial" w:hAnsi="Arial" w:cs="Arial"/>
        </w:rPr>
        <w:t>4</w:t>
      </w:r>
      <w:r w:rsidRPr="006440BF">
        <w:rPr>
          <w:rFonts w:ascii="Arial" w:hAnsi="Arial" w:cs="Arial"/>
        </w:rPr>
        <w:t xml:space="preserve"> žádosti</w:t>
      </w:r>
      <w:r w:rsidR="00B30D19">
        <w:rPr>
          <w:rFonts w:ascii="Arial" w:hAnsi="Arial" w:cs="Arial"/>
        </w:rPr>
        <w:t xml:space="preserve"> v oblasti sportu a </w:t>
      </w:r>
      <w:r w:rsidR="003F2DF1">
        <w:rPr>
          <w:rFonts w:ascii="Arial" w:hAnsi="Arial" w:cs="Arial"/>
        </w:rPr>
        <w:t>1</w:t>
      </w:r>
      <w:r w:rsidR="000A7985">
        <w:rPr>
          <w:rFonts w:ascii="Arial" w:hAnsi="Arial" w:cs="Arial"/>
        </w:rPr>
        <w:t xml:space="preserve"> žádost</w:t>
      </w:r>
      <w:r w:rsidR="00B30D19">
        <w:rPr>
          <w:rFonts w:ascii="Arial" w:hAnsi="Arial" w:cs="Arial"/>
        </w:rPr>
        <w:t xml:space="preserve"> v oblasti kultury</w:t>
      </w:r>
      <w:r w:rsidRPr="006440BF">
        <w:rPr>
          <w:rFonts w:ascii="Arial" w:hAnsi="Arial" w:cs="Arial"/>
        </w:rPr>
        <w:t xml:space="preserve"> </w:t>
      </w:r>
      <w:r w:rsidR="006440BF" w:rsidRPr="006440BF">
        <w:rPr>
          <w:rFonts w:ascii="Arial" w:hAnsi="Arial" w:cs="Arial"/>
        </w:rPr>
        <w:t xml:space="preserve">(viz Příloha č. 1) </w:t>
      </w:r>
      <w:r w:rsidRPr="006440BF">
        <w:rPr>
          <w:rFonts w:ascii="Arial" w:hAnsi="Arial" w:cs="Arial"/>
        </w:rPr>
        <w:t xml:space="preserve">o poskytnutí individuálních </w:t>
      </w:r>
      <w:r w:rsidR="006B2836">
        <w:rPr>
          <w:rFonts w:ascii="Arial" w:hAnsi="Arial" w:cs="Arial"/>
        </w:rPr>
        <w:t>dotací z oblasti</w:t>
      </w:r>
      <w:r w:rsidR="00101B8F" w:rsidRPr="006440BF">
        <w:rPr>
          <w:rFonts w:ascii="Arial" w:hAnsi="Arial" w:cs="Arial"/>
        </w:rPr>
        <w:t> sportu</w:t>
      </w:r>
      <w:r w:rsidR="006B2836">
        <w:rPr>
          <w:rFonts w:ascii="Arial" w:hAnsi="Arial" w:cs="Arial"/>
        </w:rPr>
        <w:t xml:space="preserve"> a kultury</w:t>
      </w:r>
      <w:r w:rsidRPr="006440BF">
        <w:rPr>
          <w:rFonts w:ascii="Arial" w:hAnsi="Arial" w:cs="Arial"/>
        </w:rPr>
        <w:t xml:space="preserve">, které svým účelem porušují Zásady pro poskytování individuálních dotací z rozpočtu Olomouckého kraje v roce 2019 (dále jen Zásady) a to tím, že na daný účel byl vyhlášený příslušný dotační program nebo byla žádost podaná duplicitně. </w:t>
      </w:r>
    </w:p>
    <w:p w14:paraId="5AFF3773" w14:textId="349991FD" w:rsidR="009061D3" w:rsidRDefault="009061D3" w:rsidP="009061D3">
      <w:pPr>
        <w:spacing w:after="120"/>
        <w:jc w:val="both"/>
        <w:rPr>
          <w:rFonts w:ascii="Arial" w:hAnsi="Arial" w:cs="Arial"/>
        </w:rPr>
      </w:pPr>
      <w:r w:rsidRPr="006440BF">
        <w:rPr>
          <w:rFonts w:ascii="Arial" w:hAnsi="Arial" w:cs="Arial"/>
        </w:rPr>
        <w:t>Žadatelé byli na toto upozornění a jejich žádosti byly stornovány. Následně byli vyzváni k tomu, aby si podali žádost v příslušném dotačním programu v oblasti sportu</w:t>
      </w:r>
      <w:r w:rsidR="009E06F5">
        <w:rPr>
          <w:rFonts w:ascii="Arial" w:hAnsi="Arial" w:cs="Arial"/>
        </w:rPr>
        <w:t xml:space="preserve"> a kultury</w:t>
      </w:r>
      <w:r w:rsidRPr="006440BF">
        <w:rPr>
          <w:rFonts w:ascii="Arial" w:hAnsi="Arial" w:cs="Arial"/>
        </w:rPr>
        <w:t>.</w:t>
      </w:r>
    </w:p>
    <w:p w14:paraId="5596768D" w14:textId="02DE1CE6" w:rsidR="009061D3" w:rsidRPr="009061D3" w:rsidRDefault="009061D3" w:rsidP="009061D3">
      <w:pPr>
        <w:pStyle w:val="Odstavecseseznamem"/>
        <w:numPr>
          <w:ilvl w:val="0"/>
          <w:numId w:val="22"/>
        </w:numPr>
        <w:spacing w:after="120"/>
        <w:jc w:val="both"/>
        <w:rPr>
          <w:rFonts w:ascii="Arial" w:hAnsi="Arial" w:cs="Arial"/>
          <w:b/>
        </w:rPr>
      </w:pPr>
      <w:r w:rsidRPr="009061D3">
        <w:rPr>
          <w:rFonts w:ascii="Arial" w:hAnsi="Arial" w:cs="Arial"/>
          <w:b/>
        </w:rPr>
        <w:t xml:space="preserve">Individuální žádosti v oblasti sportu </w:t>
      </w:r>
    </w:p>
    <w:p w14:paraId="0DD7B97B" w14:textId="6958F7E7" w:rsidR="00322244" w:rsidRDefault="00322244" w:rsidP="00E46647">
      <w:pPr>
        <w:autoSpaceDE w:val="0"/>
        <w:autoSpaceDN w:val="0"/>
        <w:adjustRightInd w:val="0"/>
        <w:spacing w:line="259" w:lineRule="auto"/>
        <w:rPr>
          <w:rFonts w:ascii="Arial" w:hAnsi="Arial" w:cs="Arial"/>
          <w:b/>
          <w:bCs/>
          <w:u w:val="single"/>
        </w:rPr>
      </w:pPr>
    </w:p>
    <w:p w14:paraId="0B50F445" w14:textId="77777777" w:rsidR="00C361F7" w:rsidRDefault="00C361F7" w:rsidP="00C361F7">
      <w:pPr>
        <w:autoSpaceDE w:val="0"/>
        <w:autoSpaceDN w:val="0"/>
        <w:adjustRightInd w:val="0"/>
        <w:spacing w:line="259" w:lineRule="auto"/>
        <w:jc w:val="both"/>
        <w:rPr>
          <w:rFonts w:ascii="Arial" w:hAnsi="Arial" w:cs="Arial"/>
          <w:b/>
        </w:rPr>
      </w:pPr>
      <w:r w:rsidRPr="00666FD6">
        <w:rPr>
          <w:rFonts w:ascii="Arial" w:hAnsi="Arial" w:cs="Arial"/>
          <w:b/>
          <w:bCs/>
          <w:u w:val="single"/>
        </w:rPr>
        <w:t>Žadatel:</w:t>
      </w:r>
      <w:r w:rsidRPr="00341B60">
        <w:rPr>
          <w:rFonts w:ascii="Arial" w:hAnsi="Arial" w:cs="Arial"/>
          <w:b/>
          <w:bCs/>
        </w:rPr>
        <w:t xml:space="preserve"> </w:t>
      </w:r>
      <w:r w:rsidRPr="00341B60">
        <w:rPr>
          <w:rFonts w:ascii="Arial" w:hAnsi="Arial" w:cs="Arial"/>
          <w:b/>
        </w:rPr>
        <w:t>Česká sportovní a.s., Na příkopě 392/9, 110 00 Praha</w:t>
      </w:r>
    </w:p>
    <w:p w14:paraId="3BB7A33B" w14:textId="77777777" w:rsidR="00C361F7" w:rsidRDefault="00C361F7" w:rsidP="00C361F7">
      <w:pPr>
        <w:autoSpaceDE w:val="0"/>
        <w:autoSpaceDN w:val="0"/>
        <w:adjustRightInd w:val="0"/>
        <w:spacing w:line="259" w:lineRule="auto"/>
        <w:jc w:val="both"/>
        <w:rPr>
          <w:rFonts w:ascii="Arial" w:hAnsi="Arial" w:cs="Arial"/>
          <w:b/>
        </w:rPr>
      </w:pPr>
      <w:r>
        <w:rPr>
          <w:rFonts w:ascii="Arial" w:hAnsi="Arial" w:cs="Arial"/>
          <w:b/>
        </w:rPr>
        <w:t>IČ: 25748521</w:t>
      </w:r>
    </w:p>
    <w:p w14:paraId="0EFDCFB3" w14:textId="77777777" w:rsidR="00C361F7" w:rsidRPr="00472C04" w:rsidRDefault="00C361F7" w:rsidP="00C361F7">
      <w:pPr>
        <w:autoSpaceDE w:val="0"/>
        <w:autoSpaceDN w:val="0"/>
        <w:adjustRightInd w:val="0"/>
        <w:spacing w:line="259" w:lineRule="auto"/>
        <w:jc w:val="both"/>
        <w:rPr>
          <w:rFonts w:ascii="Arial" w:hAnsi="Arial" w:cs="Arial"/>
        </w:rPr>
      </w:pPr>
      <w:r>
        <w:rPr>
          <w:rFonts w:ascii="Arial" w:hAnsi="Arial" w:cs="Arial"/>
          <w:b/>
        </w:rPr>
        <w:t>DIČ: CZ25748521</w:t>
      </w:r>
    </w:p>
    <w:p w14:paraId="3A15C185" w14:textId="77777777" w:rsidR="00C361F7" w:rsidRPr="00666FD6" w:rsidRDefault="00C361F7" w:rsidP="00C361F7">
      <w:pPr>
        <w:autoSpaceDE w:val="0"/>
        <w:autoSpaceDN w:val="0"/>
        <w:adjustRightInd w:val="0"/>
        <w:spacing w:line="259" w:lineRule="auto"/>
        <w:jc w:val="both"/>
        <w:rPr>
          <w:rFonts w:ascii="Arial" w:hAnsi="Arial" w:cs="Arial"/>
        </w:rPr>
      </w:pPr>
      <w:r w:rsidRPr="00666FD6">
        <w:rPr>
          <w:rFonts w:ascii="Arial" w:hAnsi="Arial" w:cs="Arial"/>
          <w:b/>
          <w:bCs/>
        </w:rPr>
        <w:t xml:space="preserve">Název projektu: </w:t>
      </w:r>
      <w:r w:rsidRPr="00472C04">
        <w:rPr>
          <w:rFonts w:ascii="Arial" w:hAnsi="Arial" w:cs="Arial"/>
        </w:rPr>
        <w:t>Utkání Fed Cupu ČR x Kanada</w:t>
      </w:r>
    </w:p>
    <w:p w14:paraId="6FADEDB2" w14:textId="35E6CACF" w:rsidR="00C361F7" w:rsidRPr="00666FD6" w:rsidRDefault="00C361F7" w:rsidP="00C361F7">
      <w:pPr>
        <w:autoSpaceDE w:val="0"/>
        <w:autoSpaceDN w:val="0"/>
        <w:adjustRightInd w:val="0"/>
        <w:spacing w:line="259" w:lineRule="auto"/>
        <w:jc w:val="both"/>
        <w:rPr>
          <w:rFonts w:ascii="Arial" w:hAnsi="Arial" w:cs="Arial"/>
        </w:rPr>
      </w:pPr>
      <w:r w:rsidRPr="00666FD6">
        <w:rPr>
          <w:rFonts w:ascii="Arial" w:hAnsi="Arial" w:cs="Arial"/>
          <w:b/>
          <w:bCs/>
        </w:rPr>
        <w:t xml:space="preserve">Termín doručení: </w:t>
      </w:r>
      <w:r w:rsidRPr="00666FD6">
        <w:rPr>
          <w:rFonts w:ascii="Arial" w:hAnsi="Arial" w:cs="Arial"/>
        </w:rPr>
        <w:t xml:space="preserve"> </w:t>
      </w:r>
      <w:r>
        <w:rPr>
          <w:rFonts w:ascii="Arial" w:hAnsi="Arial" w:cs="Arial"/>
        </w:rPr>
        <w:t>3</w:t>
      </w:r>
      <w:r w:rsidRPr="00666FD6">
        <w:rPr>
          <w:rFonts w:ascii="Arial" w:hAnsi="Arial" w:cs="Arial"/>
        </w:rPr>
        <w:t xml:space="preserve">. </w:t>
      </w:r>
      <w:r>
        <w:rPr>
          <w:rFonts w:ascii="Arial" w:hAnsi="Arial" w:cs="Arial"/>
        </w:rPr>
        <w:t>4</w:t>
      </w:r>
      <w:r w:rsidRPr="00666FD6">
        <w:rPr>
          <w:rFonts w:ascii="Arial" w:hAnsi="Arial" w:cs="Arial"/>
        </w:rPr>
        <w:t xml:space="preserve">. 2019 (elektronicky), </w:t>
      </w:r>
      <w:r w:rsidR="009744A1">
        <w:rPr>
          <w:rFonts w:ascii="Arial" w:hAnsi="Arial" w:cs="Arial"/>
        </w:rPr>
        <w:t>4. 4. 2019</w:t>
      </w:r>
      <w:r w:rsidRPr="00666FD6">
        <w:rPr>
          <w:rFonts w:ascii="Arial" w:hAnsi="Arial" w:cs="Arial"/>
        </w:rPr>
        <w:t xml:space="preserve"> (fyzicky)</w:t>
      </w:r>
    </w:p>
    <w:p w14:paraId="7E84B275" w14:textId="77777777" w:rsidR="00C361F7" w:rsidRPr="00666FD6" w:rsidRDefault="00C361F7" w:rsidP="00C361F7">
      <w:pPr>
        <w:autoSpaceDE w:val="0"/>
        <w:autoSpaceDN w:val="0"/>
        <w:adjustRightInd w:val="0"/>
        <w:spacing w:line="259" w:lineRule="auto"/>
        <w:jc w:val="both"/>
        <w:rPr>
          <w:rFonts w:ascii="Arial" w:hAnsi="Arial" w:cs="Arial"/>
          <w:b/>
          <w:bCs/>
        </w:rPr>
      </w:pPr>
      <w:r w:rsidRPr="00666FD6">
        <w:rPr>
          <w:rFonts w:ascii="Arial" w:hAnsi="Arial" w:cs="Arial"/>
          <w:b/>
          <w:bCs/>
        </w:rPr>
        <w:t xml:space="preserve">Stručný popis projektu – </w:t>
      </w:r>
      <w:r>
        <w:rPr>
          <w:rFonts w:ascii="Arial" w:hAnsi="Arial" w:cs="Arial"/>
          <w:b/>
          <w:bCs/>
        </w:rPr>
        <w:t>ne</w:t>
      </w:r>
      <w:r w:rsidRPr="00666FD6">
        <w:rPr>
          <w:rFonts w:ascii="Arial" w:hAnsi="Arial" w:cs="Arial"/>
          <w:b/>
          <w:bCs/>
        </w:rPr>
        <w:t>investiční:</w:t>
      </w:r>
    </w:p>
    <w:p w14:paraId="43BF28D1" w14:textId="251A79F5" w:rsidR="00C361F7" w:rsidRPr="00472C04" w:rsidRDefault="00C361F7" w:rsidP="00C361F7">
      <w:pPr>
        <w:autoSpaceDE w:val="0"/>
        <w:autoSpaceDN w:val="0"/>
        <w:adjustRightInd w:val="0"/>
        <w:rPr>
          <w:rFonts w:ascii="Arial" w:hAnsi="Arial" w:cs="Arial"/>
        </w:rPr>
      </w:pPr>
      <w:r>
        <w:rPr>
          <w:rFonts w:ascii="Arial" w:hAnsi="Arial" w:cs="Arial"/>
        </w:rPr>
        <w:t>Jedná se o u</w:t>
      </w:r>
      <w:r w:rsidRPr="00472C04">
        <w:rPr>
          <w:rFonts w:ascii="Arial" w:hAnsi="Arial" w:cs="Arial"/>
        </w:rPr>
        <w:t>tkání Fed Cupu, celosvětové soutěže ženských národních tenisových týmů. Reprezentantky ČR odehrají barážové utkání proti</w:t>
      </w:r>
      <w:r>
        <w:rPr>
          <w:rFonts w:ascii="Arial" w:hAnsi="Arial" w:cs="Arial"/>
        </w:rPr>
        <w:t xml:space="preserve"> </w:t>
      </w:r>
      <w:r w:rsidRPr="00472C04">
        <w:rPr>
          <w:rFonts w:ascii="Arial" w:hAnsi="Arial" w:cs="Arial"/>
        </w:rPr>
        <w:t>Kanadě. Zápasy se odehrají na antukovém centrálním dvorci prostějovského tenisového klubu v termínu 20. a 21. 4. 2019. Z dotace bude hrazena částečná úhrad</w:t>
      </w:r>
      <w:r>
        <w:rPr>
          <w:rFonts w:ascii="Arial" w:hAnsi="Arial" w:cs="Arial"/>
        </w:rPr>
        <w:t xml:space="preserve">a </w:t>
      </w:r>
      <w:r w:rsidR="007613BF">
        <w:rPr>
          <w:rFonts w:ascii="Arial" w:hAnsi="Arial" w:cs="Arial"/>
        </w:rPr>
        <w:t>výdajů spojených s projektem: výdaje</w:t>
      </w:r>
      <w:r w:rsidRPr="00472C04">
        <w:rPr>
          <w:rFonts w:ascii="Arial" w:hAnsi="Arial" w:cs="Arial"/>
        </w:rPr>
        <w:t xml:space="preserve"> na ubytování a stravování účastníků </w:t>
      </w:r>
      <w:r w:rsidR="007613BF">
        <w:rPr>
          <w:rFonts w:ascii="Arial" w:hAnsi="Arial" w:cs="Arial"/>
        </w:rPr>
        <w:t>akce</w:t>
      </w:r>
      <w:r w:rsidR="008B1967">
        <w:rPr>
          <w:rFonts w:ascii="Arial" w:hAnsi="Arial" w:cs="Arial"/>
        </w:rPr>
        <w:t xml:space="preserve"> (hráčky, realizační týmy),</w:t>
      </w:r>
      <w:r w:rsidRPr="00472C04">
        <w:rPr>
          <w:rFonts w:ascii="Arial" w:hAnsi="Arial" w:cs="Arial"/>
        </w:rPr>
        <w:t xml:space="preserve"> poplatky spojené s organizací </w:t>
      </w:r>
      <w:r w:rsidR="007613BF">
        <w:rPr>
          <w:rFonts w:ascii="Arial" w:hAnsi="Arial" w:cs="Arial"/>
        </w:rPr>
        <w:t>akce</w:t>
      </w:r>
      <w:r w:rsidRPr="00472C04">
        <w:rPr>
          <w:rFonts w:ascii="Arial" w:hAnsi="Arial" w:cs="Arial"/>
        </w:rPr>
        <w:t xml:space="preserve"> (ITF</w:t>
      </w:r>
      <w:r w:rsidR="00E212BF">
        <w:rPr>
          <w:rFonts w:ascii="Arial" w:hAnsi="Arial" w:cs="Arial"/>
        </w:rPr>
        <w:t>-International Tennis Fedaration</w:t>
      </w:r>
      <w:r w:rsidRPr="00472C04">
        <w:rPr>
          <w:rFonts w:ascii="Arial" w:hAnsi="Arial" w:cs="Arial"/>
        </w:rPr>
        <w:t>), cestovné, propagace, marketing a média.</w:t>
      </w:r>
    </w:p>
    <w:p w14:paraId="178DAC93" w14:textId="77777777" w:rsidR="00C361F7" w:rsidRDefault="00C361F7" w:rsidP="00C361F7">
      <w:pPr>
        <w:autoSpaceDE w:val="0"/>
        <w:autoSpaceDN w:val="0"/>
        <w:adjustRightInd w:val="0"/>
        <w:spacing w:line="259" w:lineRule="auto"/>
        <w:jc w:val="both"/>
        <w:rPr>
          <w:rFonts w:ascii="Arial" w:hAnsi="Arial" w:cs="Arial"/>
        </w:rPr>
      </w:pPr>
    </w:p>
    <w:p w14:paraId="3122444B" w14:textId="77777777" w:rsidR="00C361F7" w:rsidRPr="00666FD6" w:rsidRDefault="00C361F7" w:rsidP="00C361F7">
      <w:pPr>
        <w:autoSpaceDE w:val="0"/>
        <w:autoSpaceDN w:val="0"/>
        <w:adjustRightInd w:val="0"/>
        <w:spacing w:line="259" w:lineRule="auto"/>
        <w:jc w:val="both"/>
        <w:rPr>
          <w:rFonts w:ascii="Arial" w:hAnsi="Arial" w:cs="Arial"/>
        </w:rPr>
      </w:pPr>
      <w:r w:rsidRPr="00666FD6">
        <w:rPr>
          <w:rFonts w:ascii="Arial" w:hAnsi="Arial" w:cs="Arial"/>
        </w:rPr>
        <w:t xml:space="preserve">Celkové předpokládané náklady realizované akce/projektu:         </w:t>
      </w:r>
      <w:r>
        <w:rPr>
          <w:rFonts w:ascii="Arial" w:hAnsi="Arial" w:cs="Arial"/>
        </w:rPr>
        <w:t>8 70</w:t>
      </w:r>
      <w:r w:rsidRPr="00666FD6">
        <w:rPr>
          <w:rFonts w:ascii="Arial" w:hAnsi="Arial" w:cs="Arial"/>
        </w:rPr>
        <w:t>0 000 Kč</w:t>
      </w:r>
    </w:p>
    <w:p w14:paraId="0AA2B044" w14:textId="77777777" w:rsidR="00C361F7" w:rsidRPr="00666FD6" w:rsidRDefault="00C361F7" w:rsidP="00C361F7">
      <w:pPr>
        <w:autoSpaceDE w:val="0"/>
        <w:autoSpaceDN w:val="0"/>
        <w:adjustRightInd w:val="0"/>
        <w:spacing w:line="259" w:lineRule="auto"/>
        <w:jc w:val="both"/>
        <w:rPr>
          <w:rFonts w:ascii="Arial" w:hAnsi="Arial" w:cs="Arial"/>
        </w:rPr>
      </w:pPr>
      <w:r w:rsidRPr="00666FD6">
        <w:rPr>
          <w:rFonts w:ascii="Arial" w:hAnsi="Arial" w:cs="Arial"/>
        </w:rPr>
        <w:t xml:space="preserve">Výše požadované dotace z rozpočtu Olomouckého kraje:            </w:t>
      </w:r>
      <w:r>
        <w:rPr>
          <w:rFonts w:ascii="Arial" w:hAnsi="Arial" w:cs="Arial"/>
        </w:rPr>
        <w:t>2 00</w:t>
      </w:r>
      <w:r w:rsidRPr="00666FD6">
        <w:rPr>
          <w:rFonts w:ascii="Arial" w:hAnsi="Arial" w:cs="Arial"/>
        </w:rPr>
        <w:t>0 000 Kč</w:t>
      </w:r>
    </w:p>
    <w:p w14:paraId="1E50CAF7" w14:textId="77777777" w:rsidR="00C361F7" w:rsidRPr="00666FD6" w:rsidRDefault="00C361F7" w:rsidP="00C361F7">
      <w:pPr>
        <w:autoSpaceDE w:val="0"/>
        <w:autoSpaceDN w:val="0"/>
        <w:adjustRightInd w:val="0"/>
        <w:spacing w:line="259" w:lineRule="auto"/>
        <w:jc w:val="both"/>
        <w:rPr>
          <w:rFonts w:ascii="Arial" w:hAnsi="Arial" w:cs="Arial"/>
        </w:rPr>
      </w:pPr>
    </w:p>
    <w:p w14:paraId="1C872A4B" w14:textId="77777777" w:rsidR="00C361F7" w:rsidRPr="00666FD6" w:rsidRDefault="00C361F7" w:rsidP="00C361F7">
      <w:pPr>
        <w:autoSpaceDE w:val="0"/>
        <w:autoSpaceDN w:val="0"/>
        <w:adjustRightInd w:val="0"/>
        <w:spacing w:line="259" w:lineRule="auto"/>
        <w:jc w:val="both"/>
        <w:rPr>
          <w:rFonts w:ascii="Arial" w:hAnsi="Arial" w:cs="Arial"/>
        </w:rPr>
      </w:pPr>
      <w:r w:rsidRPr="00666FD6">
        <w:rPr>
          <w:rFonts w:ascii="Arial" w:hAnsi="Arial" w:cs="Arial"/>
        </w:rPr>
        <w:t xml:space="preserve">Termín realizace:   </w:t>
      </w:r>
      <w:r>
        <w:rPr>
          <w:rFonts w:ascii="Arial" w:hAnsi="Arial" w:cs="Arial"/>
        </w:rPr>
        <w:t>20. 4. 2019 – 21. 4. 2019</w:t>
      </w:r>
      <w:r w:rsidRPr="00666FD6">
        <w:rPr>
          <w:rFonts w:ascii="Arial" w:hAnsi="Arial" w:cs="Arial"/>
        </w:rPr>
        <w:t xml:space="preserve">         </w:t>
      </w:r>
    </w:p>
    <w:p w14:paraId="086E3A71" w14:textId="77777777" w:rsidR="00C361F7" w:rsidRPr="00666FD6" w:rsidRDefault="00C361F7" w:rsidP="00C361F7">
      <w:pPr>
        <w:autoSpaceDE w:val="0"/>
        <w:autoSpaceDN w:val="0"/>
        <w:adjustRightInd w:val="0"/>
        <w:spacing w:line="259" w:lineRule="auto"/>
        <w:jc w:val="both"/>
        <w:rPr>
          <w:rFonts w:ascii="Arial" w:hAnsi="Arial" w:cs="Arial"/>
        </w:rPr>
      </w:pPr>
    </w:p>
    <w:p w14:paraId="07C4C790" w14:textId="77777777" w:rsidR="00C361F7" w:rsidRPr="00666FD6" w:rsidRDefault="00C361F7" w:rsidP="00C361F7">
      <w:pPr>
        <w:autoSpaceDE w:val="0"/>
        <w:autoSpaceDN w:val="0"/>
        <w:adjustRightInd w:val="0"/>
        <w:spacing w:line="259" w:lineRule="auto"/>
        <w:jc w:val="both"/>
        <w:rPr>
          <w:rFonts w:ascii="Arial" w:hAnsi="Arial" w:cs="Arial"/>
        </w:rPr>
      </w:pPr>
      <w:r w:rsidRPr="00666FD6">
        <w:rPr>
          <w:rFonts w:ascii="Arial" w:hAnsi="Arial" w:cs="Arial"/>
        </w:rPr>
        <w:t>Výše poskytnuté dotace v roce 2016: 0 Kč</w:t>
      </w:r>
    </w:p>
    <w:p w14:paraId="23288FDE" w14:textId="77777777" w:rsidR="00C361F7" w:rsidRPr="00666FD6" w:rsidRDefault="00C361F7" w:rsidP="00C361F7">
      <w:pPr>
        <w:autoSpaceDE w:val="0"/>
        <w:autoSpaceDN w:val="0"/>
        <w:adjustRightInd w:val="0"/>
        <w:spacing w:line="259" w:lineRule="auto"/>
        <w:jc w:val="both"/>
        <w:rPr>
          <w:rFonts w:ascii="Arial" w:hAnsi="Arial" w:cs="Arial"/>
        </w:rPr>
      </w:pPr>
      <w:r w:rsidRPr="00666FD6">
        <w:rPr>
          <w:rFonts w:ascii="Arial" w:hAnsi="Arial" w:cs="Arial"/>
        </w:rPr>
        <w:t xml:space="preserve">Výše poskytnuté dotace v roce 2017: </w:t>
      </w:r>
      <w:r>
        <w:rPr>
          <w:rFonts w:ascii="Arial" w:hAnsi="Arial" w:cs="Arial"/>
        </w:rPr>
        <w:t>0</w:t>
      </w:r>
      <w:r w:rsidRPr="00666FD6">
        <w:rPr>
          <w:rFonts w:ascii="Arial" w:hAnsi="Arial" w:cs="Arial"/>
        </w:rPr>
        <w:t xml:space="preserve"> Kč                                                                </w:t>
      </w:r>
    </w:p>
    <w:p w14:paraId="66240619" w14:textId="77777777" w:rsidR="00C361F7" w:rsidRPr="00666FD6" w:rsidRDefault="00C361F7" w:rsidP="00C361F7">
      <w:pPr>
        <w:autoSpaceDE w:val="0"/>
        <w:autoSpaceDN w:val="0"/>
        <w:adjustRightInd w:val="0"/>
        <w:spacing w:line="259" w:lineRule="auto"/>
        <w:jc w:val="both"/>
        <w:rPr>
          <w:rFonts w:ascii="Arial" w:hAnsi="Arial" w:cs="Arial"/>
        </w:rPr>
      </w:pPr>
      <w:r w:rsidRPr="00666FD6">
        <w:rPr>
          <w:rFonts w:ascii="Arial" w:hAnsi="Arial" w:cs="Arial"/>
        </w:rPr>
        <w:lastRenderedPageBreak/>
        <w:t xml:space="preserve">Výše poskytnuté dotace v roce 2018: 0 Kč                                                                    </w:t>
      </w:r>
    </w:p>
    <w:p w14:paraId="0F0ACDBE" w14:textId="77777777" w:rsidR="00C361F7" w:rsidRPr="00666FD6" w:rsidRDefault="00C361F7" w:rsidP="00C361F7">
      <w:pPr>
        <w:autoSpaceDE w:val="0"/>
        <w:autoSpaceDN w:val="0"/>
        <w:adjustRightInd w:val="0"/>
        <w:spacing w:line="259" w:lineRule="auto"/>
        <w:jc w:val="both"/>
        <w:rPr>
          <w:rFonts w:ascii="Arial" w:hAnsi="Arial" w:cs="Arial"/>
        </w:rPr>
      </w:pPr>
      <w:r w:rsidRPr="00666FD6">
        <w:rPr>
          <w:rFonts w:ascii="Arial" w:hAnsi="Arial" w:cs="Arial"/>
        </w:rPr>
        <w:t xml:space="preserve"> </w:t>
      </w:r>
    </w:p>
    <w:p w14:paraId="2C83B1A4" w14:textId="77777777" w:rsidR="00C361F7" w:rsidRPr="00666FD6" w:rsidRDefault="00C361F7" w:rsidP="00C361F7">
      <w:pPr>
        <w:autoSpaceDE w:val="0"/>
        <w:autoSpaceDN w:val="0"/>
        <w:adjustRightInd w:val="0"/>
        <w:spacing w:line="259" w:lineRule="auto"/>
        <w:jc w:val="both"/>
        <w:rPr>
          <w:rFonts w:ascii="Arial" w:hAnsi="Arial" w:cs="Arial"/>
          <w:b/>
          <w:bCs/>
        </w:rPr>
      </w:pPr>
      <w:r w:rsidRPr="00666FD6">
        <w:rPr>
          <w:rFonts w:ascii="Arial" w:hAnsi="Arial" w:cs="Arial"/>
          <w:b/>
          <w:bCs/>
        </w:rPr>
        <w:t>Posouzení žádosti:</w:t>
      </w:r>
    </w:p>
    <w:p w14:paraId="53429C38" w14:textId="160DB381" w:rsidR="00C361F7" w:rsidRPr="00666FD6" w:rsidRDefault="00C361F7" w:rsidP="00C361F7">
      <w:pPr>
        <w:autoSpaceDE w:val="0"/>
        <w:autoSpaceDN w:val="0"/>
        <w:adjustRightInd w:val="0"/>
        <w:spacing w:line="259" w:lineRule="auto"/>
        <w:jc w:val="both"/>
        <w:rPr>
          <w:rFonts w:ascii="Arial" w:hAnsi="Arial" w:cs="Arial"/>
        </w:rPr>
      </w:pPr>
      <w:r w:rsidRPr="00666FD6">
        <w:rPr>
          <w:rFonts w:ascii="Arial" w:hAnsi="Arial" w:cs="Arial"/>
        </w:rPr>
        <w:t xml:space="preserve">Žádost </w:t>
      </w:r>
      <w:r>
        <w:rPr>
          <w:rFonts w:ascii="Arial" w:hAnsi="Arial" w:cs="Arial"/>
        </w:rPr>
        <w:t>ne</w:t>
      </w:r>
      <w:r w:rsidRPr="00666FD6">
        <w:rPr>
          <w:rFonts w:ascii="Arial" w:hAnsi="Arial" w:cs="Arial"/>
        </w:rPr>
        <w:t xml:space="preserve">splňuje podmínky uvedené v odst. 1.2 Zásad pro poskytování individuálních dotací z rozpočtu Olomouckého kraje v roce 2019. Na daný účel byl v roce 2019 vypsán dotační titul (Podpora sportovních akcí). </w:t>
      </w:r>
      <w:r w:rsidRPr="003C7417">
        <w:rPr>
          <w:rFonts w:ascii="Arial" w:hAnsi="Arial" w:cs="Arial"/>
        </w:rPr>
        <w:t xml:space="preserve">Žadatel má možnost podat žádost do druhého kola Dotačního programu na podporu sportu v Olomouckém kraji v roce 2019, DT č. 1 Podpora sportovních akcí </w:t>
      </w:r>
      <w:r>
        <w:rPr>
          <w:rFonts w:ascii="Arial" w:hAnsi="Arial" w:cs="Arial"/>
        </w:rPr>
        <w:t>(</w:t>
      </w:r>
      <w:r w:rsidRPr="003C7417">
        <w:rPr>
          <w:rFonts w:ascii="Arial" w:hAnsi="Arial" w:cs="Arial"/>
        </w:rPr>
        <w:t>příjem žádostí od 1. 7. 2019 do 16.</w:t>
      </w:r>
      <w:r>
        <w:rPr>
          <w:rFonts w:ascii="Arial" w:hAnsi="Arial" w:cs="Arial"/>
        </w:rPr>
        <w:t xml:space="preserve"> </w:t>
      </w:r>
      <w:r w:rsidRPr="003C7417">
        <w:rPr>
          <w:rFonts w:ascii="Arial" w:hAnsi="Arial" w:cs="Arial"/>
        </w:rPr>
        <w:t>8.</w:t>
      </w:r>
      <w:r>
        <w:rPr>
          <w:rFonts w:ascii="Arial" w:hAnsi="Arial" w:cs="Arial"/>
        </w:rPr>
        <w:t xml:space="preserve"> </w:t>
      </w:r>
      <w:r w:rsidRPr="003C7417">
        <w:rPr>
          <w:rFonts w:ascii="Arial" w:hAnsi="Arial" w:cs="Arial"/>
        </w:rPr>
        <w:t>2019</w:t>
      </w:r>
      <w:r>
        <w:rPr>
          <w:rFonts w:ascii="Arial" w:hAnsi="Arial" w:cs="Arial"/>
        </w:rPr>
        <w:t>)</w:t>
      </w:r>
      <w:r w:rsidRPr="003C7417">
        <w:rPr>
          <w:rFonts w:ascii="Arial" w:hAnsi="Arial" w:cs="Arial"/>
        </w:rPr>
        <w:t>, avšak výše požadované částky z rozpočtu Olomouckého kraje nesplňuje maximální možnou výši dotace.</w:t>
      </w:r>
      <w:r>
        <w:rPr>
          <w:rFonts w:ascii="Arial" w:hAnsi="Arial" w:cs="Arial"/>
          <w:color w:val="FF0000"/>
          <w:sz w:val="20"/>
          <w:szCs w:val="20"/>
        </w:rPr>
        <w:t xml:space="preserve"> </w:t>
      </w:r>
      <w:r w:rsidR="009744A1">
        <w:rPr>
          <w:rFonts w:ascii="Arial" w:hAnsi="Arial" w:cs="Arial"/>
        </w:rPr>
        <w:t xml:space="preserve">Žádost </w:t>
      </w:r>
      <w:r w:rsidRPr="00666FD6">
        <w:rPr>
          <w:rFonts w:ascii="Arial" w:hAnsi="Arial" w:cs="Arial"/>
        </w:rPr>
        <w:t>splňuje všechny form</w:t>
      </w:r>
      <w:r w:rsidR="009744A1">
        <w:rPr>
          <w:rFonts w:ascii="Arial" w:hAnsi="Arial" w:cs="Arial"/>
        </w:rPr>
        <w:t>ální náležitosti dle odst. 4. 5</w:t>
      </w:r>
      <w:r>
        <w:rPr>
          <w:rFonts w:ascii="Arial" w:hAnsi="Arial" w:cs="Arial"/>
        </w:rPr>
        <w:t>.</w:t>
      </w:r>
      <w:r w:rsidRPr="00666FD6">
        <w:rPr>
          <w:rFonts w:ascii="Arial" w:hAnsi="Arial" w:cs="Arial"/>
        </w:rPr>
        <w:t xml:space="preserve"> </w:t>
      </w:r>
      <w:r>
        <w:rPr>
          <w:rFonts w:ascii="Arial" w:hAnsi="Arial" w:cs="Arial"/>
        </w:rPr>
        <w:t>Jedná se však o mimořádnou akci, která významně zviditelňuje a propaguje Olomoucký kraj a tímto</w:t>
      </w:r>
      <w:r w:rsidRPr="00666FD6">
        <w:rPr>
          <w:rFonts w:ascii="Arial" w:hAnsi="Arial" w:cs="Arial"/>
        </w:rPr>
        <w:t xml:space="preserve"> splňuje odst. 4.2. Zásad. Žádost naplňuje svým</w:t>
      </w:r>
      <w:r>
        <w:rPr>
          <w:rFonts w:ascii="Arial" w:hAnsi="Arial" w:cs="Arial"/>
        </w:rPr>
        <w:t xml:space="preserve"> účelem odst. 5. Zásad, jedná se o akci s mezinárodním rozsahem.</w:t>
      </w:r>
    </w:p>
    <w:p w14:paraId="3D7000A9" w14:textId="77777777" w:rsidR="00C361F7" w:rsidRPr="00666FD6" w:rsidRDefault="00C361F7" w:rsidP="00C361F7">
      <w:pPr>
        <w:autoSpaceDE w:val="0"/>
        <w:autoSpaceDN w:val="0"/>
        <w:adjustRightInd w:val="0"/>
        <w:spacing w:line="259" w:lineRule="auto"/>
        <w:jc w:val="both"/>
        <w:rPr>
          <w:rFonts w:ascii="Arial" w:hAnsi="Arial" w:cs="Arial"/>
          <w:b/>
          <w:bCs/>
        </w:rPr>
      </w:pPr>
    </w:p>
    <w:p w14:paraId="0CD637F4" w14:textId="77777777" w:rsidR="00C361F7" w:rsidRPr="00666FD6" w:rsidRDefault="00C361F7" w:rsidP="00C361F7">
      <w:pPr>
        <w:autoSpaceDE w:val="0"/>
        <w:autoSpaceDN w:val="0"/>
        <w:adjustRightInd w:val="0"/>
        <w:spacing w:line="259" w:lineRule="auto"/>
        <w:jc w:val="both"/>
        <w:rPr>
          <w:rFonts w:ascii="Arial" w:hAnsi="Arial" w:cs="Arial"/>
          <w:b/>
          <w:bCs/>
        </w:rPr>
      </w:pPr>
      <w:r w:rsidRPr="00666FD6">
        <w:rPr>
          <w:rFonts w:ascii="Arial" w:hAnsi="Arial" w:cs="Arial"/>
          <w:b/>
          <w:bCs/>
        </w:rPr>
        <w:t>Závěr:</w:t>
      </w:r>
    </w:p>
    <w:p w14:paraId="2C7E3895" w14:textId="77777777" w:rsidR="009744A1" w:rsidRPr="001977E3" w:rsidRDefault="009744A1" w:rsidP="009744A1">
      <w:pPr>
        <w:autoSpaceDE w:val="0"/>
        <w:autoSpaceDN w:val="0"/>
        <w:adjustRightInd w:val="0"/>
        <w:spacing w:line="259" w:lineRule="auto"/>
        <w:jc w:val="both"/>
        <w:rPr>
          <w:rFonts w:ascii="Arial" w:hAnsi="Arial" w:cs="Arial"/>
          <w:b/>
          <w:bCs/>
        </w:rPr>
      </w:pPr>
      <w:r w:rsidRPr="001977E3">
        <w:rPr>
          <w:rFonts w:ascii="Arial" w:hAnsi="Arial" w:cs="Arial"/>
          <w:b/>
          <w:bCs/>
        </w:rPr>
        <w:t>Návrh administrátora: VYHOVĚT PLNĚ – VÝJIMKA ZE ZÁSAD</w:t>
      </w:r>
    </w:p>
    <w:p w14:paraId="378B436D" w14:textId="4B58E57C" w:rsidR="00B331E8" w:rsidRDefault="00B331E8" w:rsidP="003E1E4E">
      <w:pPr>
        <w:autoSpaceDE w:val="0"/>
        <w:autoSpaceDN w:val="0"/>
        <w:adjustRightInd w:val="0"/>
        <w:spacing w:line="256" w:lineRule="auto"/>
        <w:jc w:val="both"/>
        <w:rPr>
          <w:rFonts w:ascii="Arial" w:hAnsi="Arial" w:cs="Arial"/>
          <w:b/>
          <w:bCs/>
        </w:rPr>
      </w:pPr>
    </w:p>
    <w:p w14:paraId="2C68903A" w14:textId="1CA33F5E" w:rsidR="00A91F0C" w:rsidRDefault="00A91F0C" w:rsidP="003E1E4E">
      <w:pPr>
        <w:autoSpaceDE w:val="0"/>
        <w:autoSpaceDN w:val="0"/>
        <w:adjustRightInd w:val="0"/>
        <w:spacing w:line="256" w:lineRule="auto"/>
        <w:jc w:val="both"/>
        <w:rPr>
          <w:rFonts w:ascii="Arial" w:hAnsi="Arial" w:cs="Arial"/>
          <w:b/>
          <w:bCs/>
        </w:rPr>
      </w:pPr>
      <w:r>
        <w:rPr>
          <w:rFonts w:ascii="Arial" w:hAnsi="Arial" w:cs="Arial"/>
        </w:rPr>
        <w:t>Z hlediska posuzování možné veřejné podpory předkladatel navrhuje poskytnutí dotací mimo režim veřejné podpory, neboť je problematika veřejné podpory řešena opatřením ve smlouvě tak, že akce nesmí být zisková. Tímto vymezením je ošetřena problematika veřejné podpory.</w:t>
      </w:r>
    </w:p>
    <w:p w14:paraId="11FDC909" w14:textId="7E5E67EF" w:rsidR="003E1E4E" w:rsidRDefault="003E1E4E" w:rsidP="003E1E4E">
      <w:pPr>
        <w:autoSpaceDE w:val="0"/>
        <w:autoSpaceDN w:val="0"/>
        <w:adjustRightInd w:val="0"/>
        <w:spacing w:line="256" w:lineRule="auto"/>
        <w:jc w:val="both"/>
        <w:rPr>
          <w:rFonts w:ascii="Arial" w:hAnsi="Arial" w:cs="Arial"/>
          <w:b/>
          <w:bCs/>
        </w:rPr>
      </w:pPr>
      <w:r>
        <w:rPr>
          <w:rFonts w:ascii="Arial" w:hAnsi="Arial" w:cs="Arial"/>
          <w:b/>
          <w:bCs/>
        </w:rPr>
        <w:tab/>
      </w:r>
      <w:r>
        <w:rPr>
          <w:rFonts w:ascii="Arial" w:hAnsi="Arial" w:cs="Arial"/>
          <w:b/>
          <w:bCs/>
        </w:rPr>
        <w:tab/>
      </w:r>
    </w:p>
    <w:p w14:paraId="46A50B30" w14:textId="6E13CFC6" w:rsidR="00876B71" w:rsidRDefault="00876B71" w:rsidP="00876B71">
      <w:pPr>
        <w:spacing w:after="120"/>
        <w:jc w:val="both"/>
        <w:rPr>
          <w:rFonts w:ascii="Arial" w:hAnsi="Arial" w:cs="Arial"/>
        </w:rPr>
      </w:pPr>
      <w:r>
        <w:rPr>
          <w:rFonts w:ascii="Arial" w:hAnsi="Arial" w:cs="Arial"/>
        </w:rPr>
        <w:t>Individuální žádost o poskytnutí dotací v oblasti sportu byl</w:t>
      </w:r>
      <w:r w:rsidR="00B6349F">
        <w:rPr>
          <w:rFonts w:ascii="Arial" w:hAnsi="Arial" w:cs="Arial"/>
        </w:rPr>
        <w:t>a</w:t>
      </w:r>
      <w:r>
        <w:rPr>
          <w:rFonts w:ascii="Arial" w:hAnsi="Arial" w:cs="Arial"/>
        </w:rPr>
        <w:t xml:space="preserve"> projednán</w:t>
      </w:r>
      <w:r w:rsidR="00B6349F">
        <w:rPr>
          <w:rFonts w:ascii="Arial" w:hAnsi="Arial" w:cs="Arial"/>
        </w:rPr>
        <w:t>a</w:t>
      </w:r>
      <w:r>
        <w:rPr>
          <w:rFonts w:ascii="Arial" w:hAnsi="Arial" w:cs="Arial"/>
        </w:rPr>
        <w:t xml:space="preserve"> </w:t>
      </w:r>
      <w:r w:rsidRPr="00424121">
        <w:rPr>
          <w:rFonts w:ascii="Arial" w:hAnsi="Arial" w:cs="Arial"/>
        </w:rPr>
        <w:t>Komis</w:t>
      </w:r>
      <w:r w:rsidR="00B6349F">
        <w:rPr>
          <w:rFonts w:ascii="Arial" w:hAnsi="Arial" w:cs="Arial"/>
        </w:rPr>
        <w:t>í</w:t>
      </w:r>
      <w:r w:rsidRPr="00424121">
        <w:rPr>
          <w:rFonts w:ascii="Arial" w:hAnsi="Arial" w:cs="Arial"/>
        </w:rPr>
        <w:t xml:space="preserve"> pro mládež a sport </w:t>
      </w:r>
      <w:r w:rsidR="00205860">
        <w:rPr>
          <w:rFonts w:ascii="Arial" w:hAnsi="Arial" w:cs="Arial"/>
        </w:rPr>
        <w:t>dne 9. 4. 2019</w:t>
      </w:r>
      <w:r w:rsidR="00B6349F">
        <w:rPr>
          <w:rFonts w:ascii="Arial" w:hAnsi="Arial" w:cs="Arial"/>
        </w:rPr>
        <w:t>.</w:t>
      </w:r>
    </w:p>
    <w:p w14:paraId="5FCE6484" w14:textId="5F0678B3" w:rsidR="00437623" w:rsidRDefault="00437623" w:rsidP="00437623">
      <w:pPr>
        <w:spacing w:after="120"/>
        <w:jc w:val="both"/>
        <w:rPr>
          <w:rFonts w:ascii="Arial" w:hAnsi="Arial" w:cs="Arial"/>
        </w:rPr>
      </w:pPr>
    </w:p>
    <w:p w14:paraId="42B2F884" w14:textId="6A0BB65D" w:rsidR="000B5F18" w:rsidRPr="000B5F18" w:rsidRDefault="000B5F18" w:rsidP="000B5F18">
      <w:pPr>
        <w:pStyle w:val="Odstavecseseznamem"/>
        <w:numPr>
          <w:ilvl w:val="0"/>
          <w:numId w:val="22"/>
        </w:numPr>
        <w:spacing w:after="120"/>
        <w:jc w:val="both"/>
        <w:rPr>
          <w:rFonts w:ascii="Arial" w:hAnsi="Arial" w:cs="Arial"/>
          <w:b/>
        </w:rPr>
      </w:pPr>
      <w:r w:rsidRPr="000B5F18">
        <w:rPr>
          <w:rFonts w:ascii="Arial" w:hAnsi="Arial" w:cs="Arial"/>
          <w:b/>
        </w:rPr>
        <w:t xml:space="preserve">Individuální žádosti v oblasti kultury </w:t>
      </w:r>
    </w:p>
    <w:p w14:paraId="66F4BAFD" w14:textId="77777777" w:rsidR="000B5F18" w:rsidRDefault="000B5F18" w:rsidP="000B5F18">
      <w:pPr>
        <w:spacing w:after="120"/>
        <w:jc w:val="both"/>
        <w:rPr>
          <w:rFonts w:ascii="Arial" w:hAnsi="Arial" w:cs="Arial"/>
        </w:rPr>
      </w:pPr>
    </w:p>
    <w:p w14:paraId="55B67059"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b/>
          <w:bCs/>
          <w:u w:val="single"/>
        </w:rPr>
        <w:t>Žadatel:</w:t>
      </w:r>
      <w:r w:rsidRPr="00666FD6">
        <w:rPr>
          <w:rFonts w:ascii="Arial" w:hAnsi="Arial" w:cs="Arial"/>
          <w:b/>
          <w:bCs/>
        </w:rPr>
        <w:t xml:space="preserve"> Město Javorník, Náměstí Svobody 134, 790 70 Javorník</w:t>
      </w:r>
    </w:p>
    <w:p w14:paraId="5300EA83"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b/>
          <w:bCs/>
        </w:rPr>
        <w:t>IČ: 00302708</w:t>
      </w:r>
    </w:p>
    <w:p w14:paraId="653177CF"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b/>
          <w:bCs/>
        </w:rPr>
        <w:t>Název projektu:</w:t>
      </w:r>
      <w:r w:rsidRPr="00666FD6">
        <w:rPr>
          <w:rFonts w:ascii="Arial" w:hAnsi="Arial" w:cs="Arial"/>
        </w:rPr>
        <w:t xml:space="preserve"> Stálá expozice ke 160. výročí vzniku plynárenství na Moravě a ve Slezsku</w:t>
      </w:r>
    </w:p>
    <w:p w14:paraId="35CE2055"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b/>
          <w:bCs/>
        </w:rPr>
        <w:t xml:space="preserve">Termín doručení: </w:t>
      </w:r>
      <w:r w:rsidRPr="00666FD6">
        <w:rPr>
          <w:rFonts w:ascii="Arial" w:hAnsi="Arial" w:cs="Arial"/>
        </w:rPr>
        <w:tab/>
        <w:t>20. 2. 2019 (elektronicky), 20. 2. 2019 (fyzicky)</w:t>
      </w:r>
    </w:p>
    <w:p w14:paraId="3FBB3871"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b/>
          <w:bCs/>
        </w:rPr>
        <w:t>Stručný popis projektu – investiční, neinvestiční:</w:t>
      </w:r>
    </w:p>
    <w:p w14:paraId="0C711F8B"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Expozice se vztahuje ke 160. výročí vzniku plynárenství na Moravě a ve Slezsku a k 50. výročí ukončení výroby svítiplynu v Javorníku. Expozice mimo jiné prezentuje obnovu původního plynového osvětlení na státním zámku Jánský vrch v Javorníku, jež je středoevropským unikátem. Její součástí jsou exponáty zapůjčené polským Muzeem Gazownictva v Paczkowie. Expozice se stane majetkem města Javorník a na její správě a pořádání tematických výstav, přednášek apod. se bude podílet Klub plynárenské historie. Projektu udělil záštitu hejtman Olomouckého kraje.</w:t>
      </w:r>
    </w:p>
    <w:p w14:paraId="6AD3DED3" w14:textId="77777777" w:rsidR="000B5F18" w:rsidRPr="00666FD6" w:rsidRDefault="000B5F18" w:rsidP="000B5F18">
      <w:pPr>
        <w:autoSpaceDE w:val="0"/>
        <w:autoSpaceDN w:val="0"/>
        <w:adjustRightInd w:val="0"/>
        <w:spacing w:line="259" w:lineRule="auto"/>
        <w:jc w:val="both"/>
        <w:rPr>
          <w:rFonts w:ascii="Arial" w:hAnsi="Arial" w:cs="Arial"/>
        </w:rPr>
      </w:pPr>
    </w:p>
    <w:p w14:paraId="5D1841DB"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Celkové předpokládané náklady realizované akce/projektu:         </w:t>
      </w:r>
      <w:r w:rsidRPr="00666FD6">
        <w:rPr>
          <w:rFonts w:ascii="Arial" w:hAnsi="Arial" w:cs="Arial"/>
        </w:rPr>
        <w:tab/>
        <w:t>200 000 Kč</w:t>
      </w:r>
    </w:p>
    <w:p w14:paraId="06A35C7B"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Výše požadované dotace z rozpočtu Olomouckého kraje:            </w:t>
      </w:r>
      <w:r w:rsidRPr="00666FD6">
        <w:rPr>
          <w:rFonts w:ascii="Arial" w:hAnsi="Arial" w:cs="Arial"/>
        </w:rPr>
        <w:tab/>
        <w:t>200 000 Kč</w:t>
      </w:r>
    </w:p>
    <w:p w14:paraId="441FA011"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Neinvestiční část:</w:t>
      </w:r>
      <w:r w:rsidRPr="00666FD6">
        <w:rPr>
          <w:rFonts w:ascii="Arial" w:hAnsi="Arial" w:cs="Arial"/>
        </w:rPr>
        <w:tab/>
      </w:r>
      <w:r w:rsidRPr="00666FD6">
        <w:rPr>
          <w:rFonts w:ascii="Arial" w:hAnsi="Arial" w:cs="Arial"/>
        </w:rPr>
        <w:tab/>
      </w:r>
      <w:r w:rsidRPr="00666FD6">
        <w:rPr>
          <w:rFonts w:ascii="Arial" w:hAnsi="Arial" w:cs="Arial"/>
        </w:rPr>
        <w:tab/>
      </w:r>
      <w:r w:rsidRPr="00666FD6">
        <w:rPr>
          <w:rFonts w:ascii="Arial" w:hAnsi="Arial" w:cs="Arial"/>
        </w:rPr>
        <w:tab/>
      </w:r>
      <w:r w:rsidRPr="00666FD6">
        <w:rPr>
          <w:rFonts w:ascii="Arial" w:hAnsi="Arial" w:cs="Arial"/>
        </w:rPr>
        <w:tab/>
      </w:r>
      <w:r w:rsidRPr="00666FD6">
        <w:rPr>
          <w:rFonts w:ascii="Arial" w:hAnsi="Arial" w:cs="Arial"/>
        </w:rPr>
        <w:tab/>
      </w:r>
      <w:r>
        <w:rPr>
          <w:rFonts w:ascii="Arial" w:hAnsi="Arial" w:cs="Arial"/>
        </w:rPr>
        <w:tab/>
      </w:r>
      <w:r>
        <w:rPr>
          <w:rFonts w:ascii="Arial" w:hAnsi="Arial" w:cs="Arial"/>
        </w:rPr>
        <w:tab/>
      </w:r>
      <w:r w:rsidRPr="00666FD6">
        <w:rPr>
          <w:rFonts w:ascii="Arial" w:hAnsi="Arial" w:cs="Arial"/>
        </w:rPr>
        <w:t>150 000 Kč</w:t>
      </w:r>
    </w:p>
    <w:p w14:paraId="0C4C8DA9"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Investiční část:</w:t>
      </w:r>
      <w:r w:rsidRPr="00666FD6">
        <w:rPr>
          <w:rFonts w:ascii="Arial" w:hAnsi="Arial" w:cs="Arial"/>
        </w:rPr>
        <w:tab/>
      </w:r>
      <w:r w:rsidRPr="00666FD6">
        <w:rPr>
          <w:rFonts w:ascii="Arial" w:hAnsi="Arial" w:cs="Arial"/>
        </w:rPr>
        <w:tab/>
      </w:r>
      <w:r w:rsidRPr="00666FD6">
        <w:rPr>
          <w:rFonts w:ascii="Arial" w:hAnsi="Arial" w:cs="Arial"/>
        </w:rPr>
        <w:tab/>
      </w:r>
      <w:r w:rsidRPr="00666FD6">
        <w:rPr>
          <w:rFonts w:ascii="Arial" w:hAnsi="Arial" w:cs="Arial"/>
        </w:rPr>
        <w:tab/>
      </w:r>
      <w:r w:rsidRPr="00666FD6">
        <w:rPr>
          <w:rFonts w:ascii="Arial" w:hAnsi="Arial" w:cs="Arial"/>
        </w:rPr>
        <w:tab/>
      </w:r>
      <w:r w:rsidRPr="00666FD6">
        <w:rPr>
          <w:rFonts w:ascii="Arial" w:hAnsi="Arial" w:cs="Arial"/>
        </w:rPr>
        <w:tab/>
      </w:r>
      <w:r>
        <w:rPr>
          <w:rFonts w:ascii="Arial" w:hAnsi="Arial" w:cs="Arial"/>
        </w:rPr>
        <w:tab/>
      </w:r>
      <w:r>
        <w:rPr>
          <w:rFonts w:ascii="Arial" w:hAnsi="Arial" w:cs="Arial"/>
        </w:rPr>
        <w:tab/>
      </w:r>
      <w:r w:rsidRPr="00666FD6">
        <w:rPr>
          <w:rFonts w:ascii="Arial" w:hAnsi="Arial" w:cs="Arial"/>
        </w:rPr>
        <w:t>50 000 Kč</w:t>
      </w:r>
    </w:p>
    <w:p w14:paraId="6FE34BEE"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lastRenderedPageBreak/>
        <w:tab/>
      </w:r>
    </w:p>
    <w:p w14:paraId="7DE4EADC"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Termín realizace:   1. 5. 2019 – 31. 12. 2019</w:t>
      </w:r>
    </w:p>
    <w:p w14:paraId="5212EE6F" w14:textId="77777777" w:rsidR="000B5F18" w:rsidRPr="00666FD6" w:rsidRDefault="000B5F18" w:rsidP="000B5F18">
      <w:pPr>
        <w:autoSpaceDE w:val="0"/>
        <w:autoSpaceDN w:val="0"/>
        <w:adjustRightInd w:val="0"/>
        <w:spacing w:line="259" w:lineRule="auto"/>
        <w:jc w:val="both"/>
        <w:rPr>
          <w:rFonts w:ascii="Arial" w:hAnsi="Arial" w:cs="Arial"/>
        </w:rPr>
      </w:pPr>
    </w:p>
    <w:p w14:paraId="3B52038C"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Výše poskytnuté dotace v roce 2016: 0 Kč</w:t>
      </w:r>
    </w:p>
    <w:p w14:paraId="545EE8ED"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Výše poskytnuté dotace v roce 2017: 0 Kč                                                                 </w:t>
      </w:r>
    </w:p>
    <w:p w14:paraId="581AA87C"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Výše poskytnuté dotace v roce 2018: 0 Kč                                                                       </w:t>
      </w:r>
    </w:p>
    <w:p w14:paraId="11BE7577" w14:textId="77777777" w:rsidR="000B5F18" w:rsidRPr="00666FD6" w:rsidRDefault="000B5F18" w:rsidP="000B5F18">
      <w:pPr>
        <w:autoSpaceDE w:val="0"/>
        <w:autoSpaceDN w:val="0"/>
        <w:adjustRightInd w:val="0"/>
        <w:spacing w:line="259" w:lineRule="auto"/>
        <w:jc w:val="both"/>
        <w:rPr>
          <w:rFonts w:ascii="Arial" w:hAnsi="Arial" w:cs="Arial"/>
        </w:rPr>
      </w:pPr>
    </w:p>
    <w:p w14:paraId="52AD1698"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b/>
          <w:bCs/>
        </w:rPr>
        <w:t>Posouzení žádosti:</w:t>
      </w:r>
    </w:p>
    <w:p w14:paraId="5548A02E"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Žádost </w:t>
      </w:r>
      <w:r w:rsidRPr="00666FD6">
        <w:rPr>
          <w:rFonts w:ascii="Arial" w:hAnsi="Arial" w:cs="Arial"/>
          <w:b/>
          <w:bCs/>
        </w:rPr>
        <w:t>jen částečně splňuje</w:t>
      </w:r>
      <w:r w:rsidRPr="00666FD6">
        <w:rPr>
          <w:rFonts w:ascii="Arial" w:hAnsi="Arial" w:cs="Arial"/>
        </w:rPr>
        <w:t xml:space="preserve"> podmínky uvedené v odst. 1.2. Zásad pro poskytování individuálních dotací z rozpočtu Olomouckého kraje v roce 2019. </w:t>
      </w:r>
    </w:p>
    <w:p w14:paraId="5E35F22E"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w:t>
      </w:r>
      <w:r w:rsidRPr="00666FD6">
        <w:rPr>
          <w:rFonts w:ascii="Arial" w:hAnsi="Arial" w:cs="Arial"/>
        </w:rPr>
        <w:tab/>
        <w:t xml:space="preserve">Neinvestiční část 150 000 Kč – je vyhlášen vhodný dotační program – Program podpory kultury 2019 – 2. kolo (příjem žádostí 3. – 17. 6. 2019). </w:t>
      </w:r>
    </w:p>
    <w:p w14:paraId="5698B703"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rPr>
        <w:t>-</w:t>
      </w:r>
      <w:r w:rsidRPr="00666FD6">
        <w:rPr>
          <w:rFonts w:ascii="Arial" w:hAnsi="Arial" w:cs="Arial"/>
        </w:rPr>
        <w:tab/>
      </w:r>
      <w:r w:rsidRPr="00666FD6">
        <w:rPr>
          <w:rFonts w:ascii="Arial" w:hAnsi="Arial" w:cs="Arial"/>
          <w:b/>
          <w:bCs/>
        </w:rPr>
        <w:t>Investiční část 50 000 Kč – splňuje odst. 1.2 a odst. 4.2 Zásad.</w:t>
      </w:r>
    </w:p>
    <w:p w14:paraId="3BB1C1EF"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Žádost splňuje odst. 4.2. Zásad – jedná se o akci mimořádného významu. </w:t>
      </w:r>
    </w:p>
    <w:p w14:paraId="2D69D17B"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Žádost nenaplňuje svým účelem odst. 5. Zásad vyjma písm. d), jedná se o mimořádnou akci s výjimečným účelem.</w:t>
      </w:r>
    </w:p>
    <w:p w14:paraId="4F96257D" w14:textId="77777777" w:rsidR="000B5F18" w:rsidRPr="00666FD6" w:rsidRDefault="000B5F18" w:rsidP="000B5F18">
      <w:pPr>
        <w:autoSpaceDE w:val="0"/>
        <w:autoSpaceDN w:val="0"/>
        <w:adjustRightInd w:val="0"/>
        <w:spacing w:line="259" w:lineRule="auto"/>
        <w:jc w:val="both"/>
        <w:rPr>
          <w:rFonts w:ascii="Arial" w:hAnsi="Arial" w:cs="Arial"/>
        </w:rPr>
      </w:pPr>
    </w:p>
    <w:p w14:paraId="4E290307"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b/>
          <w:bCs/>
        </w:rPr>
        <w:t>Závěr:</w:t>
      </w:r>
    </w:p>
    <w:p w14:paraId="16516577" w14:textId="19A18C55" w:rsidR="000B5F18" w:rsidRDefault="000B5F18" w:rsidP="000B5F18">
      <w:pPr>
        <w:spacing w:after="120"/>
        <w:jc w:val="both"/>
        <w:rPr>
          <w:rFonts w:ascii="Arial" w:hAnsi="Arial" w:cs="Arial"/>
          <w:b/>
          <w:bCs/>
        </w:rPr>
      </w:pPr>
      <w:r w:rsidRPr="00666FD6">
        <w:rPr>
          <w:rFonts w:ascii="Arial" w:hAnsi="Arial" w:cs="Arial"/>
          <w:b/>
          <w:bCs/>
        </w:rPr>
        <w:t>Návrh administrátora: VYHOVĚT PLNĚ – VÝJIMKA ZE ZÁSAD</w:t>
      </w:r>
      <w:r w:rsidRPr="00666FD6">
        <w:rPr>
          <w:rFonts w:ascii="Arial" w:hAnsi="Arial" w:cs="Arial"/>
          <w:b/>
          <w:bCs/>
        </w:rPr>
        <w:tab/>
        <w:t>200 000 Kč</w:t>
      </w:r>
    </w:p>
    <w:p w14:paraId="659166A7" w14:textId="280EE0B9" w:rsidR="000B5F18" w:rsidRDefault="000B5F18" w:rsidP="000B5F18">
      <w:pPr>
        <w:spacing w:after="120"/>
        <w:jc w:val="both"/>
        <w:rPr>
          <w:rFonts w:ascii="Arial" w:hAnsi="Arial" w:cs="Arial"/>
          <w:b/>
          <w:bCs/>
        </w:rPr>
      </w:pPr>
    </w:p>
    <w:p w14:paraId="661E3A1F" w14:textId="4621296A" w:rsidR="000B5F18" w:rsidRPr="000B5F18" w:rsidRDefault="000B5F18" w:rsidP="000B5F18">
      <w:pPr>
        <w:pStyle w:val="Odstavecseseznamem"/>
        <w:numPr>
          <w:ilvl w:val="0"/>
          <w:numId w:val="22"/>
        </w:numPr>
        <w:spacing w:after="120"/>
        <w:jc w:val="both"/>
        <w:rPr>
          <w:rFonts w:ascii="Arial" w:hAnsi="Arial" w:cs="Arial"/>
          <w:b/>
        </w:rPr>
      </w:pPr>
      <w:r w:rsidRPr="000B5F18">
        <w:rPr>
          <w:rFonts w:ascii="Arial" w:hAnsi="Arial" w:cs="Arial"/>
          <w:b/>
        </w:rPr>
        <w:t>Individuální žádosti v oblasti památkové péče</w:t>
      </w:r>
    </w:p>
    <w:p w14:paraId="30A8A34F" w14:textId="77777777" w:rsidR="000B5F18" w:rsidRDefault="000B5F18" w:rsidP="000B5F18">
      <w:pPr>
        <w:spacing w:after="120"/>
        <w:jc w:val="both"/>
        <w:rPr>
          <w:rFonts w:ascii="Arial" w:hAnsi="Arial" w:cs="Arial"/>
          <w:b/>
        </w:rPr>
      </w:pPr>
      <w:r w:rsidRPr="00322244">
        <w:rPr>
          <w:rFonts w:ascii="Arial" w:hAnsi="Arial" w:cs="Arial"/>
          <w:b/>
        </w:rPr>
        <w:t xml:space="preserve"> </w:t>
      </w:r>
    </w:p>
    <w:p w14:paraId="508DE4B1"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b/>
          <w:bCs/>
          <w:u w:val="single"/>
        </w:rPr>
        <w:t>Žadatel:</w:t>
      </w:r>
      <w:r w:rsidRPr="00666FD6">
        <w:rPr>
          <w:rFonts w:ascii="Arial" w:hAnsi="Arial" w:cs="Arial"/>
          <w:b/>
          <w:bCs/>
        </w:rPr>
        <w:t xml:space="preserve"> Hanácká aktivní společnost z.s., Náměstí Míru 79, 783 45 Senice na Hané</w:t>
      </w:r>
    </w:p>
    <w:p w14:paraId="6E8B2FB7"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b/>
          <w:bCs/>
        </w:rPr>
        <w:t>IČ: 22683381</w:t>
      </w:r>
    </w:p>
    <w:p w14:paraId="6CB28261"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b/>
          <w:bCs/>
        </w:rPr>
        <w:t>Název projektu:</w:t>
      </w:r>
      <w:r w:rsidRPr="00666FD6">
        <w:rPr>
          <w:rFonts w:ascii="Arial" w:hAnsi="Arial" w:cs="Arial"/>
        </w:rPr>
        <w:t xml:space="preserve"> Dokončení záchrany obnovy sušárny chmele v Odrlicích </w:t>
      </w:r>
    </w:p>
    <w:p w14:paraId="1740A9AB"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b/>
          <w:bCs/>
        </w:rPr>
        <w:t xml:space="preserve">Termín doručení: </w:t>
      </w:r>
      <w:r w:rsidRPr="00666FD6">
        <w:rPr>
          <w:rFonts w:ascii="Arial" w:hAnsi="Arial" w:cs="Arial"/>
          <w:b/>
          <w:bCs/>
        </w:rPr>
        <w:tab/>
        <w:t>27. 2. 2019 (elektronicky)</w:t>
      </w:r>
    </w:p>
    <w:p w14:paraId="26B9C44A"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b/>
          <w:bCs/>
        </w:rPr>
        <w:t>Stručný popis projektu – neinvestiční:</w:t>
      </w:r>
    </w:p>
    <w:p w14:paraId="3FAC0314"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Jedná se o ojedinělou technickou kulturní památku, která nemá na Hané obdobu.  Ukazuje vývoj zpracování chmele, budova je celá z nepálených cihel (vepřovic), v roce 1953 vyhořela a po té byla provizorně zastřešena, v roce 2009 byla spolkem zakoupena a od té doby je rekonstruována. Finanční prostředky jsou žádány na II. etapu dokončení opravy stropní konstrukce. Poté bude tato část zpřístupněna veřejnosti.</w:t>
      </w:r>
    </w:p>
    <w:p w14:paraId="44FEF8F2" w14:textId="77777777" w:rsidR="000B5F18" w:rsidRPr="00666FD6" w:rsidRDefault="000B5F18" w:rsidP="000B5F18">
      <w:pPr>
        <w:autoSpaceDE w:val="0"/>
        <w:autoSpaceDN w:val="0"/>
        <w:adjustRightInd w:val="0"/>
        <w:spacing w:line="259" w:lineRule="auto"/>
        <w:jc w:val="both"/>
        <w:rPr>
          <w:rFonts w:ascii="Arial" w:hAnsi="Arial" w:cs="Arial"/>
        </w:rPr>
      </w:pPr>
    </w:p>
    <w:p w14:paraId="04A13E39"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Celkové předpokládané náklady realizované akce/projektu:         </w:t>
      </w:r>
      <w:r w:rsidRPr="00666FD6">
        <w:rPr>
          <w:rFonts w:ascii="Arial" w:hAnsi="Arial" w:cs="Arial"/>
        </w:rPr>
        <w:tab/>
        <w:t xml:space="preserve"> 280 000 Kč</w:t>
      </w:r>
    </w:p>
    <w:p w14:paraId="38DCD02C"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Výše požadované dotace z rozpočtu Olomouckého kraje:            </w:t>
      </w:r>
      <w:r w:rsidRPr="00666FD6">
        <w:rPr>
          <w:rFonts w:ascii="Arial" w:hAnsi="Arial" w:cs="Arial"/>
        </w:rPr>
        <w:tab/>
        <w:t xml:space="preserve"> 250 000 Kč</w:t>
      </w:r>
    </w:p>
    <w:p w14:paraId="0A2AFC0F"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ab/>
      </w:r>
    </w:p>
    <w:p w14:paraId="2E147749"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Termín realizace:   1. 4. 2019 – 30. 6. 2019</w:t>
      </w:r>
    </w:p>
    <w:p w14:paraId="6230E8F5" w14:textId="77777777" w:rsidR="000B5F18" w:rsidRPr="00666FD6" w:rsidRDefault="000B5F18" w:rsidP="000B5F18">
      <w:pPr>
        <w:autoSpaceDE w:val="0"/>
        <w:autoSpaceDN w:val="0"/>
        <w:adjustRightInd w:val="0"/>
        <w:spacing w:line="259" w:lineRule="auto"/>
        <w:jc w:val="both"/>
        <w:rPr>
          <w:rFonts w:ascii="Arial" w:hAnsi="Arial" w:cs="Arial"/>
        </w:rPr>
      </w:pPr>
    </w:p>
    <w:p w14:paraId="0965FD1D"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Výše poskytnuté dotace v roce 2015: 650 000 Kč</w:t>
      </w:r>
    </w:p>
    <w:p w14:paraId="28ABE98C"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Výše poskytnuté dotace v roce 2016: 300 000 Kč</w:t>
      </w:r>
    </w:p>
    <w:p w14:paraId="662B798C"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Výše poskytnuté dotace v roce 2017: 0 Kč                                                                 </w:t>
      </w:r>
    </w:p>
    <w:p w14:paraId="2CE2D9F6"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Výše poskytnuté dotace v roce 2018: 0 Kč                                                                       </w:t>
      </w:r>
    </w:p>
    <w:p w14:paraId="15D06DA3" w14:textId="77777777" w:rsidR="000B5F18" w:rsidRPr="00666FD6" w:rsidRDefault="000B5F18" w:rsidP="000B5F18">
      <w:pPr>
        <w:autoSpaceDE w:val="0"/>
        <w:autoSpaceDN w:val="0"/>
        <w:adjustRightInd w:val="0"/>
        <w:spacing w:line="259" w:lineRule="auto"/>
        <w:jc w:val="both"/>
        <w:rPr>
          <w:rFonts w:ascii="Arial" w:hAnsi="Arial" w:cs="Arial"/>
        </w:rPr>
      </w:pPr>
    </w:p>
    <w:p w14:paraId="780AD3B0"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b/>
          <w:bCs/>
        </w:rPr>
        <w:lastRenderedPageBreak/>
        <w:t>Posouzení žádosti:</w:t>
      </w:r>
    </w:p>
    <w:p w14:paraId="52680019"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 xml:space="preserve">Žádost nesplňuje podmínky uvedené v odst. 1.2. Zásad pro poskytování individuálních dotací z rozpočtu Olomouckého kraje v roce 2019. Na daný účel byl v roce 2019 vypsán dotační program (Program památkové péče na rok 2019 – dotační titul – Obnova kulturních památek). </w:t>
      </w:r>
    </w:p>
    <w:p w14:paraId="7AD88DFA" w14:textId="77777777" w:rsidR="000B5F18" w:rsidRDefault="000B5F18" w:rsidP="000B5F18">
      <w:pPr>
        <w:autoSpaceDE w:val="0"/>
        <w:autoSpaceDN w:val="0"/>
        <w:adjustRightInd w:val="0"/>
        <w:spacing w:line="259" w:lineRule="auto"/>
        <w:jc w:val="both"/>
        <w:rPr>
          <w:rFonts w:ascii="Arial" w:hAnsi="Arial" w:cs="Arial"/>
        </w:rPr>
      </w:pPr>
      <w:r w:rsidRPr="00E209CC">
        <w:rPr>
          <w:rFonts w:ascii="Arial" w:hAnsi="Arial" w:cs="Arial"/>
        </w:rPr>
        <w:t>Dle odst. 4.2. Zásad se jedná o akci mimořádného významu.</w:t>
      </w:r>
      <w:r w:rsidRPr="00666FD6">
        <w:rPr>
          <w:rFonts w:ascii="Arial" w:hAnsi="Arial" w:cs="Arial"/>
        </w:rPr>
        <w:t xml:space="preserve"> </w:t>
      </w:r>
    </w:p>
    <w:p w14:paraId="60CBBA49"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Žádost splňuje všechny form</w:t>
      </w:r>
      <w:r>
        <w:rPr>
          <w:rFonts w:ascii="Arial" w:hAnsi="Arial" w:cs="Arial"/>
        </w:rPr>
        <w:t>ální náležitosti dle odst. 4. 5.</w:t>
      </w:r>
    </w:p>
    <w:p w14:paraId="02B67623" w14:textId="77777777" w:rsidR="000B5F18" w:rsidRPr="00666FD6" w:rsidRDefault="000B5F18" w:rsidP="000B5F18">
      <w:pPr>
        <w:autoSpaceDE w:val="0"/>
        <w:autoSpaceDN w:val="0"/>
        <w:adjustRightInd w:val="0"/>
        <w:spacing w:line="259" w:lineRule="auto"/>
        <w:jc w:val="both"/>
        <w:rPr>
          <w:rFonts w:ascii="Arial" w:hAnsi="Arial" w:cs="Arial"/>
        </w:rPr>
      </w:pPr>
      <w:r w:rsidRPr="00666FD6">
        <w:rPr>
          <w:rFonts w:ascii="Arial" w:hAnsi="Arial" w:cs="Arial"/>
        </w:rPr>
        <w:t>Žádost nenaplňuje svým účelem odst. 5. Zásad vyjma písm. d), jedná se o mimořádnou akci, ale není neočekávaná, ani se nejedná o havarijní stav.</w:t>
      </w:r>
    </w:p>
    <w:p w14:paraId="2CDEDA9B"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b/>
          <w:bCs/>
        </w:rPr>
        <w:t>Doporučujeme nasměrovat do dotačního programu památkové péče v roce 2020, ale s předpokladem úpravy částky celkových vynaložených nákladů v souladu s</w:t>
      </w:r>
      <w:r>
        <w:rPr>
          <w:rFonts w:ascii="Arial" w:hAnsi="Arial" w:cs="Arial"/>
          <w:b/>
          <w:bCs/>
        </w:rPr>
        <w:t xml:space="preserve"> požadovanou spoluúčastí a s </w:t>
      </w:r>
      <w:r w:rsidRPr="00666FD6">
        <w:rPr>
          <w:rFonts w:ascii="Arial" w:hAnsi="Arial" w:cs="Arial"/>
          <w:b/>
          <w:bCs/>
        </w:rPr>
        <w:t>pravidly dotačního programu.</w:t>
      </w:r>
    </w:p>
    <w:p w14:paraId="7C75477F" w14:textId="77777777" w:rsidR="000B5F18" w:rsidRPr="00666FD6" w:rsidRDefault="000B5F18" w:rsidP="000B5F18">
      <w:pPr>
        <w:autoSpaceDE w:val="0"/>
        <w:autoSpaceDN w:val="0"/>
        <w:adjustRightInd w:val="0"/>
        <w:spacing w:line="259" w:lineRule="auto"/>
        <w:jc w:val="both"/>
        <w:rPr>
          <w:rFonts w:ascii="Arial" w:hAnsi="Arial" w:cs="Arial"/>
        </w:rPr>
      </w:pPr>
    </w:p>
    <w:p w14:paraId="3A44C627" w14:textId="77777777" w:rsidR="000B5F18" w:rsidRPr="00666FD6" w:rsidRDefault="000B5F18" w:rsidP="000B5F18">
      <w:pPr>
        <w:autoSpaceDE w:val="0"/>
        <w:autoSpaceDN w:val="0"/>
        <w:adjustRightInd w:val="0"/>
        <w:spacing w:line="259" w:lineRule="auto"/>
        <w:jc w:val="both"/>
        <w:rPr>
          <w:rFonts w:ascii="Arial" w:hAnsi="Arial" w:cs="Arial"/>
          <w:b/>
          <w:bCs/>
        </w:rPr>
      </w:pPr>
      <w:r w:rsidRPr="00666FD6">
        <w:rPr>
          <w:rFonts w:ascii="Arial" w:hAnsi="Arial" w:cs="Arial"/>
          <w:b/>
          <w:bCs/>
        </w:rPr>
        <w:t>Závěr:</w:t>
      </w:r>
    </w:p>
    <w:p w14:paraId="7B72991C" w14:textId="77777777" w:rsidR="000B5F18" w:rsidRDefault="000B5F18" w:rsidP="000B5F18">
      <w:pPr>
        <w:autoSpaceDE w:val="0"/>
        <w:autoSpaceDN w:val="0"/>
        <w:adjustRightInd w:val="0"/>
        <w:spacing w:line="256" w:lineRule="auto"/>
        <w:jc w:val="both"/>
        <w:rPr>
          <w:rFonts w:ascii="Arial" w:hAnsi="Arial" w:cs="Arial"/>
          <w:b/>
          <w:bCs/>
        </w:rPr>
      </w:pPr>
      <w:r w:rsidRPr="00666FD6">
        <w:rPr>
          <w:rFonts w:ascii="Arial" w:hAnsi="Arial" w:cs="Arial"/>
          <w:b/>
          <w:bCs/>
        </w:rPr>
        <w:t>Návrh administrátora: NEVYHOVĚT</w:t>
      </w:r>
    </w:p>
    <w:p w14:paraId="7668CA4B" w14:textId="77777777" w:rsidR="000B5F18" w:rsidRDefault="000B5F18" w:rsidP="000B5F18">
      <w:pPr>
        <w:autoSpaceDE w:val="0"/>
        <w:autoSpaceDN w:val="0"/>
        <w:adjustRightInd w:val="0"/>
        <w:spacing w:line="256" w:lineRule="auto"/>
        <w:jc w:val="both"/>
        <w:rPr>
          <w:rFonts w:ascii="Arial" w:hAnsi="Arial" w:cs="Arial"/>
          <w:b/>
          <w:bCs/>
        </w:rPr>
      </w:pPr>
      <w:r>
        <w:rPr>
          <w:rFonts w:ascii="Arial" w:hAnsi="Arial" w:cs="Arial"/>
          <w:b/>
          <w:bCs/>
        </w:rPr>
        <w:tab/>
      </w:r>
    </w:p>
    <w:p w14:paraId="25CD6A5A" w14:textId="72E32322" w:rsidR="000B5F18" w:rsidRDefault="000B5F18" w:rsidP="000B5F18">
      <w:pPr>
        <w:spacing w:after="120"/>
        <w:jc w:val="both"/>
        <w:rPr>
          <w:rFonts w:ascii="Arial" w:hAnsi="Arial" w:cs="Arial"/>
        </w:rPr>
      </w:pPr>
      <w:r>
        <w:rPr>
          <w:rFonts w:ascii="Arial" w:hAnsi="Arial" w:cs="Arial"/>
        </w:rPr>
        <w:t xml:space="preserve">Individuální žádosti o poskytnutí dotací v oblasti </w:t>
      </w:r>
      <w:r w:rsidRPr="00F37B51">
        <w:rPr>
          <w:rFonts w:ascii="Arial" w:hAnsi="Arial" w:cs="Arial"/>
        </w:rPr>
        <w:t>kultury</w:t>
      </w:r>
      <w:r>
        <w:rPr>
          <w:rFonts w:ascii="Arial" w:hAnsi="Arial" w:cs="Arial"/>
        </w:rPr>
        <w:t xml:space="preserve"> a </w:t>
      </w:r>
      <w:r w:rsidRPr="000F7E27">
        <w:rPr>
          <w:rFonts w:ascii="Arial" w:hAnsi="Arial" w:cs="Arial"/>
        </w:rPr>
        <w:t>památkové péče</w:t>
      </w:r>
      <w:r>
        <w:rPr>
          <w:rFonts w:ascii="Arial" w:hAnsi="Arial" w:cs="Arial"/>
        </w:rPr>
        <w:t xml:space="preserve"> byly projednány</w:t>
      </w:r>
      <w:r w:rsidRPr="000F7E27">
        <w:rPr>
          <w:rFonts w:ascii="Arial" w:hAnsi="Arial" w:cs="Arial"/>
        </w:rPr>
        <w:t xml:space="preserve"> Komisí pro kulturu a památkovou péči (dále jen K-KPP) dne 3. 4. 2019.</w:t>
      </w:r>
    </w:p>
    <w:p w14:paraId="49412651" w14:textId="5CC12B1E" w:rsidR="000B5F18" w:rsidRDefault="000B5F18" w:rsidP="000B5F18">
      <w:pPr>
        <w:spacing w:after="120"/>
        <w:jc w:val="both"/>
        <w:rPr>
          <w:rFonts w:ascii="Arial" w:hAnsi="Arial" w:cs="Arial"/>
        </w:rPr>
      </w:pPr>
    </w:p>
    <w:p w14:paraId="17F62D3D" w14:textId="54AE0385" w:rsidR="00437623" w:rsidRPr="00952BF3" w:rsidRDefault="00437623" w:rsidP="00437623">
      <w:pPr>
        <w:tabs>
          <w:tab w:val="left" w:pos="2430"/>
        </w:tabs>
        <w:spacing w:before="120"/>
        <w:rPr>
          <w:rFonts w:ascii="Arial" w:hAnsi="Arial" w:cs="Arial"/>
          <w:b/>
          <w:bCs/>
          <w:u w:val="single"/>
        </w:rPr>
      </w:pPr>
      <w:r w:rsidRPr="00952BF3">
        <w:rPr>
          <w:rFonts w:ascii="Arial" w:hAnsi="Arial" w:cs="Arial"/>
          <w:b/>
          <w:bCs/>
          <w:u w:val="single"/>
        </w:rPr>
        <w:t xml:space="preserve">Předkladatel navrhuje </w:t>
      </w:r>
      <w:r w:rsidR="001A256F">
        <w:rPr>
          <w:rFonts w:ascii="Arial" w:hAnsi="Arial" w:cs="Arial"/>
          <w:b/>
          <w:bCs/>
          <w:u w:val="single"/>
        </w:rPr>
        <w:t>Zastupitelstvu</w:t>
      </w:r>
      <w:bookmarkStart w:id="0" w:name="_GoBack"/>
      <w:bookmarkEnd w:id="0"/>
      <w:r w:rsidRPr="00952BF3">
        <w:rPr>
          <w:rFonts w:ascii="Arial" w:hAnsi="Arial" w:cs="Arial"/>
          <w:b/>
          <w:bCs/>
          <w:u w:val="single"/>
        </w:rPr>
        <w:t xml:space="preserve"> Olomouckého kraje: </w:t>
      </w:r>
    </w:p>
    <w:p w14:paraId="5A323D13" w14:textId="77777777" w:rsidR="00437623" w:rsidRPr="00952BF3" w:rsidRDefault="00437623" w:rsidP="00437623">
      <w:pPr>
        <w:autoSpaceDE w:val="0"/>
        <w:autoSpaceDN w:val="0"/>
        <w:adjustRightInd w:val="0"/>
        <w:jc w:val="both"/>
        <w:rPr>
          <w:rFonts w:ascii="Arial" w:hAnsi="Arial" w:cs="Arial"/>
          <w:b/>
          <w:bCs/>
        </w:rPr>
      </w:pPr>
    </w:p>
    <w:p w14:paraId="545DD96B" w14:textId="3A8D1085" w:rsidR="00437623" w:rsidRPr="00C87863" w:rsidRDefault="00437623" w:rsidP="00437623">
      <w:pPr>
        <w:pStyle w:val="FormtovanvHTML"/>
        <w:numPr>
          <w:ilvl w:val="0"/>
          <w:numId w:val="28"/>
        </w:numPr>
        <w:tabs>
          <w:tab w:val="clear" w:pos="916"/>
          <w:tab w:val="clear" w:pos="2748"/>
          <w:tab w:val="clear" w:pos="2880"/>
          <w:tab w:val="left" w:pos="567"/>
        </w:tabs>
        <w:spacing w:before="120" w:after="120"/>
        <w:ind w:left="567" w:right="119" w:hanging="567"/>
        <w:jc w:val="both"/>
        <w:rPr>
          <w:rFonts w:ascii="Arial" w:hAnsi="Arial" w:cs="Arial"/>
        </w:rPr>
      </w:pPr>
      <w:r w:rsidRPr="00952BF3">
        <w:rPr>
          <w:rFonts w:ascii="Arial" w:hAnsi="Arial" w:cs="Arial"/>
          <w:b/>
          <w:bCs/>
          <w:spacing w:val="70"/>
          <w:sz w:val="24"/>
          <w:szCs w:val="24"/>
        </w:rPr>
        <w:t xml:space="preserve">vzít na vědomí </w:t>
      </w:r>
      <w:r w:rsidRPr="00952BF3">
        <w:rPr>
          <w:rFonts w:ascii="Arial" w:hAnsi="Arial" w:cs="Arial"/>
          <w:bCs/>
          <w:sz w:val="24"/>
          <w:szCs w:val="24"/>
        </w:rPr>
        <w:t>důvodovou zprávu</w:t>
      </w:r>
    </w:p>
    <w:p w14:paraId="50BF989B" w14:textId="4C22FA39" w:rsidR="00C87863" w:rsidRPr="006440BF" w:rsidRDefault="00C87863" w:rsidP="00437623">
      <w:pPr>
        <w:pStyle w:val="FormtovanvHTML"/>
        <w:numPr>
          <w:ilvl w:val="0"/>
          <w:numId w:val="28"/>
        </w:numPr>
        <w:tabs>
          <w:tab w:val="clear" w:pos="916"/>
          <w:tab w:val="clear" w:pos="2748"/>
          <w:tab w:val="clear" w:pos="2880"/>
          <w:tab w:val="left" w:pos="567"/>
        </w:tabs>
        <w:spacing w:before="120" w:after="120"/>
        <w:ind w:left="567" w:right="119" w:hanging="567"/>
        <w:jc w:val="both"/>
        <w:rPr>
          <w:rFonts w:ascii="Arial" w:hAnsi="Arial" w:cs="Arial"/>
          <w:bCs/>
          <w:sz w:val="24"/>
          <w:szCs w:val="24"/>
        </w:rPr>
      </w:pPr>
      <w:r w:rsidRPr="006440BF">
        <w:rPr>
          <w:rFonts w:ascii="Arial" w:hAnsi="Arial" w:cs="Arial"/>
          <w:b/>
          <w:bCs/>
          <w:spacing w:val="70"/>
          <w:sz w:val="24"/>
          <w:szCs w:val="24"/>
        </w:rPr>
        <w:t xml:space="preserve">vzít na vědomí </w:t>
      </w:r>
      <w:r w:rsidRPr="006440BF">
        <w:rPr>
          <w:rFonts w:ascii="Arial" w:hAnsi="Arial" w:cs="Arial"/>
          <w:bCs/>
          <w:sz w:val="24"/>
          <w:szCs w:val="24"/>
        </w:rPr>
        <w:t>informaci o stornovaných žádostech</w:t>
      </w:r>
    </w:p>
    <w:p w14:paraId="6BD9B89B" w14:textId="0F404A35" w:rsidR="0004325A" w:rsidRPr="0004325A" w:rsidRDefault="0004325A" w:rsidP="0004325A">
      <w:pPr>
        <w:numPr>
          <w:ilvl w:val="0"/>
          <w:numId w:val="28"/>
        </w:numPr>
        <w:tabs>
          <w:tab w:val="clear" w:pos="2880"/>
          <w:tab w:val="num" w:pos="567"/>
        </w:tabs>
        <w:autoSpaceDE w:val="0"/>
        <w:autoSpaceDN w:val="0"/>
        <w:adjustRightInd w:val="0"/>
        <w:spacing w:after="240" w:line="259" w:lineRule="auto"/>
        <w:ind w:left="567" w:hanging="567"/>
        <w:jc w:val="both"/>
        <w:rPr>
          <w:rFonts w:ascii="Arial" w:hAnsi="Arial" w:cs="Arial"/>
          <w:bCs/>
        </w:rPr>
      </w:pPr>
      <w:r>
        <w:rPr>
          <w:rFonts w:ascii="Arial" w:hAnsi="Arial" w:cs="Arial"/>
          <w:b/>
          <w:spacing w:val="70"/>
        </w:rPr>
        <w:t>nevyhovět</w:t>
      </w:r>
      <w:r w:rsidRPr="00C76FD3">
        <w:rPr>
          <w:rFonts w:ascii="Arial" w:hAnsi="Arial" w:cs="Arial"/>
          <w:b/>
          <w:spacing w:val="70"/>
        </w:rPr>
        <w:t xml:space="preserve"> žádosti</w:t>
      </w:r>
      <w:r>
        <w:rPr>
          <w:rFonts w:ascii="Arial" w:hAnsi="Arial" w:cs="Arial"/>
        </w:rPr>
        <w:t xml:space="preserve"> žadatele </w:t>
      </w:r>
      <w:r w:rsidRPr="00C76FD3">
        <w:rPr>
          <w:rFonts w:ascii="Arial" w:hAnsi="Arial" w:cs="Arial"/>
          <w:bCs/>
        </w:rPr>
        <w:t xml:space="preserve">Hanácká aktivní společnost z.s., Náměstí Míru 79, 783 45 Senice na Hané, IČ: 22683381, </w:t>
      </w:r>
      <w:r w:rsidRPr="00C76FD3">
        <w:rPr>
          <w:rFonts w:ascii="Arial" w:hAnsi="Arial" w:cs="Arial"/>
        </w:rPr>
        <w:t>s odůvodněním dle důvodové zprávy</w:t>
      </w:r>
    </w:p>
    <w:p w14:paraId="3314F1F6" w14:textId="3A5862F9" w:rsidR="0004325A" w:rsidRPr="0004325A" w:rsidRDefault="0004325A" w:rsidP="0004325A">
      <w:pPr>
        <w:pStyle w:val="Odstavecseseznamem"/>
        <w:numPr>
          <w:ilvl w:val="0"/>
          <w:numId w:val="28"/>
        </w:numPr>
        <w:tabs>
          <w:tab w:val="clear" w:pos="2880"/>
        </w:tabs>
        <w:autoSpaceDE w:val="0"/>
        <w:autoSpaceDN w:val="0"/>
        <w:adjustRightInd w:val="0"/>
        <w:spacing w:line="259" w:lineRule="auto"/>
        <w:ind w:left="567" w:hanging="567"/>
        <w:jc w:val="both"/>
        <w:rPr>
          <w:rFonts w:ascii="Arial" w:hAnsi="Arial" w:cs="Arial"/>
          <w:b/>
        </w:rPr>
      </w:pPr>
      <w:r w:rsidRPr="006440BF">
        <w:rPr>
          <w:rFonts w:ascii="Arial" w:hAnsi="Arial" w:cs="Arial"/>
          <w:b/>
          <w:bCs/>
          <w:spacing w:val="70"/>
        </w:rPr>
        <w:t xml:space="preserve">schválit </w:t>
      </w:r>
      <w:r w:rsidRPr="006440BF">
        <w:rPr>
          <w:rFonts w:ascii="Arial" w:hAnsi="Arial" w:cs="Arial"/>
          <w:bCs/>
        </w:rPr>
        <w:t>výjimku ze Zásad pro poskytování individuálních dotací z rozpočtu Olomouckého kraje v roce 2019 s odůvodněním dle důvodové</w:t>
      </w:r>
    </w:p>
    <w:p w14:paraId="1AAA8E71" w14:textId="692D1827" w:rsidR="00876B71" w:rsidRPr="0004325A" w:rsidRDefault="00437623" w:rsidP="00E209CC">
      <w:pPr>
        <w:pStyle w:val="Odstavecseseznamem"/>
        <w:numPr>
          <w:ilvl w:val="0"/>
          <w:numId w:val="28"/>
        </w:numPr>
        <w:tabs>
          <w:tab w:val="clear" w:pos="2880"/>
        </w:tabs>
        <w:autoSpaceDE w:val="0"/>
        <w:autoSpaceDN w:val="0"/>
        <w:adjustRightInd w:val="0"/>
        <w:spacing w:line="259" w:lineRule="auto"/>
        <w:ind w:left="567" w:hanging="567"/>
        <w:jc w:val="both"/>
        <w:rPr>
          <w:rFonts w:ascii="Arial" w:hAnsi="Arial" w:cs="Arial"/>
          <w:b/>
        </w:rPr>
      </w:pPr>
      <w:r w:rsidRPr="006440BF">
        <w:rPr>
          <w:rFonts w:ascii="Arial" w:hAnsi="Arial" w:cs="Arial"/>
          <w:b/>
          <w:bCs/>
          <w:spacing w:val="70"/>
        </w:rPr>
        <w:t>s</w:t>
      </w:r>
      <w:r w:rsidR="00144880" w:rsidRPr="006440BF">
        <w:rPr>
          <w:rFonts w:ascii="Arial" w:hAnsi="Arial" w:cs="Arial"/>
          <w:b/>
          <w:bCs/>
          <w:spacing w:val="70"/>
        </w:rPr>
        <w:t>chválit</w:t>
      </w:r>
      <w:r w:rsidR="00040CB8" w:rsidRPr="006440BF">
        <w:rPr>
          <w:rFonts w:ascii="Arial" w:hAnsi="Arial" w:cs="Arial"/>
          <w:bCs/>
        </w:rPr>
        <w:t xml:space="preserve"> </w:t>
      </w:r>
      <w:r w:rsidR="00205860" w:rsidRPr="006440BF">
        <w:rPr>
          <w:rFonts w:ascii="Arial" w:hAnsi="Arial" w:cs="Arial"/>
          <w:bCs/>
        </w:rPr>
        <w:t>poskytnutí dotace</w:t>
      </w:r>
      <w:r w:rsidR="00876B71" w:rsidRPr="006440BF">
        <w:rPr>
          <w:rFonts w:ascii="Arial" w:hAnsi="Arial" w:cs="Arial"/>
          <w:bCs/>
        </w:rPr>
        <w:t xml:space="preserve"> příjemci </w:t>
      </w:r>
      <w:r w:rsidR="009744A1" w:rsidRPr="006440BF">
        <w:rPr>
          <w:rFonts w:ascii="Arial" w:hAnsi="Arial" w:cs="Arial"/>
          <w:bCs/>
        </w:rPr>
        <w:t>Česká sportovní, a.s.</w:t>
      </w:r>
      <w:r w:rsidR="00876B71" w:rsidRPr="006440BF">
        <w:rPr>
          <w:rFonts w:ascii="Arial" w:hAnsi="Arial" w:cs="Arial"/>
          <w:bCs/>
        </w:rPr>
        <w:t xml:space="preserve">, </w:t>
      </w:r>
      <w:r w:rsidR="009744A1" w:rsidRPr="006440BF">
        <w:rPr>
          <w:rFonts w:ascii="Arial" w:hAnsi="Arial" w:cs="Arial"/>
          <w:bCs/>
        </w:rPr>
        <w:t>Na příkopě 392/9</w:t>
      </w:r>
      <w:r w:rsidR="00876B71" w:rsidRPr="006440BF">
        <w:rPr>
          <w:rFonts w:ascii="Arial" w:hAnsi="Arial" w:cs="Arial"/>
          <w:bCs/>
        </w:rPr>
        <w:t>,</w:t>
      </w:r>
      <w:r w:rsidR="009744A1" w:rsidRPr="006440BF">
        <w:rPr>
          <w:rFonts w:ascii="Arial" w:hAnsi="Arial" w:cs="Arial"/>
          <w:bCs/>
        </w:rPr>
        <w:t xml:space="preserve"> 110 00 Praha, IČ: 25748521, dle důvodové zprávy </w:t>
      </w:r>
    </w:p>
    <w:p w14:paraId="05A670CF" w14:textId="54D89C69" w:rsidR="0004325A" w:rsidRPr="0004325A" w:rsidRDefault="0004325A" w:rsidP="0004325A">
      <w:pPr>
        <w:pStyle w:val="FormtovanvHTML"/>
        <w:numPr>
          <w:ilvl w:val="0"/>
          <w:numId w:val="28"/>
        </w:numPr>
        <w:tabs>
          <w:tab w:val="clear" w:pos="916"/>
          <w:tab w:val="clear" w:pos="2748"/>
          <w:tab w:val="clear" w:pos="2880"/>
          <w:tab w:val="left" w:pos="567"/>
        </w:tabs>
        <w:spacing w:line="360" w:lineRule="auto"/>
        <w:ind w:left="567" w:right="119" w:hanging="567"/>
        <w:jc w:val="both"/>
        <w:rPr>
          <w:rFonts w:ascii="Arial" w:hAnsi="Arial" w:cs="Arial"/>
          <w:sz w:val="24"/>
          <w:szCs w:val="24"/>
        </w:rPr>
      </w:pPr>
      <w:r>
        <w:rPr>
          <w:rFonts w:ascii="Arial" w:hAnsi="Arial" w:cs="Arial"/>
          <w:b/>
          <w:spacing w:val="70"/>
          <w:sz w:val="24"/>
          <w:szCs w:val="24"/>
        </w:rPr>
        <w:t>schválit</w:t>
      </w:r>
      <w:r w:rsidRPr="00AD34C5">
        <w:rPr>
          <w:rFonts w:ascii="Arial" w:hAnsi="Arial" w:cs="Arial"/>
          <w:sz w:val="24"/>
          <w:szCs w:val="24"/>
        </w:rPr>
        <w:t xml:space="preserve"> poskytnutí dotace příjemci Město Javorník, Náměstí Svobody 134, 790 70 Javorník, I</w:t>
      </w:r>
      <w:r>
        <w:rPr>
          <w:rFonts w:ascii="Arial" w:hAnsi="Arial" w:cs="Arial"/>
          <w:sz w:val="24"/>
          <w:szCs w:val="24"/>
        </w:rPr>
        <w:t>Č: 00302708 dle důvodové zprávy</w:t>
      </w:r>
    </w:p>
    <w:p w14:paraId="1DA41261" w14:textId="5427AFA7" w:rsidR="00437623" w:rsidRPr="006440BF" w:rsidRDefault="00437623" w:rsidP="00437623">
      <w:pPr>
        <w:pStyle w:val="FormtovanvHTML"/>
        <w:numPr>
          <w:ilvl w:val="0"/>
          <w:numId w:val="28"/>
        </w:numPr>
        <w:tabs>
          <w:tab w:val="clear" w:pos="916"/>
          <w:tab w:val="clear" w:pos="2748"/>
          <w:tab w:val="clear" w:pos="2880"/>
          <w:tab w:val="left" w:pos="567"/>
        </w:tabs>
        <w:spacing w:before="120" w:after="120"/>
        <w:ind w:left="567" w:right="119" w:hanging="567"/>
        <w:jc w:val="both"/>
        <w:rPr>
          <w:rFonts w:ascii="Arial" w:hAnsi="Arial" w:cs="Arial"/>
          <w:bCs/>
          <w:sz w:val="24"/>
          <w:szCs w:val="24"/>
        </w:rPr>
      </w:pPr>
      <w:r w:rsidRPr="006440BF">
        <w:rPr>
          <w:rFonts w:ascii="Arial" w:hAnsi="Arial" w:cs="Arial"/>
          <w:b/>
          <w:bCs/>
          <w:spacing w:val="70"/>
          <w:sz w:val="24"/>
          <w:szCs w:val="24"/>
        </w:rPr>
        <w:t>s</w:t>
      </w:r>
      <w:r w:rsidR="00144880" w:rsidRPr="006440BF">
        <w:rPr>
          <w:rFonts w:ascii="Arial" w:hAnsi="Arial" w:cs="Arial"/>
          <w:b/>
          <w:bCs/>
          <w:spacing w:val="70"/>
          <w:sz w:val="24"/>
          <w:szCs w:val="24"/>
        </w:rPr>
        <w:t>chválit</w:t>
      </w:r>
      <w:r w:rsidR="00144880" w:rsidRPr="006440BF">
        <w:rPr>
          <w:rFonts w:ascii="Arial" w:hAnsi="Arial" w:cs="Arial"/>
          <w:bCs/>
          <w:sz w:val="24"/>
          <w:szCs w:val="24"/>
        </w:rPr>
        <w:t xml:space="preserve"> </w:t>
      </w:r>
      <w:r w:rsidRPr="006440BF">
        <w:rPr>
          <w:rFonts w:ascii="Arial" w:hAnsi="Arial" w:cs="Arial"/>
          <w:bCs/>
          <w:sz w:val="24"/>
          <w:szCs w:val="24"/>
        </w:rPr>
        <w:t>uzavření veřejnoprávní</w:t>
      </w:r>
      <w:r w:rsidR="0004325A">
        <w:rPr>
          <w:rFonts w:ascii="Arial" w:hAnsi="Arial" w:cs="Arial"/>
          <w:bCs/>
          <w:sz w:val="24"/>
          <w:szCs w:val="24"/>
        </w:rPr>
        <w:t>ch</w:t>
      </w:r>
      <w:r w:rsidR="0025082C" w:rsidRPr="006440BF">
        <w:rPr>
          <w:rFonts w:ascii="Arial" w:hAnsi="Arial" w:cs="Arial"/>
          <w:bCs/>
          <w:sz w:val="24"/>
          <w:szCs w:val="24"/>
        </w:rPr>
        <w:t xml:space="preserve"> smluv</w:t>
      </w:r>
      <w:r w:rsidR="004A1334">
        <w:rPr>
          <w:rFonts w:ascii="Arial" w:hAnsi="Arial" w:cs="Arial"/>
          <w:bCs/>
          <w:sz w:val="24"/>
          <w:szCs w:val="24"/>
        </w:rPr>
        <w:t xml:space="preserve"> dle Přílohy č. 2 a 5</w:t>
      </w:r>
      <w:r w:rsidR="00F54247" w:rsidRPr="006440BF">
        <w:rPr>
          <w:rFonts w:ascii="Arial" w:hAnsi="Arial" w:cs="Arial"/>
          <w:bCs/>
          <w:sz w:val="24"/>
          <w:szCs w:val="24"/>
        </w:rPr>
        <w:t xml:space="preserve"> o poskytnutí dotace</w:t>
      </w:r>
      <w:r w:rsidR="0025082C" w:rsidRPr="006440BF">
        <w:rPr>
          <w:rFonts w:ascii="Arial" w:hAnsi="Arial" w:cs="Arial"/>
          <w:bCs/>
          <w:sz w:val="24"/>
          <w:szCs w:val="24"/>
        </w:rPr>
        <w:t xml:space="preserve"> s příjemc</w:t>
      </w:r>
      <w:r w:rsidR="0004325A">
        <w:rPr>
          <w:rFonts w:ascii="Arial" w:hAnsi="Arial" w:cs="Arial"/>
          <w:bCs/>
          <w:sz w:val="24"/>
          <w:szCs w:val="24"/>
        </w:rPr>
        <w:t>i</w:t>
      </w:r>
      <w:r w:rsidRPr="006440BF">
        <w:rPr>
          <w:rFonts w:ascii="Arial" w:hAnsi="Arial" w:cs="Arial"/>
          <w:bCs/>
          <w:sz w:val="24"/>
          <w:szCs w:val="24"/>
        </w:rPr>
        <w:t xml:space="preserve"> dle bodu </w:t>
      </w:r>
      <w:r w:rsidR="0004325A">
        <w:rPr>
          <w:rFonts w:ascii="Arial" w:hAnsi="Arial" w:cs="Arial"/>
          <w:bCs/>
          <w:sz w:val="24"/>
          <w:szCs w:val="24"/>
        </w:rPr>
        <w:t>5</w:t>
      </w:r>
      <w:r w:rsidR="00B6349F" w:rsidRPr="006440BF">
        <w:rPr>
          <w:rFonts w:ascii="Arial" w:hAnsi="Arial" w:cs="Arial"/>
          <w:bCs/>
          <w:sz w:val="24"/>
          <w:szCs w:val="24"/>
        </w:rPr>
        <w:t xml:space="preserve"> a </w:t>
      </w:r>
      <w:r w:rsidR="0004325A">
        <w:rPr>
          <w:rFonts w:ascii="Arial" w:hAnsi="Arial" w:cs="Arial"/>
          <w:bCs/>
          <w:sz w:val="24"/>
          <w:szCs w:val="24"/>
        </w:rPr>
        <w:t>6 usnesení</w:t>
      </w:r>
    </w:p>
    <w:p w14:paraId="3A61D1CE" w14:textId="75C25062" w:rsidR="00437623" w:rsidRPr="006440BF" w:rsidRDefault="00437623" w:rsidP="00437623">
      <w:pPr>
        <w:pStyle w:val="FormtovanvHTML"/>
        <w:numPr>
          <w:ilvl w:val="0"/>
          <w:numId w:val="28"/>
        </w:numPr>
        <w:tabs>
          <w:tab w:val="clear" w:pos="916"/>
          <w:tab w:val="clear" w:pos="2748"/>
          <w:tab w:val="clear" w:pos="2880"/>
          <w:tab w:val="left" w:pos="567"/>
        </w:tabs>
        <w:spacing w:before="120" w:after="120"/>
        <w:ind w:left="567" w:right="119" w:hanging="567"/>
        <w:jc w:val="both"/>
        <w:rPr>
          <w:rFonts w:ascii="Arial" w:hAnsi="Arial" w:cs="Arial"/>
          <w:sz w:val="24"/>
          <w:szCs w:val="24"/>
        </w:rPr>
      </w:pPr>
      <w:r w:rsidRPr="006440BF">
        <w:rPr>
          <w:rFonts w:ascii="Arial" w:hAnsi="Arial" w:cs="Arial"/>
          <w:b/>
          <w:bCs/>
          <w:spacing w:val="70"/>
          <w:sz w:val="24"/>
          <w:szCs w:val="24"/>
        </w:rPr>
        <w:t>uložit</w:t>
      </w:r>
      <w:r w:rsidR="00144880" w:rsidRPr="006440BF">
        <w:rPr>
          <w:rFonts w:ascii="Arial" w:hAnsi="Arial" w:cs="Arial"/>
          <w:b/>
          <w:bCs/>
          <w:spacing w:val="70"/>
          <w:sz w:val="24"/>
          <w:szCs w:val="24"/>
        </w:rPr>
        <w:t xml:space="preserve"> podepsat</w:t>
      </w:r>
      <w:r w:rsidRPr="006440BF">
        <w:rPr>
          <w:rFonts w:ascii="Arial" w:hAnsi="Arial" w:cs="Arial"/>
          <w:sz w:val="24"/>
          <w:szCs w:val="24"/>
        </w:rPr>
        <w:t xml:space="preserve"> </w:t>
      </w:r>
      <w:r w:rsidR="0004325A">
        <w:rPr>
          <w:rFonts w:ascii="Arial" w:hAnsi="Arial" w:cs="Arial"/>
          <w:bCs/>
          <w:sz w:val="24"/>
          <w:szCs w:val="24"/>
        </w:rPr>
        <w:t>veřejnoprávní smlouvy</w:t>
      </w:r>
      <w:r w:rsidR="00144880" w:rsidRPr="006440BF">
        <w:rPr>
          <w:rFonts w:ascii="Arial" w:hAnsi="Arial" w:cs="Arial"/>
          <w:bCs/>
          <w:sz w:val="24"/>
          <w:szCs w:val="24"/>
        </w:rPr>
        <w:t xml:space="preserve"> dle bodu </w:t>
      </w:r>
      <w:r w:rsidR="0004325A">
        <w:rPr>
          <w:rFonts w:ascii="Arial" w:hAnsi="Arial" w:cs="Arial"/>
          <w:bCs/>
          <w:sz w:val="24"/>
          <w:szCs w:val="24"/>
        </w:rPr>
        <w:t>7</w:t>
      </w:r>
      <w:r w:rsidR="00144880" w:rsidRPr="006440BF">
        <w:rPr>
          <w:rFonts w:ascii="Arial" w:hAnsi="Arial" w:cs="Arial"/>
          <w:bCs/>
          <w:sz w:val="24"/>
          <w:szCs w:val="24"/>
        </w:rPr>
        <w:t xml:space="preserve"> </w:t>
      </w:r>
      <w:r w:rsidR="00B6349F" w:rsidRPr="006440BF">
        <w:rPr>
          <w:rFonts w:ascii="Arial" w:hAnsi="Arial" w:cs="Arial"/>
          <w:bCs/>
          <w:sz w:val="24"/>
          <w:szCs w:val="24"/>
        </w:rPr>
        <w:t>usnesení</w:t>
      </w:r>
    </w:p>
    <w:p w14:paraId="55BA9903" w14:textId="77777777" w:rsidR="00437623" w:rsidRPr="006440BF" w:rsidRDefault="00437623" w:rsidP="00437623">
      <w:pPr>
        <w:rPr>
          <w:rFonts w:ascii="Arial" w:hAnsi="Arial" w:cs="Arial"/>
          <w:bCs/>
        </w:rPr>
      </w:pPr>
      <w:r w:rsidRPr="006440BF">
        <w:t xml:space="preserve">O: </w:t>
      </w:r>
      <w:r w:rsidRPr="006440BF">
        <w:rPr>
          <w:rFonts w:ascii="Arial" w:hAnsi="Arial" w:cs="Arial"/>
          <w:bCs/>
        </w:rPr>
        <w:t>Ing. Petr Vrána, náměstek hejtmana</w:t>
      </w:r>
    </w:p>
    <w:p w14:paraId="49AD0DF8" w14:textId="2A922BB4" w:rsidR="000E2D68" w:rsidRPr="006440BF" w:rsidRDefault="000E2D68" w:rsidP="00750B82">
      <w:pPr>
        <w:spacing w:after="120"/>
        <w:jc w:val="both"/>
        <w:rPr>
          <w:rFonts w:ascii="Arial" w:hAnsi="Arial" w:cs="Arial"/>
        </w:rPr>
      </w:pPr>
    </w:p>
    <w:p w14:paraId="79FCF2A3" w14:textId="77777777" w:rsidR="009C7D7E" w:rsidRPr="006440BF" w:rsidRDefault="009C7D7E" w:rsidP="004562A9">
      <w:pPr>
        <w:spacing w:after="120"/>
        <w:jc w:val="both"/>
        <w:rPr>
          <w:rFonts w:ascii="Arial" w:hAnsi="Arial" w:cs="Arial"/>
        </w:rPr>
      </w:pPr>
    </w:p>
    <w:p w14:paraId="2B03EEA1" w14:textId="231AF6D0" w:rsidR="00C361F7" w:rsidRPr="006440BF" w:rsidRDefault="009C7D7E" w:rsidP="00962411">
      <w:pPr>
        <w:spacing w:after="120"/>
        <w:jc w:val="both"/>
        <w:rPr>
          <w:rFonts w:ascii="Arial" w:hAnsi="Arial" w:cs="Arial"/>
        </w:rPr>
      </w:pPr>
      <w:r w:rsidRPr="006440BF">
        <w:rPr>
          <w:rFonts w:ascii="Arial" w:hAnsi="Arial" w:cs="Arial"/>
        </w:rPr>
        <w:t>Přílohy:</w:t>
      </w:r>
    </w:p>
    <w:p w14:paraId="5C7B6114" w14:textId="2ECC7573" w:rsidR="009061D3" w:rsidRDefault="009061D3" w:rsidP="006B4DAB">
      <w:pPr>
        <w:tabs>
          <w:tab w:val="left" w:pos="4860"/>
        </w:tabs>
        <w:spacing w:after="120"/>
        <w:jc w:val="both"/>
        <w:rPr>
          <w:rFonts w:ascii="Arial" w:hAnsi="Arial" w:cs="Arial"/>
        </w:rPr>
      </w:pPr>
      <w:r w:rsidRPr="006440BF">
        <w:rPr>
          <w:rFonts w:ascii="Arial" w:hAnsi="Arial" w:cs="Arial"/>
        </w:rPr>
        <w:t>Příloha č.1 – Tabulka storno žadatelů</w:t>
      </w:r>
      <w:r w:rsidR="006B4DAB" w:rsidRPr="006440BF">
        <w:rPr>
          <w:rFonts w:ascii="Arial" w:hAnsi="Arial" w:cs="Arial"/>
        </w:rPr>
        <w:tab/>
      </w:r>
    </w:p>
    <w:p w14:paraId="67F7C667" w14:textId="556C9B5E" w:rsidR="009061D3" w:rsidRPr="00962411" w:rsidRDefault="009061D3" w:rsidP="00962411">
      <w:pPr>
        <w:spacing w:after="120"/>
        <w:jc w:val="both"/>
        <w:rPr>
          <w:rFonts w:ascii="Arial" w:hAnsi="Arial" w:cs="Arial"/>
        </w:rPr>
      </w:pPr>
      <w:r>
        <w:rPr>
          <w:rFonts w:ascii="Arial" w:hAnsi="Arial" w:cs="Arial"/>
        </w:rPr>
        <w:t xml:space="preserve">(strana </w:t>
      </w:r>
      <w:r w:rsidR="004B201C">
        <w:rPr>
          <w:rFonts w:ascii="Arial" w:hAnsi="Arial" w:cs="Arial"/>
        </w:rPr>
        <w:t>6</w:t>
      </w:r>
      <w:r w:rsidR="00101B8F">
        <w:rPr>
          <w:rFonts w:ascii="Arial" w:hAnsi="Arial" w:cs="Arial"/>
        </w:rPr>
        <w:t xml:space="preserve"> – </w:t>
      </w:r>
      <w:r w:rsidR="004B201C">
        <w:rPr>
          <w:rFonts w:ascii="Arial" w:hAnsi="Arial" w:cs="Arial"/>
        </w:rPr>
        <w:t>8</w:t>
      </w:r>
      <w:r>
        <w:rPr>
          <w:rFonts w:ascii="Arial" w:hAnsi="Arial" w:cs="Arial"/>
        </w:rPr>
        <w:t>)</w:t>
      </w:r>
    </w:p>
    <w:p w14:paraId="78F036BE" w14:textId="5064198D" w:rsidR="00962411" w:rsidRPr="00962411" w:rsidRDefault="00962411" w:rsidP="00962411">
      <w:pPr>
        <w:pStyle w:val="Zpat"/>
        <w:rPr>
          <w:rFonts w:ascii="Arial" w:hAnsi="Arial" w:cs="Arial"/>
        </w:rPr>
      </w:pPr>
      <w:r w:rsidRPr="00962411">
        <w:rPr>
          <w:rFonts w:ascii="Arial" w:hAnsi="Arial" w:cs="Arial"/>
          <w:iCs/>
        </w:rPr>
        <w:lastRenderedPageBreak/>
        <w:t>Příloha č.</w:t>
      </w:r>
      <w:r w:rsidR="003508DE">
        <w:rPr>
          <w:rFonts w:ascii="Arial" w:hAnsi="Arial" w:cs="Arial"/>
          <w:iCs/>
        </w:rPr>
        <w:t xml:space="preserve"> </w:t>
      </w:r>
      <w:r w:rsidR="009061D3">
        <w:rPr>
          <w:rFonts w:ascii="Arial" w:hAnsi="Arial" w:cs="Arial"/>
          <w:iCs/>
        </w:rPr>
        <w:t>2</w:t>
      </w:r>
      <w:r w:rsidRPr="00962411">
        <w:rPr>
          <w:rFonts w:ascii="Arial" w:hAnsi="Arial" w:cs="Arial"/>
          <w:iCs/>
        </w:rPr>
        <w:t xml:space="preserve"> – Návrh smlouvy s žadatelem </w:t>
      </w:r>
      <w:r w:rsidRPr="00962411">
        <w:rPr>
          <w:rFonts w:ascii="Arial" w:hAnsi="Arial" w:cs="Arial"/>
        </w:rPr>
        <w:t>Česká sportovní a.s.</w:t>
      </w:r>
    </w:p>
    <w:p w14:paraId="389CED05" w14:textId="4B6296B7" w:rsidR="00BD074A" w:rsidRDefault="00480986" w:rsidP="007613BF">
      <w:pPr>
        <w:spacing w:after="120"/>
        <w:jc w:val="both"/>
        <w:rPr>
          <w:rFonts w:ascii="Arial" w:hAnsi="Arial" w:cs="Arial"/>
        </w:rPr>
      </w:pPr>
      <w:r w:rsidRPr="00962411">
        <w:rPr>
          <w:rFonts w:ascii="Arial" w:hAnsi="Arial" w:cs="Arial"/>
        </w:rPr>
        <w:t>(strana</w:t>
      </w:r>
      <w:r w:rsidR="00F930F9" w:rsidRPr="00962411">
        <w:rPr>
          <w:rFonts w:ascii="Arial" w:hAnsi="Arial" w:cs="Arial"/>
        </w:rPr>
        <w:t xml:space="preserve"> </w:t>
      </w:r>
      <w:r w:rsidR="004B201C">
        <w:rPr>
          <w:rFonts w:ascii="Arial" w:hAnsi="Arial" w:cs="Arial"/>
        </w:rPr>
        <w:t>9</w:t>
      </w:r>
      <w:r w:rsidR="00233061">
        <w:rPr>
          <w:rFonts w:ascii="Arial" w:hAnsi="Arial" w:cs="Arial"/>
        </w:rPr>
        <w:t xml:space="preserve"> </w:t>
      </w:r>
      <w:r w:rsidR="00C6069D" w:rsidRPr="00962411">
        <w:rPr>
          <w:rFonts w:ascii="Arial" w:hAnsi="Arial" w:cs="Arial"/>
        </w:rPr>
        <w:t>–</w:t>
      </w:r>
      <w:r w:rsidR="00233061">
        <w:rPr>
          <w:rFonts w:ascii="Arial" w:hAnsi="Arial" w:cs="Arial"/>
        </w:rPr>
        <w:t xml:space="preserve"> </w:t>
      </w:r>
      <w:r w:rsidR="00962411">
        <w:rPr>
          <w:rFonts w:ascii="Arial" w:hAnsi="Arial" w:cs="Arial"/>
        </w:rPr>
        <w:t>1</w:t>
      </w:r>
      <w:r w:rsidR="004B201C">
        <w:rPr>
          <w:rFonts w:ascii="Arial" w:hAnsi="Arial" w:cs="Arial"/>
        </w:rPr>
        <w:t>6</w:t>
      </w:r>
      <w:r w:rsidR="009A4FD0" w:rsidRPr="00962411">
        <w:rPr>
          <w:rFonts w:ascii="Arial" w:hAnsi="Arial" w:cs="Arial"/>
        </w:rPr>
        <w:t>)</w:t>
      </w:r>
    </w:p>
    <w:p w14:paraId="7D8A06EC" w14:textId="6C7C9506" w:rsidR="003508DE" w:rsidRPr="00962411" w:rsidRDefault="003508DE" w:rsidP="003508DE">
      <w:pPr>
        <w:pStyle w:val="Zpat"/>
        <w:rPr>
          <w:rFonts w:ascii="Arial" w:hAnsi="Arial" w:cs="Arial"/>
        </w:rPr>
      </w:pPr>
      <w:r w:rsidRPr="00962411">
        <w:rPr>
          <w:rFonts w:ascii="Arial" w:hAnsi="Arial" w:cs="Arial"/>
          <w:iCs/>
        </w:rPr>
        <w:t>Příloha č.</w:t>
      </w:r>
      <w:r>
        <w:rPr>
          <w:rFonts w:ascii="Arial" w:hAnsi="Arial" w:cs="Arial"/>
          <w:iCs/>
        </w:rPr>
        <w:t xml:space="preserve"> </w:t>
      </w:r>
      <w:r w:rsidR="009061D3">
        <w:rPr>
          <w:rFonts w:ascii="Arial" w:hAnsi="Arial" w:cs="Arial"/>
          <w:iCs/>
        </w:rPr>
        <w:t>3</w:t>
      </w:r>
      <w:r w:rsidRPr="00962411">
        <w:rPr>
          <w:rFonts w:ascii="Arial" w:hAnsi="Arial" w:cs="Arial"/>
          <w:iCs/>
        </w:rPr>
        <w:t xml:space="preserve"> – </w:t>
      </w:r>
      <w:r>
        <w:rPr>
          <w:rFonts w:ascii="Arial" w:hAnsi="Arial" w:cs="Arial"/>
          <w:iCs/>
        </w:rPr>
        <w:t>Dopis Českého tenisového svazu včetně odpovědi Olomouckého kraje</w:t>
      </w:r>
    </w:p>
    <w:p w14:paraId="33387A08" w14:textId="67F4A0E9" w:rsidR="003508DE" w:rsidRDefault="003508DE" w:rsidP="003508DE">
      <w:pPr>
        <w:spacing w:after="120"/>
        <w:jc w:val="both"/>
        <w:rPr>
          <w:rFonts w:ascii="Arial" w:hAnsi="Arial" w:cs="Arial"/>
        </w:rPr>
      </w:pPr>
      <w:r w:rsidRPr="00962411">
        <w:rPr>
          <w:rFonts w:ascii="Arial" w:hAnsi="Arial" w:cs="Arial"/>
        </w:rPr>
        <w:t xml:space="preserve"> (strana </w:t>
      </w:r>
      <w:r w:rsidR="00680465">
        <w:rPr>
          <w:rFonts w:ascii="Arial" w:hAnsi="Arial" w:cs="Arial"/>
        </w:rPr>
        <w:t>1</w:t>
      </w:r>
      <w:r w:rsidR="004B201C">
        <w:rPr>
          <w:rFonts w:ascii="Arial" w:hAnsi="Arial" w:cs="Arial"/>
        </w:rPr>
        <w:t>7</w:t>
      </w:r>
      <w:r w:rsidR="00233061">
        <w:rPr>
          <w:rFonts w:ascii="Arial" w:hAnsi="Arial" w:cs="Arial"/>
        </w:rPr>
        <w:t xml:space="preserve"> </w:t>
      </w:r>
      <w:r w:rsidRPr="00962411">
        <w:rPr>
          <w:rFonts w:ascii="Arial" w:hAnsi="Arial" w:cs="Arial"/>
        </w:rPr>
        <w:t>–</w:t>
      </w:r>
      <w:r w:rsidR="00233061">
        <w:rPr>
          <w:rFonts w:ascii="Arial" w:hAnsi="Arial" w:cs="Arial"/>
        </w:rPr>
        <w:t xml:space="preserve"> </w:t>
      </w:r>
      <w:r>
        <w:rPr>
          <w:rFonts w:ascii="Arial" w:hAnsi="Arial" w:cs="Arial"/>
        </w:rPr>
        <w:t>1</w:t>
      </w:r>
      <w:r w:rsidR="004B201C">
        <w:rPr>
          <w:rFonts w:ascii="Arial" w:hAnsi="Arial" w:cs="Arial"/>
        </w:rPr>
        <w:t>9</w:t>
      </w:r>
      <w:r w:rsidRPr="00962411">
        <w:rPr>
          <w:rFonts w:ascii="Arial" w:hAnsi="Arial" w:cs="Arial"/>
        </w:rPr>
        <w:t>)</w:t>
      </w:r>
    </w:p>
    <w:p w14:paraId="62CDEBC5" w14:textId="3A5E02B8" w:rsidR="00144880" w:rsidRDefault="009061D3" w:rsidP="003508DE">
      <w:pPr>
        <w:spacing w:after="120"/>
        <w:jc w:val="both"/>
        <w:rPr>
          <w:rFonts w:ascii="Arial" w:hAnsi="Arial" w:cs="Arial"/>
        </w:rPr>
      </w:pPr>
      <w:r>
        <w:rPr>
          <w:rFonts w:ascii="Arial" w:hAnsi="Arial" w:cs="Arial"/>
        </w:rPr>
        <w:t>Příloha č. 4</w:t>
      </w:r>
      <w:r w:rsidR="00144880">
        <w:rPr>
          <w:rFonts w:ascii="Arial" w:hAnsi="Arial" w:cs="Arial"/>
        </w:rPr>
        <w:t xml:space="preserve"> – Dopis Českého tenisového svazu</w:t>
      </w:r>
    </w:p>
    <w:p w14:paraId="06A9E184" w14:textId="53619D24" w:rsidR="00144880" w:rsidRDefault="00144880" w:rsidP="003508DE">
      <w:pPr>
        <w:spacing w:after="120"/>
        <w:jc w:val="both"/>
        <w:rPr>
          <w:rFonts w:ascii="Arial" w:hAnsi="Arial" w:cs="Arial"/>
        </w:rPr>
      </w:pPr>
      <w:r>
        <w:rPr>
          <w:rFonts w:ascii="Arial" w:hAnsi="Arial" w:cs="Arial"/>
        </w:rPr>
        <w:t>(strana</w:t>
      </w:r>
      <w:r w:rsidR="004B201C">
        <w:rPr>
          <w:rFonts w:ascii="Arial" w:hAnsi="Arial" w:cs="Arial"/>
        </w:rPr>
        <w:t xml:space="preserve"> 20</w:t>
      </w:r>
      <w:r w:rsidR="007237AB">
        <w:rPr>
          <w:rFonts w:ascii="Arial" w:hAnsi="Arial" w:cs="Arial"/>
        </w:rPr>
        <w:t>)</w:t>
      </w:r>
    </w:p>
    <w:p w14:paraId="3FF18712" w14:textId="4E69A9B6" w:rsidR="000B5F18" w:rsidRPr="00B30D19" w:rsidRDefault="000B5F18" w:rsidP="000B5F18">
      <w:pPr>
        <w:spacing w:after="120"/>
        <w:jc w:val="both"/>
        <w:rPr>
          <w:rFonts w:ascii="Arial" w:hAnsi="Arial" w:cs="Arial"/>
        </w:rPr>
      </w:pPr>
      <w:r w:rsidRPr="00B30D19">
        <w:rPr>
          <w:rFonts w:ascii="Arial" w:hAnsi="Arial" w:cs="Arial"/>
        </w:rPr>
        <w:t>Příloha č. 5. – Návrh smlouvy s žadatelem Město Javorník</w:t>
      </w:r>
    </w:p>
    <w:p w14:paraId="4C6DA72B" w14:textId="4347812B" w:rsidR="009061D3" w:rsidRPr="001960FC" w:rsidRDefault="000B5F18" w:rsidP="003508DE">
      <w:pPr>
        <w:spacing w:after="120"/>
        <w:jc w:val="both"/>
        <w:rPr>
          <w:rFonts w:ascii="Arial" w:hAnsi="Arial" w:cs="Arial"/>
          <w:b/>
          <w:bCs/>
        </w:rPr>
      </w:pPr>
      <w:r w:rsidRPr="00B30D19">
        <w:rPr>
          <w:rFonts w:ascii="Arial" w:hAnsi="Arial" w:cs="Arial"/>
        </w:rPr>
        <w:t xml:space="preserve">(strana </w:t>
      </w:r>
      <w:r w:rsidR="004B201C">
        <w:rPr>
          <w:rFonts w:ascii="Arial" w:hAnsi="Arial" w:cs="Arial"/>
        </w:rPr>
        <w:t>21 – 27</w:t>
      </w:r>
      <w:r w:rsidRPr="00B30D19">
        <w:rPr>
          <w:rFonts w:ascii="Arial" w:hAnsi="Arial" w:cs="Arial"/>
        </w:rPr>
        <w:t>)</w:t>
      </w:r>
    </w:p>
    <w:p w14:paraId="00270CEE" w14:textId="77777777" w:rsidR="003508DE" w:rsidRPr="001960FC" w:rsidRDefault="003508DE" w:rsidP="007613BF">
      <w:pPr>
        <w:spacing w:after="120"/>
        <w:jc w:val="both"/>
        <w:rPr>
          <w:rFonts w:ascii="Arial" w:hAnsi="Arial" w:cs="Arial"/>
          <w:b/>
          <w:bCs/>
        </w:rPr>
      </w:pPr>
    </w:p>
    <w:sectPr w:rsidR="003508DE" w:rsidRPr="001960FC" w:rsidSect="0085128E">
      <w:footerReference w:type="default" r:id="rId8"/>
      <w:pgSz w:w="11906" w:h="16838"/>
      <w:pgMar w:top="1418" w:right="1418" w:bottom="1418" w:left="1418"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FF2EB" w14:textId="77777777" w:rsidR="001C3547" w:rsidRDefault="001C3547">
      <w:r>
        <w:separator/>
      </w:r>
    </w:p>
  </w:endnote>
  <w:endnote w:type="continuationSeparator" w:id="0">
    <w:p w14:paraId="29716E38" w14:textId="77777777" w:rsidR="001C3547" w:rsidRDefault="001C3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1B8D" w14:textId="5CFD5D92" w:rsidR="005A7848" w:rsidRPr="00A3539E" w:rsidRDefault="00144880" w:rsidP="001A7F57">
    <w:pPr>
      <w:pBdr>
        <w:top w:val="single" w:sz="6" w:space="1" w:color="auto"/>
      </w:pBdr>
      <w:rPr>
        <w:rFonts w:ascii="Arial" w:hAnsi="Arial" w:cs="Arial"/>
        <w:i/>
        <w:iCs/>
        <w:sz w:val="20"/>
        <w:szCs w:val="20"/>
      </w:rPr>
    </w:pPr>
    <w:r>
      <w:rPr>
        <w:rFonts w:ascii="Arial" w:hAnsi="Arial" w:cs="Arial"/>
        <w:i/>
        <w:iCs/>
        <w:sz w:val="20"/>
        <w:szCs w:val="20"/>
      </w:rPr>
      <w:t>Zastupitelstvo</w:t>
    </w:r>
    <w:r w:rsidR="00AD2067">
      <w:rPr>
        <w:rFonts w:ascii="Arial" w:hAnsi="Arial" w:cs="Arial"/>
        <w:i/>
        <w:iCs/>
        <w:sz w:val="20"/>
        <w:szCs w:val="20"/>
      </w:rPr>
      <w:t xml:space="preserve"> </w:t>
    </w:r>
    <w:r w:rsidR="005A7848" w:rsidRPr="00A3539E">
      <w:rPr>
        <w:rFonts w:ascii="Arial" w:hAnsi="Arial" w:cs="Arial"/>
        <w:i/>
        <w:iCs/>
        <w:sz w:val="20"/>
        <w:szCs w:val="20"/>
      </w:rPr>
      <w:t xml:space="preserve">Olomouckého kraje </w:t>
    </w:r>
    <w:r>
      <w:rPr>
        <w:rFonts w:ascii="Arial" w:hAnsi="Arial" w:cs="Arial"/>
        <w:i/>
        <w:iCs/>
        <w:sz w:val="20"/>
        <w:szCs w:val="20"/>
      </w:rPr>
      <w:t>29</w:t>
    </w:r>
    <w:r w:rsidR="00F05C9F">
      <w:rPr>
        <w:rFonts w:ascii="Arial" w:hAnsi="Arial" w:cs="Arial"/>
        <w:i/>
        <w:iCs/>
        <w:sz w:val="20"/>
        <w:szCs w:val="20"/>
      </w:rPr>
      <w:t>.</w:t>
    </w:r>
    <w:r w:rsidR="00886424">
      <w:rPr>
        <w:rFonts w:ascii="Arial" w:hAnsi="Arial" w:cs="Arial"/>
        <w:i/>
        <w:iCs/>
        <w:sz w:val="20"/>
        <w:szCs w:val="20"/>
      </w:rPr>
      <w:t xml:space="preserve"> 4</w:t>
    </w:r>
    <w:r w:rsidR="00F05C9F">
      <w:rPr>
        <w:rFonts w:ascii="Arial" w:hAnsi="Arial" w:cs="Arial"/>
        <w:i/>
        <w:iCs/>
        <w:sz w:val="20"/>
        <w:szCs w:val="20"/>
      </w:rPr>
      <w:t>. 2019</w:t>
    </w:r>
    <w:r w:rsidR="006059EB">
      <w:rPr>
        <w:rFonts w:ascii="Arial" w:hAnsi="Arial" w:cs="Arial"/>
        <w:i/>
        <w:iCs/>
        <w:sz w:val="20"/>
        <w:szCs w:val="20"/>
      </w:rPr>
      <w:tab/>
    </w:r>
    <w:r w:rsidR="006059EB">
      <w:rPr>
        <w:rFonts w:ascii="Arial" w:hAnsi="Arial" w:cs="Arial"/>
        <w:i/>
        <w:iCs/>
        <w:sz w:val="20"/>
        <w:szCs w:val="20"/>
      </w:rPr>
      <w:tab/>
    </w:r>
    <w:r w:rsidR="005A7848" w:rsidRPr="00A3539E">
      <w:rPr>
        <w:rFonts w:ascii="Arial" w:hAnsi="Arial" w:cs="Arial"/>
        <w:i/>
        <w:iCs/>
        <w:sz w:val="20"/>
        <w:szCs w:val="20"/>
      </w:rPr>
      <w:t xml:space="preserve">                        </w:t>
    </w:r>
    <w:r w:rsidR="005A7848" w:rsidRPr="00A3539E">
      <w:rPr>
        <w:rFonts w:ascii="Arial" w:hAnsi="Arial" w:cs="Arial"/>
        <w:i/>
        <w:iCs/>
        <w:sz w:val="20"/>
        <w:szCs w:val="20"/>
      </w:rPr>
      <w:tab/>
    </w:r>
    <w:r w:rsidR="005A7848" w:rsidRPr="00A3539E">
      <w:rPr>
        <w:rFonts w:ascii="Arial" w:hAnsi="Arial" w:cs="Arial"/>
        <w:i/>
        <w:iCs/>
        <w:sz w:val="20"/>
        <w:szCs w:val="20"/>
      </w:rPr>
      <w:tab/>
      <w:t xml:space="preserve">Strana </w:t>
    </w:r>
    <w:r w:rsidR="005A7848" w:rsidRPr="00A3539E">
      <w:rPr>
        <w:rStyle w:val="slostrnky"/>
        <w:rFonts w:ascii="Arial" w:hAnsi="Arial" w:cs="Arial"/>
        <w:i/>
        <w:iCs/>
        <w:sz w:val="20"/>
        <w:szCs w:val="20"/>
      </w:rPr>
      <w:fldChar w:fldCharType="begin"/>
    </w:r>
    <w:r w:rsidR="005A7848" w:rsidRPr="00A3539E">
      <w:rPr>
        <w:rStyle w:val="slostrnky"/>
        <w:rFonts w:ascii="Arial" w:hAnsi="Arial" w:cs="Arial"/>
        <w:i/>
        <w:iCs/>
        <w:sz w:val="20"/>
        <w:szCs w:val="20"/>
      </w:rPr>
      <w:instrText xml:space="preserve"> PAGE </w:instrText>
    </w:r>
    <w:r w:rsidR="005A7848" w:rsidRPr="00A3539E">
      <w:rPr>
        <w:rStyle w:val="slostrnky"/>
        <w:rFonts w:ascii="Arial" w:hAnsi="Arial" w:cs="Arial"/>
        <w:i/>
        <w:iCs/>
        <w:sz w:val="20"/>
        <w:szCs w:val="20"/>
      </w:rPr>
      <w:fldChar w:fldCharType="separate"/>
    </w:r>
    <w:r w:rsidR="001A256F">
      <w:rPr>
        <w:rStyle w:val="slostrnky"/>
        <w:rFonts w:ascii="Arial" w:hAnsi="Arial" w:cs="Arial"/>
        <w:i/>
        <w:iCs/>
        <w:noProof/>
        <w:sz w:val="20"/>
        <w:szCs w:val="20"/>
      </w:rPr>
      <w:t>4</w:t>
    </w:r>
    <w:r w:rsidR="005A7848" w:rsidRPr="00A3539E">
      <w:rPr>
        <w:rStyle w:val="slostrnky"/>
        <w:rFonts w:ascii="Arial" w:hAnsi="Arial" w:cs="Arial"/>
        <w:i/>
        <w:iCs/>
        <w:sz w:val="20"/>
        <w:szCs w:val="20"/>
      </w:rPr>
      <w:fldChar w:fldCharType="end"/>
    </w:r>
    <w:r w:rsidR="005A7848" w:rsidRPr="00A3539E">
      <w:rPr>
        <w:rStyle w:val="slostrnky"/>
        <w:rFonts w:ascii="Arial" w:hAnsi="Arial" w:cs="Arial"/>
        <w:i/>
        <w:iCs/>
        <w:sz w:val="20"/>
        <w:szCs w:val="20"/>
      </w:rPr>
      <w:t xml:space="preserve"> (celkem </w:t>
    </w:r>
    <w:r w:rsidR="00B30D19">
      <w:rPr>
        <w:rStyle w:val="slostrnky"/>
        <w:rFonts w:ascii="Arial" w:hAnsi="Arial" w:cs="Arial"/>
        <w:i/>
        <w:iCs/>
        <w:sz w:val="20"/>
        <w:szCs w:val="20"/>
      </w:rPr>
      <w:t>2</w:t>
    </w:r>
    <w:r w:rsidR="009A70B0">
      <w:rPr>
        <w:rStyle w:val="slostrnky"/>
        <w:rFonts w:ascii="Arial" w:hAnsi="Arial" w:cs="Arial"/>
        <w:i/>
        <w:iCs/>
        <w:sz w:val="20"/>
        <w:szCs w:val="20"/>
      </w:rPr>
      <w:t>7</w:t>
    </w:r>
    <w:r w:rsidR="0085128E">
      <w:rPr>
        <w:rStyle w:val="slostrnky"/>
        <w:rFonts w:ascii="Arial" w:hAnsi="Arial" w:cs="Arial"/>
        <w:i/>
        <w:iCs/>
        <w:sz w:val="20"/>
        <w:szCs w:val="20"/>
      </w:rPr>
      <w:t>)</w:t>
    </w:r>
  </w:p>
  <w:p w14:paraId="2D82039B" w14:textId="2E363CDB" w:rsidR="00C361F7" w:rsidRPr="00C361F7" w:rsidRDefault="00144880" w:rsidP="00C361F7">
    <w:pPr>
      <w:rPr>
        <w:rFonts w:ascii="Arial" w:hAnsi="Arial" w:cs="Arial"/>
        <w:i/>
        <w:iCs/>
        <w:sz w:val="20"/>
        <w:szCs w:val="20"/>
      </w:rPr>
    </w:pPr>
    <w:r>
      <w:rPr>
        <w:rFonts w:ascii="Arial" w:hAnsi="Arial" w:cs="Arial"/>
        <w:i/>
        <w:iCs/>
        <w:sz w:val="20"/>
        <w:szCs w:val="20"/>
      </w:rPr>
      <w:t>22</w:t>
    </w:r>
    <w:r w:rsidR="007B7DEC">
      <w:rPr>
        <w:rFonts w:ascii="Arial" w:hAnsi="Arial" w:cs="Arial"/>
        <w:i/>
        <w:iCs/>
        <w:sz w:val="20"/>
        <w:szCs w:val="20"/>
      </w:rPr>
      <w:t xml:space="preserve">. </w:t>
    </w:r>
    <w:r w:rsidR="005A7848" w:rsidRPr="00A3539E">
      <w:rPr>
        <w:rFonts w:ascii="Arial" w:hAnsi="Arial" w:cs="Arial"/>
        <w:i/>
        <w:iCs/>
        <w:sz w:val="20"/>
        <w:szCs w:val="20"/>
      </w:rPr>
      <w:t xml:space="preserve">– </w:t>
    </w:r>
    <w:r w:rsidR="007B7DEC">
      <w:rPr>
        <w:rFonts w:ascii="Arial" w:hAnsi="Arial" w:cs="Arial"/>
        <w:i/>
        <w:iCs/>
        <w:sz w:val="20"/>
        <w:szCs w:val="20"/>
      </w:rPr>
      <w:t xml:space="preserve"> </w:t>
    </w:r>
    <w:r w:rsidR="009744A1" w:rsidRPr="009744A1">
      <w:rPr>
        <w:rFonts w:ascii="Arial" w:hAnsi="Arial" w:cs="Arial"/>
        <w:i/>
        <w:iCs/>
        <w:sz w:val="20"/>
        <w:szCs w:val="20"/>
      </w:rPr>
      <w:t>Žádost</w:t>
    </w:r>
    <w:r>
      <w:rPr>
        <w:rFonts w:ascii="Arial" w:hAnsi="Arial" w:cs="Arial"/>
        <w:i/>
        <w:iCs/>
        <w:sz w:val="20"/>
        <w:szCs w:val="20"/>
      </w:rPr>
      <w:t>i</w:t>
    </w:r>
    <w:r w:rsidR="009744A1" w:rsidRPr="009744A1">
      <w:rPr>
        <w:rFonts w:ascii="Arial" w:hAnsi="Arial" w:cs="Arial"/>
        <w:i/>
        <w:iCs/>
        <w:sz w:val="20"/>
        <w:szCs w:val="20"/>
      </w:rPr>
      <w:t xml:space="preserve"> o poskytnutí individuální</w:t>
    </w:r>
    <w:r>
      <w:rPr>
        <w:rFonts w:ascii="Arial" w:hAnsi="Arial" w:cs="Arial"/>
        <w:i/>
        <w:iCs/>
        <w:sz w:val="20"/>
        <w:szCs w:val="20"/>
      </w:rPr>
      <w:t>ch</w:t>
    </w:r>
    <w:r w:rsidR="009744A1" w:rsidRPr="009744A1">
      <w:rPr>
        <w:rFonts w:ascii="Arial" w:hAnsi="Arial" w:cs="Arial"/>
        <w:i/>
        <w:iCs/>
        <w:sz w:val="20"/>
        <w:szCs w:val="20"/>
      </w:rPr>
      <w:t xml:space="preserve"> dotac</w:t>
    </w:r>
    <w:r>
      <w:rPr>
        <w:rFonts w:ascii="Arial" w:hAnsi="Arial" w:cs="Arial"/>
        <w:i/>
        <w:iCs/>
        <w:sz w:val="20"/>
        <w:szCs w:val="20"/>
      </w:rPr>
      <w:t>í</w:t>
    </w:r>
    <w:r w:rsidR="009744A1" w:rsidRPr="009744A1">
      <w:rPr>
        <w:rFonts w:ascii="Arial" w:hAnsi="Arial" w:cs="Arial"/>
        <w:i/>
        <w:iCs/>
        <w:sz w:val="20"/>
        <w:szCs w:val="20"/>
      </w:rPr>
      <w:t xml:space="preserve"> v oblasti sportu</w:t>
    </w:r>
    <w:r>
      <w:rPr>
        <w:rFonts w:ascii="Arial" w:hAnsi="Arial" w:cs="Arial"/>
        <w:i/>
        <w:iCs/>
        <w:sz w:val="20"/>
        <w:szCs w:val="20"/>
      </w:rPr>
      <w:t>, kultury a památkové péče</w:t>
    </w:r>
  </w:p>
  <w:p w14:paraId="323E1B8E" w14:textId="2FA379BD" w:rsidR="005A7848" w:rsidRPr="00A3539E" w:rsidRDefault="005A7848" w:rsidP="001A7F57">
    <w:pPr>
      <w:jc w:val="both"/>
      <w:rPr>
        <w:rFonts w:ascii="Arial" w:hAnsi="Arial" w:cs="Arial"/>
        <w:i/>
        <w:iCs/>
        <w:sz w:val="20"/>
        <w:szCs w:val="20"/>
      </w:rPr>
    </w:pPr>
  </w:p>
  <w:p w14:paraId="323E1B8F" w14:textId="77777777" w:rsidR="005A7848" w:rsidRDefault="005A784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6429" w14:textId="77777777" w:rsidR="001C3547" w:rsidRDefault="001C3547">
      <w:r>
        <w:separator/>
      </w:r>
    </w:p>
  </w:footnote>
  <w:footnote w:type="continuationSeparator" w:id="0">
    <w:p w14:paraId="6FECB652" w14:textId="77777777" w:rsidR="001C3547" w:rsidRDefault="001C3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9F1"/>
    <w:multiLevelType w:val="hybridMultilevel"/>
    <w:tmpl w:val="88F6B7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486935"/>
    <w:multiLevelType w:val="hybridMultilevel"/>
    <w:tmpl w:val="28E66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E5545"/>
    <w:multiLevelType w:val="hybridMultilevel"/>
    <w:tmpl w:val="F0A8F646"/>
    <w:lvl w:ilvl="0" w:tplc="DA3E11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D2FF2"/>
    <w:multiLevelType w:val="hybridMultilevel"/>
    <w:tmpl w:val="0CD241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644AB"/>
    <w:multiLevelType w:val="multilevel"/>
    <w:tmpl w:val="3FF4EDAA"/>
    <w:lvl w:ilvl="0">
      <w:start w:val="1"/>
      <w:numFmt w:val="decimal"/>
      <w:lvlText w:val="%1)"/>
      <w:lvlJc w:val="left"/>
      <w:pPr>
        <w:ind w:left="1353" w:hanging="360"/>
      </w:pPr>
      <w:rPr>
        <w:b w:val="0"/>
        <w:i w:val="0"/>
        <w:color w:val="0070C0"/>
      </w:rPr>
    </w:lvl>
    <w:lvl w:ilvl="1">
      <w:start w:val="1"/>
      <w:numFmt w:val="decimal"/>
      <w:lvlText w:val="%1.%2."/>
      <w:lvlJc w:val="left"/>
      <w:pPr>
        <w:ind w:left="1900" w:hanging="547"/>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5" w15:restartNumberingAfterBreak="0">
    <w:nsid w:val="152266CF"/>
    <w:multiLevelType w:val="hybridMultilevel"/>
    <w:tmpl w:val="9CACE45E"/>
    <w:lvl w:ilvl="0" w:tplc="04050019">
      <w:start w:val="5"/>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E5023"/>
    <w:multiLevelType w:val="hybridMultilevel"/>
    <w:tmpl w:val="56E02B42"/>
    <w:lvl w:ilvl="0" w:tplc="C67C1136">
      <w:start w:val="1"/>
      <w:numFmt w:val="bullet"/>
      <w:lvlText w:val=""/>
      <w:lvlJc w:val="left"/>
      <w:pPr>
        <w:tabs>
          <w:tab w:val="num" w:pos="1440"/>
        </w:tabs>
        <w:ind w:left="1440" w:hanging="360"/>
      </w:pPr>
      <w:rPr>
        <w:rFonts w:ascii="Symbol" w:hAnsi="Symbol" w:cs="Symbol" w:hint="default"/>
        <w:color w:val="auto"/>
        <w:sz w:val="22"/>
        <w:szCs w:val="22"/>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4E0704"/>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2516AA"/>
    <w:multiLevelType w:val="hybridMultilevel"/>
    <w:tmpl w:val="F0A8F646"/>
    <w:lvl w:ilvl="0" w:tplc="DA3E11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513040"/>
    <w:multiLevelType w:val="hybridMultilevel"/>
    <w:tmpl w:val="F0A8F646"/>
    <w:lvl w:ilvl="0" w:tplc="DA3E11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5926F5"/>
    <w:multiLevelType w:val="hybridMultilevel"/>
    <w:tmpl w:val="A0C2AE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4307370C"/>
    <w:multiLevelType w:val="hybridMultilevel"/>
    <w:tmpl w:val="E4C88E5A"/>
    <w:lvl w:ilvl="0" w:tplc="DA3E11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4325D3"/>
    <w:multiLevelType w:val="hybridMultilevel"/>
    <w:tmpl w:val="F90A75F4"/>
    <w:lvl w:ilvl="0" w:tplc="CD44259A">
      <w:start w:val="1"/>
      <w:numFmt w:val="decimal"/>
      <w:lvlText w:val="%1."/>
      <w:lvlJc w:val="left"/>
      <w:pPr>
        <w:tabs>
          <w:tab w:val="num" w:pos="2880"/>
        </w:tabs>
        <w:ind w:left="2880" w:hanging="360"/>
      </w:pPr>
      <w:rPr>
        <w:rFonts w:ascii="Arial" w:hAnsi="Arial" w:cs="Arial" w:hint="default"/>
        <w:b w:val="0"/>
        <w:sz w:val="24"/>
        <w:szCs w:val="24"/>
      </w:rPr>
    </w:lvl>
    <w:lvl w:ilvl="1" w:tplc="04050019">
      <w:start w:val="1"/>
      <w:numFmt w:val="lowerLetter"/>
      <w:lvlText w:val="%2."/>
      <w:lvlJc w:val="left"/>
      <w:pPr>
        <w:tabs>
          <w:tab w:val="num" w:pos="1980"/>
        </w:tabs>
        <w:ind w:left="1980" w:hanging="360"/>
      </w:pPr>
    </w:lvl>
    <w:lvl w:ilvl="2" w:tplc="0405001B">
      <w:start w:val="1"/>
      <w:numFmt w:val="lowerRoman"/>
      <w:lvlText w:val="%3."/>
      <w:lvlJc w:val="right"/>
      <w:pPr>
        <w:tabs>
          <w:tab w:val="num" w:pos="2700"/>
        </w:tabs>
        <w:ind w:left="2700" w:hanging="180"/>
      </w:pPr>
    </w:lvl>
    <w:lvl w:ilvl="3" w:tplc="0405000F">
      <w:start w:val="1"/>
      <w:numFmt w:val="decimal"/>
      <w:lvlText w:val="%4."/>
      <w:lvlJc w:val="left"/>
      <w:pPr>
        <w:tabs>
          <w:tab w:val="num" w:pos="3420"/>
        </w:tabs>
        <w:ind w:left="3420" w:hanging="360"/>
      </w:pPr>
    </w:lvl>
    <w:lvl w:ilvl="4" w:tplc="04050019">
      <w:start w:val="1"/>
      <w:numFmt w:val="lowerLetter"/>
      <w:lvlText w:val="%5."/>
      <w:lvlJc w:val="left"/>
      <w:pPr>
        <w:tabs>
          <w:tab w:val="num" w:pos="4140"/>
        </w:tabs>
        <w:ind w:left="4140" w:hanging="360"/>
      </w:pPr>
    </w:lvl>
    <w:lvl w:ilvl="5" w:tplc="0405001B">
      <w:start w:val="1"/>
      <w:numFmt w:val="lowerRoman"/>
      <w:lvlText w:val="%6."/>
      <w:lvlJc w:val="right"/>
      <w:pPr>
        <w:tabs>
          <w:tab w:val="num" w:pos="4860"/>
        </w:tabs>
        <w:ind w:left="4860" w:hanging="180"/>
      </w:pPr>
    </w:lvl>
    <w:lvl w:ilvl="6" w:tplc="0405000F">
      <w:start w:val="1"/>
      <w:numFmt w:val="decimal"/>
      <w:lvlText w:val="%7."/>
      <w:lvlJc w:val="left"/>
      <w:pPr>
        <w:tabs>
          <w:tab w:val="num" w:pos="5580"/>
        </w:tabs>
        <w:ind w:left="5580" w:hanging="360"/>
      </w:pPr>
    </w:lvl>
    <w:lvl w:ilvl="7" w:tplc="04050019">
      <w:start w:val="1"/>
      <w:numFmt w:val="lowerLetter"/>
      <w:lvlText w:val="%8."/>
      <w:lvlJc w:val="left"/>
      <w:pPr>
        <w:tabs>
          <w:tab w:val="num" w:pos="6300"/>
        </w:tabs>
        <w:ind w:left="6300" w:hanging="360"/>
      </w:pPr>
    </w:lvl>
    <w:lvl w:ilvl="8" w:tplc="0405001B">
      <w:start w:val="1"/>
      <w:numFmt w:val="lowerRoman"/>
      <w:lvlText w:val="%9."/>
      <w:lvlJc w:val="right"/>
      <w:pPr>
        <w:tabs>
          <w:tab w:val="num" w:pos="7020"/>
        </w:tabs>
        <w:ind w:left="7020" w:hanging="180"/>
      </w:pPr>
    </w:lvl>
  </w:abstractNum>
  <w:abstractNum w:abstractNumId="16" w15:restartNumberingAfterBreak="0">
    <w:nsid w:val="49550508"/>
    <w:multiLevelType w:val="hybridMultilevel"/>
    <w:tmpl w:val="F0A8F646"/>
    <w:lvl w:ilvl="0" w:tplc="DA3E11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41429E"/>
    <w:multiLevelType w:val="hybridMultilevel"/>
    <w:tmpl w:val="7AB4AD4C"/>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AF7A74"/>
    <w:multiLevelType w:val="hybridMultilevel"/>
    <w:tmpl w:val="9BEE7308"/>
    <w:lvl w:ilvl="0" w:tplc="DA3E11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7E3D23"/>
    <w:multiLevelType w:val="hybridMultilevel"/>
    <w:tmpl w:val="5C3CD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CB3FA5"/>
    <w:multiLevelType w:val="hybridMultilevel"/>
    <w:tmpl w:val="13920B9C"/>
    <w:lvl w:ilvl="0" w:tplc="04050001">
      <w:start w:val="2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25" w15:restartNumberingAfterBreak="0">
    <w:nsid w:val="65343F91"/>
    <w:multiLevelType w:val="hybridMultilevel"/>
    <w:tmpl w:val="51A0FBA4"/>
    <w:lvl w:ilvl="0" w:tplc="DA3E11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B487765"/>
    <w:multiLevelType w:val="hybridMultilevel"/>
    <w:tmpl w:val="52889A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9DC3441"/>
    <w:multiLevelType w:val="hybridMultilevel"/>
    <w:tmpl w:val="2E803D1E"/>
    <w:lvl w:ilvl="0" w:tplc="F52080F0">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4"/>
  </w:num>
  <w:num w:numId="7">
    <w:abstractNumId w:val="24"/>
  </w:num>
  <w:num w:numId="8">
    <w:abstractNumId w:val="6"/>
  </w:num>
  <w:num w:numId="9">
    <w:abstractNumId w:val="5"/>
  </w:num>
  <w:num w:numId="10">
    <w:abstractNumId w:val="20"/>
  </w:num>
  <w:num w:numId="11">
    <w:abstractNumId w:val="1"/>
  </w:num>
  <w:num w:numId="12">
    <w:abstractNumId w:val="10"/>
  </w:num>
  <w:num w:numId="13">
    <w:abstractNumId w:val="8"/>
  </w:num>
  <w:num w:numId="14">
    <w:abstractNumId w:val="7"/>
  </w:num>
  <w:num w:numId="15">
    <w:abstractNumId w:val="23"/>
  </w:num>
  <w:num w:numId="16">
    <w:abstractNumId w:val="11"/>
  </w:num>
  <w:num w:numId="17">
    <w:abstractNumId w:val="2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27"/>
  </w:num>
  <w:num w:numId="22">
    <w:abstractNumId w:val="16"/>
  </w:num>
  <w:num w:numId="23">
    <w:abstractNumId w:val="18"/>
  </w:num>
  <w:num w:numId="24">
    <w:abstractNumId w:val="13"/>
  </w:num>
  <w:num w:numId="25">
    <w:abstractNumId w:val="0"/>
  </w:num>
  <w:num w:numId="26">
    <w:abstractNumId w:val="26"/>
  </w:num>
  <w:num w:numId="27">
    <w:abstractNumId w:val="25"/>
  </w:num>
  <w:num w:numId="28">
    <w:abstractNumId w:val="15"/>
  </w:num>
  <w:num w:numId="29">
    <w:abstractNumId w:val="14"/>
  </w:num>
  <w:num w:numId="30">
    <w:abstractNumId w:val="2"/>
  </w:num>
  <w:num w:numId="31">
    <w:abstractNumId w:val="12"/>
  </w:num>
  <w:num w:numId="32">
    <w:abstractNumId w:val="1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20"/>
    <w:rsid w:val="00000FA9"/>
    <w:rsid w:val="000023C9"/>
    <w:rsid w:val="00005198"/>
    <w:rsid w:val="000100F7"/>
    <w:rsid w:val="00012379"/>
    <w:rsid w:val="000123CC"/>
    <w:rsid w:val="0002451E"/>
    <w:rsid w:val="00030BB0"/>
    <w:rsid w:val="00036C9C"/>
    <w:rsid w:val="00040CB8"/>
    <w:rsid w:val="00041374"/>
    <w:rsid w:val="0004325A"/>
    <w:rsid w:val="0004501E"/>
    <w:rsid w:val="00051BA5"/>
    <w:rsid w:val="00055FF6"/>
    <w:rsid w:val="0005624B"/>
    <w:rsid w:val="000724C8"/>
    <w:rsid w:val="0007577D"/>
    <w:rsid w:val="00076F24"/>
    <w:rsid w:val="00081280"/>
    <w:rsid w:val="000819F4"/>
    <w:rsid w:val="00094F88"/>
    <w:rsid w:val="000955C5"/>
    <w:rsid w:val="000A7985"/>
    <w:rsid w:val="000B02DC"/>
    <w:rsid w:val="000B3791"/>
    <w:rsid w:val="000B5F18"/>
    <w:rsid w:val="000C1238"/>
    <w:rsid w:val="000C401B"/>
    <w:rsid w:val="000C6CF0"/>
    <w:rsid w:val="000D2ED9"/>
    <w:rsid w:val="000E2D68"/>
    <w:rsid w:val="000E2DF1"/>
    <w:rsid w:val="000E5C82"/>
    <w:rsid w:val="000F0E60"/>
    <w:rsid w:val="000F52B5"/>
    <w:rsid w:val="000F52F8"/>
    <w:rsid w:val="000F77EF"/>
    <w:rsid w:val="001015EA"/>
    <w:rsid w:val="00101B8F"/>
    <w:rsid w:val="0010400F"/>
    <w:rsid w:val="00117676"/>
    <w:rsid w:val="001178A0"/>
    <w:rsid w:val="00121E48"/>
    <w:rsid w:val="001237DD"/>
    <w:rsid w:val="00124C10"/>
    <w:rsid w:val="0012573E"/>
    <w:rsid w:val="001307C5"/>
    <w:rsid w:val="0013204B"/>
    <w:rsid w:val="0013460E"/>
    <w:rsid w:val="00135602"/>
    <w:rsid w:val="001360F5"/>
    <w:rsid w:val="0014370A"/>
    <w:rsid w:val="001440C1"/>
    <w:rsid w:val="00144880"/>
    <w:rsid w:val="001466D2"/>
    <w:rsid w:val="0015013A"/>
    <w:rsid w:val="00151F35"/>
    <w:rsid w:val="00153502"/>
    <w:rsid w:val="00160457"/>
    <w:rsid w:val="00160807"/>
    <w:rsid w:val="00160AB7"/>
    <w:rsid w:val="00163759"/>
    <w:rsid w:val="00165343"/>
    <w:rsid w:val="0016671A"/>
    <w:rsid w:val="00174FBC"/>
    <w:rsid w:val="00176EC4"/>
    <w:rsid w:val="0017794A"/>
    <w:rsid w:val="00177FF3"/>
    <w:rsid w:val="00183776"/>
    <w:rsid w:val="001849FD"/>
    <w:rsid w:val="00190345"/>
    <w:rsid w:val="001940DC"/>
    <w:rsid w:val="001960FC"/>
    <w:rsid w:val="00196491"/>
    <w:rsid w:val="001A256F"/>
    <w:rsid w:val="001A28DE"/>
    <w:rsid w:val="001A7F57"/>
    <w:rsid w:val="001B0B91"/>
    <w:rsid w:val="001B6049"/>
    <w:rsid w:val="001B693E"/>
    <w:rsid w:val="001C0FB4"/>
    <w:rsid w:val="001C3547"/>
    <w:rsid w:val="001C6FD0"/>
    <w:rsid w:val="001D2E03"/>
    <w:rsid w:val="001E173C"/>
    <w:rsid w:val="001E762D"/>
    <w:rsid w:val="001F2DC3"/>
    <w:rsid w:val="001F4B87"/>
    <w:rsid w:val="00203FCC"/>
    <w:rsid w:val="00204263"/>
    <w:rsid w:val="00205478"/>
    <w:rsid w:val="00205860"/>
    <w:rsid w:val="002129E6"/>
    <w:rsid w:val="002205C0"/>
    <w:rsid w:val="00233061"/>
    <w:rsid w:val="0023660A"/>
    <w:rsid w:val="00243620"/>
    <w:rsid w:val="002472ED"/>
    <w:rsid w:val="002502E9"/>
    <w:rsid w:val="0025082C"/>
    <w:rsid w:val="002701C7"/>
    <w:rsid w:val="002702FA"/>
    <w:rsid w:val="00276105"/>
    <w:rsid w:val="00283301"/>
    <w:rsid w:val="00285021"/>
    <w:rsid w:val="00285AB1"/>
    <w:rsid w:val="00287568"/>
    <w:rsid w:val="002927F9"/>
    <w:rsid w:val="00293352"/>
    <w:rsid w:val="00294B6C"/>
    <w:rsid w:val="00297C5E"/>
    <w:rsid w:val="002A0633"/>
    <w:rsid w:val="002A160C"/>
    <w:rsid w:val="002A6F80"/>
    <w:rsid w:val="002B222A"/>
    <w:rsid w:val="002B6484"/>
    <w:rsid w:val="002C1023"/>
    <w:rsid w:val="002C1430"/>
    <w:rsid w:val="002C5D7F"/>
    <w:rsid w:val="002D1FE7"/>
    <w:rsid w:val="002E1E6E"/>
    <w:rsid w:val="002E5C20"/>
    <w:rsid w:val="002F020F"/>
    <w:rsid w:val="002F070F"/>
    <w:rsid w:val="002F129D"/>
    <w:rsid w:val="002F15EB"/>
    <w:rsid w:val="002F7612"/>
    <w:rsid w:val="00311C63"/>
    <w:rsid w:val="00313DBF"/>
    <w:rsid w:val="00316DFB"/>
    <w:rsid w:val="0032033A"/>
    <w:rsid w:val="0032096D"/>
    <w:rsid w:val="00320AAE"/>
    <w:rsid w:val="00322244"/>
    <w:rsid w:val="00330CB0"/>
    <w:rsid w:val="00333E51"/>
    <w:rsid w:val="00334C65"/>
    <w:rsid w:val="003508DE"/>
    <w:rsid w:val="00352674"/>
    <w:rsid w:val="00354CC1"/>
    <w:rsid w:val="003617E2"/>
    <w:rsid w:val="00361E82"/>
    <w:rsid w:val="003648BC"/>
    <w:rsid w:val="003706D5"/>
    <w:rsid w:val="00371F7A"/>
    <w:rsid w:val="0037414A"/>
    <w:rsid w:val="003749BD"/>
    <w:rsid w:val="00374E43"/>
    <w:rsid w:val="00377158"/>
    <w:rsid w:val="00381D9A"/>
    <w:rsid w:val="00383584"/>
    <w:rsid w:val="00383D0B"/>
    <w:rsid w:val="00392A43"/>
    <w:rsid w:val="00397420"/>
    <w:rsid w:val="00397790"/>
    <w:rsid w:val="003A1E4A"/>
    <w:rsid w:val="003A2EE9"/>
    <w:rsid w:val="003A48FF"/>
    <w:rsid w:val="003A4FC8"/>
    <w:rsid w:val="003A6607"/>
    <w:rsid w:val="003B0335"/>
    <w:rsid w:val="003B30C5"/>
    <w:rsid w:val="003B321C"/>
    <w:rsid w:val="003B4062"/>
    <w:rsid w:val="003B4906"/>
    <w:rsid w:val="003B5222"/>
    <w:rsid w:val="003B6FE0"/>
    <w:rsid w:val="003C0832"/>
    <w:rsid w:val="003C4A50"/>
    <w:rsid w:val="003C7212"/>
    <w:rsid w:val="003D4078"/>
    <w:rsid w:val="003D54EB"/>
    <w:rsid w:val="003D575D"/>
    <w:rsid w:val="003E076E"/>
    <w:rsid w:val="003E1E4E"/>
    <w:rsid w:val="003E252B"/>
    <w:rsid w:val="003E5520"/>
    <w:rsid w:val="003E5E7B"/>
    <w:rsid w:val="003E6390"/>
    <w:rsid w:val="003F2DF1"/>
    <w:rsid w:val="00401E62"/>
    <w:rsid w:val="004023C9"/>
    <w:rsid w:val="00403FF3"/>
    <w:rsid w:val="004127A3"/>
    <w:rsid w:val="00413EC7"/>
    <w:rsid w:val="004153B1"/>
    <w:rsid w:val="00417CDD"/>
    <w:rsid w:val="004228C5"/>
    <w:rsid w:val="004264F3"/>
    <w:rsid w:val="004265EB"/>
    <w:rsid w:val="004274CD"/>
    <w:rsid w:val="004322B7"/>
    <w:rsid w:val="004339B9"/>
    <w:rsid w:val="00434707"/>
    <w:rsid w:val="00435466"/>
    <w:rsid w:val="00437623"/>
    <w:rsid w:val="00440487"/>
    <w:rsid w:val="0044054D"/>
    <w:rsid w:val="00441192"/>
    <w:rsid w:val="004470C8"/>
    <w:rsid w:val="0045024F"/>
    <w:rsid w:val="0045079C"/>
    <w:rsid w:val="0045537C"/>
    <w:rsid w:val="004562A9"/>
    <w:rsid w:val="00461C69"/>
    <w:rsid w:val="00462DDA"/>
    <w:rsid w:val="00465FE6"/>
    <w:rsid w:val="00466E70"/>
    <w:rsid w:val="0047246A"/>
    <w:rsid w:val="00474AEC"/>
    <w:rsid w:val="004760D5"/>
    <w:rsid w:val="00480986"/>
    <w:rsid w:val="004810C4"/>
    <w:rsid w:val="004822D8"/>
    <w:rsid w:val="00491499"/>
    <w:rsid w:val="00493639"/>
    <w:rsid w:val="004A1334"/>
    <w:rsid w:val="004A1AB6"/>
    <w:rsid w:val="004A3CF2"/>
    <w:rsid w:val="004B069C"/>
    <w:rsid w:val="004B0944"/>
    <w:rsid w:val="004B1478"/>
    <w:rsid w:val="004B201C"/>
    <w:rsid w:val="004B2687"/>
    <w:rsid w:val="004B398E"/>
    <w:rsid w:val="004D0E22"/>
    <w:rsid w:val="004D6301"/>
    <w:rsid w:val="004E5BA9"/>
    <w:rsid w:val="004F01E3"/>
    <w:rsid w:val="004F220D"/>
    <w:rsid w:val="004F373C"/>
    <w:rsid w:val="004F5256"/>
    <w:rsid w:val="004F6F59"/>
    <w:rsid w:val="004F7870"/>
    <w:rsid w:val="005017CA"/>
    <w:rsid w:val="00503EFB"/>
    <w:rsid w:val="00507E7A"/>
    <w:rsid w:val="005169EF"/>
    <w:rsid w:val="005238FB"/>
    <w:rsid w:val="00524444"/>
    <w:rsid w:val="005251DD"/>
    <w:rsid w:val="00531209"/>
    <w:rsid w:val="00531EAB"/>
    <w:rsid w:val="00534D0F"/>
    <w:rsid w:val="00535461"/>
    <w:rsid w:val="00536D30"/>
    <w:rsid w:val="005401D0"/>
    <w:rsid w:val="00547DAE"/>
    <w:rsid w:val="00553FA2"/>
    <w:rsid w:val="00555B9C"/>
    <w:rsid w:val="0055648C"/>
    <w:rsid w:val="00556AED"/>
    <w:rsid w:val="00561B1F"/>
    <w:rsid w:val="0056389B"/>
    <w:rsid w:val="0056424E"/>
    <w:rsid w:val="00565A8A"/>
    <w:rsid w:val="00571B84"/>
    <w:rsid w:val="00574F76"/>
    <w:rsid w:val="005762A4"/>
    <w:rsid w:val="00577D5C"/>
    <w:rsid w:val="005875B5"/>
    <w:rsid w:val="00590DE4"/>
    <w:rsid w:val="00590F82"/>
    <w:rsid w:val="00592F23"/>
    <w:rsid w:val="00593FCD"/>
    <w:rsid w:val="00594C7C"/>
    <w:rsid w:val="00595F1C"/>
    <w:rsid w:val="005970C5"/>
    <w:rsid w:val="005A0711"/>
    <w:rsid w:val="005A37F4"/>
    <w:rsid w:val="005A398B"/>
    <w:rsid w:val="005A588E"/>
    <w:rsid w:val="005A6C62"/>
    <w:rsid w:val="005A7848"/>
    <w:rsid w:val="005A7980"/>
    <w:rsid w:val="005B2DDC"/>
    <w:rsid w:val="005B2EFD"/>
    <w:rsid w:val="005B5742"/>
    <w:rsid w:val="005C71D6"/>
    <w:rsid w:val="005D0CC1"/>
    <w:rsid w:val="005D3E05"/>
    <w:rsid w:val="005D56A8"/>
    <w:rsid w:val="005E214E"/>
    <w:rsid w:val="005E4134"/>
    <w:rsid w:val="005E511E"/>
    <w:rsid w:val="005E79CB"/>
    <w:rsid w:val="005F0664"/>
    <w:rsid w:val="005F2876"/>
    <w:rsid w:val="005F3E0F"/>
    <w:rsid w:val="005F4AD3"/>
    <w:rsid w:val="005F513A"/>
    <w:rsid w:val="005F6B31"/>
    <w:rsid w:val="0060175C"/>
    <w:rsid w:val="006059EB"/>
    <w:rsid w:val="006109E3"/>
    <w:rsid w:val="00612DF1"/>
    <w:rsid w:val="006140D3"/>
    <w:rsid w:val="00616B4F"/>
    <w:rsid w:val="006225A2"/>
    <w:rsid w:val="0062346F"/>
    <w:rsid w:val="006310A3"/>
    <w:rsid w:val="00632DE7"/>
    <w:rsid w:val="00637545"/>
    <w:rsid w:val="006440BF"/>
    <w:rsid w:val="00644173"/>
    <w:rsid w:val="006459FD"/>
    <w:rsid w:val="00653DE0"/>
    <w:rsid w:val="00653EE8"/>
    <w:rsid w:val="00654E9A"/>
    <w:rsid w:val="006572E3"/>
    <w:rsid w:val="00662CDD"/>
    <w:rsid w:val="00666148"/>
    <w:rsid w:val="0067003F"/>
    <w:rsid w:val="0067274E"/>
    <w:rsid w:val="00680465"/>
    <w:rsid w:val="00684E7D"/>
    <w:rsid w:val="00686956"/>
    <w:rsid w:val="00687EDB"/>
    <w:rsid w:val="00691D06"/>
    <w:rsid w:val="006931D3"/>
    <w:rsid w:val="00697BE3"/>
    <w:rsid w:val="006A1300"/>
    <w:rsid w:val="006B07D2"/>
    <w:rsid w:val="006B1F8D"/>
    <w:rsid w:val="006B2836"/>
    <w:rsid w:val="006B4547"/>
    <w:rsid w:val="006B4DAB"/>
    <w:rsid w:val="006B5577"/>
    <w:rsid w:val="006B6927"/>
    <w:rsid w:val="006B7117"/>
    <w:rsid w:val="006B76C4"/>
    <w:rsid w:val="006C146A"/>
    <w:rsid w:val="006C321B"/>
    <w:rsid w:val="006C3EDC"/>
    <w:rsid w:val="006C6D25"/>
    <w:rsid w:val="006D4D0A"/>
    <w:rsid w:val="006D589A"/>
    <w:rsid w:val="006D596F"/>
    <w:rsid w:val="006E3458"/>
    <w:rsid w:val="006E474C"/>
    <w:rsid w:val="006E4AF7"/>
    <w:rsid w:val="006E5988"/>
    <w:rsid w:val="006E5CF8"/>
    <w:rsid w:val="006E7E3F"/>
    <w:rsid w:val="00701313"/>
    <w:rsid w:val="00704E19"/>
    <w:rsid w:val="0070509C"/>
    <w:rsid w:val="00710C32"/>
    <w:rsid w:val="00710EA4"/>
    <w:rsid w:val="00710FDC"/>
    <w:rsid w:val="00711A97"/>
    <w:rsid w:val="007121A7"/>
    <w:rsid w:val="00712E42"/>
    <w:rsid w:val="00715DA1"/>
    <w:rsid w:val="00716901"/>
    <w:rsid w:val="00720065"/>
    <w:rsid w:val="0072027E"/>
    <w:rsid w:val="00723739"/>
    <w:rsid w:val="007237AB"/>
    <w:rsid w:val="00730B5A"/>
    <w:rsid w:val="00732660"/>
    <w:rsid w:val="00732942"/>
    <w:rsid w:val="007347E7"/>
    <w:rsid w:val="00741FC1"/>
    <w:rsid w:val="00745F76"/>
    <w:rsid w:val="00750B82"/>
    <w:rsid w:val="00751AF5"/>
    <w:rsid w:val="00751D58"/>
    <w:rsid w:val="00756B58"/>
    <w:rsid w:val="00760BF1"/>
    <w:rsid w:val="007613BF"/>
    <w:rsid w:val="00762D16"/>
    <w:rsid w:val="00762F68"/>
    <w:rsid w:val="0076575C"/>
    <w:rsid w:val="007702F3"/>
    <w:rsid w:val="007728AA"/>
    <w:rsid w:val="007866A8"/>
    <w:rsid w:val="00790A87"/>
    <w:rsid w:val="00792317"/>
    <w:rsid w:val="00792CDC"/>
    <w:rsid w:val="00792E30"/>
    <w:rsid w:val="00794239"/>
    <w:rsid w:val="007951F3"/>
    <w:rsid w:val="00795A54"/>
    <w:rsid w:val="00795ED0"/>
    <w:rsid w:val="007A3EB6"/>
    <w:rsid w:val="007A53C4"/>
    <w:rsid w:val="007B0000"/>
    <w:rsid w:val="007B2E48"/>
    <w:rsid w:val="007B7DEC"/>
    <w:rsid w:val="007C23FD"/>
    <w:rsid w:val="007C2B66"/>
    <w:rsid w:val="007C4710"/>
    <w:rsid w:val="007C6E0D"/>
    <w:rsid w:val="007D5817"/>
    <w:rsid w:val="007E37AD"/>
    <w:rsid w:val="007E6777"/>
    <w:rsid w:val="007F0A4B"/>
    <w:rsid w:val="007F3708"/>
    <w:rsid w:val="007F400A"/>
    <w:rsid w:val="00804BA8"/>
    <w:rsid w:val="00806D0B"/>
    <w:rsid w:val="00807069"/>
    <w:rsid w:val="00807FE5"/>
    <w:rsid w:val="0081189C"/>
    <w:rsid w:val="00823161"/>
    <w:rsid w:val="00824345"/>
    <w:rsid w:val="00827F8B"/>
    <w:rsid w:val="00830EB3"/>
    <w:rsid w:val="008329BB"/>
    <w:rsid w:val="00833082"/>
    <w:rsid w:val="0084527D"/>
    <w:rsid w:val="0085128E"/>
    <w:rsid w:val="008528C9"/>
    <w:rsid w:val="0086062A"/>
    <w:rsid w:val="00864B19"/>
    <w:rsid w:val="008650DA"/>
    <w:rsid w:val="0087025F"/>
    <w:rsid w:val="00872E07"/>
    <w:rsid w:val="00876B71"/>
    <w:rsid w:val="0088345A"/>
    <w:rsid w:val="00883B30"/>
    <w:rsid w:val="00885197"/>
    <w:rsid w:val="00886424"/>
    <w:rsid w:val="00887777"/>
    <w:rsid w:val="008902E5"/>
    <w:rsid w:val="008A4609"/>
    <w:rsid w:val="008B080D"/>
    <w:rsid w:val="008B1967"/>
    <w:rsid w:val="008C156D"/>
    <w:rsid w:val="008C4583"/>
    <w:rsid w:val="008D1E49"/>
    <w:rsid w:val="008D1EAB"/>
    <w:rsid w:val="008D27D1"/>
    <w:rsid w:val="008D47E0"/>
    <w:rsid w:val="008E0C21"/>
    <w:rsid w:val="008E2AA5"/>
    <w:rsid w:val="008F2197"/>
    <w:rsid w:val="008F2851"/>
    <w:rsid w:val="008F2B41"/>
    <w:rsid w:val="008F4C00"/>
    <w:rsid w:val="008F6B81"/>
    <w:rsid w:val="009001B4"/>
    <w:rsid w:val="00900978"/>
    <w:rsid w:val="0090105A"/>
    <w:rsid w:val="009028C4"/>
    <w:rsid w:val="00903339"/>
    <w:rsid w:val="009061D3"/>
    <w:rsid w:val="00907B04"/>
    <w:rsid w:val="0091242C"/>
    <w:rsid w:val="009144F5"/>
    <w:rsid w:val="00921458"/>
    <w:rsid w:val="00921AF8"/>
    <w:rsid w:val="00926922"/>
    <w:rsid w:val="009311FB"/>
    <w:rsid w:val="00931F39"/>
    <w:rsid w:val="009346FF"/>
    <w:rsid w:val="00936F24"/>
    <w:rsid w:val="00937B36"/>
    <w:rsid w:val="00941CFA"/>
    <w:rsid w:val="00945134"/>
    <w:rsid w:val="0094636A"/>
    <w:rsid w:val="0095051D"/>
    <w:rsid w:val="00952BF3"/>
    <w:rsid w:val="0095709C"/>
    <w:rsid w:val="00961752"/>
    <w:rsid w:val="00962411"/>
    <w:rsid w:val="00966836"/>
    <w:rsid w:val="0096794F"/>
    <w:rsid w:val="009744A1"/>
    <w:rsid w:val="009751A4"/>
    <w:rsid w:val="009764E6"/>
    <w:rsid w:val="00976A4A"/>
    <w:rsid w:val="009805F9"/>
    <w:rsid w:val="00980F77"/>
    <w:rsid w:val="009850B2"/>
    <w:rsid w:val="0099006E"/>
    <w:rsid w:val="00990283"/>
    <w:rsid w:val="009953DE"/>
    <w:rsid w:val="00996630"/>
    <w:rsid w:val="00997F4E"/>
    <w:rsid w:val="009A18B5"/>
    <w:rsid w:val="009A1FA9"/>
    <w:rsid w:val="009A358C"/>
    <w:rsid w:val="009A4FD0"/>
    <w:rsid w:val="009A70B0"/>
    <w:rsid w:val="009A7C27"/>
    <w:rsid w:val="009B1E2C"/>
    <w:rsid w:val="009B563B"/>
    <w:rsid w:val="009C74D8"/>
    <w:rsid w:val="009C7D7E"/>
    <w:rsid w:val="009D1900"/>
    <w:rsid w:val="009D1FD4"/>
    <w:rsid w:val="009D263C"/>
    <w:rsid w:val="009D5F0B"/>
    <w:rsid w:val="009D72D8"/>
    <w:rsid w:val="009E06F5"/>
    <w:rsid w:val="009E2933"/>
    <w:rsid w:val="009E3FF0"/>
    <w:rsid w:val="009E4421"/>
    <w:rsid w:val="009F31A3"/>
    <w:rsid w:val="009F5160"/>
    <w:rsid w:val="009F6958"/>
    <w:rsid w:val="009F76DF"/>
    <w:rsid w:val="00A041C2"/>
    <w:rsid w:val="00A11390"/>
    <w:rsid w:val="00A11897"/>
    <w:rsid w:val="00A15072"/>
    <w:rsid w:val="00A1528D"/>
    <w:rsid w:val="00A23478"/>
    <w:rsid w:val="00A26BAD"/>
    <w:rsid w:val="00A27195"/>
    <w:rsid w:val="00A27290"/>
    <w:rsid w:val="00A30E23"/>
    <w:rsid w:val="00A32028"/>
    <w:rsid w:val="00A347B8"/>
    <w:rsid w:val="00A3539E"/>
    <w:rsid w:val="00A353DB"/>
    <w:rsid w:val="00A355BA"/>
    <w:rsid w:val="00A35F13"/>
    <w:rsid w:val="00A37047"/>
    <w:rsid w:val="00A37312"/>
    <w:rsid w:val="00A37870"/>
    <w:rsid w:val="00A4049D"/>
    <w:rsid w:val="00A40A5E"/>
    <w:rsid w:val="00A42722"/>
    <w:rsid w:val="00A429F0"/>
    <w:rsid w:val="00A47D61"/>
    <w:rsid w:val="00A52BE4"/>
    <w:rsid w:val="00A54CE8"/>
    <w:rsid w:val="00A56BCD"/>
    <w:rsid w:val="00A615CE"/>
    <w:rsid w:val="00A70541"/>
    <w:rsid w:val="00A70743"/>
    <w:rsid w:val="00A70A70"/>
    <w:rsid w:val="00A73B36"/>
    <w:rsid w:val="00A75490"/>
    <w:rsid w:val="00A765A2"/>
    <w:rsid w:val="00A766F5"/>
    <w:rsid w:val="00A76798"/>
    <w:rsid w:val="00A76B9B"/>
    <w:rsid w:val="00A85556"/>
    <w:rsid w:val="00A91F0C"/>
    <w:rsid w:val="00A96D5D"/>
    <w:rsid w:val="00A9701C"/>
    <w:rsid w:val="00A97C02"/>
    <w:rsid w:val="00A97C6B"/>
    <w:rsid w:val="00AA0B91"/>
    <w:rsid w:val="00AA677A"/>
    <w:rsid w:val="00AA7369"/>
    <w:rsid w:val="00AB00E8"/>
    <w:rsid w:val="00AB1BB4"/>
    <w:rsid w:val="00AB25F9"/>
    <w:rsid w:val="00AC089D"/>
    <w:rsid w:val="00AC0FA9"/>
    <w:rsid w:val="00AC1ECC"/>
    <w:rsid w:val="00AC261C"/>
    <w:rsid w:val="00AC3445"/>
    <w:rsid w:val="00AC412B"/>
    <w:rsid w:val="00AC4603"/>
    <w:rsid w:val="00AD1E29"/>
    <w:rsid w:val="00AD2067"/>
    <w:rsid w:val="00AD2E20"/>
    <w:rsid w:val="00AD78CB"/>
    <w:rsid w:val="00AE03EB"/>
    <w:rsid w:val="00AE1CD1"/>
    <w:rsid w:val="00AE54A9"/>
    <w:rsid w:val="00AE57C7"/>
    <w:rsid w:val="00AE612C"/>
    <w:rsid w:val="00AF70E1"/>
    <w:rsid w:val="00B03BD9"/>
    <w:rsid w:val="00B05099"/>
    <w:rsid w:val="00B05165"/>
    <w:rsid w:val="00B066BB"/>
    <w:rsid w:val="00B07189"/>
    <w:rsid w:val="00B10812"/>
    <w:rsid w:val="00B11A5C"/>
    <w:rsid w:val="00B120D5"/>
    <w:rsid w:val="00B1218B"/>
    <w:rsid w:val="00B12B98"/>
    <w:rsid w:val="00B1485F"/>
    <w:rsid w:val="00B15347"/>
    <w:rsid w:val="00B23A5F"/>
    <w:rsid w:val="00B23C88"/>
    <w:rsid w:val="00B24684"/>
    <w:rsid w:val="00B24D96"/>
    <w:rsid w:val="00B26F18"/>
    <w:rsid w:val="00B27F14"/>
    <w:rsid w:val="00B30D19"/>
    <w:rsid w:val="00B331E8"/>
    <w:rsid w:val="00B34016"/>
    <w:rsid w:val="00B35DDB"/>
    <w:rsid w:val="00B376E4"/>
    <w:rsid w:val="00B37B25"/>
    <w:rsid w:val="00B37EE6"/>
    <w:rsid w:val="00B44DEF"/>
    <w:rsid w:val="00B46004"/>
    <w:rsid w:val="00B46665"/>
    <w:rsid w:val="00B47E94"/>
    <w:rsid w:val="00B5001A"/>
    <w:rsid w:val="00B52B97"/>
    <w:rsid w:val="00B570CC"/>
    <w:rsid w:val="00B6349F"/>
    <w:rsid w:val="00B6602C"/>
    <w:rsid w:val="00B66D5E"/>
    <w:rsid w:val="00B72D8F"/>
    <w:rsid w:val="00B72D9D"/>
    <w:rsid w:val="00B75218"/>
    <w:rsid w:val="00B77B54"/>
    <w:rsid w:val="00B8729A"/>
    <w:rsid w:val="00B872CA"/>
    <w:rsid w:val="00B9057A"/>
    <w:rsid w:val="00B9078B"/>
    <w:rsid w:val="00B93F4D"/>
    <w:rsid w:val="00BA4994"/>
    <w:rsid w:val="00BA4F98"/>
    <w:rsid w:val="00BA5465"/>
    <w:rsid w:val="00BA6C84"/>
    <w:rsid w:val="00BB1272"/>
    <w:rsid w:val="00BB17C8"/>
    <w:rsid w:val="00BB64E4"/>
    <w:rsid w:val="00BB7AC4"/>
    <w:rsid w:val="00BB7E2C"/>
    <w:rsid w:val="00BC18DB"/>
    <w:rsid w:val="00BC3CA7"/>
    <w:rsid w:val="00BC5302"/>
    <w:rsid w:val="00BC6946"/>
    <w:rsid w:val="00BD074A"/>
    <w:rsid w:val="00BD182B"/>
    <w:rsid w:val="00BD75A5"/>
    <w:rsid w:val="00BE1A44"/>
    <w:rsid w:val="00BE6338"/>
    <w:rsid w:val="00BF631B"/>
    <w:rsid w:val="00C017B9"/>
    <w:rsid w:val="00C04B72"/>
    <w:rsid w:val="00C10A21"/>
    <w:rsid w:val="00C129EF"/>
    <w:rsid w:val="00C21690"/>
    <w:rsid w:val="00C2469F"/>
    <w:rsid w:val="00C30ABE"/>
    <w:rsid w:val="00C33065"/>
    <w:rsid w:val="00C333BE"/>
    <w:rsid w:val="00C33DA4"/>
    <w:rsid w:val="00C361F7"/>
    <w:rsid w:val="00C41719"/>
    <w:rsid w:val="00C439AA"/>
    <w:rsid w:val="00C46A18"/>
    <w:rsid w:val="00C46AE8"/>
    <w:rsid w:val="00C47CE6"/>
    <w:rsid w:val="00C51662"/>
    <w:rsid w:val="00C53995"/>
    <w:rsid w:val="00C56410"/>
    <w:rsid w:val="00C5788E"/>
    <w:rsid w:val="00C6069D"/>
    <w:rsid w:val="00C62F13"/>
    <w:rsid w:val="00C64C24"/>
    <w:rsid w:val="00C66952"/>
    <w:rsid w:val="00C747A1"/>
    <w:rsid w:val="00C826ED"/>
    <w:rsid w:val="00C87863"/>
    <w:rsid w:val="00C937C1"/>
    <w:rsid w:val="00CA0F6A"/>
    <w:rsid w:val="00CA6614"/>
    <w:rsid w:val="00CB213A"/>
    <w:rsid w:val="00CB43FB"/>
    <w:rsid w:val="00CC06FF"/>
    <w:rsid w:val="00CC5A23"/>
    <w:rsid w:val="00CC5BB4"/>
    <w:rsid w:val="00CC67BD"/>
    <w:rsid w:val="00CC6A0A"/>
    <w:rsid w:val="00CD130F"/>
    <w:rsid w:val="00CD1C57"/>
    <w:rsid w:val="00CD6D94"/>
    <w:rsid w:val="00CE7601"/>
    <w:rsid w:val="00CF26B9"/>
    <w:rsid w:val="00CF400E"/>
    <w:rsid w:val="00CF4521"/>
    <w:rsid w:val="00CF5CAE"/>
    <w:rsid w:val="00D01DF7"/>
    <w:rsid w:val="00D02565"/>
    <w:rsid w:val="00D04191"/>
    <w:rsid w:val="00D061C0"/>
    <w:rsid w:val="00D10215"/>
    <w:rsid w:val="00D106EC"/>
    <w:rsid w:val="00D1460B"/>
    <w:rsid w:val="00D15570"/>
    <w:rsid w:val="00D158C5"/>
    <w:rsid w:val="00D24DC9"/>
    <w:rsid w:val="00D36C58"/>
    <w:rsid w:val="00D41C65"/>
    <w:rsid w:val="00D46CF4"/>
    <w:rsid w:val="00D55010"/>
    <w:rsid w:val="00D5655E"/>
    <w:rsid w:val="00D62159"/>
    <w:rsid w:val="00D62CCA"/>
    <w:rsid w:val="00D65788"/>
    <w:rsid w:val="00D66D08"/>
    <w:rsid w:val="00D6762E"/>
    <w:rsid w:val="00D74A28"/>
    <w:rsid w:val="00D7751C"/>
    <w:rsid w:val="00D833A4"/>
    <w:rsid w:val="00D91442"/>
    <w:rsid w:val="00D93D0F"/>
    <w:rsid w:val="00DA0F6A"/>
    <w:rsid w:val="00DA1879"/>
    <w:rsid w:val="00DA2324"/>
    <w:rsid w:val="00DA2816"/>
    <w:rsid w:val="00DA34E7"/>
    <w:rsid w:val="00DB19B4"/>
    <w:rsid w:val="00DB3FD8"/>
    <w:rsid w:val="00DB51C4"/>
    <w:rsid w:val="00DB6D25"/>
    <w:rsid w:val="00DC1290"/>
    <w:rsid w:val="00DC38AC"/>
    <w:rsid w:val="00DC62DF"/>
    <w:rsid w:val="00DC65A6"/>
    <w:rsid w:val="00DC6807"/>
    <w:rsid w:val="00DD386E"/>
    <w:rsid w:val="00DD7F32"/>
    <w:rsid w:val="00DE161F"/>
    <w:rsid w:val="00DE3E66"/>
    <w:rsid w:val="00DE4C6D"/>
    <w:rsid w:val="00DE692C"/>
    <w:rsid w:val="00DF3A8C"/>
    <w:rsid w:val="00DF4A0F"/>
    <w:rsid w:val="00E004B0"/>
    <w:rsid w:val="00E00F77"/>
    <w:rsid w:val="00E032DE"/>
    <w:rsid w:val="00E0549B"/>
    <w:rsid w:val="00E05E77"/>
    <w:rsid w:val="00E103F2"/>
    <w:rsid w:val="00E112C6"/>
    <w:rsid w:val="00E1343D"/>
    <w:rsid w:val="00E14E99"/>
    <w:rsid w:val="00E16603"/>
    <w:rsid w:val="00E209CC"/>
    <w:rsid w:val="00E212BF"/>
    <w:rsid w:val="00E21E77"/>
    <w:rsid w:val="00E2204E"/>
    <w:rsid w:val="00E22FC4"/>
    <w:rsid w:val="00E234A6"/>
    <w:rsid w:val="00E248F1"/>
    <w:rsid w:val="00E300EC"/>
    <w:rsid w:val="00E308B2"/>
    <w:rsid w:val="00E35D3F"/>
    <w:rsid w:val="00E3755E"/>
    <w:rsid w:val="00E40454"/>
    <w:rsid w:val="00E40529"/>
    <w:rsid w:val="00E421B1"/>
    <w:rsid w:val="00E43017"/>
    <w:rsid w:val="00E46647"/>
    <w:rsid w:val="00E61B71"/>
    <w:rsid w:val="00E62287"/>
    <w:rsid w:val="00E71B15"/>
    <w:rsid w:val="00E802C5"/>
    <w:rsid w:val="00E8126E"/>
    <w:rsid w:val="00E82394"/>
    <w:rsid w:val="00E84284"/>
    <w:rsid w:val="00E90590"/>
    <w:rsid w:val="00E93C06"/>
    <w:rsid w:val="00EA7BC8"/>
    <w:rsid w:val="00EB4458"/>
    <w:rsid w:val="00EC092B"/>
    <w:rsid w:val="00EC4873"/>
    <w:rsid w:val="00EC5977"/>
    <w:rsid w:val="00EC5EA0"/>
    <w:rsid w:val="00EC6E66"/>
    <w:rsid w:val="00EC739B"/>
    <w:rsid w:val="00ED11A7"/>
    <w:rsid w:val="00ED7351"/>
    <w:rsid w:val="00EE3AE2"/>
    <w:rsid w:val="00EE704B"/>
    <w:rsid w:val="00EE707E"/>
    <w:rsid w:val="00EE7726"/>
    <w:rsid w:val="00EE78EF"/>
    <w:rsid w:val="00EF04B3"/>
    <w:rsid w:val="00EF20B8"/>
    <w:rsid w:val="00EF6A94"/>
    <w:rsid w:val="00F03253"/>
    <w:rsid w:val="00F05C9F"/>
    <w:rsid w:val="00F10609"/>
    <w:rsid w:val="00F1362D"/>
    <w:rsid w:val="00F13A87"/>
    <w:rsid w:val="00F15BB4"/>
    <w:rsid w:val="00F15C10"/>
    <w:rsid w:val="00F16D63"/>
    <w:rsid w:val="00F16DEF"/>
    <w:rsid w:val="00F17BDF"/>
    <w:rsid w:val="00F22F0C"/>
    <w:rsid w:val="00F26E67"/>
    <w:rsid w:val="00F279F6"/>
    <w:rsid w:val="00F32A4C"/>
    <w:rsid w:val="00F5017E"/>
    <w:rsid w:val="00F507BD"/>
    <w:rsid w:val="00F51281"/>
    <w:rsid w:val="00F5363C"/>
    <w:rsid w:val="00F54247"/>
    <w:rsid w:val="00F54A4D"/>
    <w:rsid w:val="00F562EE"/>
    <w:rsid w:val="00F622C8"/>
    <w:rsid w:val="00F625CB"/>
    <w:rsid w:val="00F63D2B"/>
    <w:rsid w:val="00F64452"/>
    <w:rsid w:val="00F70BEF"/>
    <w:rsid w:val="00F7138C"/>
    <w:rsid w:val="00F71486"/>
    <w:rsid w:val="00F72F97"/>
    <w:rsid w:val="00F76E1A"/>
    <w:rsid w:val="00F84D04"/>
    <w:rsid w:val="00F87416"/>
    <w:rsid w:val="00F90B0F"/>
    <w:rsid w:val="00F9143E"/>
    <w:rsid w:val="00F927AF"/>
    <w:rsid w:val="00F930F9"/>
    <w:rsid w:val="00FA068B"/>
    <w:rsid w:val="00FA07A5"/>
    <w:rsid w:val="00FA18D2"/>
    <w:rsid w:val="00FA2327"/>
    <w:rsid w:val="00FA3280"/>
    <w:rsid w:val="00FA5106"/>
    <w:rsid w:val="00FB28CA"/>
    <w:rsid w:val="00FC14F8"/>
    <w:rsid w:val="00FC30FB"/>
    <w:rsid w:val="00FC4F75"/>
    <w:rsid w:val="00FD3B33"/>
    <w:rsid w:val="00FD560F"/>
    <w:rsid w:val="00FD6F38"/>
    <w:rsid w:val="00FE208B"/>
    <w:rsid w:val="00FE32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1B3A"/>
  <w15:docId w15:val="{4386A7D6-C55F-438B-BE4F-8046D6B3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09CC"/>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5624B"/>
    <w:rPr>
      <w:sz w:val="20"/>
      <w:szCs w:val="20"/>
    </w:rPr>
  </w:style>
  <w:style w:type="character" w:styleId="Znakapoznpodarou">
    <w:name w:val="footnote reference"/>
    <w:semiHidden/>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link w:val="ZpatChar"/>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15"/>
      </w:numPr>
      <w:spacing w:after="120"/>
      <w:jc w:val="both"/>
    </w:pPr>
    <w:rPr>
      <w:rFonts w:ascii="Arial" w:eastAsiaTheme="minorHAnsi" w:hAnsi="Arial" w:cs="Arial"/>
      <w:u w:val="single"/>
    </w:rPr>
  </w:style>
  <w:style w:type="paragraph" w:customStyle="1" w:styleId="Normal">
    <w:name w:val="[Normal]"/>
    <w:rsid w:val="00A32028"/>
    <w:pPr>
      <w:widowControl w:val="0"/>
      <w:autoSpaceDE w:val="0"/>
      <w:autoSpaceDN w:val="0"/>
      <w:adjustRightInd w:val="0"/>
    </w:pPr>
    <w:rPr>
      <w:rFonts w:ascii="Arial" w:eastAsiaTheme="minorHAnsi" w:hAnsi="Arial" w:cs="Arial"/>
      <w:sz w:val="24"/>
      <w:szCs w:val="24"/>
      <w:lang w:eastAsia="en-US"/>
    </w:rPr>
  </w:style>
  <w:style w:type="character" w:customStyle="1" w:styleId="st1">
    <w:name w:val="st1"/>
    <w:basedOn w:val="Standardnpsmoodstavce"/>
    <w:rsid w:val="003E252B"/>
  </w:style>
  <w:style w:type="paragraph" w:customStyle="1" w:styleId="Plohy">
    <w:name w:val="Přílohy"/>
    <w:basedOn w:val="Normln"/>
    <w:rsid w:val="00DC62DF"/>
    <w:pPr>
      <w:widowControl w:val="0"/>
      <w:spacing w:after="120"/>
      <w:jc w:val="both"/>
    </w:pPr>
    <w:rPr>
      <w:rFonts w:ascii="Arial" w:hAnsi="Arial"/>
      <w:noProof/>
      <w:szCs w:val="20"/>
    </w:rPr>
  </w:style>
  <w:style w:type="character" w:styleId="Odkaznakoment">
    <w:name w:val="annotation reference"/>
    <w:basedOn w:val="Standardnpsmoodstavce"/>
    <w:semiHidden/>
    <w:unhideWhenUsed/>
    <w:rsid w:val="00710FDC"/>
    <w:rPr>
      <w:sz w:val="16"/>
      <w:szCs w:val="16"/>
    </w:rPr>
  </w:style>
  <w:style w:type="paragraph" w:styleId="Textkomente">
    <w:name w:val="annotation text"/>
    <w:basedOn w:val="Normln"/>
    <w:link w:val="TextkomenteChar"/>
    <w:semiHidden/>
    <w:unhideWhenUsed/>
    <w:rsid w:val="00710FDC"/>
    <w:rPr>
      <w:sz w:val="20"/>
      <w:szCs w:val="20"/>
    </w:rPr>
  </w:style>
  <w:style w:type="character" w:customStyle="1" w:styleId="TextkomenteChar">
    <w:name w:val="Text komentáře Char"/>
    <w:basedOn w:val="Standardnpsmoodstavce"/>
    <w:link w:val="Textkomente"/>
    <w:semiHidden/>
    <w:rsid w:val="00710FDC"/>
  </w:style>
  <w:style w:type="paragraph" w:styleId="Pedmtkomente">
    <w:name w:val="annotation subject"/>
    <w:basedOn w:val="Textkomente"/>
    <w:next w:val="Textkomente"/>
    <w:link w:val="PedmtkomenteChar"/>
    <w:semiHidden/>
    <w:unhideWhenUsed/>
    <w:rsid w:val="00710FDC"/>
    <w:rPr>
      <w:b/>
      <w:bCs/>
    </w:rPr>
  </w:style>
  <w:style w:type="character" w:customStyle="1" w:styleId="PedmtkomenteChar">
    <w:name w:val="Předmět komentáře Char"/>
    <w:basedOn w:val="TextkomenteChar"/>
    <w:link w:val="Pedmtkomente"/>
    <w:semiHidden/>
    <w:rsid w:val="00710FDC"/>
    <w:rPr>
      <w:b/>
      <w:bCs/>
    </w:rPr>
  </w:style>
  <w:style w:type="paragraph" w:styleId="Textbubliny">
    <w:name w:val="Balloon Text"/>
    <w:basedOn w:val="Normln"/>
    <w:link w:val="TextbublinyChar"/>
    <w:semiHidden/>
    <w:unhideWhenUsed/>
    <w:rsid w:val="00710FDC"/>
    <w:rPr>
      <w:rFonts w:ascii="Segoe UI" w:hAnsi="Segoe UI" w:cs="Segoe UI"/>
      <w:sz w:val="18"/>
      <w:szCs w:val="18"/>
    </w:rPr>
  </w:style>
  <w:style w:type="character" w:customStyle="1" w:styleId="TextbublinyChar">
    <w:name w:val="Text bubliny Char"/>
    <w:basedOn w:val="Standardnpsmoodstavce"/>
    <w:link w:val="Textbubliny"/>
    <w:semiHidden/>
    <w:rsid w:val="00710FDC"/>
    <w:rPr>
      <w:rFonts w:ascii="Segoe UI" w:hAnsi="Segoe UI" w:cs="Segoe UI"/>
      <w:sz w:val="18"/>
      <w:szCs w:val="18"/>
    </w:rPr>
  </w:style>
  <w:style w:type="paragraph" w:customStyle="1" w:styleId="nzvy">
    <w:name w:val="názvy"/>
    <w:basedOn w:val="Normln"/>
    <w:autoRedefine/>
    <w:rsid w:val="006E5988"/>
    <w:rPr>
      <w:rFonts w:ascii="Arial" w:hAnsi="Arial" w:cs="Arial"/>
      <w:sz w:val="20"/>
      <w:szCs w:val="20"/>
    </w:rPr>
  </w:style>
  <w:style w:type="paragraph" w:styleId="FormtovanvHTML">
    <w:name w:val="HTML Preformatted"/>
    <w:basedOn w:val="Normln"/>
    <w:link w:val="FormtovanvHTMLChar"/>
    <w:rsid w:val="00BD0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BD074A"/>
    <w:rPr>
      <w:rFonts w:ascii="Courier New" w:hAnsi="Courier New" w:cs="Courier New"/>
    </w:rPr>
  </w:style>
  <w:style w:type="character" w:customStyle="1" w:styleId="ZpatChar">
    <w:name w:val="Zápatí Char"/>
    <w:basedOn w:val="Standardnpsmoodstavce"/>
    <w:link w:val="Zpat"/>
    <w:rsid w:val="009624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441537143">
      <w:bodyDiv w:val="1"/>
      <w:marLeft w:val="0"/>
      <w:marRight w:val="0"/>
      <w:marTop w:val="0"/>
      <w:marBottom w:val="0"/>
      <w:divBdr>
        <w:top w:val="none" w:sz="0" w:space="0" w:color="auto"/>
        <w:left w:val="none" w:sz="0" w:space="0" w:color="auto"/>
        <w:bottom w:val="none" w:sz="0" w:space="0" w:color="auto"/>
        <w:right w:val="none" w:sz="0" w:space="0" w:color="auto"/>
      </w:divBdr>
    </w:div>
    <w:div w:id="592784871">
      <w:bodyDiv w:val="1"/>
      <w:marLeft w:val="0"/>
      <w:marRight w:val="0"/>
      <w:marTop w:val="0"/>
      <w:marBottom w:val="0"/>
      <w:divBdr>
        <w:top w:val="none" w:sz="0" w:space="0" w:color="auto"/>
        <w:left w:val="none" w:sz="0" w:space="0" w:color="auto"/>
        <w:bottom w:val="none" w:sz="0" w:space="0" w:color="auto"/>
        <w:right w:val="none" w:sz="0" w:space="0" w:color="auto"/>
      </w:divBdr>
    </w:div>
    <w:div w:id="690030170">
      <w:bodyDiv w:val="1"/>
      <w:marLeft w:val="0"/>
      <w:marRight w:val="0"/>
      <w:marTop w:val="0"/>
      <w:marBottom w:val="0"/>
      <w:divBdr>
        <w:top w:val="none" w:sz="0" w:space="0" w:color="auto"/>
        <w:left w:val="none" w:sz="0" w:space="0" w:color="auto"/>
        <w:bottom w:val="none" w:sz="0" w:space="0" w:color="auto"/>
        <w:right w:val="none" w:sz="0" w:space="0" w:color="auto"/>
      </w:divBdr>
    </w:div>
    <w:div w:id="972519660">
      <w:bodyDiv w:val="1"/>
      <w:marLeft w:val="0"/>
      <w:marRight w:val="0"/>
      <w:marTop w:val="0"/>
      <w:marBottom w:val="0"/>
      <w:divBdr>
        <w:top w:val="none" w:sz="0" w:space="0" w:color="auto"/>
        <w:left w:val="none" w:sz="0" w:space="0" w:color="auto"/>
        <w:bottom w:val="none" w:sz="0" w:space="0" w:color="auto"/>
        <w:right w:val="none" w:sz="0" w:space="0" w:color="auto"/>
      </w:divBdr>
    </w:div>
    <w:div w:id="1019090064">
      <w:bodyDiv w:val="1"/>
      <w:marLeft w:val="0"/>
      <w:marRight w:val="0"/>
      <w:marTop w:val="0"/>
      <w:marBottom w:val="0"/>
      <w:divBdr>
        <w:top w:val="none" w:sz="0" w:space="0" w:color="auto"/>
        <w:left w:val="none" w:sz="0" w:space="0" w:color="auto"/>
        <w:bottom w:val="none" w:sz="0" w:space="0" w:color="auto"/>
        <w:right w:val="none" w:sz="0" w:space="0" w:color="auto"/>
      </w:divBdr>
    </w:div>
    <w:div w:id="1026491627">
      <w:bodyDiv w:val="1"/>
      <w:marLeft w:val="0"/>
      <w:marRight w:val="0"/>
      <w:marTop w:val="0"/>
      <w:marBottom w:val="0"/>
      <w:divBdr>
        <w:top w:val="none" w:sz="0" w:space="0" w:color="auto"/>
        <w:left w:val="none" w:sz="0" w:space="0" w:color="auto"/>
        <w:bottom w:val="none" w:sz="0" w:space="0" w:color="auto"/>
        <w:right w:val="none" w:sz="0" w:space="0" w:color="auto"/>
      </w:divBdr>
    </w:div>
    <w:div w:id="1218710500">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9590">
      <w:bodyDiv w:val="1"/>
      <w:marLeft w:val="0"/>
      <w:marRight w:val="0"/>
      <w:marTop w:val="0"/>
      <w:marBottom w:val="0"/>
      <w:divBdr>
        <w:top w:val="none" w:sz="0" w:space="0" w:color="auto"/>
        <w:left w:val="none" w:sz="0" w:space="0" w:color="auto"/>
        <w:bottom w:val="none" w:sz="0" w:space="0" w:color="auto"/>
        <w:right w:val="none" w:sz="0" w:space="0" w:color="auto"/>
      </w:divBdr>
    </w:div>
    <w:div w:id="1576354106">
      <w:bodyDiv w:val="1"/>
      <w:marLeft w:val="0"/>
      <w:marRight w:val="0"/>
      <w:marTop w:val="0"/>
      <w:marBottom w:val="0"/>
      <w:divBdr>
        <w:top w:val="none" w:sz="0" w:space="0" w:color="auto"/>
        <w:left w:val="none" w:sz="0" w:space="0" w:color="auto"/>
        <w:bottom w:val="none" w:sz="0" w:space="0" w:color="auto"/>
        <w:right w:val="none" w:sz="0" w:space="0" w:color="auto"/>
      </w:divBdr>
    </w:div>
    <w:div w:id="1904414411">
      <w:bodyDiv w:val="1"/>
      <w:marLeft w:val="0"/>
      <w:marRight w:val="0"/>
      <w:marTop w:val="0"/>
      <w:marBottom w:val="0"/>
      <w:divBdr>
        <w:top w:val="none" w:sz="0" w:space="0" w:color="auto"/>
        <w:left w:val="none" w:sz="0" w:space="0" w:color="auto"/>
        <w:bottom w:val="none" w:sz="0" w:space="0" w:color="auto"/>
        <w:right w:val="none" w:sz="0" w:space="0" w:color="auto"/>
      </w:divBdr>
    </w:div>
    <w:div w:id="212874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F482C-42DE-49CC-A065-EE8CB44C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1388</Words>
  <Characters>8190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Holubová Romana</cp:lastModifiedBy>
  <cp:revision>25</cp:revision>
  <cp:lastPrinted>2019-04-05T10:32:00Z</cp:lastPrinted>
  <dcterms:created xsi:type="dcterms:W3CDTF">2019-04-15T07:58:00Z</dcterms:created>
  <dcterms:modified xsi:type="dcterms:W3CDTF">2019-04-16T09:31:00Z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