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3C52FA28" w:rsidR="00695A41" w:rsidRPr="0079029A" w:rsidRDefault="00FB32C2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82A947" w14:textId="5E9A30CD" w:rsidR="00D171EF" w:rsidRPr="00C34AAF" w:rsidRDefault="00841D7B" w:rsidP="00C34AAF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1660E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1660E">
        <w:rPr>
          <w:rFonts w:ascii="Arial" w:hAnsi="Arial" w:cs="Arial"/>
          <w:b/>
          <w:sz w:val="40"/>
          <w:szCs w:val="40"/>
        </w:rPr>
        <w:t>DOTAČNÍ</w:t>
      </w:r>
      <w:r w:rsidRPr="00274375">
        <w:rPr>
          <w:rFonts w:ascii="Arial" w:hAnsi="Arial" w:cs="Arial"/>
          <w:b/>
          <w:sz w:val="40"/>
          <w:szCs w:val="40"/>
        </w:rPr>
        <w:t>HO</w:t>
      </w:r>
      <w:r w:rsidR="00D171EF" w:rsidRPr="00274375">
        <w:rPr>
          <w:rFonts w:ascii="Arial" w:hAnsi="Arial" w:cs="Arial"/>
          <w:b/>
          <w:sz w:val="40"/>
          <w:szCs w:val="40"/>
        </w:rPr>
        <w:t xml:space="preserve"> PROGRAM</w:t>
      </w:r>
      <w:r w:rsidRPr="00274375">
        <w:rPr>
          <w:rFonts w:ascii="Arial" w:hAnsi="Arial" w:cs="Arial"/>
          <w:b/>
          <w:sz w:val="40"/>
          <w:szCs w:val="40"/>
        </w:rPr>
        <w:t>U</w:t>
      </w:r>
      <w:r w:rsidR="00D171EF" w:rsidRPr="008F06A5">
        <w:rPr>
          <w:rFonts w:ascii="Arial" w:hAnsi="Arial" w:cs="Arial"/>
          <w:b/>
          <w:sz w:val="40"/>
          <w:szCs w:val="40"/>
        </w:rPr>
        <w:t xml:space="preserve"> </w:t>
      </w:r>
      <w:r w:rsidR="009821C7" w:rsidRPr="00C34AAF">
        <w:rPr>
          <w:rFonts w:ascii="Arial" w:hAnsi="Arial" w:cs="Arial"/>
          <w:b/>
          <w:sz w:val="40"/>
          <w:szCs w:val="40"/>
        </w:rPr>
        <w:t>06_01_PROGRAM NA PODPORU SPORTOVNÍ ČINNOSTI V OLOMOUCKÉM KRAJI V ROCE 2023</w:t>
      </w:r>
    </w:p>
    <w:p w14:paraId="1CA4EACD" w14:textId="77777777" w:rsidR="00D171EF" w:rsidRPr="00A1660E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274375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9A2CF6D" w:rsidR="00691685" w:rsidRPr="00895ED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5ED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821C7" w:rsidRPr="00C34AAF">
        <w:rPr>
          <w:rFonts w:ascii="Arial" w:hAnsi="Arial" w:cs="Arial"/>
          <w:b/>
          <w:bCs/>
          <w:sz w:val="24"/>
          <w:szCs w:val="24"/>
        </w:rPr>
        <w:t>06_01_PROGRAM NA PODPORU SPORTOVNÍ ČINNOSTI V OLOMOUCKÉM KRAJI V ROCE 2023</w:t>
      </w:r>
    </w:p>
    <w:p w14:paraId="766C4146" w14:textId="77777777" w:rsidR="00691685" w:rsidRPr="00A1660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7437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437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7437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95ED4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4EB53B5E" w14:textId="224665D4" w:rsidR="00C34AAF" w:rsidRPr="00C34AAF" w:rsidRDefault="000F74F8" w:rsidP="00C34A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5ED4">
        <w:rPr>
          <w:rFonts w:ascii="Arial" w:hAnsi="Arial" w:cs="Arial"/>
          <w:b/>
          <w:sz w:val="24"/>
          <w:szCs w:val="24"/>
        </w:rPr>
        <w:t xml:space="preserve">Řídící orgán: </w:t>
      </w:r>
      <w:r w:rsidRPr="00C34AAF">
        <w:rPr>
          <w:rFonts w:ascii="Arial" w:hAnsi="Arial" w:cs="Arial"/>
          <w:sz w:val="24"/>
          <w:szCs w:val="24"/>
        </w:rPr>
        <w:t>Rada Olomouckého kraje</w:t>
      </w:r>
      <w:r w:rsidR="00777841" w:rsidRPr="00C34AAF">
        <w:rPr>
          <w:rFonts w:ascii="Arial" w:hAnsi="Arial" w:cs="Arial"/>
          <w:sz w:val="24"/>
          <w:szCs w:val="24"/>
        </w:rPr>
        <w:t xml:space="preserve"> </w:t>
      </w:r>
      <w:r w:rsidR="00793492">
        <w:rPr>
          <w:rFonts w:ascii="Arial" w:hAnsi="Arial" w:cs="Arial"/>
          <w:sz w:val="24"/>
          <w:szCs w:val="24"/>
        </w:rPr>
        <w:t>/</w:t>
      </w:r>
      <w:r w:rsidR="00777841" w:rsidRPr="00C34AAF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1660E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27437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74375">
        <w:rPr>
          <w:rFonts w:ascii="Arial" w:hAnsi="Arial" w:cs="Arial"/>
          <w:b/>
          <w:sz w:val="24"/>
          <w:szCs w:val="24"/>
        </w:rPr>
        <w:t>Administrátorem dotačního programu</w:t>
      </w:r>
      <w:r w:rsidRPr="0027437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95ED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5ED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52A76DF" w:rsidR="00D8543B" w:rsidRPr="00895ED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5ED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821C7" w:rsidRPr="00C34AA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895ED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95ED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1660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1660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7437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437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57C18317" w:rsidR="00D8543B" w:rsidRPr="00895ED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74375">
        <w:rPr>
          <w:rFonts w:ascii="Arial" w:hAnsi="Arial" w:cs="Arial"/>
          <w:sz w:val="24"/>
          <w:szCs w:val="24"/>
          <w:lang w:eastAsia="cs-CZ"/>
        </w:rPr>
        <w:t>e-podatelna:</w:t>
      </w:r>
      <w:r w:rsidRPr="00274375">
        <w:rPr>
          <w:rFonts w:cs="Arial"/>
          <w:sz w:val="24"/>
          <w:szCs w:val="24"/>
        </w:rPr>
        <w:t xml:space="preserve"> </w:t>
      </w:r>
      <w:hyperlink r:id="rId11" w:history="1">
        <w:r w:rsidR="00896FEE" w:rsidRPr="00FC666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896FEE" w:rsidRPr="00FC666E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14:paraId="7CA0B538" w14:textId="77777777" w:rsidR="00D8543B" w:rsidRPr="00A1660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1660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1660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1660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1660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74375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BC2B6EC" w:rsidR="00FE0B1A" w:rsidRPr="00C34A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4375">
        <w:rPr>
          <w:rFonts w:ascii="Arial" w:hAnsi="Arial" w:cs="Arial"/>
          <w:b/>
          <w:sz w:val="24"/>
          <w:szCs w:val="24"/>
        </w:rPr>
        <w:t>Cílem dotačního programu</w:t>
      </w:r>
      <w:r w:rsidRPr="00274375">
        <w:rPr>
          <w:rFonts w:ascii="Arial" w:hAnsi="Arial" w:cs="Arial"/>
          <w:sz w:val="24"/>
          <w:szCs w:val="24"/>
        </w:rPr>
        <w:t xml:space="preserve"> je podpora </w:t>
      </w:r>
      <w:r w:rsidR="009821C7" w:rsidRPr="00C34AAF">
        <w:rPr>
          <w:rFonts w:ascii="Arial" w:hAnsi="Arial" w:cs="Arial"/>
          <w:sz w:val="24"/>
          <w:szCs w:val="24"/>
        </w:rPr>
        <w:t>celoroční sportovní činnosti oddílů nebo klubů vykonávajících svou sportov</w:t>
      </w:r>
      <w:r w:rsidR="003F05D3" w:rsidRPr="00C34AAF">
        <w:rPr>
          <w:rFonts w:ascii="Arial" w:hAnsi="Arial" w:cs="Arial"/>
          <w:sz w:val="24"/>
          <w:szCs w:val="24"/>
        </w:rPr>
        <w:t>ní činnost v Olomouckém kraji a </w:t>
      </w:r>
      <w:r w:rsidR="009821C7" w:rsidRPr="00C34AAF">
        <w:rPr>
          <w:rFonts w:ascii="Arial" w:hAnsi="Arial" w:cs="Arial"/>
          <w:sz w:val="24"/>
          <w:szCs w:val="24"/>
        </w:rPr>
        <w:t>podpora systematické výchovy dětí a mládeže a jejich přípravy na vrcholový sport ve vrcholových sportovních klubech</w:t>
      </w:r>
      <w:r w:rsidR="00AA65EC" w:rsidRPr="00C34AAF">
        <w:rPr>
          <w:rFonts w:ascii="Arial" w:hAnsi="Arial" w:cs="Arial"/>
          <w:sz w:val="24"/>
          <w:szCs w:val="24"/>
        </w:rPr>
        <w:t xml:space="preserve"> </w:t>
      </w:r>
      <w:r w:rsidRPr="00895ED4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3F05D3" w:rsidRPr="00895ED4">
        <w:rPr>
          <w:rFonts w:ascii="Arial" w:hAnsi="Arial" w:cs="Arial"/>
          <w:sz w:val="24"/>
          <w:szCs w:val="24"/>
        </w:rPr>
        <w:t> </w:t>
      </w:r>
      <w:r w:rsidR="009821C7" w:rsidRPr="00C34AAF">
        <w:rPr>
          <w:rFonts w:ascii="Arial" w:hAnsi="Arial" w:cs="Arial"/>
          <w:sz w:val="24"/>
          <w:szCs w:val="24"/>
        </w:rPr>
        <w:t>Koncepce rozvoje tělovýchovy a sportu v Olomouckém kraji</w:t>
      </w:r>
      <w:r w:rsidR="009821C7" w:rsidRPr="00C34AAF">
        <w:rPr>
          <w:rFonts w:ascii="Arial" w:hAnsi="Arial" w:cs="Arial"/>
          <w:bCs/>
          <w:sz w:val="24"/>
          <w:szCs w:val="24"/>
        </w:rPr>
        <w:t>, z</w:t>
      </w:r>
      <w:r w:rsidR="009821C7" w:rsidRPr="00C34AAF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  <w:r w:rsidR="00AA65EC" w:rsidRPr="00C34AAF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895ED4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773AF8A3" w:rsidR="00582F9A" w:rsidRPr="00C34AAF" w:rsidRDefault="00841D7B" w:rsidP="00C34A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Vztahy n</w:t>
      </w:r>
      <w:r w:rsidR="00D729A5" w:rsidRPr="00A1660E">
        <w:rPr>
          <w:rFonts w:ascii="Arial" w:hAnsi="Arial" w:cs="Arial"/>
          <w:sz w:val="24"/>
          <w:szCs w:val="24"/>
        </w:rPr>
        <w:t xml:space="preserve">eupravené </w:t>
      </w:r>
      <w:r w:rsidRPr="00274375">
        <w:rPr>
          <w:rFonts w:ascii="Arial" w:hAnsi="Arial" w:cs="Arial"/>
          <w:sz w:val="24"/>
          <w:szCs w:val="24"/>
        </w:rPr>
        <w:t>t</w:t>
      </w:r>
      <w:r w:rsidR="00E6704A" w:rsidRPr="00274375">
        <w:rPr>
          <w:rFonts w:ascii="Arial" w:hAnsi="Arial" w:cs="Arial"/>
          <w:sz w:val="24"/>
          <w:szCs w:val="24"/>
        </w:rPr>
        <w:t xml:space="preserve">ěmito Pravidly </w:t>
      </w:r>
      <w:r w:rsidRPr="00274375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95ED4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95ED4">
        <w:rPr>
          <w:rFonts w:ascii="Arial" w:hAnsi="Arial" w:cs="Arial"/>
          <w:sz w:val="24"/>
          <w:szCs w:val="24"/>
        </w:rPr>
        <w:t xml:space="preserve">, schválenými </w:t>
      </w:r>
      <w:r w:rsidR="00E2502E" w:rsidRPr="00895ED4">
        <w:rPr>
          <w:rFonts w:ascii="Arial" w:hAnsi="Arial" w:cs="Arial"/>
          <w:sz w:val="24"/>
          <w:szCs w:val="24"/>
        </w:rPr>
        <w:t xml:space="preserve">usnesením </w:t>
      </w:r>
      <w:r w:rsidR="00F449A3" w:rsidRPr="00895ED4">
        <w:rPr>
          <w:rFonts w:ascii="Arial" w:hAnsi="Arial" w:cs="Arial"/>
          <w:sz w:val="24"/>
          <w:szCs w:val="24"/>
        </w:rPr>
        <w:t>Zastupitelstv</w:t>
      </w:r>
      <w:r w:rsidR="00E2502E" w:rsidRPr="00895ED4">
        <w:rPr>
          <w:rFonts w:ascii="Arial" w:hAnsi="Arial" w:cs="Arial"/>
          <w:sz w:val="24"/>
          <w:szCs w:val="24"/>
        </w:rPr>
        <w:t>a</w:t>
      </w:r>
      <w:r w:rsidR="00F449A3" w:rsidRPr="00895ED4">
        <w:rPr>
          <w:rFonts w:ascii="Arial" w:hAnsi="Arial" w:cs="Arial"/>
          <w:sz w:val="24"/>
          <w:szCs w:val="24"/>
        </w:rPr>
        <w:t xml:space="preserve"> Olomouckého kraje dne </w:t>
      </w:r>
      <w:r w:rsidR="00372F9C" w:rsidRPr="00C34AAF">
        <w:rPr>
          <w:rFonts w:ascii="Arial" w:hAnsi="Arial" w:cs="Arial"/>
          <w:sz w:val="24"/>
          <w:szCs w:val="24"/>
        </w:rPr>
        <w:t>20. 9. 2021</w:t>
      </w:r>
      <w:r w:rsidR="00F449A3" w:rsidRPr="00895ED4">
        <w:rPr>
          <w:rFonts w:ascii="Arial" w:hAnsi="Arial" w:cs="Arial"/>
          <w:sz w:val="24"/>
          <w:szCs w:val="24"/>
        </w:rPr>
        <w:t xml:space="preserve"> </w:t>
      </w:r>
      <w:r w:rsidR="00E2502E" w:rsidRPr="00895ED4">
        <w:rPr>
          <w:rFonts w:ascii="Arial" w:hAnsi="Arial" w:cs="Arial"/>
          <w:sz w:val="24"/>
          <w:szCs w:val="24"/>
        </w:rPr>
        <w:t>č.</w:t>
      </w:r>
      <w:r w:rsidR="00372F9C" w:rsidRPr="00A1660E">
        <w:rPr>
          <w:rFonts w:ascii="Arial" w:hAnsi="Arial" w:cs="Arial"/>
          <w:sz w:val="24"/>
          <w:szCs w:val="24"/>
        </w:rPr>
        <w:t> </w:t>
      </w:r>
      <w:r w:rsidR="00F449A3" w:rsidRPr="00A1660E">
        <w:rPr>
          <w:rFonts w:ascii="Arial" w:hAnsi="Arial" w:cs="Arial"/>
          <w:sz w:val="24"/>
          <w:szCs w:val="24"/>
        </w:rPr>
        <w:t>UZ</w:t>
      </w:r>
      <w:r w:rsidR="00F449A3" w:rsidRPr="00C34AAF">
        <w:rPr>
          <w:rFonts w:ascii="Arial" w:hAnsi="Arial" w:cs="Arial"/>
          <w:sz w:val="24"/>
          <w:szCs w:val="24"/>
        </w:rPr>
        <w:t>/</w:t>
      </w:r>
      <w:r w:rsidR="00372F9C" w:rsidRPr="00C34AAF">
        <w:rPr>
          <w:rFonts w:ascii="Arial" w:hAnsi="Arial" w:cs="Arial"/>
          <w:sz w:val="24"/>
          <w:szCs w:val="24"/>
        </w:rPr>
        <w:t>6</w:t>
      </w:r>
      <w:r w:rsidR="00F449A3" w:rsidRPr="00C34AAF">
        <w:rPr>
          <w:rFonts w:ascii="Arial" w:hAnsi="Arial" w:cs="Arial"/>
          <w:sz w:val="24"/>
          <w:szCs w:val="24"/>
        </w:rPr>
        <w:t>/</w:t>
      </w:r>
      <w:r w:rsidR="00372F9C" w:rsidRPr="00C34AAF">
        <w:rPr>
          <w:rFonts w:ascii="Arial" w:hAnsi="Arial" w:cs="Arial"/>
          <w:sz w:val="24"/>
          <w:szCs w:val="24"/>
        </w:rPr>
        <w:t>12</w:t>
      </w:r>
      <w:r w:rsidR="000A3BBC" w:rsidRPr="00C34AAF">
        <w:rPr>
          <w:rFonts w:ascii="Arial" w:hAnsi="Arial" w:cs="Arial"/>
          <w:sz w:val="24"/>
          <w:szCs w:val="24"/>
        </w:rPr>
        <w:t>/</w:t>
      </w:r>
      <w:r w:rsidR="00F449A3" w:rsidRPr="00895ED4">
        <w:rPr>
          <w:rFonts w:ascii="Arial" w:hAnsi="Arial" w:cs="Arial"/>
          <w:sz w:val="24"/>
          <w:szCs w:val="24"/>
        </w:rPr>
        <w:t>2021</w:t>
      </w:r>
      <w:r w:rsidR="00EE6035" w:rsidRPr="00895ED4">
        <w:rPr>
          <w:rFonts w:ascii="Arial" w:hAnsi="Arial" w:cs="Arial"/>
          <w:sz w:val="24"/>
          <w:szCs w:val="24"/>
        </w:rPr>
        <w:t xml:space="preserve"> (dále jen „</w:t>
      </w:r>
      <w:r w:rsidR="00EE6035" w:rsidRPr="00895ED4">
        <w:rPr>
          <w:rFonts w:ascii="Arial" w:hAnsi="Arial" w:cs="Arial"/>
          <w:b/>
          <w:sz w:val="24"/>
          <w:szCs w:val="24"/>
        </w:rPr>
        <w:t>Zásady</w:t>
      </w:r>
      <w:r w:rsidR="00EE6035" w:rsidRPr="00A1660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74375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C34AAF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Pr="00C34AA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5797E47" w:rsidR="00F6185D" w:rsidRPr="00C34AAF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 xml:space="preserve">Dotační program </w:t>
      </w:r>
      <w:r w:rsidR="00995CF5" w:rsidRPr="00C34AAF">
        <w:rPr>
          <w:rFonts w:ascii="Arial" w:hAnsi="Arial" w:cs="Arial"/>
          <w:b/>
          <w:bCs/>
          <w:sz w:val="24"/>
          <w:szCs w:val="24"/>
        </w:rPr>
        <w:t>06_01_PROGRAM NA PODPORU SPORTOVNÍ ČINNOSTI V OLOMOUCKÉM KRAJI V ROCE 2023</w:t>
      </w:r>
      <w:r w:rsidRPr="00C34AAF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2C617B9A" w:rsidR="0076775F" w:rsidRPr="00C34AAF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Dotační titul 1</w:t>
      </w:r>
      <w:r w:rsidR="00C44E0C" w:rsidRPr="00C34AAF">
        <w:rPr>
          <w:rFonts w:ascii="Arial" w:hAnsi="Arial" w:cs="Arial"/>
          <w:sz w:val="24"/>
          <w:szCs w:val="24"/>
        </w:rPr>
        <w:t xml:space="preserve"> </w:t>
      </w:r>
      <w:r w:rsidR="00661F13">
        <w:rPr>
          <w:rFonts w:ascii="Arial" w:hAnsi="Arial" w:cs="Arial"/>
          <w:sz w:val="24"/>
          <w:szCs w:val="24"/>
        </w:rPr>
        <w:t>–</w:t>
      </w:r>
      <w:r w:rsidR="00C44E0C" w:rsidRPr="00C34AAF">
        <w:rPr>
          <w:rFonts w:ascii="Arial" w:hAnsi="Arial" w:cs="Arial"/>
          <w:sz w:val="24"/>
          <w:szCs w:val="24"/>
        </w:rPr>
        <w:t xml:space="preserve"> </w:t>
      </w:r>
      <w:r w:rsidR="00661F13">
        <w:rPr>
          <w:rFonts w:ascii="Arial" w:hAnsi="Arial" w:cs="Arial"/>
          <w:sz w:val="24"/>
          <w:szCs w:val="24"/>
        </w:rPr>
        <w:t xml:space="preserve">06_01_01 </w:t>
      </w:r>
      <w:r w:rsidR="00995CF5" w:rsidRPr="00C34AAF">
        <w:rPr>
          <w:rFonts w:ascii="Arial" w:hAnsi="Arial" w:cs="Arial"/>
          <w:sz w:val="24"/>
          <w:szCs w:val="24"/>
        </w:rPr>
        <w:t>Podpora celoroční sportovní činnosti</w:t>
      </w:r>
    </w:p>
    <w:p w14:paraId="723E138E" w14:textId="32CF9C7C" w:rsidR="003A663F" w:rsidRPr="00C34AAF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Dotační titul 2</w:t>
      </w:r>
      <w:r w:rsidR="00C44E0C" w:rsidRPr="00C34AAF">
        <w:rPr>
          <w:rFonts w:ascii="Arial" w:hAnsi="Arial" w:cs="Arial"/>
          <w:sz w:val="24"/>
          <w:szCs w:val="24"/>
        </w:rPr>
        <w:t xml:space="preserve"> </w:t>
      </w:r>
      <w:r w:rsidR="00661F13">
        <w:rPr>
          <w:rFonts w:ascii="Arial" w:hAnsi="Arial" w:cs="Arial"/>
          <w:sz w:val="24"/>
          <w:szCs w:val="24"/>
        </w:rPr>
        <w:t>–</w:t>
      </w:r>
      <w:r w:rsidR="00C44E0C" w:rsidRPr="00C34AAF">
        <w:rPr>
          <w:rFonts w:ascii="Arial" w:hAnsi="Arial" w:cs="Arial"/>
          <w:sz w:val="24"/>
          <w:szCs w:val="24"/>
        </w:rPr>
        <w:t xml:space="preserve"> </w:t>
      </w:r>
      <w:r w:rsidR="00661F13">
        <w:rPr>
          <w:rFonts w:ascii="Arial" w:hAnsi="Arial" w:cs="Arial"/>
          <w:sz w:val="24"/>
          <w:szCs w:val="24"/>
        </w:rPr>
        <w:t xml:space="preserve">06_01_02 </w:t>
      </w:r>
      <w:r w:rsidR="00995CF5" w:rsidRPr="00C34AAF">
        <w:rPr>
          <w:rFonts w:ascii="Arial" w:hAnsi="Arial" w:cs="Arial"/>
          <w:sz w:val="24"/>
          <w:szCs w:val="24"/>
        </w:rPr>
        <w:t>Podpora přípravy dětí a mládeže na vrcholový sport</w:t>
      </w:r>
    </w:p>
    <w:p w14:paraId="404334AF" w14:textId="77777777" w:rsidR="00C44E0C" w:rsidRPr="00A1660E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846FAE6" w:rsidR="00F50778" w:rsidRPr="00C34AAF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C34AAF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34AAF">
        <w:rPr>
          <w:rFonts w:ascii="Arial" w:hAnsi="Arial" w:cs="Arial"/>
          <w:b/>
          <w:sz w:val="24"/>
          <w:szCs w:val="24"/>
        </w:rPr>
        <w:t xml:space="preserve"> </w:t>
      </w:r>
      <w:r w:rsidR="0077427E">
        <w:rPr>
          <w:rFonts w:ascii="Arial" w:hAnsi="Arial" w:cs="Arial"/>
          <w:b/>
          <w:sz w:val="24"/>
          <w:szCs w:val="24"/>
        </w:rPr>
        <w:t xml:space="preserve">1 - </w:t>
      </w:r>
      <w:r w:rsidR="00FC666E">
        <w:rPr>
          <w:rFonts w:ascii="Arial" w:hAnsi="Arial" w:cs="Arial"/>
          <w:b/>
          <w:sz w:val="24"/>
          <w:szCs w:val="24"/>
        </w:rPr>
        <w:t xml:space="preserve">06_01_01 PODPORA CELOROČNÍ </w:t>
      </w:r>
      <w:r w:rsidR="00995CF5" w:rsidRPr="00C34AAF">
        <w:rPr>
          <w:rFonts w:ascii="Arial" w:hAnsi="Arial" w:cs="Arial"/>
          <w:b/>
          <w:sz w:val="24"/>
          <w:szCs w:val="24"/>
        </w:rPr>
        <w:t>SPORTOVNÍ ČINNOSTI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299FE72" w:rsidR="00D841D9" w:rsidRPr="00895ED4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5CF5" w:rsidRPr="00C34AA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C34AA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95ED4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07B4569" w:rsidR="00D841D9" w:rsidRPr="00895ED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5ED4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95ED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5CF5" w:rsidRPr="00C34AAF">
        <w:rPr>
          <w:rFonts w:ascii="Arial" w:hAnsi="Arial" w:cs="Arial"/>
          <w:sz w:val="24"/>
          <w:szCs w:val="24"/>
          <w:lang w:eastAsia="cs-CZ"/>
        </w:rPr>
        <w:t>1142/42</w:t>
      </w:r>
      <w:r w:rsidRPr="00C34AA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95ED4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995CF5" w:rsidRPr="00C34AAF">
        <w:rPr>
          <w:rFonts w:ascii="Arial" w:hAnsi="Arial" w:cs="Arial"/>
          <w:sz w:val="24"/>
          <w:szCs w:val="24"/>
          <w:lang w:eastAsia="cs-CZ"/>
        </w:rPr>
        <w:t>RCO1</w:t>
      </w:r>
      <w:r w:rsidRPr="00895ED4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879C5D1" w:rsidR="00D841D9" w:rsidRPr="00895ED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5ED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F62BB1" w:rsidRPr="00C34AAF">
        <w:rPr>
          <w:rFonts w:ascii="Arial" w:hAnsi="Arial" w:cs="Arial"/>
          <w:sz w:val="24"/>
          <w:szCs w:val="24"/>
          <w:lang w:eastAsia="cs-CZ"/>
        </w:rPr>
        <w:t>Lenka Buryánková</w:t>
      </w:r>
      <w:r w:rsidR="006D45F0" w:rsidRPr="00C34AAF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="006D45F0" w:rsidRPr="00C34AAF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6D45F0" w:rsidRPr="00C34AAF">
        <w:rPr>
          <w:rFonts w:ascii="Arial" w:hAnsi="Arial" w:cs="Arial"/>
          <w:sz w:val="24"/>
          <w:szCs w:val="24"/>
          <w:lang w:eastAsia="cs-CZ"/>
        </w:rPr>
        <w:t>.</w:t>
      </w:r>
    </w:p>
    <w:p w14:paraId="466F6D83" w14:textId="0FD18D3E" w:rsidR="00D841D9" w:rsidRPr="00895ED4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95ED4">
        <w:rPr>
          <w:rFonts w:ascii="Arial" w:hAnsi="Arial" w:cs="Arial"/>
          <w:sz w:val="24"/>
          <w:szCs w:val="24"/>
        </w:rPr>
        <w:t>Telefon:</w:t>
      </w:r>
      <w:r w:rsidR="00995CF5" w:rsidRPr="00895ED4">
        <w:rPr>
          <w:rFonts w:ascii="Arial" w:hAnsi="Arial" w:cs="Arial"/>
          <w:sz w:val="24"/>
          <w:szCs w:val="24"/>
        </w:rPr>
        <w:t xml:space="preserve"> </w:t>
      </w:r>
      <w:r w:rsidR="00995CF5" w:rsidRPr="00C34AAF">
        <w:rPr>
          <w:rFonts w:ascii="Arial" w:hAnsi="Arial" w:cs="Arial"/>
          <w:sz w:val="24"/>
          <w:szCs w:val="24"/>
        </w:rPr>
        <w:t xml:space="preserve">585 508 </w:t>
      </w:r>
      <w:r w:rsidR="006D45F0" w:rsidRPr="00C34AAF">
        <w:rPr>
          <w:rFonts w:ascii="Arial" w:hAnsi="Arial" w:cs="Arial"/>
          <w:sz w:val="24"/>
          <w:szCs w:val="24"/>
        </w:rPr>
        <w:t>557</w:t>
      </w:r>
    </w:p>
    <w:p w14:paraId="3BC9133B" w14:textId="75633930" w:rsidR="00D841D9" w:rsidRDefault="00D841D9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="00895ED4" w:rsidRPr="00FC666E">
          <w:rPr>
            <w:rStyle w:val="Hypertextovodkaz"/>
            <w:rFonts w:ascii="Arial" w:hAnsi="Arial" w:cs="Arial"/>
            <w:color w:val="auto"/>
            <w:sz w:val="24"/>
            <w:szCs w:val="24"/>
          </w:rPr>
          <w:t>l.buryankova@olkraj.cz</w:t>
        </w:r>
      </w:hyperlink>
      <w:r w:rsidR="00895ED4" w:rsidRPr="00FC666E">
        <w:rPr>
          <w:rFonts w:ascii="Arial" w:hAnsi="Arial" w:cs="Arial"/>
          <w:sz w:val="24"/>
          <w:szCs w:val="24"/>
        </w:rPr>
        <w:t xml:space="preserve"> </w:t>
      </w:r>
    </w:p>
    <w:p w14:paraId="7A95E91D" w14:textId="77777777" w:rsidR="008F06A5" w:rsidRPr="006D235B" w:rsidRDefault="008F06A5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596A743" w:rsidR="00691685" w:rsidRPr="00A1660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>účel dota</w:t>
      </w:r>
      <w:r w:rsidRPr="00A1660E">
        <w:rPr>
          <w:rFonts w:ascii="Arial" w:hAnsi="Arial" w:cs="Arial"/>
          <w:b/>
          <w:bCs/>
          <w:sz w:val="26"/>
          <w:szCs w:val="26"/>
        </w:rPr>
        <w:t xml:space="preserve">čního </w:t>
      </w:r>
      <w:r w:rsidR="00BB79D0" w:rsidRPr="00C34AAF">
        <w:rPr>
          <w:rFonts w:ascii="Arial" w:hAnsi="Arial" w:cs="Arial"/>
          <w:b/>
          <w:bCs/>
          <w:sz w:val="26"/>
          <w:szCs w:val="26"/>
        </w:rPr>
        <w:t>titulu</w:t>
      </w:r>
      <w:r w:rsidRPr="00A1660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74375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AE4FC06" w:rsidR="00691685" w:rsidRPr="00A1660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4375">
        <w:rPr>
          <w:rFonts w:ascii="Arial" w:hAnsi="Arial" w:cs="Arial"/>
          <w:b/>
          <w:sz w:val="24"/>
          <w:szCs w:val="24"/>
        </w:rPr>
        <w:t>Důvodem</w:t>
      </w:r>
      <w:r w:rsidRPr="00274375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34AAF">
        <w:rPr>
          <w:rFonts w:ascii="Arial" w:hAnsi="Arial" w:cs="Arial"/>
          <w:sz w:val="24"/>
          <w:szCs w:val="24"/>
        </w:rPr>
        <w:t>titulu</w:t>
      </w:r>
      <w:r w:rsidR="00BB79D0" w:rsidRPr="00C34AAF">
        <w:rPr>
          <w:rFonts w:ascii="Arial" w:hAnsi="Arial" w:cs="Arial"/>
          <w:sz w:val="24"/>
          <w:szCs w:val="24"/>
        </w:rPr>
        <w:t xml:space="preserve"> </w:t>
      </w:r>
      <w:r w:rsidR="006D45F0" w:rsidRPr="00C34AAF">
        <w:rPr>
          <w:rFonts w:ascii="Arial" w:hAnsi="Arial" w:cs="Arial"/>
          <w:sz w:val="24"/>
          <w:szCs w:val="24"/>
        </w:rPr>
        <w:t>06_01_01_Podpora celoroční sportovní činnosti je soulad s plněním Koncepce rozvoje tělovýchovy a</w:t>
      </w:r>
      <w:r w:rsidR="008F06A5">
        <w:rPr>
          <w:rFonts w:ascii="Arial" w:hAnsi="Arial" w:cs="Arial"/>
          <w:sz w:val="24"/>
          <w:szCs w:val="24"/>
        </w:rPr>
        <w:t> </w:t>
      </w:r>
      <w:r w:rsidR="006D45F0" w:rsidRPr="00C34AAF">
        <w:rPr>
          <w:rFonts w:ascii="Arial" w:hAnsi="Arial" w:cs="Arial"/>
          <w:sz w:val="24"/>
          <w:szCs w:val="24"/>
        </w:rPr>
        <w:t>sportu Olomouckého kraje 2019-2023, bod č. 5 – Akční plán rozvoje sportu v Olomouckém kraji, tabulka č. 68, strategická oblast č. 1.</w:t>
      </w:r>
    </w:p>
    <w:p w14:paraId="72C20929" w14:textId="77777777" w:rsidR="002115B0" w:rsidRPr="0027437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68D273F4" w:rsidR="00691685" w:rsidRPr="00895ED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4375">
        <w:rPr>
          <w:rFonts w:ascii="Arial" w:hAnsi="Arial" w:cs="Arial"/>
          <w:b/>
          <w:sz w:val="24"/>
          <w:szCs w:val="24"/>
        </w:rPr>
        <w:t>Obecným účelem</w:t>
      </w:r>
      <w:r w:rsidRPr="00274375">
        <w:rPr>
          <w:rFonts w:ascii="Arial" w:hAnsi="Arial" w:cs="Arial"/>
          <w:sz w:val="24"/>
          <w:szCs w:val="24"/>
        </w:rPr>
        <w:t xml:space="preserve"> </w:t>
      </w:r>
      <w:r w:rsidR="00691685" w:rsidRPr="008F06A5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34AAF">
        <w:rPr>
          <w:rFonts w:ascii="Arial" w:hAnsi="Arial" w:cs="Arial"/>
          <w:sz w:val="24"/>
          <w:szCs w:val="24"/>
        </w:rPr>
        <w:t>titulu</w:t>
      </w:r>
      <w:r w:rsidR="006D45F0" w:rsidRPr="00C34AAF">
        <w:rPr>
          <w:rFonts w:ascii="Arial" w:hAnsi="Arial" w:cs="Arial"/>
          <w:sz w:val="24"/>
          <w:szCs w:val="24"/>
        </w:rPr>
        <w:t xml:space="preserve"> 06_01_01_Podpora celoroční sportovní činnosti </w:t>
      </w:r>
      <w:r w:rsidR="006D45F0" w:rsidRPr="00895ED4">
        <w:rPr>
          <w:rFonts w:ascii="Arial" w:hAnsi="Arial" w:cs="Arial"/>
          <w:sz w:val="24"/>
          <w:szCs w:val="24"/>
        </w:rPr>
        <w:t xml:space="preserve">je </w:t>
      </w:r>
      <w:r w:rsidR="006D45F0" w:rsidRPr="00C34AAF">
        <w:rPr>
          <w:rFonts w:ascii="Arial" w:hAnsi="Arial" w:cs="Arial"/>
          <w:sz w:val="24"/>
          <w:szCs w:val="24"/>
        </w:rPr>
        <w:t>finanční</w:t>
      </w:r>
      <w:r w:rsidR="006D45F0" w:rsidRPr="00895ED4">
        <w:rPr>
          <w:rFonts w:ascii="Arial" w:hAnsi="Arial" w:cs="Arial"/>
          <w:sz w:val="24"/>
          <w:szCs w:val="24"/>
        </w:rPr>
        <w:t xml:space="preserve"> podpora </w:t>
      </w:r>
      <w:r w:rsidR="006D45F0" w:rsidRPr="00C34AAF">
        <w:rPr>
          <w:rFonts w:ascii="Arial" w:hAnsi="Arial" w:cs="Arial"/>
          <w:sz w:val="24"/>
          <w:szCs w:val="24"/>
        </w:rPr>
        <w:t>určená zejména na celoroční sportovní činnost oddílů nebo klubů vykonávajících svou sportovní činnost v Olomouckém kraji. Dotace je zaměřena zejména do oblasti zabezpečení účasti členů klubu (oddílu) na sportovních akcích (doprava, cestovné, stravné, ubytování), údržby a provozu sportovního areálu, nákupu sportovního materiálu a zabezpečení sportovních, výcvikových a náborových akcí a</w:t>
      </w:r>
      <w:r w:rsidR="008F06A5">
        <w:rPr>
          <w:rFonts w:ascii="Arial" w:hAnsi="Arial" w:cs="Arial"/>
          <w:sz w:val="24"/>
          <w:szCs w:val="24"/>
        </w:rPr>
        <w:t> </w:t>
      </w:r>
      <w:r w:rsidR="006D45F0" w:rsidRPr="00C34AAF">
        <w:rPr>
          <w:rFonts w:ascii="Arial" w:hAnsi="Arial" w:cs="Arial"/>
          <w:sz w:val="24"/>
          <w:szCs w:val="24"/>
        </w:rPr>
        <w:t>zajištění služeb souvisejících se sportovní činností členů klubu.</w:t>
      </w:r>
    </w:p>
    <w:p w14:paraId="0203B1CD" w14:textId="6EB8B744" w:rsidR="00816FC3" w:rsidRPr="00C34AAF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4D02F58F" w:rsidR="00691685" w:rsidRPr="00A1660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>dotační</w:t>
      </w:r>
      <w:r w:rsidR="00AB2438" w:rsidRPr="00A1660E">
        <w:rPr>
          <w:rFonts w:ascii="Arial" w:hAnsi="Arial" w:cs="Arial"/>
          <w:b/>
          <w:sz w:val="26"/>
          <w:szCs w:val="26"/>
        </w:rPr>
        <w:t xml:space="preserve">m </w:t>
      </w:r>
      <w:r w:rsidR="00EA0B02" w:rsidRPr="00C34AAF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34AA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3FEA617" w:rsidR="00F56E1F" w:rsidRPr="00A1660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1660E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C34AAF">
        <w:rPr>
          <w:rFonts w:ascii="Arial" w:hAnsi="Arial" w:cs="Arial"/>
          <w:b/>
          <w:sz w:val="24"/>
          <w:szCs w:val="24"/>
        </w:rPr>
        <w:t>právnická</w:t>
      </w:r>
      <w:r w:rsidR="000A57CD" w:rsidRPr="00C34AAF">
        <w:rPr>
          <w:rFonts w:ascii="Arial" w:hAnsi="Arial" w:cs="Arial"/>
          <w:b/>
          <w:sz w:val="24"/>
          <w:szCs w:val="24"/>
        </w:rPr>
        <w:t xml:space="preserve"> osoba</w:t>
      </w:r>
      <w:r w:rsidRPr="00A1660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1660E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C34AAF">
        <w:rPr>
          <w:rFonts w:ascii="Arial" w:hAnsi="Arial" w:cs="Arial"/>
          <w:b/>
          <w:sz w:val="24"/>
          <w:szCs w:val="24"/>
        </w:rPr>
        <w:t>P</w:t>
      </w:r>
      <w:r w:rsidRPr="00A1660E">
        <w:rPr>
          <w:rFonts w:ascii="Arial" w:hAnsi="Arial" w:cs="Arial"/>
          <w:b/>
          <w:sz w:val="24"/>
          <w:szCs w:val="24"/>
        </w:rPr>
        <w:t>ravidlech</w:t>
      </w:r>
      <w:r w:rsidR="00895ED4" w:rsidRPr="00A1660E">
        <w:rPr>
          <w:rFonts w:ascii="Arial" w:hAnsi="Arial" w:cs="Arial"/>
          <w:b/>
          <w:sz w:val="24"/>
          <w:szCs w:val="24"/>
        </w:rPr>
        <w:t>.</w:t>
      </w:r>
      <w:r w:rsidRPr="00274375">
        <w:rPr>
          <w:rFonts w:ascii="Arial" w:hAnsi="Arial" w:cs="Arial"/>
          <w:b/>
          <w:sz w:val="24"/>
          <w:szCs w:val="24"/>
        </w:rPr>
        <w:t xml:space="preserve"> </w:t>
      </w:r>
    </w:p>
    <w:p w14:paraId="5A7E45EA" w14:textId="77777777" w:rsidR="00BD553A" w:rsidRPr="00C34AAF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65D9EC36" w14:textId="06905779" w:rsidR="00691685" w:rsidRPr="00C34AAF" w:rsidRDefault="000A57CD" w:rsidP="00C34A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 xml:space="preserve">Žadatelem </w:t>
      </w:r>
      <w:r w:rsidRPr="00A1660E">
        <w:rPr>
          <w:rFonts w:ascii="Arial" w:hAnsi="Arial" w:cs="Arial"/>
          <w:b/>
          <w:sz w:val="24"/>
          <w:szCs w:val="24"/>
        </w:rPr>
        <w:t>může být</w:t>
      </w:r>
      <w:r w:rsidRPr="00274375">
        <w:rPr>
          <w:rFonts w:ascii="Arial" w:hAnsi="Arial" w:cs="Arial"/>
          <w:sz w:val="24"/>
          <w:szCs w:val="24"/>
        </w:rPr>
        <w:t xml:space="preserve"> pouze</w:t>
      </w:r>
      <w:r w:rsidR="00895ED4" w:rsidRPr="00274375">
        <w:rPr>
          <w:rFonts w:ascii="Arial" w:hAnsi="Arial" w:cs="Arial"/>
          <w:sz w:val="24"/>
          <w:szCs w:val="24"/>
        </w:rPr>
        <w:t xml:space="preserve"> </w:t>
      </w:r>
      <w:r w:rsidR="00691685" w:rsidRPr="00C34AAF">
        <w:rPr>
          <w:rFonts w:ascii="Arial" w:hAnsi="Arial" w:cs="Arial"/>
          <w:sz w:val="24"/>
          <w:szCs w:val="24"/>
        </w:rPr>
        <w:t>právnická osoba, kterou je:</w:t>
      </w:r>
    </w:p>
    <w:p w14:paraId="39C889D7" w14:textId="73C45F42" w:rsidR="00691685" w:rsidRPr="00C34AAF" w:rsidRDefault="00691685" w:rsidP="00C34AAF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C34AAF">
        <w:rPr>
          <w:rFonts w:ascii="Arial" w:hAnsi="Arial" w:cs="Arial"/>
          <w:sz w:val="24"/>
          <w:szCs w:val="24"/>
        </w:rPr>
        <w:t xml:space="preserve">, </w:t>
      </w:r>
      <w:r w:rsidR="003C59E0" w:rsidRPr="00C34AAF">
        <w:rPr>
          <w:rFonts w:ascii="Arial" w:hAnsi="Arial" w:cs="Arial"/>
          <w:sz w:val="24"/>
          <w:szCs w:val="24"/>
        </w:rPr>
        <w:t>které se týká požadovaná dotace</w:t>
      </w:r>
      <w:r w:rsidR="00242FA6" w:rsidRPr="00C34AAF">
        <w:rPr>
          <w:rFonts w:ascii="Arial" w:hAnsi="Arial" w:cs="Arial"/>
          <w:sz w:val="24"/>
          <w:szCs w:val="24"/>
        </w:rPr>
        <w:t>,</w:t>
      </w:r>
      <w:r w:rsidRPr="00C34AAF">
        <w:rPr>
          <w:rFonts w:ascii="Arial" w:hAnsi="Arial" w:cs="Arial"/>
          <w:sz w:val="24"/>
          <w:szCs w:val="24"/>
        </w:rPr>
        <w:t xml:space="preserve"> je </w:t>
      </w:r>
      <w:r w:rsidR="006D45F0" w:rsidRPr="00C34AAF">
        <w:rPr>
          <w:rFonts w:ascii="Arial" w:hAnsi="Arial" w:cs="Arial"/>
          <w:sz w:val="24"/>
          <w:szCs w:val="24"/>
        </w:rPr>
        <w:t>oblast sportovní činnosti</w:t>
      </w:r>
      <w:r w:rsidRPr="00C34AAF">
        <w:rPr>
          <w:rFonts w:ascii="Arial" w:hAnsi="Arial" w:cs="Arial"/>
          <w:sz w:val="24"/>
          <w:szCs w:val="24"/>
        </w:rPr>
        <w:t xml:space="preserve"> a jejíž sídlo</w:t>
      </w:r>
      <w:r w:rsidR="003F05D3" w:rsidRPr="00C34AAF">
        <w:rPr>
          <w:rFonts w:ascii="Arial" w:hAnsi="Arial" w:cs="Arial"/>
          <w:sz w:val="24"/>
          <w:szCs w:val="24"/>
        </w:rPr>
        <w:t xml:space="preserve"> či </w:t>
      </w:r>
      <w:r w:rsidR="00496DBF" w:rsidRPr="00C34AAF">
        <w:rPr>
          <w:rFonts w:ascii="Arial" w:hAnsi="Arial" w:cs="Arial"/>
          <w:sz w:val="24"/>
          <w:szCs w:val="24"/>
        </w:rPr>
        <w:t>provozovna</w:t>
      </w:r>
      <w:r w:rsidRPr="00C34AAF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C34AAF">
        <w:rPr>
          <w:rFonts w:ascii="Arial" w:hAnsi="Arial" w:cs="Arial"/>
          <w:sz w:val="24"/>
          <w:szCs w:val="24"/>
        </w:rPr>
        <w:t>,</w:t>
      </w:r>
      <w:r w:rsidR="00213910" w:rsidRPr="00C34AAF">
        <w:rPr>
          <w:rFonts w:ascii="Arial" w:hAnsi="Arial" w:cs="Arial"/>
          <w:sz w:val="24"/>
          <w:szCs w:val="24"/>
        </w:rPr>
        <w:t xml:space="preserve"> nebo</w:t>
      </w:r>
    </w:p>
    <w:p w14:paraId="5D5CDA2B" w14:textId="6C9BE1F0" w:rsidR="00691685" w:rsidRPr="00C34AAF" w:rsidRDefault="00691685" w:rsidP="00C34AAF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C34AAF">
        <w:rPr>
          <w:rFonts w:ascii="Arial" w:hAnsi="Arial" w:cs="Arial"/>
          <w:sz w:val="24"/>
          <w:szCs w:val="24"/>
        </w:rPr>
        <w:t xml:space="preserve">, </w:t>
      </w:r>
      <w:r w:rsidR="003C59E0" w:rsidRPr="00C34AAF">
        <w:rPr>
          <w:rFonts w:ascii="Arial" w:hAnsi="Arial" w:cs="Arial"/>
          <w:sz w:val="24"/>
          <w:szCs w:val="24"/>
        </w:rPr>
        <w:t xml:space="preserve">které se týká </w:t>
      </w:r>
      <w:r w:rsidR="00242FA6" w:rsidRPr="00C34AAF">
        <w:rPr>
          <w:rFonts w:ascii="Arial" w:hAnsi="Arial" w:cs="Arial"/>
          <w:sz w:val="24"/>
          <w:szCs w:val="24"/>
        </w:rPr>
        <w:t>požadov</w:t>
      </w:r>
      <w:r w:rsidR="003C59E0" w:rsidRPr="00C34AAF">
        <w:rPr>
          <w:rFonts w:ascii="Arial" w:hAnsi="Arial" w:cs="Arial"/>
          <w:sz w:val="24"/>
          <w:szCs w:val="24"/>
        </w:rPr>
        <w:t>a</w:t>
      </w:r>
      <w:r w:rsidR="00242FA6" w:rsidRPr="00C34AAF">
        <w:rPr>
          <w:rFonts w:ascii="Arial" w:hAnsi="Arial" w:cs="Arial"/>
          <w:sz w:val="24"/>
          <w:szCs w:val="24"/>
        </w:rPr>
        <w:t>n</w:t>
      </w:r>
      <w:r w:rsidR="003C59E0" w:rsidRPr="00C34AAF">
        <w:rPr>
          <w:rFonts w:ascii="Arial" w:hAnsi="Arial" w:cs="Arial"/>
          <w:sz w:val="24"/>
          <w:szCs w:val="24"/>
        </w:rPr>
        <w:t>á</w:t>
      </w:r>
      <w:r w:rsidR="00242FA6" w:rsidRPr="00C34AAF">
        <w:rPr>
          <w:rFonts w:ascii="Arial" w:hAnsi="Arial" w:cs="Arial"/>
          <w:sz w:val="24"/>
          <w:szCs w:val="24"/>
        </w:rPr>
        <w:t xml:space="preserve"> dotace,</w:t>
      </w:r>
      <w:r w:rsidRPr="00C34AAF">
        <w:rPr>
          <w:rFonts w:ascii="Arial" w:hAnsi="Arial" w:cs="Arial"/>
          <w:sz w:val="24"/>
          <w:szCs w:val="24"/>
        </w:rPr>
        <w:t xml:space="preserve"> je </w:t>
      </w:r>
      <w:r w:rsidR="006D45F0" w:rsidRPr="00C34AAF">
        <w:rPr>
          <w:rFonts w:ascii="Arial" w:hAnsi="Arial" w:cs="Arial"/>
          <w:sz w:val="24"/>
          <w:szCs w:val="24"/>
        </w:rPr>
        <w:t>oblast sportovní činnosti</w:t>
      </w:r>
      <w:r w:rsidRPr="00C34AAF">
        <w:rPr>
          <w:rFonts w:ascii="Arial" w:hAnsi="Arial" w:cs="Arial"/>
          <w:sz w:val="24"/>
          <w:szCs w:val="24"/>
        </w:rPr>
        <w:t xml:space="preserve"> a jejíž sídlo </w:t>
      </w:r>
      <w:r w:rsidR="00496DBF" w:rsidRPr="00C34AAF">
        <w:rPr>
          <w:rFonts w:ascii="Arial" w:hAnsi="Arial" w:cs="Arial"/>
          <w:sz w:val="24"/>
          <w:szCs w:val="24"/>
        </w:rPr>
        <w:t xml:space="preserve">ani provozovna </w:t>
      </w:r>
      <w:r w:rsidRPr="00C34AAF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2628B7" w:rsidRPr="00C34AAF">
        <w:rPr>
          <w:rFonts w:ascii="Arial" w:hAnsi="Arial" w:cs="Arial"/>
          <w:sz w:val="24"/>
          <w:szCs w:val="24"/>
        </w:rPr>
        <w:t>činnosti</w:t>
      </w:r>
      <w:r w:rsidR="00E72946" w:rsidRPr="00C34AAF">
        <w:rPr>
          <w:rFonts w:ascii="Arial" w:hAnsi="Arial" w:cs="Arial"/>
          <w:sz w:val="24"/>
          <w:szCs w:val="24"/>
        </w:rPr>
        <w:t>, na niž je požadována dotace,</w:t>
      </w:r>
      <w:r w:rsidR="000501DF" w:rsidRPr="00C34AAF">
        <w:rPr>
          <w:rFonts w:ascii="Arial" w:hAnsi="Arial" w:cs="Arial"/>
          <w:sz w:val="24"/>
          <w:szCs w:val="24"/>
        </w:rPr>
        <w:t xml:space="preserve"> budou realizovány v </w:t>
      </w:r>
      <w:r w:rsidRPr="00C34AAF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C34AAF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509C78DA" w14:textId="7C5DAD75" w:rsidR="00895ED4" w:rsidRPr="00C34AAF" w:rsidRDefault="005929A9" w:rsidP="00A1660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Žadatelem v dotačním titulu</w:t>
      </w:r>
      <w:r w:rsidRPr="00C34AAF">
        <w:rPr>
          <w:rFonts w:ascii="Arial" w:hAnsi="Arial" w:cs="Arial"/>
          <w:bCs/>
          <w:sz w:val="24"/>
          <w:szCs w:val="24"/>
        </w:rPr>
        <w:t xml:space="preserve"> </w:t>
      </w:r>
      <w:r w:rsidRPr="00C34AAF">
        <w:rPr>
          <w:rFonts w:ascii="Arial" w:hAnsi="Arial" w:cs="Arial"/>
          <w:b/>
          <w:sz w:val="24"/>
          <w:szCs w:val="24"/>
        </w:rPr>
        <w:t>nemůže být:</w:t>
      </w:r>
      <w:r w:rsidRPr="00A1660E">
        <w:rPr>
          <w:rFonts w:ascii="Arial" w:hAnsi="Arial" w:cs="Arial"/>
          <w:b/>
          <w:sz w:val="24"/>
          <w:szCs w:val="24"/>
        </w:rPr>
        <w:t xml:space="preserve"> </w:t>
      </w:r>
      <w:r w:rsidR="006D45F0" w:rsidRPr="00C34AAF">
        <w:rPr>
          <w:rFonts w:ascii="Arial" w:hAnsi="Arial" w:cs="Arial"/>
          <w:sz w:val="24"/>
          <w:szCs w:val="24"/>
        </w:rPr>
        <w:t>obec, dobrovolné svazky obcí, příspěvková organizace, jejímž zřizovatelem je</w:t>
      </w:r>
      <w:r w:rsidR="003F05D3" w:rsidRPr="00C34AAF">
        <w:rPr>
          <w:rFonts w:ascii="Arial" w:hAnsi="Arial" w:cs="Arial"/>
          <w:sz w:val="24"/>
          <w:szCs w:val="24"/>
        </w:rPr>
        <w:t xml:space="preserve"> kraj, obec nebo stát. Dále </w:t>
      </w:r>
      <w:r w:rsidR="006D45F0" w:rsidRPr="00C34AAF">
        <w:rPr>
          <w:rFonts w:ascii="Arial" w:hAnsi="Arial" w:cs="Arial"/>
          <w:sz w:val="24"/>
          <w:szCs w:val="24"/>
        </w:rPr>
        <w:t xml:space="preserve">nemohou být žadatelem střešní sportovní organizace (např. Česká obec sokolská, Česká unie sportů, Orel atd.) a jednotlivé sportovní svazy </w:t>
      </w:r>
      <w:r w:rsidR="006D45F0" w:rsidRPr="00C34AAF">
        <w:rPr>
          <w:rFonts w:ascii="Arial" w:hAnsi="Arial" w:cs="Arial"/>
          <w:sz w:val="24"/>
          <w:szCs w:val="24"/>
        </w:rPr>
        <w:lastRenderedPageBreak/>
        <w:t>(celostátní, krajské, okresní). Dotační titul není určen pro vrcholové sportovní kluby zaměřené na sport handicapovaných sportovců</w:t>
      </w:r>
      <w:r w:rsidR="003F05D3" w:rsidRPr="00C34AAF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58E10B83" w:rsidR="00803B5A" w:rsidRPr="00C34AA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6616A" w:rsidRPr="00C34AAF">
        <w:rPr>
          <w:rFonts w:ascii="Arial" w:hAnsi="Arial" w:cs="Arial"/>
          <w:sz w:val="24"/>
          <w:szCs w:val="24"/>
        </w:rPr>
        <w:t>52 600 000</w:t>
      </w:r>
      <w:r w:rsidRPr="00C34AAF">
        <w:rPr>
          <w:rFonts w:ascii="Arial" w:hAnsi="Arial" w:cs="Arial"/>
          <w:sz w:val="24"/>
          <w:szCs w:val="24"/>
        </w:rPr>
        <w:t xml:space="preserve"> Kč, z toho </w:t>
      </w:r>
      <w:r w:rsidR="00280A86" w:rsidRPr="00C34AAF">
        <w:rPr>
          <w:rFonts w:ascii="Arial" w:hAnsi="Arial" w:cs="Arial"/>
          <w:b/>
          <w:sz w:val="24"/>
          <w:szCs w:val="24"/>
        </w:rPr>
        <w:t>na </w:t>
      </w:r>
      <w:r w:rsidRPr="00C34AAF">
        <w:rPr>
          <w:rFonts w:ascii="Arial" w:hAnsi="Arial" w:cs="Arial"/>
          <w:b/>
          <w:sz w:val="24"/>
          <w:szCs w:val="24"/>
        </w:rPr>
        <w:t xml:space="preserve">dotační </w:t>
      </w:r>
      <w:r w:rsidRPr="00C34AAF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C06CC2">
        <w:rPr>
          <w:rFonts w:ascii="Arial" w:hAnsi="Arial" w:cs="Arial"/>
          <w:b/>
          <w:sz w:val="24"/>
          <w:szCs w:val="24"/>
          <w:lang w:eastAsia="cs-CZ"/>
        </w:rPr>
        <w:t xml:space="preserve">1 - </w:t>
      </w:r>
      <w:r w:rsidR="0076616A" w:rsidRPr="00C34AAF">
        <w:rPr>
          <w:rFonts w:ascii="Arial" w:hAnsi="Arial" w:cs="Arial"/>
          <w:b/>
          <w:sz w:val="24"/>
          <w:szCs w:val="24"/>
          <w:lang w:eastAsia="cs-CZ"/>
        </w:rPr>
        <w:t>06_01_01 </w:t>
      </w:r>
      <w:r w:rsidR="0076616A" w:rsidRPr="00C34AAF">
        <w:rPr>
          <w:rFonts w:ascii="Arial" w:hAnsi="Arial" w:cs="Arial"/>
          <w:sz w:val="24"/>
          <w:szCs w:val="24"/>
        </w:rPr>
        <w:t>Podpora celoroční sportovní činnosti</w:t>
      </w:r>
      <w:r w:rsidRPr="00C34AAF">
        <w:rPr>
          <w:rFonts w:ascii="Arial" w:hAnsi="Arial" w:cs="Arial"/>
          <w:sz w:val="24"/>
          <w:szCs w:val="24"/>
        </w:rPr>
        <w:t xml:space="preserve"> je určena částka</w:t>
      </w:r>
      <w:r w:rsidR="0076616A" w:rsidRPr="00C34AAF">
        <w:rPr>
          <w:rFonts w:ascii="Arial" w:hAnsi="Arial" w:cs="Arial"/>
          <w:sz w:val="24"/>
          <w:szCs w:val="24"/>
        </w:rPr>
        <w:t xml:space="preserve"> </w:t>
      </w:r>
      <w:r w:rsidR="0076616A" w:rsidRPr="00C34AAF">
        <w:rPr>
          <w:rFonts w:ascii="Arial" w:hAnsi="Arial" w:cs="Arial"/>
          <w:sz w:val="24"/>
          <w:szCs w:val="24"/>
        </w:rPr>
        <w:br/>
        <w:t>30 100 000</w:t>
      </w:r>
      <w:r w:rsidRPr="00C34AAF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6D235B" w:rsidRDefault="00BF6A09" w:rsidP="00C34AAF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DDBAF9B" w:rsidR="00691685" w:rsidRPr="00C34AA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1660E">
        <w:rPr>
          <w:rFonts w:ascii="Arial" w:hAnsi="Arial" w:cs="Arial"/>
          <w:sz w:val="24"/>
          <w:szCs w:val="24"/>
        </w:rPr>
        <w:t xml:space="preserve">dotace na </w:t>
      </w:r>
      <w:r w:rsidR="009A4E6F" w:rsidRPr="00C34AAF">
        <w:rPr>
          <w:rFonts w:ascii="Arial" w:hAnsi="Arial" w:cs="Arial"/>
          <w:sz w:val="24"/>
          <w:szCs w:val="24"/>
        </w:rPr>
        <w:t>činnost</w:t>
      </w:r>
      <w:r w:rsidRPr="00A1660E">
        <w:rPr>
          <w:rFonts w:ascii="Arial" w:hAnsi="Arial" w:cs="Arial"/>
          <w:sz w:val="24"/>
          <w:szCs w:val="24"/>
        </w:rPr>
        <w:t xml:space="preserve"> činí </w:t>
      </w:r>
      <w:r w:rsidR="0076616A" w:rsidRPr="00C34AAF">
        <w:rPr>
          <w:rFonts w:ascii="Arial" w:hAnsi="Arial" w:cs="Arial"/>
          <w:sz w:val="24"/>
          <w:szCs w:val="24"/>
        </w:rPr>
        <w:t>10 000</w:t>
      </w:r>
      <w:r w:rsidR="009A4E6F" w:rsidRPr="00C34AAF">
        <w:rPr>
          <w:rFonts w:ascii="Arial" w:hAnsi="Arial" w:cs="Arial"/>
          <w:sz w:val="24"/>
          <w:szCs w:val="24"/>
        </w:rPr>
        <w:t xml:space="preserve"> </w:t>
      </w:r>
      <w:r w:rsidRPr="00A1660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1660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1FAE032" w:rsidR="00691685" w:rsidRPr="00C34AA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b/>
          <w:sz w:val="24"/>
          <w:szCs w:val="24"/>
        </w:rPr>
        <w:t>M</w:t>
      </w:r>
      <w:r w:rsidRPr="0027437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74375">
        <w:rPr>
          <w:rFonts w:ascii="Arial" w:hAnsi="Arial" w:cs="Arial"/>
          <w:sz w:val="24"/>
          <w:szCs w:val="24"/>
        </w:rPr>
        <w:t xml:space="preserve">dotace na </w:t>
      </w:r>
      <w:r w:rsidR="009A4E6F" w:rsidRPr="00C34AAF">
        <w:rPr>
          <w:rFonts w:ascii="Arial" w:hAnsi="Arial" w:cs="Arial"/>
          <w:sz w:val="24"/>
          <w:szCs w:val="24"/>
        </w:rPr>
        <w:t>činnost</w:t>
      </w:r>
      <w:r w:rsidRPr="00A1660E">
        <w:rPr>
          <w:rFonts w:ascii="Arial" w:hAnsi="Arial" w:cs="Arial"/>
          <w:sz w:val="24"/>
          <w:szCs w:val="24"/>
        </w:rPr>
        <w:t xml:space="preserve"> činí </w:t>
      </w:r>
      <w:r w:rsidR="0076616A" w:rsidRPr="00C34AAF">
        <w:rPr>
          <w:rFonts w:ascii="Arial" w:hAnsi="Arial" w:cs="Arial"/>
          <w:sz w:val="24"/>
          <w:szCs w:val="24"/>
        </w:rPr>
        <w:t>1 500 000</w:t>
      </w:r>
      <w:r w:rsidR="009A4E6F" w:rsidRPr="00C34AAF">
        <w:rPr>
          <w:rFonts w:ascii="Arial" w:hAnsi="Arial" w:cs="Arial"/>
          <w:sz w:val="24"/>
          <w:szCs w:val="24"/>
        </w:rPr>
        <w:t xml:space="preserve"> </w:t>
      </w:r>
      <w:r w:rsidRPr="00A1660E">
        <w:rPr>
          <w:rFonts w:ascii="Arial" w:hAnsi="Arial" w:cs="Arial"/>
          <w:sz w:val="24"/>
          <w:szCs w:val="24"/>
        </w:rPr>
        <w:t>Kč.</w:t>
      </w:r>
      <w:r w:rsidRPr="00C34AAF">
        <w:rPr>
          <w:rFonts w:ascii="Arial" w:hAnsi="Arial" w:cs="Arial"/>
          <w:sz w:val="24"/>
          <w:szCs w:val="24"/>
        </w:rPr>
        <w:t xml:space="preserve"> </w:t>
      </w:r>
    </w:p>
    <w:p w14:paraId="52E840B4" w14:textId="30E51E5E" w:rsidR="00BD553A" w:rsidRPr="00A1660E" w:rsidRDefault="00515C83" w:rsidP="00C34AAF">
      <w:pPr>
        <w:autoSpaceDE w:val="0"/>
        <w:autoSpaceDN w:val="0"/>
        <w:adjustRightInd w:val="0"/>
        <w:spacing w:before="120" w:after="120"/>
        <w:ind w:left="143" w:firstLine="708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0D05D620" w:rsidR="00EE49D2" w:rsidRPr="00C34AAF" w:rsidRDefault="000F2363" w:rsidP="00C34A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C34AAF">
        <w:rPr>
          <w:rFonts w:ascii="Arial" w:hAnsi="Arial" w:cs="Arial"/>
          <w:sz w:val="24"/>
          <w:szCs w:val="24"/>
        </w:rPr>
        <w:t xml:space="preserve">Žadatel </w:t>
      </w:r>
      <w:r w:rsidRPr="00C34AAF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90FD7" w:rsidRPr="00C34AAF">
        <w:rPr>
          <w:rFonts w:ascii="Arial" w:hAnsi="Arial" w:cs="Arial"/>
          <w:b/>
          <w:bCs/>
          <w:sz w:val="24"/>
          <w:szCs w:val="24"/>
        </w:rPr>
        <w:t xml:space="preserve">téhož </w:t>
      </w:r>
      <w:r w:rsidRPr="00C34AAF">
        <w:rPr>
          <w:rFonts w:ascii="Arial" w:hAnsi="Arial" w:cs="Arial"/>
          <w:b/>
          <w:bCs/>
          <w:sz w:val="24"/>
          <w:szCs w:val="24"/>
        </w:rPr>
        <w:t>vyhlášeného dotačního titulu</w:t>
      </w:r>
      <w:r w:rsidRPr="00C34AAF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C34AAF">
        <w:rPr>
          <w:rFonts w:ascii="Arial" w:hAnsi="Arial" w:cs="Arial"/>
          <w:sz w:val="24"/>
          <w:szCs w:val="24"/>
        </w:rPr>
        <w:t>.</w:t>
      </w:r>
      <w:r w:rsidR="00280A86" w:rsidRPr="00C34AAF">
        <w:rPr>
          <w:rFonts w:ascii="Arial" w:hAnsi="Arial" w:cs="Arial"/>
          <w:sz w:val="24"/>
          <w:szCs w:val="24"/>
        </w:rPr>
        <w:t xml:space="preserve"> V případě, že </w:t>
      </w:r>
      <w:r w:rsidRPr="00C34AAF">
        <w:rPr>
          <w:rFonts w:ascii="Arial" w:hAnsi="Arial" w:cs="Arial"/>
          <w:sz w:val="24"/>
          <w:szCs w:val="24"/>
        </w:rPr>
        <w:t>v rámci vyhlášeného dotačního titulu bude podána další žádost, bude tato žádost vyřazena z dalšího posuzování a žadatel bude o této skutečnosti informován.</w:t>
      </w:r>
      <w:r w:rsidRPr="00C34AAF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274375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A1660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74375">
        <w:rPr>
          <w:rFonts w:ascii="Arial" w:hAnsi="Arial" w:cs="Arial"/>
          <w:sz w:val="24"/>
          <w:szCs w:val="24"/>
        </w:rPr>
        <w:t>Platební podmínky</w:t>
      </w:r>
      <w:r w:rsidRPr="00A1660E">
        <w:rPr>
          <w:rFonts w:ascii="Arial" w:hAnsi="Arial" w:cs="Arial"/>
          <w:sz w:val="24"/>
          <w:szCs w:val="24"/>
        </w:rPr>
        <w:t xml:space="preserve">: </w:t>
      </w:r>
    </w:p>
    <w:p w14:paraId="1050EFA4" w14:textId="266CD4AD" w:rsidR="006347E3" w:rsidRPr="00A1660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D</w:t>
      </w:r>
      <w:r w:rsidR="00691685" w:rsidRPr="00274375">
        <w:rPr>
          <w:rFonts w:ascii="Arial" w:hAnsi="Arial" w:cs="Arial"/>
          <w:sz w:val="24"/>
          <w:szCs w:val="24"/>
        </w:rPr>
        <w:t>otace bude žadateli poskytnuta</w:t>
      </w:r>
      <w:r w:rsidR="00691685" w:rsidRPr="00274375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C34AAF">
        <w:rPr>
          <w:rFonts w:ascii="Arial" w:hAnsi="Arial" w:cs="Arial"/>
          <w:bCs/>
          <w:sz w:val="24"/>
          <w:szCs w:val="24"/>
        </w:rPr>
        <w:t>v celých Kč</w:t>
      </w:r>
      <w:r w:rsidR="0077032A" w:rsidRPr="00A1660E">
        <w:rPr>
          <w:rFonts w:ascii="Arial" w:hAnsi="Arial" w:cs="Arial"/>
          <w:bCs/>
          <w:sz w:val="24"/>
          <w:szCs w:val="24"/>
        </w:rPr>
        <w:t xml:space="preserve"> </w:t>
      </w:r>
      <w:r w:rsidR="00280A86" w:rsidRPr="00A1660E">
        <w:rPr>
          <w:rFonts w:ascii="Arial" w:hAnsi="Arial" w:cs="Arial"/>
          <w:sz w:val="24"/>
          <w:szCs w:val="24"/>
        </w:rPr>
        <w:t>na základě a za </w:t>
      </w:r>
      <w:r w:rsidR="00691685" w:rsidRPr="00274375">
        <w:rPr>
          <w:rFonts w:ascii="Arial" w:hAnsi="Arial" w:cs="Arial"/>
          <w:sz w:val="24"/>
          <w:szCs w:val="24"/>
        </w:rPr>
        <w:t xml:space="preserve">podmínek </w:t>
      </w:r>
      <w:r w:rsidR="00F40FEB" w:rsidRPr="0027437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74375">
        <w:rPr>
          <w:rFonts w:ascii="Arial" w:hAnsi="Arial" w:cs="Arial"/>
          <w:sz w:val="24"/>
          <w:szCs w:val="24"/>
        </w:rPr>
        <w:t xml:space="preserve">ve </w:t>
      </w:r>
      <w:r w:rsidR="0077032A" w:rsidRPr="00C34AAF">
        <w:rPr>
          <w:rFonts w:ascii="Arial" w:hAnsi="Arial" w:cs="Arial"/>
          <w:sz w:val="24"/>
          <w:szCs w:val="24"/>
        </w:rPr>
        <w:t>s</w:t>
      </w:r>
      <w:r w:rsidR="00A163A9" w:rsidRPr="00A1660E">
        <w:rPr>
          <w:rFonts w:ascii="Arial" w:hAnsi="Arial" w:cs="Arial"/>
          <w:sz w:val="24"/>
          <w:szCs w:val="24"/>
        </w:rPr>
        <w:t>mlouvě</w:t>
      </w:r>
      <w:r w:rsidR="00515C83" w:rsidRPr="00A1660E">
        <w:rPr>
          <w:rFonts w:ascii="Arial" w:hAnsi="Arial" w:cs="Arial"/>
          <w:sz w:val="24"/>
          <w:szCs w:val="24"/>
        </w:rPr>
        <w:t xml:space="preserve"> </w:t>
      </w:r>
      <w:r w:rsidR="0077032A" w:rsidRPr="00C34AAF">
        <w:rPr>
          <w:rFonts w:ascii="Arial" w:hAnsi="Arial" w:cs="Arial"/>
          <w:sz w:val="24"/>
          <w:szCs w:val="24"/>
        </w:rPr>
        <w:t>o poskytnutí dotace</w:t>
      </w:r>
      <w:r w:rsidR="00A17833" w:rsidRPr="00C34AAF">
        <w:rPr>
          <w:rFonts w:ascii="Arial" w:hAnsi="Arial" w:cs="Arial"/>
          <w:sz w:val="24"/>
          <w:szCs w:val="24"/>
        </w:rPr>
        <w:t xml:space="preserve"> uzavřené</w:t>
      </w:r>
      <w:r w:rsidR="003B18BD" w:rsidRPr="00C34AAF">
        <w:rPr>
          <w:rFonts w:ascii="Arial" w:hAnsi="Arial" w:cs="Arial"/>
          <w:sz w:val="24"/>
          <w:szCs w:val="24"/>
        </w:rPr>
        <w:t xml:space="preserve"> podle</w:t>
      </w:r>
      <w:r w:rsidR="00A17833" w:rsidRPr="00C34AAF">
        <w:rPr>
          <w:rFonts w:ascii="Arial" w:hAnsi="Arial" w:cs="Arial"/>
          <w:sz w:val="24"/>
          <w:szCs w:val="24"/>
        </w:rPr>
        <w:t xml:space="preserve"> t</w:t>
      </w:r>
      <w:r w:rsidR="00A77AD9" w:rsidRPr="00C34AAF">
        <w:rPr>
          <w:rFonts w:ascii="Arial" w:hAnsi="Arial" w:cs="Arial"/>
          <w:sz w:val="24"/>
          <w:szCs w:val="24"/>
        </w:rPr>
        <w:t>ěcht</w:t>
      </w:r>
      <w:r w:rsidR="00A17833" w:rsidRPr="00C34AAF">
        <w:rPr>
          <w:rFonts w:ascii="Arial" w:hAnsi="Arial" w:cs="Arial"/>
          <w:sz w:val="24"/>
          <w:szCs w:val="24"/>
        </w:rPr>
        <w:t xml:space="preserve">o </w:t>
      </w:r>
      <w:r w:rsidR="00A77AD9" w:rsidRPr="00C34AAF">
        <w:rPr>
          <w:rFonts w:ascii="Arial" w:hAnsi="Arial" w:cs="Arial"/>
          <w:sz w:val="24"/>
          <w:szCs w:val="24"/>
        </w:rPr>
        <w:t>Pravidel (dále jen „Smlouva“)</w:t>
      </w:r>
      <w:r w:rsidR="00280A86" w:rsidRPr="00C34AAF">
        <w:rPr>
          <w:rFonts w:ascii="Arial" w:hAnsi="Arial" w:cs="Arial"/>
          <w:sz w:val="24"/>
          <w:szCs w:val="24"/>
        </w:rPr>
        <w:t>.</w:t>
      </w:r>
      <w:r w:rsidR="00A17833" w:rsidRPr="00C34AAF">
        <w:rPr>
          <w:rFonts w:ascii="Arial" w:hAnsi="Arial" w:cs="Arial"/>
          <w:sz w:val="24"/>
          <w:szCs w:val="24"/>
        </w:rPr>
        <w:t xml:space="preserve"> </w:t>
      </w:r>
    </w:p>
    <w:p w14:paraId="0C063362" w14:textId="1BAC25AF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74375">
        <w:rPr>
          <w:rFonts w:ascii="Arial" w:hAnsi="Arial" w:cs="Arial"/>
          <w:sz w:val="24"/>
          <w:szCs w:val="24"/>
        </w:rPr>
        <w:t>D</w:t>
      </w:r>
      <w:r w:rsidR="00691685" w:rsidRPr="00274375">
        <w:rPr>
          <w:rFonts w:ascii="Arial" w:hAnsi="Arial" w:cs="Arial"/>
          <w:sz w:val="24"/>
          <w:szCs w:val="24"/>
        </w:rPr>
        <w:t>otace je poskytnuta ve lhůtě do 21 dnů po nabytí účinnosti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90F5BDF" w:rsidR="00691685" w:rsidRPr="00C34AA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Dotaci</w:t>
      </w:r>
      <w:r w:rsidR="00691685" w:rsidRPr="00A1660E">
        <w:rPr>
          <w:rFonts w:ascii="Arial" w:hAnsi="Arial" w:cs="Arial"/>
          <w:sz w:val="24"/>
          <w:szCs w:val="24"/>
        </w:rPr>
        <w:t xml:space="preserve"> je možn</w:t>
      </w:r>
      <w:r w:rsidRPr="00274375">
        <w:rPr>
          <w:rFonts w:ascii="Arial" w:hAnsi="Arial" w:cs="Arial"/>
          <w:sz w:val="24"/>
          <w:szCs w:val="24"/>
        </w:rPr>
        <w:t>o</w:t>
      </w:r>
      <w:r w:rsidR="00691685" w:rsidRPr="00274375">
        <w:rPr>
          <w:rFonts w:ascii="Arial" w:hAnsi="Arial" w:cs="Arial"/>
          <w:sz w:val="24"/>
          <w:szCs w:val="24"/>
        </w:rPr>
        <w:t xml:space="preserve"> </w:t>
      </w:r>
      <w:r w:rsidR="00FA105F" w:rsidRPr="00274375">
        <w:rPr>
          <w:rFonts w:ascii="Arial" w:hAnsi="Arial" w:cs="Arial"/>
          <w:sz w:val="24"/>
          <w:szCs w:val="24"/>
        </w:rPr>
        <w:t xml:space="preserve">použít </w:t>
      </w:r>
      <w:r w:rsidR="00691685" w:rsidRPr="00042B9B">
        <w:rPr>
          <w:rFonts w:ascii="Arial" w:hAnsi="Arial" w:cs="Arial"/>
          <w:sz w:val="24"/>
          <w:szCs w:val="24"/>
        </w:rPr>
        <w:t xml:space="preserve">na </w:t>
      </w:r>
      <w:r w:rsidR="00677DE8" w:rsidRPr="00042B9B">
        <w:rPr>
          <w:rFonts w:ascii="Arial" w:hAnsi="Arial" w:cs="Arial"/>
          <w:sz w:val="24"/>
          <w:szCs w:val="24"/>
        </w:rPr>
        <w:t>ú</w:t>
      </w:r>
      <w:bookmarkStart w:id="4" w:name="_GoBack"/>
      <w:bookmarkEnd w:id="4"/>
      <w:r w:rsidR="00677DE8" w:rsidRPr="00042B9B">
        <w:rPr>
          <w:rFonts w:ascii="Arial" w:hAnsi="Arial" w:cs="Arial"/>
          <w:sz w:val="24"/>
          <w:szCs w:val="24"/>
        </w:rPr>
        <w:t xml:space="preserve">hradu </w:t>
      </w:r>
      <w:r w:rsidR="00691685" w:rsidRPr="00042B9B">
        <w:rPr>
          <w:rFonts w:ascii="Arial" w:hAnsi="Arial" w:cs="Arial"/>
          <w:sz w:val="24"/>
          <w:szCs w:val="24"/>
        </w:rPr>
        <w:t>uznateln</w:t>
      </w:r>
      <w:r w:rsidR="00677DE8" w:rsidRPr="00042B9B">
        <w:rPr>
          <w:rFonts w:ascii="Arial" w:hAnsi="Arial" w:cs="Arial"/>
          <w:sz w:val="24"/>
          <w:szCs w:val="24"/>
        </w:rPr>
        <w:t>ých</w:t>
      </w:r>
      <w:r w:rsidR="00691685" w:rsidRPr="00042B9B">
        <w:rPr>
          <w:rFonts w:ascii="Arial" w:hAnsi="Arial" w:cs="Arial"/>
          <w:sz w:val="24"/>
          <w:szCs w:val="24"/>
        </w:rPr>
        <w:t xml:space="preserve"> výdaj</w:t>
      </w:r>
      <w:r w:rsidR="00677DE8" w:rsidRPr="00042B9B">
        <w:rPr>
          <w:rFonts w:ascii="Arial" w:hAnsi="Arial" w:cs="Arial"/>
          <w:sz w:val="24"/>
          <w:szCs w:val="24"/>
        </w:rPr>
        <w:t>ů</w:t>
      </w:r>
      <w:r w:rsidR="00691685" w:rsidRPr="00042B9B">
        <w:rPr>
          <w:rFonts w:ascii="Arial" w:hAnsi="Arial" w:cs="Arial"/>
          <w:sz w:val="24"/>
          <w:szCs w:val="24"/>
        </w:rPr>
        <w:t xml:space="preserve"> </w:t>
      </w:r>
      <w:r w:rsidR="0058171B" w:rsidRPr="00C34AAF">
        <w:rPr>
          <w:rFonts w:ascii="Arial" w:hAnsi="Arial" w:cs="Arial"/>
          <w:sz w:val="24"/>
          <w:szCs w:val="24"/>
        </w:rPr>
        <w:t>činnost</w:t>
      </w:r>
      <w:r w:rsidR="002C45F1" w:rsidRPr="00C34AAF">
        <w:rPr>
          <w:rFonts w:ascii="Arial" w:hAnsi="Arial" w:cs="Arial"/>
          <w:sz w:val="24"/>
          <w:szCs w:val="24"/>
        </w:rPr>
        <w:t>i</w:t>
      </w:r>
      <w:r w:rsidR="00691685" w:rsidRPr="00A1660E">
        <w:rPr>
          <w:rFonts w:ascii="Arial" w:hAnsi="Arial" w:cs="Arial"/>
          <w:sz w:val="24"/>
          <w:szCs w:val="24"/>
        </w:rPr>
        <w:t xml:space="preserve"> </w:t>
      </w:r>
      <w:r w:rsidR="00361B29" w:rsidRPr="00A1660E">
        <w:rPr>
          <w:rFonts w:ascii="Arial" w:hAnsi="Arial" w:cs="Arial"/>
          <w:sz w:val="24"/>
          <w:szCs w:val="24"/>
        </w:rPr>
        <w:t>výslovně uveden</w:t>
      </w:r>
      <w:r w:rsidR="00677DE8" w:rsidRPr="00274375">
        <w:rPr>
          <w:rFonts w:ascii="Arial" w:hAnsi="Arial" w:cs="Arial"/>
          <w:sz w:val="24"/>
          <w:szCs w:val="24"/>
        </w:rPr>
        <w:t>ých</w:t>
      </w:r>
      <w:r w:rsidR="00361B29" w:rsidRPr="00274375">
        <w:rPr>
          <w:rFonts w:ascii="Arial" w:hAnsi="Arial" w:cs="Arial"/>
          <w:sz w:val="24"/>
          <w:szCs w:val="24"/>
        </w:rPr>
        <w:t xml:space="preserve"> ve </w:t>
      </w:r>
      <w:r w:rsidR="00677DE8" w:rsidRPr="00274375">
        <w:rPr>
          <w:rFonts w:ascii="Arial" w:hAnsi="Arial" w:cs="Arial"/>
          <w:sz w:val="24"/>
          <w:szCs w:val="24"/>
        </w:rPr>
        <w:t>S</w:t>
      </w:r>
      <w:r w:rsidR="00361B29" w:rsidRPr="00042B9B">
        <w:rPr>
          <w:rFonts w:ascii="Arial" w:hAnsi="Arial" w:cs="Arial"/>
          <w:sz w:val="24"/>
          <w:szCs w:val="24"/>
        </w:rPr>
        <w:t>mlouvě</w:t>
      </w:r>
      <w:r w:rsidR="00677DE8" w:rsidRPr="00042B9B">
        <w:rPr>
          <w:rFonts w:ascii="Arial" w:hAnsi="Arial" w:cs="Arial"/>
          <w:sz w:val="24"/>
          <w:szCs w:val="24"/>
        </w:rPr>
        <w:t xml:space="preserve"> </w:t>
      </w:r>
      <w:r w:rsidR="00677DE8" w:rsidRPr="00C34AAF">
        <w:rPr>
          <w:rFonts w:ascii="Arial" w:hAnsi="Arial" w:cs="Arial"/>
          <w:sz w:val="24"/>
          <w:szCs w:val="24"/>
        </w:rPr>
        <w:t>a</w:t>
      </w:r>
      <w:r w:rsidR="00361B29" w:rsidRPr="00C34AAF">
        <w:rPr>
          <w:rFonts w:ascii="Arial" w:hAnsi="Arial" w:cs="Arial"/>
          <w:sz w:val="24"/>
          <w:szCs w:val="24"/>
        </w:rPr>
        <w:t xml:space="preserve"> </w:t>
      </w:r>
      <w:r w:rsidR="00691685" w:rsidRPr="00C34AAF">
        <w:rPr>
          <w:rFonts w:ascii="Arial" w:hAnsi="Arial" w:cs="Arial"/>
          <w:sz w:val="24"/>
          <w:szCs w:val="24"/>
        </w:rPr>
        <w:t>vznikl</w:t>
      </w:r>
      <w:r w:rsidR="00677DE8" w:rsidRPr="00C34AAF">
        <w:rPr>
          <w:rFonts w:ascii="Arial" w:hAnsi="Arial" w:cs="Arial"/>
          <w:sz w:val="24"/>
          <w:szCs w:val="24"/>
        </w:rPr>
        <w:t>ých</w:t>
      </w:r>
      <w:r w:rsidR="00691685" w:rsidRPr="00C34AAF">
        <w:rPr>
          <w:rFonts w:ascii="Arial" w:hAnsi="Arial" w:cs="Arial"/>
          <w:sz w:val="24"/>
          <w:szCs w:val="24"/>
        </w:rPr>
        <w:t xml:space="preserve"> </w:t>
      </w:r>
      <w:r w:rsidR="00953259" w:rsidRPr="00C34AAF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C34AAF">
        <w:rPr>
          <w:rFonts w:ascii="Arial" w:hAnsi="Arial" w:cs="Arial"/>
          <w:sz w:val="24"/>
          <w:szCs w:val="24"/>
        </w:rPr>
        <w:t>činnosti</w:t>
      </w:r>
      <w:r w:rsidR="00953259" w:rsidRPr="00C34AAF">
        <w:rPr>
          <w:rFonts w:ascii="Arial" w:hAnsi="Arial" w:cs="Arial"/>
          <w:sz w:val="24"/>
          <w:szCs w:val="24"/>
        </w:rPr>
        <w:t xml:space="preserve"> </w:t>
      </w:r>
      <w:r w:rsidR="00691685" w:rsidRPr="00C34AAF">
        <w:rPr>
          <w:rFonts w:ascii="Arial" w:hAnsi="Arial" w:cs="Arial"/>
          <w:sz w:val="24"/>
          <w:szCs w:val="24"/>
        </w:rPr>
        <w:t>od </w:t>
      </w:r>
      <w:r w:rsidR="0076616A" w:rsidRPr="00C34AAF">
        <w:rPr>
          <w:rFonts w:ascii="Arial" w:hAnsi="Arial" w:cs="Arial"/>
          <w:sz w:val="24"/>
          <w:szCs w:val="24"/>
        </w:rPr>
        <w:t>1. 1. 2023</w:t>
      </w:r>
      <w:r w:rsidR="00691685" w:rsidRPr="00C34AAF">
        <w:rPr>
          <w:rFonts w:ascii="Arial" w:hAnsi="Arial" w:cs="Arial"/>
          <w:sz w:val="24"/>
          <w:szCs w:val="24"/>
        </w:rPr>
        <w:t xml:space="preserve"> do </w:t>
      </w:r>
      <w:r w:rsidR="0076616A" w:rsidRPr="00C34AAF">
        <w:rPr>
          <w:rFonts w:ascii="Arial" w:hAnsi="Arial" w:cs="Arial"/>
          <w:sz w:val="24"/>
          <w:szCs w:val="24"/>
        </w:rPr>
        <w:t>31. 12. 2023</w:t>
      </w:r>
      <w:r w:rsidR="00691685" w:rsidRPr="00C34AAF">
        <w:rPr>
          <w:rFonts w:ascii="Arial" w:hAnsi="Arial" w:cs="Arial"/>
          <w:sz w:val="24"/>
          <w:szCs w:val="24"/>
        </w:rPr>
        <w:t>.</w:t>
      </w:r>
      <w:r w:rsidR="00DE3FC9" w:rsidRPr="00C34AAF">
        <w:rPr>
          <w:rFonts w:ascii="Arial" w:hAnsi="Arial" w:cs="Arial"/>
          <w:sz w:val="24"/>
          <w:szCs w:val="24"/>
        </w:rPr>
        <w:t xml:space="preserve"> </w:t>
      </w:r>
      <w:r w:rsidR="00402AA0" w:rsidRPr="00C34AAF">
        <w:rPr>
          <w:rFonts w:ascii="Arial" w:hAnsi="Arial" w:cs="Arial"/>
          <w:sz w:val="24"/>
          <w:szCs w:val="24"/>
        </w:rPr>
        <w:t>Dotaci je možné použít na</w:t>
      </w:r>
      <w:r w:rsidR="00042B9B">
        <w:rPr>
          <w:rFonts w:ascii="Arial" w:hAnsi="Arial" w:cs="Arial"/>
          <w:sz w:val="24"/>
          <w:szCs w:val="24"/>
        </w:rPr>
        <w:t> </w:t>
      </w:r>
      <w:r w:rsidR="00402AA0" w:rsidRPr="00C34AAF">
        <w:rPr>
          <w:rFonts w:ascii="Arial" w:hAnsi="Arial" w:cs="Arial"/>
          <w:sz w:val="24"/>
          <w:szCs w:val="24"/>
        </w:rPr>
        <w:t xml:space="preserve">úhradu </w:t>
      </w:r>
      <w:r w:rsidR="00361B29" w:rsidRPr="00C34AAF">
        <w:rPr>
          <w:rFonts w:ascii="Arial" w:hAnsi="Arial" w:cs="Arial"/>
          <w:sz w:val="24"/>
          <w:szCs w:val="24"/>
        </w:rPr>
        <w:t xml:space="preserve">těchto </w:t>
      </w:r>
      <w:r w:rsidR="00402AA0" w:rsidRPr="00C34AAF">
        <w:rPr>
          <w:rFonts w:ascii="Arial" w:hAnsi="Arial" w:cs="Arial"/>
          <w:sz w:val="24"/>
          <w:szCs w:val="24"/>
        </w:rPr>
        <w:t>uznatelných výdajů</w:t>
      </w:r>
      <w:r w:rsidR="00042B9B" w:rsidRPr="00C34AAF">
        <w:rPr>
          <w:rFonts w:ascii="Arial" w:hAnsi="Arial" w:cs="Arial"/>
          <w:sz w:val="24"/>
          <w:szCs w:val="24"/>
        </w:rPr>
        <w:t xml:space="preserve"> </w:t>
      </w:r>
      <w:r w:rsidR="00402AA0" w:rsidRPr="00C34AAF">
        <w:rPr>
          <w:rFonts w:ascii="Arial" w:hAnsi="Arial" w:cs="Arial"/>
          <w:sz w:val="24"/>
          <w:szCs w:val="24"/>
        </w:rPr>
        <w:t xml:space="preserve">činnosti </w:t>
      </w:r>
      <w:r w:rsidR="004547F7" w:rsidRPr="00C34AAF">
        <w:rPr>
          <w:rFonts w:ascii="Arial" w:hAnsi="Arial" w:cs="Arial"/>
          <w:sz w:val="24"/>
          <w:szCs w:val="24"/>
        </w:rPr>
        <w:t>nejpozději do</w:t>
      </w:r>
      <w:r w:rsidR="005500EE" w:rsidRPr="00C34AAF">
        <w:rPr>
          <w:rFonts w:ascii="Arial" w:hAnsi="Arial" w:cs="Arial"/>
          <w:sz w:val="24"/>
          <w:szCs w:val="24"/>
        </w:rPr>
        <w:t> </w:t>
      </w:r>
      <w:r w:rsidR="0076616A" w:rsidRPr="00C34AAF">
        <w:rPr>
          <w:rFonts w:ascii="Arial" w:hAnsi="Arial" w:cs="Arial"/>
          <w:sz w:val="24"/>
          <w:szCs w:val="24"/>
        </w:rPr>
        <w:t>20</w:t>
      </w:r>
      <w:r w:rsidR="00DF5366">
        <w:rPr>
          <w:rFonts w:ascii="Arial" w:hAnsi="Arial" w:cs="Arial"/>
          <w:sz w:val="24"/>
          <w:szCs w:val="24"/>
        </w:rPr>
        <w:t>. </w:t>
      </w:r>
      <w:r w:rsidR="0076616A" w:rsidRPr="00C34AAF">
        <w:rPr>
          <w:rFonts w:ascii="Arial" w:hAnsi="Arial" w:cs="Arial"/>
          <w:sz w:val="24"/>
          <w:szCs w:val="24"/>
        </w:rPr>
        <w:t>1.</w:t>
      </w:r>
      <w:r w:rsidR="00DF5366">
        <w:rPr>
          <w:rFonts w:ascii="Arial" w:hAnsi="Arial" w:cs="Arial"/>
          <w:sz w:val="24"/>
          <w:szCs w:val="24"/>
        </w:rPr>
        <w:t> </w:t>
      </w:r>
      <w:r w:rsidR="00402AA0" w:rsidRPr="00C34AAF">
        <w:rPr>
          <w:rFonts w:ascii="Arial" w:hAnsi="Arial" w:cs="Arial"/>
          <w:sz w:val="24"/>
          <w:szCs w:val="24"/>
        </w:rPr>
        <w:t>20</w:t>
      </w:r>
      <w:r w:rsidR="00C86CC4" w:rsidRPr="00C34AAF">
        <w:rPr>
          <w:rFonts w:ascii="Arial" w:hAnsi="Arial" w:cs="Arial"/>
          <w:sz w:val="24"/>
          <w:szCs w:val="24"/>
        </w:rPr>
        <w:t>24</w:t>
      </w:r>
      <w:r w:rsidR="00BA36B7" w:rsidRPr="00C34AAF">
        <w:rPr>
          <w:rFonts w:ascii="Arial" w:hAnsi="Arial" w:cs="Arial"/>
          <w:sz w:val="24"/>
          <w:szCs w:val="24"/>
        </w:rPr>
        <w:t>, není-li ve </w:t>
      </w:r>
      <w:r w:rsidR="00402AA0" w:rsidRPr="00C34AAF">
        <w:rPr>
          <w:rFonts w:ascii="Arial" w:hAnsi="Arial" w:cs="Arial"/>
          <w:sz w:val="24"/>
          <w:szCs w:val="24"/>
        </w:rPr>
        <w:t>Smlouvě sjednáno jinak</w:t>
      </w:r>
      <w:r w:rsidR="002F1D64" w:rsidRPr="00C34AAF">
        <w:rPr>
          <w:rFonts w:ascii="Arial" w:hAnsi="Arial" w:cs="Arial"/>
          <w:sz w:val="24"/>
          <w:szCs w:val="24"/>
        </w:rPr>
        <w:t>.</w:t>
      </w:r>
      <w:r w:rsidR="000764D3" w:rsidRPr="00C34AAF">
        <w:rPr>
          <w:rFonts w:ascii="Arial" w:hAnsi="Arial" w:cs="Arial"/>
          <w:sz w:val="24"/>
          <w:szCs w:val="24"/>
        </w:rPr>
        <w:t xml:space="preserve"> </w:t>
      </w:r>
    </w:p>
    <w:p w14:paraId="174526EA" w14:textId="05DD366E" w:rsidR="00497734" w:rsidRPr="00C86CC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="00A1660E">
        <w:rPr>
          <w:rFonts w:ascii="Arial" w:hAnsi="Arial" w:cs="Arial"/>
          <w:color w:val="0000FF"/>
          <w:sz w:val="24"/>
          <w:szCs w:val="24"/>
        </w:rPr>
        <w:t xml:space="preserve">, </w:t>
      </w:r>
      <w:r w:rsidRPr="00C34AAF">
        <w:rPr>
          <w:rFonts w:ascii="Arial" w:hAnsi="Arial" w:cs="Arial"/>
          <w:sz w:val="24"/>
          <w:szCs w:val="24"/>
        </w:rPr>
        <w:t xml:space="preserve">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127DD049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442B184A" w14:textId="7AFE5FEC" w:rsidR="00E2572F" w:rsidRPr="00C34AA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C34AAF">
        <w:rPr>
          <w:rFonts w:ascii="Arial" w:hAnsi="Arial" w:cs="Arial"/>
          <w:bCs/>
          <w:sz w:val="24"/>
          <w:szCs w:val="24"/>
        </w:rPr>
        <w:t>uvedených v žádosti žadatele, a </w:t>
      </w:r>
      <w:r w:rsidRPr="00C34AAF">
        <w:rPr>
          <w:rFonts w:ascii="Arial" w:hAnsi="Arial" w:cs="Arial"/>
          <w:bCs/>
          <w:sz w:val="24"/>
          <w:szCs w:val="24"/>
        </w:rPr>
        <w:t xml:space="preserve">činí </w:t>
      </w:r>
      <w:r w:rsidR="00C86CC4" w:rsidRPr="00C34AAF">
        <w:rPr>
          <w:rFonts w:ascii="Arial" w:hAnsi="Arial" w:cs="Arial"/>
          <w:b/>
          <w:bCs/>
          <w:sz w:val="24"/>
          <w:szCs w:val="24"/>
        </w:rPr>
        <w:t>50</w:t>
      </w:r>
      <w:r w:rsidRPr="00C34AAF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C34AA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34AAF">
        <w:rPr>
          <w:rFonts w:ascii="Arial" w:hAnsi="Arial" w:cs="Arial"/>
          <w:bCs/>
          <w:sz w:val="24"/>
          <w:szCs w:val="24"/>
        </w:rPr>
        <w:t xml:space="preserve">maximálně </w:t>
      </w:r>
      <w:r w:rsidR="00C86CC4" w:rsidRPr="00C34AAF">
        <w:rPr>
          <w:rFonts w:ascii="Arial" w:hAnsi="Arial" w:cs="Arial"/>
          <w:b/>
          <w:bCs/>
          <w:sz w:val="24"/>
          <w:szCs w:val="24"/>
        </w:rPr>
        <w:t>50</w:t>
      </w:r>
      <w:r w:rsidR="00D95640" w:rsidRPr="00C34AAF">
        <w:rPr>
          <w:rFonts w:ascii="Arial" w:hAnsi="Arial" w:cs="Arial"/>
          <w:b/>
          <w:bCs/>
          <w:sz w:val="24"/>
          <w:szCs w:val="24"/>
        </w:rPr>
        <w:t xml:space="preserve"> %</w:t>
      </w:r>
      <w:r w:rsidR="00D95640" w:rsidRPr="00C34AAF">
        <w:rPr>
          <w:rFonts w:ascii="Arial" w:hAnsi="Arial" w:cs="Arial"/>
          <w:bCs/>
          <w:sz w:val="24"/>
          <w:szCs w:val="24"/>
        </w:rPr>
        <w:t xml:space="preserve"> </w:t>
      </w:r>
      <w:r w:rsidRPr="00C34AAF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. </w:t>
      </w:r>
    </w:p>
    <w:p w14:paraId="4BC60A4F" w14:textId="61AAAB8D" w:rsidR="00832F6C" w:rsidRPr="00C34AAF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V případě, že bude poskytnuta dotace </w:t>
      </w:r>
      <w:r w:rsidRPr="00C34AAF">
        <w:rPr>
          <w:rFonts w:ascii="Arial" w:hAnsi="Arial" w:cs="Arial"/>
          <w:b/>
          <w:bCs/>
          <w:sz w:val="24"/>
          <w:szCs w:val="24"/>
        </w:rPr>
        <w:t xml:space="preserve">do </w:t>
      </w:r>
      <w:r w:rsidR="00AE0D2D" w:rsidRPr="00C34AAF">
        <w:rPr>
          <w:rFonts w:ascii="Arial" w:hAnsi="Arial" w:cs="Arial"/>
          <w:b/>
          <w:bCs/>
          <w:sz w:val="24"/>
          <w:szCs w:val="24"/>
        </w:rPr>
        <w:t>35</w:t>
      </w:r>
      <w:r w:rsidR="00B37B7E" w:rsidRPr="00C34AAF">
        <w:rPr>
          <w:rFonts w:ascii="Arial" w:hAnsi="Arial" w:cs="Arial"/>
          <w:b/>
          <w:bCs/>
          <w:sz w:val="24"/>
          <w:szCs w:val="24"/>
        </w:rPr>
        <w:t xml:space="preserve"> 000 </w:t>
      </w:r>
      <w:r w:rsidRPr="00C34AAF">
        <w:rPr>
          <w:rFonts w:ascii="Arial" w:hAnsi="Arial" w:cs="Arial"/>
          <w:b/>
          <w:bCs/>
          <w:sz w:val="24"/>
          <w:szCs w:val="24"/>
        </w:rPr>
        <w:t>Kč</w:t>
      </w:r>
      <w:r w:rsidRPr="00C34AAF">
        <w:rPr>
          <w:rFonts w:ascii="Arial" w:hAnsi="Arial" w:cs="Arial"/>
          <w:bCs/>
          <w:sz w:val="24"/>
          <w:szCs w:val="24"/>
        </w:rPr>
        <w:t xml:space="preserve">, není vyžadována spoluúčast.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ADE6677" w:rsidR="00515C83" w:rsidRPr="00C34AAF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660E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C34AAF">
        <w:rPr>
          <w:rFonts w:ascii="Arial" w:hAnsi="Arial" w:cs="Arial"/>
          <w:bCs/>
          <w:sz w:val="24"/>
          <w:szCs w:val="24"/>
        </w:rPr>
        <w:t>neinvestičního charakteru</w:t>
      </w:r>
      <w:r w:rsidR="00351DC7" w:rsidRPr="00A1660E">
        <w:rPr>
          <w:rFonts w:ascii="Arial" w:hAnsi="Arial" w:cs="Arial"/>
          <w:sz w:val="24"/>
          <w:szCs w:val="24"/>
        </w:rPr>
        <w:t xml:space="preserve">, </w:t>
      </w:r>
      <w:r w:rsidR="005A6E63" w:rsidRPr="00A1660E">
        <w:rPr>
          <w:rFonts w:ascii="Arial" w:hAnsi="Arial" w:cs="Arial"/>
          <w:sz w:val="24"/>
          <w:szCs w:val="24"/>
        </w:rPr>
        <w:t xml:space="preserve">výslovně </w:t>
      </w:r>
      <w:r w:rsidR="00351DC7" w:rsidRPr="00274375">
        <w:rPr>
          <w:rFonts w:ascii="Arial" w:hAnsi="Arial" w:cs="Arial"/>
          <w:sz w:val="24"/>
          <w:szCs w:val="24"/>
        </w:rPr>
        <w:t>uveden</w:t>
      </w:r>
      <w:r w:rsidR="000E418F" w:rsidRPr="00274375">
        <w:rPr>
          <w:rFonts w:ascii="Arial" w:hAnsi="Arial" w:cs="Arial"/>
          <w:sz w:val="24"/>
          <w:szCs w:val="24"/>
        </w:rPr>
        <w:t>é</w:t>
      </w:r>
      <w:r w:rsidR="00351DC7" w:rsidRPr="00274375">
        <w:rPr>
          <w:rFonts w:ascii="Arial" w:hAnsi="Arial" w:cs="Arial"/>
          <w:sz w:val="24"/>
          <w:szCs w:val="24"/>
        </w:rPr>
        <w:t xml:space="preserve"> ve </w:t>
      </w:r>
      <w:r w:rsidR="000E418F" w:rsidRPr="00274375">
        <w:rPr>
          <w:rFonts w:ascii="Arial" w:hAnsi="Arial" w:cs="Arial"/>
          <w:sz w:val="24"/>
          <w:szCs w:val="24"/>
        </w:rPr>
        <w:t>S</w:t>
      </w:r>
      <w:r w:rsidR="00351DC7" w:rsidRPr="00A1660E">
        <w:rPr>
          <w:rFonts w:ascii="Arial" w:hAnsi="Arial" w:cs="Arial"/>
          <w:sz w:val="24"/>
          <w:szCs w:val="24"/>
        </w:rPr>
        <w:t>mlouvě.</w:t>
      </w:r>
      <w:r w:rsidR="008624D2" w:rsidRPr="00A1660E">
        <w:rPr>
          <w:rFonts w:ascii="Arial" w:hAnsi="Arial" w:cs="Arial"/>
          <w:sz w:val="24"/>
          <w:szCs w:val="24"/>
        </w:rPr>
        <w:t xml:space="preserve"> Dotace</w:t>
      </w:r>
      <w:r w:rsidRPr="00A1660E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280A86" w:rsidRPr="00A1660E">
        <w:rPr>
          <w:rFonts w:ascii="Arial" w:hAnsi="Arial" w:cs="Arial"/>
          <w:bCs/>
          <w:sz w:val="24"/>
          <w:szCs w:val="24"/>
        </w:rPr>
        <w:t>a její čerpání je vázáno jen na </w:t>
      </w:r>
      <w:r w:rsidRPr="00A1660E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C34AAF">
        <w:rPr>
          <w:rFonts w:ascii="Arial" w:hAnsi="Arial" w:cs="Arial"/>
          <w:bCs/>
          <w:sz w:val="24"/>
          <w:szCs w:val="24"/>
        </w:rPr>
        <w:t>činnost</w:t>
      </w:r>
      <w:r w:rsidR="00A438D1" w:rsidRPr="00C34AAF">
        <w:rPr>
          <w:rFonts w:ascii="Arial" w:hAnsi="Arial" w:cs="Arial"/>
          <w:bCs/>
          <w:sz w:val="24"/>
          <w:szCs w:val="24"/>
        </w:rPr>
        <w:t>i</w:t>
      </w:r>
      <w:r w:rsidRPr="00A1660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A1660E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0F5904C" w:rsidR="00153420" w:rsidRPr="00C34AAF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Případný m</w:t>
      </w:r>
      <w:r w:rsidR="00E8185A" w:rsidRPr="00C34AAF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C34AAF">
        <w:rPr>
          <w:rFonts w:ascii="Arial" w:hAnsi="Arial" w:cs="Arial"/>
          <w:sz w:val="24"/>
          <w:szCs w:val="24"/>
        </w:rPr>
        <w:t xml:space="preserve">výlučně do </w:t>
      </w:r>
      <w:r w:rsidR="005C3DAD" w:rsidRPr="00C34AAF">
        <w:rPr>
          <w:rFonts w:ascii="Arial" w:hAnsi="Arial" w:cs="Arial"/>
          <w:sz w:val="24"/>
          <w:szCs w:val="24"/>
        </w:rPr>
        <w:t> v</w:t>
      </w:r>
      <w:r w:rsidR="00E8185A" w:rsidRPr="00C34AAF">
        <w:rPr>
          <w:rFonts w:ascii="Arial" w:hAnsi="Arial" w:cs="Arial"/>
          <w:sz w:val="24"/>
          <w:szCs w:val="24"/>
        </w:rPr>
        <w:t>lastnictví příjemce</w:t>
      </w:r>
      <w:r w:rsidR="0089676C" w:rsidRPr="00C34AAF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C34AAF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F80D266" w:rsidR="000333AA" w:rsidRPr="00C34AAF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A1660E">
        <w:rPr>
          <w:rFonts w:ascii="Arial" w:hAnsi="Arial" w:cs="Arial"/>
          <w:bCs/>
          <w:sz w:val="24"/>
          <w:szCs w:val="24"/>
        </w:rPr>
        <w:t xml:space="preserve">Výdaje na </w:t>
      </w:r>
      <w:r w:rsidRPr="00A1660E">
        <w:rPr>
          <w:rFonts w:ascii="Arial" w:hAnsi="Arial" w:cs="Arial"/>
          <w:sz w:val="24"/>
          <w:szCs w:val="24"/>
        </w:rPr>
        <w:t xml:space="preserve">realizaci </w:t>
      </w:r>
      <w:r w:rsidR="001A3567" w:rsidRPr="00C34AAF">
        <w:rPr>
          <w:rFonts w:ascii="Arial" w:hAnsi="Arial" w:cs="Arial"/>
          <w:sz w:val="24"/>
          <w:szCs w:val="24"/>
        </w:rPr>
        <w:t>činnosti</w:t>
      </w:r>
      <w:r w:rsidR="002D6BFF" w:rsidRPr="00A1660E">
        <w:rPr>
          <w:rFonts w:ascii="Arial" w:hAnsi="Arial" w:cs="Arial"/>
          <w:sz w:val="24"/>
          <w:szCs w:val="24"/>
        </w:rPr>
        <w:t>:</w:t>
      </w:r>
      <w:r w:rsidR="006B6987" w:rsidRPr="00C34AAF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6225DFF3" w:rsidR="005E4A56" w:rsidRPr="00C34AAF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A1660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1660E">
        <w:rPr>
          <w:rFonts w:ascii="Arial" w:hAnsi="Arial" w:cs="Arial"/>
          <w:sz w:val="24"/>
          <w:szCs w:val="24"/>
        </w:rPr>
        <w:t>dotaci</w:t>
      </w:r>
      <w:r w:rsidRPr="00C34AAF">
        <w:rPr>
          <w:rFonts w:ascii="Arial" w:hAnsi="Arial" w:cs="Arial"/>
          <w:sz w:val="24"/>
          <w:szCs w:val="24"/>
        </w:rPr>
        <w:t>, ani prostředky finanční spoluúčasti žadatele</w:t>
      </w:r>
      <w:r w:rsidR="00DB0A48" w:rsidRPr="00C34AAF">
        <w:rPr>
          <w:rFonts w:ascii="Arial" w:hAnsi="Arial" w:cs="Arial"/>
          <w:sz w:val="24"/>
          <w:szCs w:val="24"/>
        </w:rPr>
        <w:t xml:space="preserve">, </w:t>
      </w:r>
      <w:r w:rsidRPr="00A1660E">
        <w:rPr>
          <w:rFonts w:ascii="Arial" w:hAnsi="Arial" w:cs="Arial"/>
          <w:sz w:val="24"/>
          <w:szCs w:val="24"/>
        </w:rPr>
        <w:t>použít</w:t>
      </w:r>
      <w:r w:rsidR="00515C83" w:rsidRPr="00A1660E">
        <w:rPr>
          <w:rFonts w:ascii="Arial" w:hAnsi="Arial" w:cs="Arial"/>
          <w:sz w:val="24"/>
          <w:szCs w:val="24"/>
        </w:rPr>
        <w:t>.</w:t>
      </w:r>
      <w:r w:rsidR="00515C83" w:rsidRPr="0027437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74375">
        <w:rPr>
          <w:rFonts w:ascii="Arial" w:hAnsi="Arial" w:cs="Arial"/>
          <w:sz w:val="24"/>
          <w:szCs w:val="24"/>
        </w:rPr>
        <w:t xml:space="preserve"> </w:t>
      </w:r>
      <w:r w:rsidR="005E4A56" w:rsidRPr="00C34AAF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34AAF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C34AAF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C34AA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34AA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C34AA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1E7DB68D" w:rsidR="00691685" w:rsidRPr="00C34AAF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poskytování </w:t>
      </w:r>
      <w:r w:rsidR="00CC1225" w:rsidRPr="00C34AAF">
        <w:rPr>
          <w:rFonts w:ascii="Arial" w:hAnsi="Arial" w:cs="Arial"/>
          <w:bCs/>
          <w:sz w:val="24"/>
          <w:szCs w:val="24"/>
        </w:rPr>
        <w:t xml:space="preserve">hodnotných </w:t>
      </w:r>
      <w:r w:rsidR="00691685" w:rsidRPr="00C34AAF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C34AAF">
        <w:rPr>
          <w:rFonts w:ascii="Arial" w:hAnsi="Arial" w:cs="Arial"/>
          <w:bCs/>
          <w:sz w:val="24"/>
          <w:szCs w:val="24"/>
        </w:rPr>
        <w:t>,</w:t>
      </w:r>
      <w:r w:rsidR="00CC1225" w:rsidRPr="00C34AAF">
        <w:rPr>
          <w:rFonts w:ascii="Arial" w:hAnsi="Arial" w:cs="Arial"/>
          <w:bCs/>
          <w:sz w:val="24"/>
          <w:szCs w:val="24"/>
        </w:rPr>
        <w:t xml:space="preserve"> upomínkových předmětů a drobných dárků v jednotkách korun, max. des</w:t>
      </w:r>
      <w:r w:rsidR="00884716" w:rsidRPr="00C34AAF">
        <w:rPr>
          <w:rFonts w:ascii="Arial" w:hAnsi="Arial" w:cs="Arial"/>
          <w:bCs/>
          <w:sz w:val="24"/>
          <w:szCs w:val="24"/>
        </w:rPr>
        <w:t>e</w:t>
      </w:r>
      <w:r w:rsidR="00CC1225" w:rsidRPr="00C34AAF">
        <w:rPr>
          <w:rFonts w:ascii="Arial" w:hAnsi="Arial" w:cs="Arial"/>
          <w:bCs/>
          <w:sz w:val="24"/>
          <w:szCs w:val="24"/>
        </w:rPr>
        <w:t>tikorun</w:t>
      </w:r>
      <w:r w:rsidR="00812BC9">
        <w:rPr>
          <w:rFonts w:ascii="Arial" w:hAnsi="Arial" w:cs="Arial"/>
          <w:bCs/>
          <w:sz w:val="24"/>
          <w:szCs w:val="24"/>
        </w:rPr>
        <w:t>,</w:t>
      </w:r>
    </w:p>
    <w:p w14:paraId="4CE9A5A5" w14:textId="1D1DD9AE" w:rsidR="00691685" w:rsidRPr="00C34AAF" w:rsidRDefault="00C86CC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>alkoholické nápoje</w:t>
      </w:r>
      <w:r w:rsidR="00812BC9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C34AAF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C34AAF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51321062" w:rsidR="00463FB1" w:rsidRPr="00A1660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Pokud je DPH hrazeno v režimu přenesené</w:t>
      </w:r>
      <w:r w:rsidR="005C3DAD" w:rsidRPr="00A1660E">
        <w:rPr>
          <w:rFonts w:ascii="Arial" w:hAnsi="Arial" w:cs="Arial"/>
          <w:sz w:val="24"/>
          <w:szCs w:val="24"/>
        </w:rPr>
        <w:t xml:space="preserve"> daňové povinnosti, v době po </w:t>
      </w:r>
      <w:r w:rsidRPr="00274375">
        <w:rPr>
          <w:rFonts w:ascii="Arial" w:hAnsi="Arial" w:cs="Arial"/>
          <w:sz w:val="24"/>
          <w:szCs w:val="24"/>
        </w:rPr>
        <w:t xml:space="preserve">předložení vyúčtování, </w:t>
      </w:r>
      <w:r w:rsidRPr="00A1660E">
        <w:rPr>
          <w:rFonts w:ascii="Arial" w:hAnsi="Arial" w:cs="Arial"/>
          <w:sz w:val="24"/>
          <w:szCs w:val="24"/>
        </w:rPr>
        <w:t xml:space="preserve">bude </w:t>
      </w:r>
      <w:r w:rsidR="008D2218" w:rsidRPr="00C34AAF">
        <w:rPr>
          <w:rFonts w:ascii="Arial" w:hAnsi="Arial" w:cs="Arial"/>
          <w:sz w:val="24"/>
          <w:szCs w:val="24"/>
        </w:rPr>
        <w:t xml:space="preserve">se </w:t>
      </w:r>
      <w:r w:rsidRPr="00A1660E">
        <w:rPr>
          <w:rFonts w:ascii="Arial" w:hAnsi="Arial" w:cs="Arial"/>
          <w:sz w:val="24"/>
          <w:szCs w:val="24"/>
        </w:rPr>
        <w:t>postupovat v souladu se Smlouvou (</w:t>
      </w:r>
      <w:r w:rsidR="00B56451" w:rsidRPr="00C34AAF">
        <w:rPr>
          <w:rFonts w:ascii="Arial" w:hAnsi="Arial" w:cs="Arial"/>
          <w:sz w:val="24"/>
          <w:szCs w:val="24"/>
        </w:rPr>
        <w:t>čl. II. odst. </w:t>
      </w:r>
      <w:r w:rsidRPr="00C34AAF">
        <w:rPr>
          <w:rFonts w:ascii="Arial" w:hAnsi="Arial" w:cs="Arial"/>
          <w:sz w:val="24"/>
          <w:szCs w:val="24"/>
        </w:rPr>
        <w:t>1</w:t>
      </w:r>
      <w:r w:rsidRPr="00A1660E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C34AAF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C1D5515" w:rsidR="002D6BFF" w:rsidRDefault="00A14CE4" w:rsidP="00C34AAF">
      <w:pPr>
        <w:ind w:left="708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34AAF">
        <w:rPr>
          <w:rFonts w:ascii="Arial" w:hAnsi="Arial" w:cs="Arial"/>
          <w:sz w:val="24"/>
          <w:szCs w:val="24"/>
        </w:rPr>
        <w:t>definovány jako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="000C594B" w:rsidRPr="00C34AAF">
        <w:rPr>
          <w:rFonts w:ascii="Arial" w:hAnsi="Arial" w:cs="Arial"/>
          <w:sz w:val="24"/>
          <w:szCs w:val="24"/>
        </w:rPr>
        <w:t>ne</w:t>
      </w:r>
      <w:r w:rsidRPr="00C34AAF">
        <w:rPr>
          <w:rFonts w:ascii="Arial" w:hAnsi="Arial" w:cs="Arial"/>
          <w:sz w:val="24"/>
          <w:szCs w:val="24"/>
        </w:rPr>
        <w:t>uzn</w:t>
      </w:r>
      <w:r w:rsidR="001B7E48" w:rsidRPr="00C34AAF">
        <w:rPr>
          <w:rFonts w:ascii="Arial" w:hAnsi="Arial" w:cs="Arial"/>
          <w:sz w:val="24"/>
          <w:szCs w:val="24"/>
        </w:rPr>
        <w:t>atelné</w:t>
      </w:r>
      <w:r w:rsidR="00FC50DF" w:rsidRPr="00C34AAF">
        <w:rPr>
          <w:rFonts w:ascii="Arial" w:hAnsi="Arial" w:cs="Arial"/>
          <w:sz w:val="24"/>
          <w:szCs w:val="24"/>
        </w:rPr>
        <w:t>,</w:t>
      </w:r>
      <w:r w:rsidR="001B7E48" w:rsidRPr="00C34AAF">
        <w:rPr>
          <w:rFonts w:ascii="Arial" w:hAnsi="Arial" w:cs="Arial"/>
          <w:sz w:val="24"/>
          <w:szCs w:val="24"/>
        </w:rPr>
        <w:t xml:space="preserve"> jsou uznatelnými výdaji</w:t>
      </w:r>
      <w:r w:rsidR="00A1660E" w:rsidRPr="00C34AAF">
        <w:rPr>
          <w:rFonts w:ascii="Arial" w:hAnsi="Arial" w:cs="Arial"/>
          <w:i/>
          <w:sz w:val="24"/>
          <w:szCs w:val="24"/>
        </w:rPr>
        <w:t>.</w:t>
      </w:r>
    </w:p>
    <w:p w14:paraId="7F92A96D" w14:textId="77777777" w:rsidR="00B56451" w:rsidRPr="00C34AAF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7893C9D" w:rsidR="003D2FD7" w:rsidRPr="00A1660E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 xml:space="preserve">Změna </w:t>
      </w:r>
      <w:r w:rsidR="00463FB1" w:rsidRPr="00A1660E">
        <w:rPr>
          <w:rFonts w:ascii="Arial" w:hAnsi="Arial" w:cs="Arial"/>
          <w:sz w:val="24"/>
          <w:szCs w:val="24"/>
        </w:rPr>
        <w:t xml:space="preserve">(upřesnění) </w:t>
      </w:r>
      <w:r w:rsidRPr="00A1660E">
        <w:rPr>
          <w:rFonts w:ascii="Arial" w:hAnsi="Arial" w:cs="Arial"/>
          <w:sz w:val="24"/>
          <w:szCs w:val="24"/>
        </w:rPr>
        <w:t>konkrétního účelu dotace</w:t>
      </w:r>
      <w:r w:rsidR="00A1660E" w:rsidRPr="00A1660E">
        <w:rPr>
          <w:rFonts w:ascii="Arial" w:hAnsi="Arial" w:cs="Arial"/>
          <w:sz w:val="24"/>
          <w:szCs w:val="24"/>
        </w:rPr>
        <w:t>,</w:t>
      </w:r>
      <w:r w:rsidR="0073337B" w:rsidRPr="00274375">
        <w:rPr>
          <w:rFonts w:ascii="Arial" w:hAnsi="Arial" w:cs="Arial"/>
          <w:sz w:val="24"/>
          <w:szCs w:val="24"/>
        </w:rPr>
        <w:t xml:space="preserve"> </w:t>
      </w:r>
      <w:r w:rsidR="00935597" w:rsidRPr="00A1660E">
        <w:rPr>
          <w:rFonts w:ascii="Arial" w:hAnsi="Arial" w:cs="Arial"/>
          <w:sz w:val="24"/>
          <w:szCs w:val="24"/>
        </w:rPr>
        <w:t>změna termínu použití dotace</w:t>
      </w:r>
      <w:r w:rsidR="00DC0E06" w:rsidRPr="00A1660E">
        <w:rPr>
          <w:rFonts w:ascii="Arial" w:hAnsi="Arial" w:cs="Arial"/>
          <w:sz w:val="24"/>
          <w:szCs w:val="24"/>
        </w:rPr>
        <w:t xml:space="preserve">, </w:t>
      </w:r>
      <w:r w:rsidR="00DC0E06" w:rsidRPr="00C34AAF">
        <w:rPr>
          <w:rFonts w:ascii="Arial" w:hAnsi="Arial" w:cs="Arial"/>
          <w:sz w:val="24"/>
          <w:szCs w:val="24"/>
        </w:rPr>
        <w:t xml:space="preserve">i nad rámec doby pro použití dotace stanovené v odst. 5.4 písm. c) těchto </w:t>
      </w:r>
      <w:r w:rsidR="00DC0E06" w:rsidRPr="00C34AAF">
        <w:rPr>
          <w:rFonts w:ascii="Arial" w:hAnsi="Arial" w:cs="Arial"/>
          <w:sz w:val="24"/>
          <w:szCs w:val="24"/>
        </w:rPr>
        <w:lastRenderedPageBreak/>
        <w:t xml:space="preserve">Pravidel </w:t>
      </w:r>
      <w:r w:rsidR="00DC0E06" w:rsidRPr="00A1660E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A1660E">
        <w:rPr>
          <w:rFonts w:ascii="Arial" w:hAnsi="Arial" w:cs="Arial"/>
          <w:sz w:val="24"/>
          <w:szCs w:val="24"/>
        </w:rPr>
        <w:t>je možná pouze</w:t>
      </w:r>
      <w:r w:rsidR="00F913A7" w:rsidRPr="00274375">
        <w:rPr>
          <w:rFonts w:ascii="Arial" w:hAnsi="Arial" w:cs="Arial"/>
          <w:sz w:val="24"/>
          <w:szCs w:val="24"/>
        </w:rPr>
        <w:t xml:space="preserve"> n</w:t>
      </w:r>
      <w:r w:rsidR="00BA36B7" w:rsidRPr="00274375">
        <w:rPr>
          <w:rFonts w:ascii="Arial" w:hAnsi="Arial" w:cs="Arial"/>
          <w:sz w:val="24"/>
          <w:szCs w:val="24"/>
        </w:rPr>
        <w:t>a základě uzavřeného dodatku ke </w:t>
      </w:r>
      <w:r w:rsidR="00F913A7" w:rsidRPr="00274375">
        <w:rPr>
          <w:rFonts w:ascii="Arial" w:hAnsi="Arial" w:cs="Arial"/>
          <w:sz w:val="24"/>
          <w:szCs w:val="24"/>
        </w:rPr>
        <w:t xml:space="preserve">Smlouvě, </w:t>
      </w:r>
      <w:r w:rsidRPr="00274375">
        <w:rPr>
          <w:rFonts w:ascii="Arial" w:hAnsi="Arial" w:cs="Arial"/>
          <w:sz w:val="24"/>
          <w:szCs w:val="24"/>
        </w:rPr>
        <w:t>s</w:t>
      </w:r>
      <w:r w:rsidR="0017323F" w:rsidRPr="00A1660E">
        <w:rPr>
          <w:rFonts w:ascii="Arial" w:hAnsi="Arial" w:cs="Arial"/>
          <w:sz w:val="24"/>
          <w:szCs w:val="24"/>
        </w:rPr>
        <w:t> </w:t>
      </w:r>
      <w:r w:rsidRPr="00A1660E">
        <w:rPr>
          <w:rFonts w:ascii="Arial" w:hAnsi="Arial" w:cs="Arial"/>
          <w:sz w:val="24"/>
          <w:szCs w:val="24"/>
        </w:rPr>
        <w:t>předchozím</w:t>
      </w:r>
      <w:r w:rsidR="0017323F" w:rsidRPr="00A1660E">
        <w:rPr>
          <w:rFonts w:ascii="Arial" w:hAnsi="Arial" w:cs="Arial"/>
          <w:sz w:val="24"/>
          <w:szCs w:val="24"/>
        </w:rPr>
        <w:t xml:space="preserve"> </w:t>
      </w:r>
      <w:r w:rsidRPr="00A1660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1660E">
        <w:rPr>
          <w:rFonts w:ascii="Arial" w:hAnsi="Arial" w:cs="Arial"/>
          <w:sz w:val="24"/>
          <w:szCs w:val="24"/>
        </w:rPr>
        <w:t xml:space="preserve">schválení </w:t>
      </w:r>
      <w:r w:rsidRPr="00A1660E">
        <w:rPr>
          <w:rFonts w:ascii="Arial" w:hAnsi="Arial" w:cs="Arial"/>
          <w:sz w:val="24"/>
          <w:szCs w:val="24"/>
        </w:rPr>
        <w:t>dodatku ke</w:t>
      </w:r>
      <w:r w:rsidR="00A1660E" w:rsidRPr="00A1660E">
        <w:rPr>
          <w:rFonts w:ascii="Arial" w:hAnsi="Arial" w:cs="Arial"/>
          <w:sz w:val="24"/>
          <w:szCs w:val="24"/>
        </w:rPr>
        <w:t> </w:t>
      </w:r>
      <w:r w:rsidRPr="00A1660E">
        <w:rPr>
          <w:rFonts w:ascii="Arial" w:hAnsi="Arial" w:cs="Arial"/>
          <w:sz w:val="24"/>
          <w:szCs w:val="24"/>
        </w:rPr>
        <w:t>Smlouvě).</w:t>
      </w:r>
      <w:r w:rsidR="009B3841" w:rsidRPr="00C34AAF">
        <w:rPr>
          <w:rFonts w:ascii="Arial" w:eastAsia="Times New Roman" w:hAnsi="Arial" w:cs="Arial"/>
          <w:lang w:eastAsia="cs-CZ"/>
        </w:rPr>
        <w:t xml:space="preserve"> </w:t>
      </w:r>
      <w:r w:rsidR="009B3841" w:rsidRPr="00C34AAF">
        <w:rPr>
          <w:rFonts w:ascii="Arial" w:hAnsi="Arial" w:cs="Arial"/>
          <w:sz w:val="24"/>
          <w:szCs w:val="24"/>
        </w:rPr>
        <w:t>Bude-li v souladu s těmito Pravidly dodatkem Smlouvy měněn termín pro po</w:t>
      </w:r>
      <w:r w:rsidR="005C3DAD" w:rsidRPr="00C34AAF">
        <w:rPr>
          <w:rFonts w:ascii="Arial" w:hAnsi="Arial" w:cs="Arial"/>
          <w:sz w:val="24"/>
          <w:szCs w:val="24"/>
        </w:rPr>
        <w:t>užití dotace nad rámec doby pro </w:t>
      </w:r>
      <w:r w:rsidR="009B3841" w:rsidRPr="00C34AAF">
        <w:rPr>
          <w:rFonts w:ascii="Arial" w:hAnsi="Arial" w:cs="Arial"/>
          <w:sz w:val="24"/>
          <w:szCs w:val="24"/>
        </w:rPr>
        <w:t xml:space="preserve">použití dotace stanovené v odst. 5.4 písm. c) těchto Pravidel, lze v tomto dodatku rovněž přiměřeně změnit také období realizace </w:t>
      </w:r>
      <w:r w:rsidR="005C3DAD" w:rsidRPr="00C34AAF">
        <w:rPr>
          <w:rFonts w:ascii="Arial" w:hAnsi="Arial" w:cs="Arial"/>
          <w:sz w:val="24"/>
          <w:szCs w:val="24"/>
        </w:rPr>
        <w:t>činnosti nad </w:t>
      </w:r>
      <w:r w:rsidR="009B3841" w:rsidRPr="00C34AAF">
        <w:rPr>
          <w:rFonts w:ascii="Arial" w:hAnsi="Arial" w:cs="Arial"/>
          <w:sz w:val="24"/>
          <w:szCs w:val="24"/>
        </w:rPr>
        <w:t>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32C1A40A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41F1317" w14:textId="11726011" w:rsidR="00A1660E" w:rsidRPr="00C34AAF" w:rsidRDefault="00C97C1D" w:rsidP="00C34AA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A1660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</w:t>
      </w:r>
      <w:r w:rsidR="005500EE" w:rsidRPr="00A1660E">
        <w:rPr>
          <w:rFonts w:ascii="Arial" w:hAnsi="Arial" w:cs="Arial"/>
          <w:bCs/>
          <w:sz w:val="24"/>
          <w:szCs w:val="24"/>
        </w:rPr>
        <w:t xml:space="preserve"> vztahu k </w:t>
      </w:r>
      <w:r w:rsidRPr="00A1660E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C34AAF">
        <w:rPr>
          <w:rFonts w:ascii="Arial" w:hAnsi="Arial" w:cs="Arial"/>
          <w:bCs/>
          <w:sz w:val="24"/>
          <w:szCs w:val="24"/>
        </w:rPr>
        <w:t>činnosti</w:t>
      </w:r>
      <w:r w:rsidRPr="00C34AAF">
        <w:rPr>
          <w:rFonts w:ascii="Arial" w:hAnsi="Arial" w:cs="Arial"/>
          <w:bCs/>
          <w:sz w:val="24"/>
          <w:szCs w:val="24"/>
        </w:rPr>
        <w:t xml:space="preserve"> </w:t>
      </w:r>
      <w:r w:rsidRPr="00A1660E">
        <w:rPr>
          <w:rFonts w:ascii="Arial" w:hAnsi="Arial" w:cs="Arial"/>
          <w:bCs/>
          <w:sz w:val="24"/>
          <w:szCs w:val="24"/>
        </w:rPr>
        <w:t>podle Smlouvy).</w:t>
      </w:r>
      <w:r w:rsidR="0000331A" w:rsidRPr="00A1660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A1660E" w:rsidRPr="00A1660E">
        <w:rPr>
          <w:rFonts w:ascii="Arial" w:hAnsi="Arial" w:cs="Arial"/>
          <w:bCs/>
          <w:sz w:val="24"/>
          <w:szCs w:val="24"/>
        </w:rPr>
        <w:t> </w:t>
      </w:r>
      <w:r w:rsidR="0000331A" w:rsidRPr="00274375">
        <w:rPr>
          <w:rFonts w:ascii="Arial" w:hAnsi="Arial" w:cs="Arial"/>
          <w:bCs/>
          <w:sz w:val="24"/>
          <w:szCs w:val="24"/>
        </w:rPr>
        <w:t>uzavření Smlouvy.</w:t>
      </w:r>
      <w:r w:rsidR="0000331A" w:rsidRPr="00C34AAF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C34AAF">
        <w:rPr>
          <w:rFonts w:ascii="Arial" w:hAnsi="Arial" w:cs="Arial"/>
          <w:bCs/>
          <w:sz w:val="24"/>
          <w:szCs w:val="24"/>
        </w:rPr>
        <w:t xml:space="preserve">dále </w:t>
      </w:r>
      <w:r w:rsidRPr="00C34AAF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8D2218" w:rsidRPr="00C34AAF">
        <w:rPr>
          <w:rFonts w:ascii="Arial" w:hAnsi="Arial" w:cs="Arial"/>
          <w:bCs/>
          <w:sz w:val="24"/>
          <w:szCs w:val="24"/>
        </w:rPr>
        <w:t>2</w:t>
      </w:r>
      <w:r w:rsidR="00C61188">
        <w:rPr>
          <w:rFonts w:ascii="Arial" w:hAnsi="Arial" w:cs="Arial"/>
          <w:bCs/>
          <w:sz w:val="24"/>
          <w:szCs w:val="24"/>
        </w:rPr>
        <w:t xml:space="preserve"> let ode </w:t>
      </w:r>
      <w:r w:rsidRPr="00C34AAF">
        <w:rPr>
          <w:rFonts w:ascii="Arial" w:hAnsi="Arial" w:cs="Arial"/>
          <w:bCs/>
          <w:sz w:val="24"/>
          <w:szCs w:val="24"/>
        </w:rPr>
        <w:t xml:space="preserve">dne účinnosti Smlouvy provozovat </w:t>
      </w:r>
      <w:r w:rsidR="008D2218" w:rsidRPr="00C34AAF">
        <w:rPr>
          <w:rFonts w:ascii="Arial" w:hAnsi="Arial" w:cs="Arial"/>
          <w:bCs/>
          <w:sz w:val="24"/>
          <w:szCs w:val="24"/>
        </w:rPr>
        <w:t>sportovní činnost</w:t>
      </w:r>
      <w:r w:rsidRPr="00C34AAF">
        <w:rPr>
          <w:rFonts w:ascii="Arial" w:hAnsi="Arial" w:cs="Arial"/>
          <w:bCs/>
          <w:sz w:val="24"/>
          <w:szCs w:val="24"/>
        </w:rPr>
        <w:t xml:space="preserve"> a neukončit </w:t>
      </w:r>
      <w:r w:rsidR="00FB3BD9" w:rsidRPr="00C34AAF">
        <w:rPr>
          <w:rFonts w:ascii="Arial" w:hAnsi="Arial" w:cs="Arial"/>
          <w:bCs/>
          <w:sz w:val="24"/>
          <w:szCs w:val="24"/>
        </w:rPr>
        <w:t>ji</w:t>
      </w:r>
      <w:r w:rsidR="005500EE" w:rsidRPr="00C34AAF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C34AA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C34AAF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C34AAF">
        <w:rPr>
          <w:rFonts w:ascii="Arial" w:hAnsi="Arial" w:cs="Arial"/>
          <w:bCs/>
          <w:sz w:val="24"/>
          <w:szCs w:val="24"/>
        </w:rPr>
        <w:t>(schválení a</w:t>
      </w:r>
      <w:r w:rsidR="00A1660E">
        <w:rPr>
          <w:rFonts w:ascii="Arial" w:hAnsi="Arial" w:cs="Arial"/>
          <w:bCs/>
          <w:sz w:val="24"/>
          <w:szCs w:val="24"/>
        </w:rPr>
        <w:t> </w:t>
      </w:r>
      <w:r w:rsidR="0000331A" w:rsidRPr="00C34AAF">
        <w:rPr>
          <w:rFonts w:ascii="Arial" w:hAnsi="Arial" w:cs="Arial"/>
          <w:bCs/>
          <w:sz w:val="24"/>
          <w:szCs w:val="24"/>
        </w:rPr>
        <w:t>uzavření dodatku ke Smlouvě). Dodatek schvaluje řídící orgán, kter</w:t>
      </w:r>
      <w:r w:rsidR="005500EE" w:rsidRPr="00C34AAF">
        <w:rPr>
          <w:rFonts w:ascii="Arial" w:hAnsi="Arial" w:cs="Arial"/>
          <w:bCs/>
          <w:sz w:val="24"/>
          <w:szCs w:val="24"/>
        </w:rPr>
        <w:t>ý rozhodl o</w:t>
      </w:r>
      <w:r w:rsidR="005C3DAD" w:rsidRPr="00C34AAF">
        <w:rPr>
          <w:rFonts w:ascii="Arial" w:hAnsi="Arial" w:cs="Arial"/>
          <w:bCs/>
          <w:sz w:val="24"/>
          <w:szCs w:val="24"/>
        </w:rPr>
        <w:t> </w:t>
      </w:r>
      <w:r w:rsidR="005500EE" w:rsidRPr="00C34AAF">
        <w:rPr>
          <w:rFonts w:ascii="Arial" w:hAnsi="Arial" w:cs="Arial"/>
          <w:bCs/>
          <w:sz w:val="24"/>
          <w:szCs w:val="24"/>
        </w:rPr>
        <w:t>poskytnutí dotace a </w:t>
      </w:r>
      <w:r w:rsidR="0000331A" w:rsidRPr="00C34AAF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25E708C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</w:t>
      </w:r>
      <w:r w:rsidRPr="00A1660E">
        <w:rPr>
          <w:rFonts w:ascii="Arial" w:hAnsi="Arial" w:cs="Arial"/>
          <w:sz w:val="24"/>
          <w:szCs w:val="24"/>
        </w:rPr>
        <w:t xml:space="preserve">program je zveřejněn na úřední desce od </w:t>
      </w:r>
      <w:r w:rsidR="008A1497" w:rsidRPr="00C34AAF">
        <w:rPr>
          <w:rFonts w:ascii="Arial" w:hAnsi="Arial" w:cs="Arial"/>
          <w:sz w:val="24"/>
          <w:szCs w:val="24"/>
        </w:rPr>
        <w:t>27. 9.</w:t>
      </w:r>
      <w:r w:rsidRPr="00C34AAF">
        <w:rPr>
          <w:rFonts w:ascii="Arial" w:hAnsi="Arial" w:cs="Arial"/>
          <w:sz w:val="24"/>
          <w:szCs w:val="24"/>
        </w:rPr>
        <w:t> 20</w:t>
      </w:r>
      <w:r w:rsidR="008A1497" w:rsidRPr="00C34AAF">
        <w:rPr>
          <w:rFonts w:ascii="Arial" w:hAnsi="Arial" w:cs="Arial"/>
          <w:sz w:val="24"/>
          <w:szCs w:val="24"/>
        </w:rPr>
        <w:t>22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="005500EE" w:rsidRPr="00A1660E">
        <w:rPr>
          <w:rFonts w:ascii="Arial" w:hAnsi="Arial" w:cs="Arial"/>
          <w:sz w:val="24"/>
          <w:szCs w:val="24"/>
        </w:rPr>
        <w:t>do </w:t>
      </w:r>
      <w:r w:rsidR="008A1497" w:rsidRPr="00C34AAF">
        <w:rPr>
          <w:rFonts w:ascii="Arial" w:hAnsi="Arial" w:cs="Arial"/>
          <w:sz w:val="24"/>
          <w:szCs w:val="24"/>
        </w:rPr>
        <w:t>27. 12.</w:t>
      </w:r>
      <w:r w:rsidRPr="00C34AAF">
        <w:rPr>
          <w:rFonts w:ascii="Arial" w:hAnsi="Arial" w:cs="Arial"/>
          <w:sz w:val="24"/>
          <w:szCs w:val="24"/>
        </w:rPr>
        <w:t> 20</w:t>
      </w:r>
      <w:r w:rsidR="008A1497" w:rsidRPr="00C34AAF">
        <w:rPr>
          <w:rFonts w:ascii="Arial" w:hAnsi="Arial" w:cs="Arial"/>
          <w:sz w:val="24"/>
          <w:szCs w:val="24"/>
        </w:rPr>
        <w:t>22.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Pr="00A1660E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A1B31D4" w:rsidR="003D1D4B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1660E">
        <w:rPr>
          <w:rFonts w:ascii="Arial" w:hAnsi="Arial" w:cs="Arial"/>
          <w:b/>
          <w:sz w:val="24"/>
          <w:szCs w:val="24"/>
        </w:rPr>
        <w:t xml:space="preserve">, </w:t>
      </w:r>
      <w:r w:rsidR="004F7056" w:rsidRPr="00C34AAF">
        <w:rPr>
          <w:rFonts w:ascii="Arial" w:hAnsi="Arial" w:cs="Arial"/>
          <w:b/>
          <w:sz w:val="24"/>
          <w:szCs w:val="24"/>
        </w:rPr>
        <w:t>včetně povinných příloh,</w:t>
      </w:r>
      <w:r w:rsidRPr="00A1660E">
        <w:rPr>
          <w:rFonts w:ascii="Arial" w:hAnsi="Arial" w:cs="Arial"/>
          <w:b/>
          <w:sz w:val="24"/>
          <w:szCs w:val="24"/>
        </w:rPr>
        <w:t xml:space="preserve"> je stanovena od</w:t>
      </w:r>
      <w:r w:rsidRPr="00C34AAF">
        <w:rPr>
          <w:rFonts w:ascii="Arial" w:hAnsi="Arial" w:cs="Arial"/>
          <w:b/>
          <w:sz w:val="24"/>
          <w:szCs w:val="24"/>
        </w:rPr>
        <w:t xml:space="preserve"> </w:t>
      </w:r>
      <w:r w:rsidR="008A1497" w:rsidRPr="00C34AAF">
        <w:rPr>
          <w:rFonts w:ascii="Arial" w:hAnsi="Arial" w:cs="Arial"/>
          <w:b/>
          <w:sz w:val="24"/>
          <w:szCs w:val="24"/>
        </w:rPr>
        <w:t>27. 10. 2022</w:t>
      </w:r>
      <w:r w:rsidRPr="00C34AAF">
        <w:rPr>
          <w:rFonts w:ascii="Arial" w:hAnsi="Arial" w:cs="Arial"/>
          <w:b/>
          <w:sz w:val="24"/>
          <w:szCs w:val="24"/>
        </w:rPr>
        <w:t xml:space="preserve"> </w:t>
      </w:r>
      <w:r w:rsidRPr="00A1660E">
        <w:rPr>
          <w:rFonts w:ascii="Arial" w:hAnsi="Arial" w:cs="Arial"/>
          <w:b/>
          <w:sz w:val="24"/>
          <w:szCs w:val="24"/>
        </w:rPr>
        <w:t>do</w:t>
      </w:r>
      <w:r w:rsidRPr="00C34AAF">
        <w:rPr>
          <w:rFonts w:ascii="Arial" w:hAnsi="Arial" w:cs="Arial"/>
          <w:b/>
          <w:sz w:val="24"/>
          <w:szCs w:val="24"/>
        </w:rPr>
        <w:t xml:space="preserve"> </w:t>
      </w:r>
      <w:r w:rsidR="008A1497" w:rsidRPr="00C34AAF">
        <w:rPr>
          <w:rFonts w:ascii="Arial" w:hAnsi="Arial" w:cs="Arial"/>
          <w:b/>
          <w:sz w:val="24"/>
          <w:szCs w:val="24"/>
        </w:rPr>
        <w:t>7. 11. 2022</w:t>
      </w:r>
      <w:r w:rsidRPr="00C34AAF">
        <w:rPr>
          <w:rFonts w:ascii="Arial" w:hAnsi="Arial" w:cs="Arial"/>
          <w:b/>
          <w:sz w:val="24"/>
          <w:szCs w:val="24"/>
        </w:rPr>
        <w:t xml:space="preserve"> </w:t>
      </w:r>
      <w:r w:rsidRPr="00A1660E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A1660E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sz w:val="24"/>
          <w:szCs w:val="24"/>
        </w:rPr>
        <w:t xml:space="preserve">V případě </w:t>
      </w:r>
      <w:r w:rsidRPr="00C34AAF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C34AAF">
        <w:rPr>
          <w:rFonts w:ascii="Arial" w:hAnsi="Arial" w:cs="Arial"/>
          <w:b/>
          <w:sz w:val="24"/>
          <w:szCs w:val="24"/>
        </w:rPr>
        <w:t xml:space="preserve">písemné </w:t>
      </w:r>
      <w:r w:rsidRPr="00C34AAF">
        <w:rPr>
          <w:rFonts w:ascii="Arial" w:hAnsi="Arial" w:cs="Arial"/>
          <w:b/>
          <w:sz w:val="24"/>
          <w:szCs w:val="24"/>
        </w:rPr>
        <w:t>žádost</w:t>
      </w:r>
      <w:r w:rsidR="003D1D4B" w:rsidRPr="00C34AAF">
        <w:rPr>
          <w:rFonts w:ascii="Arial" w:hAnsi="Arial" w:cs="Arial"/>
          <w:b/>
          <w:sz w:val="24"/>
          <w:szCs w:val="24"/>
        </w:rPr>
        <w:t>i</w:t>
      </w:r>
      <w:r w:rsidR="003D1D4B" w:rsidRPr="00C34AAF">
        <w:rPr>
          <w:rFonts w:ascii="Arial" w:hAnsi="Arial" w:cs="Arial"/>
          <w:sz w:val="24"/>
          <w:szCs w:val="24"/>
        </w:rPr>
        <w:t xml:space="preserve"> o dotaci </w:t>
      </w:r>
      <w:r w:rsidR="003D1D4B" w:rsidRPr="00C34AAF">
        <w:rPr>
          <w:rFonts w:ascii="Arial" w:hAnsi="Arial" w:cs="Arial"/>
          <w:b/>
          <w:sz w:val="24"/>
          <w:szCs w:val="24"/>
        </w:rPr>
        <w:t>v listinné podobě</w:t>
      </w:r>
      <w:r w:rsidR="003D1D4B" w:rsidRPr="00C34AAF">
        <w:rPr>
          <w:rFonts w:ascii="Arial" w:hAnsi="Arial" w:cs="Arial"/>
          <w:sz w:val="24"/>
          <w:szCs w:val="24"/>
        </w:rPr>
        <w:t xml:space="preserve"> na </w:t>
      </w:r>
      <w:r w:rsidRPr="00C34AAF">
        <w:rPr>
          <w:rFonts w:ascii="Arial" w:hAnsi="Arial" w:cs="Arial"/>
          <w:sz w:val="24"/>
          <w:szCs w:val="24"/>
        </w:rPr>
        <w:t>podatelnu Olomouckého kraje</w:t>
      </w:r>
      <w:r w:rsidR="003C7B06" w:rsidRPr="00C34AAF">
        <w:rPr>
          <w:rFonts w:ascii="Arial" w:hAnsi="Arial" w:cs="Arial"/>
          <w:strike/>
          <w:sz w:val="24"/>
          <w:szCs w:val="24"/>
        </w:rPr>
        <w:t>,</w:t>
      </w:r>
      <w:r w:rsidR="003C7B06" w:rsidRPr="00C34AAF">
        <w:rPr>
          <w:rFonts w:ascii="Arial" w:hAnsi="Arial" w:cs="Arial"/>
          <w:sz w:val="24"/>
          <w:szCs w:val="24"/>
        </w:rPr>
        <w:t xml:space="preserve"> musí být žádost o </w:t>
      </w:r>
      <w:r w:rsidRPr="00C34A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3636FB">
        <w:rPr>
          <w:rFonts w:ascii="Arial" w:hAnsi="Arial" w:cs="Arial"/>
          <w:sz w:val="24"/>
          <w:szCs w:val="24"/>
        </w:rPr>
        <w:t>tohoto odstavce do </w:t>
      </w:r>
      <w:r w:rsidR="009C3BC6" w:rsidRPr="00C34AAF">
        <w:rPr>
          <w:rFonts w:ascii="Arial" w:hAnsi="Arial" w:cs="Arial"/>
          <w:sz w:val="24"/>
          <w:szCs w:val="24"/>
        </w:rPr>
        <w:t xml:space="preserve">12:00 hod. </w:t>
      </w:r>
      <w:r w:rsidR="003D1D4B" w:rsidRPr="00C34AAF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C34AAF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C34AAF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C34AA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C34AAF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C34AAF">
        <w:t xml:space="preserve"> </w:t>
      </w:r>
      <w:r w:rsidR="009C3BC6" w:rsidRPr="00C34AAF">
        <w:rPr>
          <w:rFonts w:ascii="Arial" w:hAnsi="Arial" w:cs="Arial"/>
          <w:sz w:val="24"/>
          <w:szCs w:val="24"/>
        </w:rPr>
        <w:t>V </w:t>
      </w:r>
      <w:r w:rsidRPr="00C34AAF">
        <w:rPr>
          <w:rFonts w:ascii="Arial" w:hAnsi="Arial" w:cs="Arial"/>
          <w:sz w:val="24"/>
          <w:szCs w:val="24"/>
        </w:rPr>
        <w:t xml:space="preserve">případě </w:t>
      </w:r>
      <w:r w:rsidR="006A4DB7" w:rsidRPr="00C34AAF">
        <w:rPr>
          <w:rFonts w:ascii="Arial" w:hAnsi="Arial" w:cs="Arial"/>
          <w:sz w:val="24"/>
          <w:szCs w:val="24"/>
        </w:rPr>
        <w:t xml:space="preserve">podání </w:t>
      </w:r>
      <w:r w:rsidR="006A4DB7" w:rsidRPr="00C34AAF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C34AAF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C34AAF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36E04CE4" w14:textId="46C18D72" w:rsidR="00274375" w:rsidRPr="00C34AAF" w:rsidRDefault="00274375" w:rsidP="00C34AAF">
      <w:pPr>
        <w:ind w:left="0" w:firstLine="0"/>
        <w:rPr>
          <w:rFonts w:ascii="Arial" w:hAnsi="Arial" w:cs="Arial"/>
          <w:sz w:val="24"/>
          <w:szCs w:val="24"/>
        </w:rPr>
      </w:pPr>
    </w:p>
    <w:p w14:paraId="347F975A" w14:textId="1B91D84D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3268">
        <w:rPr>
          <w:rFonts w:ascii="Arial" w:hAnsi="Arial" w:cs="Arial"/>
          <w:b/>
          <w:sz w:val="24"/>
          <w:szCs w:val="24"/>
        </w:rPr>
        <w:t xml:space="preserve">podávání </w:t>
      </w:r>
      <w:r w:rsidRPr="00EE3268">
        <w:rPr>
          <w:rFonts w:ascii="Arial" w:hAnsi="Arial" w:cs="Arial"/>
          <w:b/>
          <w:sz w:val="24"/>
          <w:szCs w:val="24"/>
        </w:rPr>
        <w:t>žádostí o dotace</w:t>
      </w:r>
      <w:r w:rsidRPr="00EE326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3268">
        <w:rPr>
          <w:rFonts w:ascii="Arial" w:hAnsi="Arial" w:cs="Arial"/>
          <w:sz w:val="24"/>
          <w:szCs w:val="24"/>
        </w:rPr>
        <w:t>pro všechny dotace stejný (čl. 3</w:t>
      </w:r>
      <w:r w:rsidR="00AC11A6" w:rsidRPr="00EE3268">
        <w:rPr>
          <w:rFonts w:ascii="Arial" w:hAnsi="Arial" w:cs="Arial"/>
          <w:sz w:val="24"/>
          <w:szCs w:val="24"/>
        </w:rPr>
        <w:t xml:space="preserve"> část </w:t>
      </w:r>
      <w:r w:rsidR="00C350C8" w:rsidRPr="00EE3268">
        <w:rPr>
          <w:rFonts w:ascii="Arial" w:hAnsi="Arial" w:cs="Arial"/>
          <w:sz w:val="24"/>
          <w:szCs w:val="24"/>
        </w:rPr>
        <w:t>A</w:t>
      </w:r>
      <w:r w:rsidR="006B6B0C" w:rsidRPr="00EE3268">
        <w:rPr>
          <w:rFonts w:ascii="Arial" w:hAnsi="Arial" w:cs="Arial"/>
          <w:sz w:val="24"/>
          <w:szCs w:val="24"/>
        </w:rPr>
        <w:t xml:space="preserve"> odst.</w:t>
      </w:r>
      <w:r w:rsidR="00C350C8" w:rsidRPr="00EE3268">
        <w:rPr>
          <w:rFonts w:ascii="Arial" w:hAnsi="Arial" w:cs="Arial"/>
          <w:sz w:val="24"/>
          <w:szCs w:val="24"/>
        </w:rPr>
        <w:t xml:space="preserve"> 4</w:t>
      </w:r>
      <w:r w:rsidR="006B6B0C" w:rsidRPr="00EE3268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C34AAF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C34A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C34AAF">
        <w:rPr>
          <w:rFonts w:ascii="Arial" w:hAnsi="Arial" w:cs="Arial"/>
          <w:sz w:val="24"/>
          <w:szCs w:val="24"/>
        </w:rPr>
        <w:t xml:space="preserve">je </w:t>
      </w:r>
      <w:r w:rsidR="00294297" w:rsidRPr="00C34AAF">
        <w:rPr>
          <w:rFonts w:ascii="Arial" w:hAnsi="Arial" w:cs="Arial"/>
          <w:sz w:val="24"/>
          <w:szCs w:val="24"/>
        </w:rPr>
        <w:t xml:space="preserve">rovněž </w:t>
      </w:r>
      <w:r w:rsidR="001B1EFD" w:rsidRPr="00C34AA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52765758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816D78E" w:rsidR="00691685" w:rsidRPr="008A149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</w:t>
      </w:r>
      <w:r w:rsidR="00274375">
        <w:rPr>
          <w:rFonts w:ascii="Arial" w:hAnsi="Arial" w:cs="Arial"/>
          <w:sz w:val="24"/>
          <w:szCs w:val="24"/>
        </w:rPr>
        <w:t>.,</w:t>
      </w:r>
    </w:p>
    <w:p w14:paraId="7AC15E1A" w14:textId="7FD45564" w:rsidR="00691685" w:rsidRPr="00C34AAF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634775">
        <w:rPr>
          <w:rFonts w:ascii="Arial" w:hAnsi="Arial" w:cs="Arial"/>
          <w:sz w:val="24"/>
          <w:szCs w:val="24"/>
        </w:rPr>
        <w:t>v </w:t>
      </w:r>
      <w:r w:rsidR="00C07A48" w:rsidRPr="006D235B">
        <w:rPr>
          <w:rFonts w:ascii="Arial" w:hAnsi="Arial" w:cs="Arial"/>
          <w:sz w:val="24"/>
          <w:szCs w:val="24"/>
        </w:rPr>
        <w:t>případě, že</w:t>
      </w:r>
      <w:r w:rsidR="00DF5E68">
        <w:t> </w:t>
      </w:r>
      <w:r w:rsidR="00C07A48" w:rsidRPr="00274375">
        <w:rPr>
          <w:rFonts w:ascii="Arial" w:hAnsi="Arial" w:cs="Arial"/>
          <w:sz w:val="24"/>
          <w:szCs w:val="24"/>
        </w:rPr>
        <w:t>toto oprávnění není výslovně uvedeno v dokladu o právní osobnosti,</w:t>
      </w:r>
    </w:p>
    <w:p w14:paraId="67440CC5" w14:textId="60E7BEEC" w:rsidR="00691685" w:rsidRPr="00C34AAF" w:rsidRDefault="001F565C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nepožadujeme</w:t>
      </w:r>
      <w:r w:rsidR="00DF5E68">
        <w:rPr>
          <w:rFonts w:ascii="Arial" w:hAnsi="Arial" w:cs="Arial"/>
          <w:sz w:val="24"/>
          <w:szCs w:val="24"/>
        </w:rPr>
        <w:t>,</w:t>
      </w:r>
    </w:p>
    <w:p w14:paraId="38AACF30" w14:textId="5BA9A0F0" w:rsidR="00691685" w:rsidRPr="00C34AAF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7437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7437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C34AAF">
        <w:rPr>
          <w:rFonts w:ascii="Arial" w:hAnsi="Arial" w:cs="Arial"/>
          <w:sz w:val="24"/>
          <w:szCs w:val="24"/>
        </w:rPr>
        <w:t>,</w:t>
      </w:r>
    </w:p>
    <w:p w14:paraId="225285A2" w14:textId="4A98F9D4" w:rsidR="00493B6B" w:rsidRPr="00C34AAF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</w:t>
      </w:r>
      <w:r w:rsidRPr="00274375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sz w:val="24"/>
          <w:szCs w:val="24"/>
        </w:rPr>
        <w:t xml:space="preserve">doloženy k žádosti o dotaci v předchozím roce a nedošlo v nich k žádné změně, lze je nahradit čestným prohlášením), viz Příloha č. 1 žádosti, </w:t>
      </w:r>
    </w:p>
    <w:p w14:paraId="7372ACAA" w14:textId="3F81FF0B" w:rsidR="008F5B63" w:rsidRPr="00C34AAF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3601F04D" w:rsidR="00691685" w:rsidRPr="00C34AAF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C34AA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C34AAF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C34AAF">
        <w:rPr>
          <w:rFonts w:ascii="Arial" w:hAnsi="Arial" w:cs="Arial"/>
          <w:sz w:val="24"/>
          <w:szCs w:val="24"/>
        </w:rPr>
        <w:t>,</w:t>
      </w:r>
      <w:r w:rsidR="00AF0C33" w:rsidRPr="00C34AAF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C34AAF">
        <w:rPr>
          <w:rFonts w:ascii="Arial" w:hAnsi="Arial" w:cs="Arial"/>
          <w:sz w:val="24"/>
          <w:szCs w:val="24"/>
        </w:rPr>
        <w:t>č. 3</w:t>
      </w:r>
      <w:r w:rsidR="00015C60" w:rsidRPr="00C34AAF">
        <w:rPr>
          <w:rFonts w:ascii="Arial" w:hAnsi="Arial" w:cs="Arial"/>
          <w:sz w:val="24"/>
          <w:szCs w:val="24"/>
        </w:rPr>
        <w:t xml:space="preserve"> žádosti</w:t>
      </w:r>
      <w:r w:rsidR="000D2C11" w:rsidRPr="00C34AAF">
        <w:rPr>
          <w:rFonts w:ascii="Arial" w:hAnsi="Arial" w:cs="Arial"/>
          <w:sz w:val="24"/>
          <w:szCs w:val="24"/>
        </w:rPr>
        <w:t>,</w:t>
      </w:r>
    </w:p>
    <w:p w14:paraId="6F6DA106" w14:textId="036C81C2" w:rsidR="003B52DF" w:rsidRPr="00C34AAF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Pr="00C34AAF">
        <w:rPr>
          <w:rFonts w:ascii="Arial" w:hAnsi="Arial" w:cs="Arial"/>
          <w:strike/>
          <w:sz w:val="24"/>
          <w:szCs w:val="24"/>
        </w:rPr>
        <w:t xml:space="preserve"> </w:t>
      </w:r>
    </w:p>
    <w:p w14:paraId="2730D397" w14:textId="74BAA366" w:rsidR="005E6693" w:rsidRPr="00C34AAF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C34AAF">
        <w:rPr>
          <w:rFonts w:ascii="Arial" w:hAnsi="Arial" w:cs="Arial"/>
          <w:sz w:val="24"/>
          <w:szCs w:val="24"/>
        </w:rPr>
        <w:t>lk</w:t>
      </w:r>
      <w:r w:rsidRPr="00C34AAF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C34AAF">
        <w:rPr>
          <w:rFonts w:ascii="Arial" w:hAnsi="Arial" w:cs="Arial"/>
          <w:sz w:val="24"/>
          <w:szCs w:val="24"/>
        </w:rPr>
        <w:t>č. 5</w:t>
      </w:r>
      <w:r w:rsidR="009A277B" w:rsidRPr="00C34AAF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6488901D" w:rsidR="008F5B63" w:rsidRPr="00C34AAF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rozpočet celkových předpokládaných uznatelných výdajů činnosti – viz Příloha č. 6 žádosti,</w:t>
      </w:r>
    </w:p>
    <w:p w14:paraId="73F0F8A2" w14:textId="60A390AB" w:rsidR="008F5B63" w:rsidRPr="00C34AAF" w:rsidRDefault="0063632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7E7F5B74" w14:textId="37B106D2" w:rsidR="00920F7A" w:rsidRPr="00C34AAF" w:rsidRDefault="00636322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76E4740A" w14:textId="40185E4C" w:rsidR="00854DF0" w:rsidRPr="00C34AAF" w:rsidRDefault="00636322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35448A10" w14:textId="7D0F2D31" w:rsidR="00D13F18" w:rsidRPr="00C34AAF" w:rsidRDefault="00636322" w:rsidP="00C34A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61E44D80" w14:textId="2D73575B" w:rsidR="00B01BCF" w:rsidRPr="00C34AAF" w:rsidRDefault="00636322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11BCC362" w14:textId="1ABA0618" w:rsidR="005A057F" w:rsidRPr="00C34AAF" w:rsidRDefault="0063632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nepožaduje se</w:t>
      </w:r>
      <w:r w:rsidR="00DF5E68">
        <w:rPr>
          <w:rFonts w:ascii="Arial" w:hAnsi="Arial" w:cs="Arial"/>
          <w:sz w:val="24"/>
          <w:szCs w:val="24"/>
        </w:rPr>
        <w:t>,</w:t>
      </w:r>
    </w:p>
    <w:p w14:paraId="6CD8E9F7" w14:textId="18D01690" w:rsidR="00880751" w:rsidRPr="00C34AAF" w:rsidRDefault="008807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doložení schválených účetních uzávěrek žadatele za poslední 3 roky (2019, 2020, 2021),</w:t>
      </w:r>
    </w:p>
    <w:p w14:paraId="0511E10D" w14:textId="13BF3AD1" w:rsidR="00913EBD" w:rsidRPr="00C34AAF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C34AAF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5610DE" w:rsidRPr="00C34AAF">
        <w:rPr>
          <w:rFonts w:ascii="Arial" w:hAnsi="Arial" w:cs="Arial"/>
          <w:sz w:val="24"/>
          <w:szCs w:val="24"/>
        </w:rPr>
        <w:t xml:space="preserve"> nebo </w:t>
      </w:r>
      <w:r w:rsidRPr="00C34AAF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C34AAF">
        <w:rPr>
          <w:rFonts w:ascii="Arial" w:hAnsi="Arial" w:cs="Arial"/>
          <w:sz w:val="24"/>
          <w:szCs w:val="24"/>
        </w:rPr>
        <w:t xml:space="preserve">identifikaci </w:t>
      </w:r>
      <w:r w:rsidRPr="00C34AAF">
        <w:rPr>
          <w:rFonts w:ascii="Arial" w:hAnsi="Arial" w:cs="Arial"/>
          <w:sz w:val="24"/>
          <w:szCs w:val="24"/>
        </w:rPr>
        <w:t>dotačního programu</w:t>
      </w:r>
      <w:r w:rsidR="005610DE" w:rsidRPr="00C34AAF">
        <w:rPr>
          <w:rFonts w:ascii="Arial" w:hAnsi="Arial" w:cs="Arial"/>
          <w:sz w:val="24"/>
          <w:szCs w:val="24"/>
        </w:rPr>
        <w:t xml:space="preserve"> </w:t>
      </w:r>
      <w:r w:rsidR="005610DE" w:rsidRPr="00C34AAF">
        <w:rPr>
          <w:rFonts w:ascii="Arial" w:hAnsi="Arial" w:cs="Arial"/>
          <w:sz w:val="24"/>
          <w:szCs w:val="24"/>
        </w:rPr>
        <w:lastRenderedPageBreak/>
        <w:t xml:space="preserve">nebo </w:t>
      </w:r>
      <w:r w:rsidRPr="00C34AAF">
        <w:rPr>
          <w:rFonts w:ascii="Arial" w:hAnsi="Arial" w:cs="Arial"/>
          <w:sz w:val="24"/>
          <w:szCs w:val="24"/>
        </w:rPr>
        <w:t>titulu Olomouckého kraje, kde by</w:t>
      </w:r>
      <w:r w:rsidR="006729F9" w:rsidRPr="00C34AAF">
        <w:rPr>
          <w:rFonts w:ascii="Arial" w:hAnsi="Arial" w:cs="Arial"/>
          <w:sz w:val="24"/>
          <w:szCs w:val="24"/>
        </w:rPr>
        <w:t>la žádost již doložena (číslo a </w:t>
      </w:r>
      <w:r w:rsidRPr="00C34AAF">
        <w:rPr>
          <w:rFonts w:ascii="Arial" w:hAnsi="Arial" w:cs="Arial"/>
          <w:sz w:val="24"/>
          <w:szCs w:val="24"/>
        </w:rPr>
        <w:t>název</w:t>
      </w:r>
      <w:r w:rsidR="002C76A3" w:rsidRPr="00C34AAF">
        <w:rPr>
          <w:rFonts w:ascii="Arial" w:hAnsi="Arial" w:cs="Arial"/>
          <w:sz w:val="24"/>
          <w:szCs w:val="24"/>
        </w:rPr>
        <w:t>).</w:t>
      </w:r>
      <w:r w:rsidRPr="00C34AAF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59722C2F" w:rsidR="00003B09" w:rsidRPr="00C34AAF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74375">
        <w:rPr>
          <w:rFonts w:ascii="Arial" w:hAnsi="Arial" w:cs="Arial"/>
          <w:sz w:val="24"/>
          <w:szCs w:val="24"/>
        </w:rPr>
        <w:t xml:space="preserve">nebudou </w:t>
      </w:r>
      <w:r w:rsidRPr="00274375">
        <w:rPr>
          <w:rFonts w:ascii="Arial" w:hAnsi="Arial" w:cs="Arial"/>
          <w:b/>
          <w:bCs/>
          <w:sz w:val="24"/>
          <w:szCs w:val="24"/>
        </w:rPr>
        <w:t>vyplněny a odeslány</w:t>
      </w:r>
      <w:r w:rsidRPr="00274375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C34AAF">
        <w:rPr>
          <w:rFonts w:ascii="Arial" w:hAnsi="Arial" w:cs="Arial"/>
          <w:sz w:val="24"/>
          <w:szCs w:val="24"/>
        </w:rPr>
        <w:t xml:space="preserve">odst. 8.2 </w:t>
      </w:r>
      <w:r w:rsidR="00634775" w:rsidRPr="00274375">
        <w:rPr>
          <w:rFonts w:ascii="Arial" w:hAnsi="Arial" w:cs="Arial"/>
          <w:b/>
          <w:bCs/>
          <w:sz w:val="24"/>
          <w:szCs w:val="24"/>
        </w:rPr>
        <w:t>elektronicky</w:t>
      </w:r>
      <w:r w:rsidR="000C3603">
        <w:rPr>
          <w:rFonts w:ascii="Arial" w:hAnsi="Arial" w:cs="Arial"/>
          <w:b/>
          <w:bCs/>
          <w:sz w:val="24"/>
          <w:szCs w:val="24"/>
        </w:rPr>
        <w:t xml:space="preserve"> </w:t>
      </w:r>
      <w:r w:rsidR="00634775" w:rsidRPr="00274375">
        <w:rPr>
          <w:rFonts w:ascii="Arial" w:hAnsi="Arial" w:cs="Arial"/>
          <w:b/>
          <w:bCs/>
          <w:sz w:val="24"/>
          <w:szCs w:val="24"/>
        </w:rPr>
        <w:t>na</w:t>
      </w:r>
      <w:r w:rsidR="000C3603">
        <w:rPr>
          <w:rFonts w:ascii="Arial" w:hAnsi="Arial" w:cs="Arial"/>
          <w:b/>
          <w:bCs/>
          <w:sz w:val="24"/>
          <w:szCs w:val="24"/>
        </w:rPr>
        <w:t> </w:t>
      </w:r>
      <w:r w:rsidRPr="00274375">
        <w:rPr>
          <w:rFonts w:ascii="Arial" w:hAnsi="Arial" w:cs="Arial"/>
          <w:b/>
          <w:bCs/>
          <w:sz w:val="24"/>
          <w:szCs w:val="24"/>
        </w:rPr>
        <w:t>předepsaném</w:t>
      </w:r>
      <w:r w:rsidR="000C36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375">
        <w:rPr>
          <w:rFonts w:ascii="Arial" w:hAnsi="Arial" w:cs="Arial"/>
          <w:b/>
          <w:bCs/>
          <w:sz w:val="24"/>
          <w:szCs w:val="24"/>
        </w:rPr>
        <w:t xml:space="preserve">formuláři v systému RAP (Rozhraní pro občany) </w:t>
      </w:r>
      <w:r w:rsidRPr="00C34AAF">
        <w:rPr>
          <w:rFonts w:ascii="Arial" w:hAnsi="Arial" w:cs="Arial"/>
          <w:b/>
          <w:sz w:val="24"/>
          <w:szCs w:val="24"/>
        </w:rPr>
        <w:t>a nebudou vyhlašovateli</w:t>
      </w:r>
      <w:r w:rsidRPr="00C34AAF">
        <w:rPr>
          <w:rFonts w:ascii="Arial" w:hAnsi="Arial" w:cs="Arial"/>
          <w:sz w:val="24"/>
          <w:szCs w:val="24"/>
        </w:rPr>
        <w:t xml:space="preserve"> dotačního programu </w:t>
      </w:r>
      <w:r w:rsidRPr="00C34AA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C34AA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C34AAF">
        <w:rPr>
          <w:rFonts w:ascii="Arial" w:hAnsi="Arial" w:cs="Arial"/>
          <w:sz w:val="24"/>
          <w:szCs w:val="24"/>
        </w:rPr>
        <w:t>podání žádosti uvedeným v čl. 3 </w:t>
      </w:r>
      <w:r w:rsidRPr="00C34AA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C34AAF">
        <w:rPr>
          <w:rFonts w:ascii="Arial" w:hAnsi="Arial" w:cs="Arial"/>
          <w:sz w:val="24"/>
          <w:szCs w:val="24"/>
        </w:rPr>
        <w:t>ovatel nemá nejpozději do 12:00 </w:t>
      </w:r>
      <w:r w:rsidRPr="00C34AAF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C34AA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="00E40422" w:rsidRPr="00C34AAF">
        <w:rPr>
          <w:rFonts w:ascii="Arial" w:hAnsi="Arial" w:cs="Arial"/>
          <w:sz w:val="24"/>
          <w:szCs w:val="24"/>
        </w:rPr>
        <w:t>dle odst. </w:t>
      </w:r>
      <w:r w:rsidRPr="00C34AA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C34AAF">
        <w:rPr>
          <w:rFonts w:ascii="Arial" w:hAnsi="Arial" w:cs="Arial"/>
          <w:b/>
          <w:sz w:val="24"/>
          <w:szCs w:val="24"/>
        </w:rPr>
        <w:t>v elektronické podobě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="00FA2270" w:rsidRPr="00C34AAF">
        <w:rPr>
          <w:rFonts w:ascii="Arial" w:hAnsi="Arial" w:cs="Arial"/>
          <w:sz w:val="24"/>
          <w:szCs w:val="24"/>
        </w:rPr>
        <w:t> [</w:t>
      </w:r>
      <w:r w:rsidRPr="00C34AAF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C34AAF">
        <w:rPr>
          <w:rFonts w:ascii="Arial" w:hAnsi="Arial" w:cs="Arial"/>
          <w:sz w:val="24"/>
          <w:szCs w:val="24"/>
        </w:rPr>
        <w:t>] do </w:t>
      </w:r>
      <w:r w:rsidRPr="00C34AAF">
        <w:rPr>
          <w:rFonts w:ascii="Arial" w:hAnsi="Arial" w:cs="Arial"/>
          <w:sz w:val="24"/>
          <w:szCs w:val="24"/>
        </w:rPr>
        <w:t xml:space="preserve">23:59 hod. </w:t>
      </w:r>
      <w:r w:rsidRPr="00C34AAF">
        <w:rPr>
          <w:rFonts w:ascii="Arial" w:hAnsi="Arial" w:cs="Arial"/>
          <w:b/>
          <w:sz w:val="24"/>
          <w:szCs w:val="24"/>
        </w:rPr>
        <w:t>posledního dne lhůty</w:t>
      </w:r>
      <w:r w:rsidRPr="00C34AAF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C34AAF">
        <w:rPr>
          <w:rFonts w:ascii="Arial" w:hAnsi="Arial" w:cs="Arial"/>
          <w:b/>
          <w:sz w:val="24"/>
          <w:szCs w:val="24"/>
        </w:rPr>
        <w:t>osobního podání</w:t>
      </w:r>
      <w:r w:rsidRPr="00C34AAF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C34AAF">
        <w:rPr>
          <w:rFonts w:ascii="Arial" w:hAnsi="Arial" w:cs="Arial"/>
          <w:b/>
          <w:sz w:val="24"/>
          <w:szCs w:val="24"/>
        </w:rPr>
        <w:t>do 12:00 hod. posledního dne lhůty</w:t>
      </w:r>
      <w:r w:rsidRPr="00C34AAF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C34AAF">
        <w:rPr>
          <w:rFonts w:ascii="Arial" w:hAnsi="Arial" w:cs="Arial"/>
          <w:b/>
          <w:sz w:val="24"/>
          <w:szCs w:val="24"/>
        </w:rPr>
        <w:t>poštovní přepravy</w:t>
      </w:r>
      <w:r w:rsidRPr="00C34AAF">
        <w:rPr>
          <w:rFonts w:ascii="Arial" w:hAnsi="Arial" w:cs="Arial"/>
          <w:sz w:val="24"/>
          <w:szCs w:val="24"/>
        </w:rPr>
        <w:t xml:space="preserve"> nebyla zásilka nejpozději </w:t>
      </w:r>
      <w:r w:rsidRPr="00C34AAF">
        <w:rPr>
          <w:rFonts w:ascii="Arial" w:hAnsi="Arial" w:cs="Arial"/>
          <w:b/>
          <w:sz w:val="24"/>
          <w:szCs w:val="24"/>
        </w:rPr>
        <w:t>poslední den lhůty</w:t>
      </w:r>
      <w:r w:rsidRPr="00C34AAF">
        <w:rPr>
          <w:rFonts w:ascii="Arial" w:hAnsi="Arial" w:cs="Arial"/>
          <w:sz w:val="24"/>
          <w:szCs w:val="24"/>
        </w:rPr>
        <w:t xml:space="preserve"> pro podání žádo</w:t>
      </w:r>
      <w:r w:rsidR="006E169C">
        <w:rPr>
          <w:rFonts w:ascii="Arial" w:hAnsi="Arial" w:cs="Arial"/>
          <w:sz w:val="24"/>
          <w:szCs w:val="24"/>
        </w:rPr>
        <w:t>stí předána k poštovní přepravě</w:t>
      </w:r>
      <w:r w:rsidRPr="00C34AAF">
        <w:rPr>
          <w:rFonts w:ascii="Arial" w:hAnsi="Arial" w:cs="Arial"/>
          <w:sz w:val="24"/>
          <w:szCs w:val="24"/>
        </w:rPr>
        <w:t xml:space="preserve">, nebo </w:t>
      </w:r>
    </w:p>
    <w:p w14:paraId="4613407B" w14:textId="1DC14A1E" w:rsidR="008617FB" w:rsidRPr="0027437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</w:t>
      </w:r>
      <w:r w:rsidRPr="00274375">
        <w:rPr>
          <w:rFonts w:ascii="Arial" w:hAnsi="Arial" w:cs="Arial"/>
          <w:sz w:val="24"/>
          <w:szCs w:val="24"/>
        </w:rPr>
        <w:t xml:space="preserve">rámci </w:t>
      </w:r>
      <w:r w:rsidRPr="00C34AAF">
        <w:rPr>
          <w:rFonts w:ascii="Arial" w:hAnsi="Arial" w:cs="Arial"/>
          <w:sz w:val="24"/>
          <w:szCs w:val="24"/>
        </w:rPr>
        <w:t>téhož</w:t>
      </w:r>
      <w:r w:rsidRPr="00274375">
        <w:rPr>
          <w:rFonts w:ascii="Arial" w:hAnsi="Arial" w:cs="Arial"/>
          <w:sz w:val="24"/>
          <w:szCs w:val="24"/>
        </w:rPr>
        <w:t xml:space="preserve"> vyhlášeného </w:t>
      </w:r>
      <w:r w:rsidRPr="00C34AAF">
        <w:rPr>
          <w:rFonts w:ascii="Arial" w:hAnsi="Arial" w:cs="Arial"/>
          <w:sz w:val="24"/>
          <w:szCs w:val="24"/>
        </w:rPr>
        <w:t xml:space="preserve">dotačního </w:t>
      </w:r>
      <w:r w:rsidR="00BB79D0" w:rsidRPr="00C34AAF">
        <w:rPr>
          <w:rFonts w:ascii="Arial" w:hAnsi="Arial" w:cs="Arial"/>
          <w:sz w:val="24"/>
          <w:szCs w:val="24"/>
        </w:rPr>
        <w:t>titulu</w:t>
      </w:r>
      <w:r w:rsidR="000C3603">
        <w:rPr>
          <w:rFonts w:ascii="Arial" w:hAnsi="Arial" w:cs="Arial"/>
          <w:sz w:val="24"/>
          <w:szCs w:val="24"/>
        </w:rPr>
        <w:t>,</w:t>
      </w:r>
      <w:r w:rsidR="00274375" w:rsidRPr="00C34AAF">
        <w:rPr>
          <w:rFonts w:ascii="Arial" w:hAnsi="Arial" w:cs="Arial"/>
          <w:sz w:val="24"/>
          <w:szCs w:val="24"/>
        </w:rPr>
        <w:t xml:space="preserve"> </w:t>
      </w:r>
      <w:r w:rsidRPr="00274375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</w:t>
      </w:r>
      <w:r w:rsidRPr="00C34AAF">
        <w:rPr>
          <w:rFonts w:ascii="Arial" w:hAnsi="Arial" w:cs="Arial"/>
          <w:sz w:val="24"/>
          <w:szCs w:val="24"/>
        </w:rPr>
        <w:t xml:space="preserve">odst. </w:t>
      </w:r>
      <w:r w:rsidR="00C5488B" w:rsidRPr="00C34AAF">
        <w:rPr>
          <w:rFonts w:ascii="Arial" w:hAnsi="Arial" w:cs="Arial"/>
          <w:sz w:val="24"/>
          <w:szCs w:val="24"/>
        </w:rPr>
        <w:t>5.3,</w:t>
      </w:r>
      <w:r w:rsidR="00C5488B" w:rsidRPr="00274375">
        <w:rPr>
          <w:rFonts w:ascii="Arial" w:hAnsi="Arial" w:cs="Arial"/>
          <w:sz w:val="24"/>
          <w:szCs w:val="24"/>
        </w:rPr>
        <w:t xml:space="preserve"> nebo</w:t>
      </w:r>
    </w:p>
    <w:p w14:paraId="6B9D866C" w14:textId="1B451C5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0C3603">
        <w:rPr>
          <w:rFonts w:ascii="Arial" w:hAnsi="Arial" w:cs="Arial"/>
          <w:sz w:val="24"/>
          <w:szCs w:val="24"/>
        </w:rPr>
        <w:t>v </w:t>
      </w:r>
      <w:r w:rsidR="005F4783" w:rsidRPr="00C34A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34AAF">
          <w:rPr>
            <w:rFonts w:ascii="Arial" w:hAnsi="Arial" w:cs="Arial"/>
            <w:sz w:val="24"/>
            <w:szCs w:val="24"/>
          </w:rPr>
          <w:t>3</w:t>
        </w:r>
      </w:hyperlink>
      <w:r w:rsidR="00274375" w:rsidRPr="000C360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D4256D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332B82A" w:rsidR="006C6B32" w:rsidRPr="00C34AAF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D4256D">
        <w:rPr>
          <w:rFonts w:ascii="Arial" w:hAnsi="Arial" w:cs="Arial"/>
          <w:sz w:val="24"/>
          <w:szCs w:val="24"/>
        </w:rPr>
        <w:tab/>
      </w:r>
      <w:r w:rsidR="00691685" w:rsidRPr="00D4256D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43417" w:rsidRPr="00D4256D">
        <w:rPr>
          <w:rFonts w:ascii="Arial" w:hAnsi="Arial" w:cs="Arial"/>
          <w:sz w:val="24"/>
          <w:szCs w:val="24"/>
        </w:rPr>
        <w:t xml:space="preserve"> </w:t>
      </w:r>
      <w:r w:rsidR="00843417" w:rsidRPr="00C34AAF">
        <w:rPr>
          <w:rFonts w:ascii="Arial" w:hAnsi="Arial" w:cs="Arial"/>
          <w:sz w:val="24"/>
          <w:szCs w:val="24"/>
        </w:rPr>
        <w:t xml:space="preserve">do </w:t>
      </w:r>
      <w:r w:rsidR="00634775" w:rsidRPr="00C34AAF">
        <w:rPr>
          <w:rFonts w:ascii="Arial" w:hAnsi="Arial" w:cs="Arial"/>
          <w:sz w:val="24"/>
          <w:szCs w:val="24"/>
        </w:rPr>
        <w:t>30 dnů po </w:t>
      </w:r>
      <w:r w:rsidR="00843417" w:rsidRPr="00C34AAF">
        <w:rPr>
          <w:rFonts w:ascii="Arial" w:hAnsi="Arial" w:cs="Arial"/>
          <w:sz w:val="24"/>
          <w:szCs w:val="24"/>
        </w:rPr>
        <w:t>rozhodnutí řídícího orgánu</w:t>
      </w:r>
      <w:r w:rsidR="00843417" w:rsidRPr="00D4256D">
        <w:rPr>
          <w:rStyle w:val="Odkaznakoment"/>
          <w:rFonts w:ascii="Arial" w:hAnsi="Arial" w:cs="Arial"/>
          <w:sz w:val="24"/>
          <w:szCs w:val="24"/>
        </w:rPr>
        <w:t>.</w:t>
      </w:r>
    </w:p>
    <w:p w14:paraId="4D59C041" w14:textId="77777777" w:rsidR="0095590B" w:rsidRPr="00C34AAF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F53F48E" w:rsidR="00691685" w:rsidRPr="00D4256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D4256D">
        <w:rPr>
          <w:rFonts w:ascii="Arial" w:hAnsi="Arial" w:cs="Arial"/>
          <w:sz w:val="24"/>
          <w:szCs w:val="24"/>
        </w:rPr>
        <w:t>Pokud žádost splňuje podmínky uvedené v </w:t>
      </w:r>
      <w:r w:rsidRPr="00C34AAF">
        <w:rPr>
          <w:rFonts w:ascii="Arial" w:hAnsi="Arial" w:cs="Arial"/>
          <w:sz w:val="24"/>
          <w:szCs w:val="24"/>
        </w:rPr>
        <w:t>odst.</w:t>
      </w:r>
      <w:r w:rsidR="00C5488B" w:rsidRPr="00C34AAF">
        <w:rPr>
          <w:rFonts w:ascii="Arial" w:hAnsi="Arial" w:cs="Arial"/>
          <w:sz w:val="24"/>
          <w:szCs w:val="24"/>
        </w:rPr>
        <w:t xml:space="preserve"> 8.5</w:t>
      </w:r>
      <w:r w:rsidRPr="00C34AAF">
        <w:rPr>
          <w:rFonts w:ascii="Arial" w:hAnsi="Arial" w:cs="Arial"/>
          <w:sz w:val="24"/>
          <w:szCs w:val="24"/>
        </w:rPr>
        <w:t>,</w:t>
      </w:r>
      <w:r w:rsidR="00E357A6" w:rsidRPr="00D4256D">
        <w:rPr>
          <w:rFonts w:ascii="Arial" w:hAnsi="Arial" w:cs="Arial"/>
          <w:sz w:val="24"/>
          <w:szCs w:val="24"/>
        </w:rPr>
        <w:t xml:space="preserve"> </w:t>
      </w:r>
      <w:r w:rsidRPr="00D4256D">
        <w:rPr>
          <w:rFonts w:ascii="Arial" w:hAnsi="Arial" w:cs="Arial"/>
          <w:sz w:val="24"/>
          <w:szCs w:val="24"/>
        </w:rPr>
        <w:t xml:space="preserve">avšak nesplňuje ostatní </w:t>
      </w:r>
      <w:r w:rsidRPr="00D4256D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D4256D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C34AA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C34AAF">
        <w:rPr>
          <w:rStyle w:val="Siln"/>
          <w:rFonts w:ascii="Arial" w:hAnsi="Arial" w:cs="Arial"/>
          <w:b w:val="0"/>
          <w:sz w:val="24"/>
          <w:szCs w:val="24"/>
        </w:rPr>
        <w:t>zjevně chybné odpovědi na otázky v části hodnotících kritérií A</w:t>
      </w:r>
      <w:r w:rsidR="00C34B23" w:rsidRPr="00D4256D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A82B65" w:rsidRPr="00D4256D">
        <w:rPr>
          <w:rStyle w:val="Siln"/>
          <w:rFonts w:ascii="Arial" w:hAnsi="Arial" w:cs="Arial"/>
          <w:b w:val="0"/>
          <w:sz w:val="24"/>
          <w:szCs w:val="24"/>
        </w:rPr>
        <w:t>apod</w:t>
      </w:r>
      <w:r w:rsidR="00A82B65" w:rsidRPr="00C34AAF">
        <w:rPr>
          <w:rStyle w:val="Siln"/>
          <w:rFonts w:ascii="Arial" w:hAnsi="Arial" w:cs="Arial"/>
          <w:b w:val="0"/>
          <w:sz w:val="24"/>
          <w:szCs w:val="24"/>
        </w:rPr>
        <w:t>.</w:t>
      </w:r>
      <w:r w:rsidR="00EC5FC5" w:rsidRPr="00C34AAF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C34AAF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C34AAF">
        <w:rPr>
          <w:rStyle w:val="Siln"/>
          <w:rFonts w:ascii="Arial" w:hAnsi="Arial" w:cs="Arial"/>
          <w:b w:val="0"/>
          <w:sz w:val="24"/>
          <w:szCs w:val="24"/>
        </w:rPr>
        <w:t>)</w:t>
      </w:r>
      <w:r w:rsidRPr="00D4256D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D4256D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4256D">
        <w:rPr>
          <w:rFonts w:ascii="Arial" w:hAnsi="Arial" w:cs="Arial"/>
          <w:sz w:val="24"/>
          <w:szCs w:val="24"/>
        </w:rPr>
        <w:t>napravil, a upozorní</w:t>
      </w:r>
      <w:r w:rsidRPr="00D4256D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4256D">
        <w:rPr>
          <w:rFonts w:ascii="Arial" w:hAnsi="Arial" w:cs="Arial"/>
          <w:b/>
          <w:sz w:val="24"/>
          <w:szCs w:val="24"/>
        </w:rPr>
        <w:t>do</w:t>
      </w:r>
      <w:r w:rsidR="007B7FCC" w:rsidRPr="00C34AAF">
        <w:rPr>
          <w:rFonts w:ascii="Arial" w:hAnsi="Arial" w:cs="Arial"/>
          <w:b/>
          <w:sz w:val="24"/>
          <w:szCs w:val="24"/>
        </w:rPr>
        <w:t> </w:t>
      </w:r>
      <w:r w:rsidR="00843417" w:rsidRPr="00C34AAF">
        <w:rPr>
          <w:rFonts w:ascii="Arial" w:hAnsi="Arial" w:cs="Arial"/>
          <w:b/>
          <w:sz w:val="24"/>
          <w:szCs w:val="24"/>
        </w:rPr>
        <w:t>5</w:t>
      </w:r>
      <w:r w:rsidRPr="00D4256D">
        <w:rPr>
          <w:rFonts w:ascii="Arial" w:hAnsi="Arial" w:cs="Arial"/>
          <w:b/>
          <w:sz w:val="24"/>
          <w:szCs w:val="24"/>
        </w:rPr>
        <w:t> kalendářních dnů</w:t>
      </w:r>
      <w:r w:rsidRPr="00D4256D">
        <w:rPr>
          <w:rFonts w:ascii="Arial" w:hAnsi="Arial" w:cs="Arial"/>
          <w:sz w:val="24"/>
          <w:szCs w:val="24"/>
        </w:rPr>
        <w:t xml:space="preserve"> ode dne upozornění, </w:t>
      </w:r>
      <w:r w:rsidRPr="00D4256D">
        <w:rPr>
          <w:rFonts w:ascii="Arial" w:hAnsi="Arial" w:cs="Arial"/>
          <w:b/>
          <w:sz w:val="24"/>
          <w:szCs w:val="24"/>
        </w:rPr>
        <w:t>bude vyřazena z dalšího posuzování</w:t>
      </w:r>
      <w:r w:rsidRPr="00D4256D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4256D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71EBFA7" w:rsidR="00D55E98" w:rsidRPr="00D4256D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D4256D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4256D">
        <w:rPr>
          <w:rFonts w:ascii="Arial" w:hAnsi="Arial" w:cs="Arial"/>
          <w:sz w:val="24"/>
          <w:szCs w:val="24"/>
        </w:rPr>
        <w:t>neprodleně po zjištění nedostatků</w:t>
      </w:r>
      <w:r w:rsidR="00BC618C" w:rsidRPr="00D4256D">
        <w:rPr>
          <w:rFonts w:ascii="Arial" w:hAnsi="Arial" w:cs="Arial"/>
          <w:sz w:val="24"/>
          <w:szCs w:val="24"/>
        </w:rPr>
        <w:t>, a to</w:t>
      </w:r>
      <w:r w:rsidR="00843417" w:rsidRPr="00D4256D">
        <w:rPr>
          <w:rFonts w:ascii="Arial" w:hAnsi="Arial" w:cs="Arial"/>
          <w:sz w:val="24"/>
          <w:szCs w:val="24"/>
        </w:rPr>
        <w:t xml:space="preserve"> </w:t>
      </w:r>
      <w:r w:rsidR="00843417" w:rsidRPr="00C34AA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C34AA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FE32C66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D4256D">
        <w:rPr>
          <w:rFonts w:ascii="Arial" w:hAnsi="Arial" w:cs="Arial"/>
          <w:bCs/>
          <w:sz w:val="24"/>
          <w:szCs w:val="24"/>
        </w:rPr>
        <w:t>dotačního</w:t>
      </w:r>
      <w:r w:rsidR="00D4256D" w:rsidRPr="00D4256D">
        <w:rPr>
          <w:rFonts w:ascii="Arial" w:hAnsi="Arial" w:cs="Arial"/>
          <w:bCs/>
          <w:sz w:val="24"/>
          <w:szCs w:val="24"/>
        </w:rPr>
        <w:t xml:space="preserve"> </w:t>
      </w:r>
      <w:r w:rsidR="00BB79D0" w:rsidRPr="00C34AAF">
        <w:rPr>
          <w:rFonts w:ascii="Arial" w:hAnsi="Arial" w:cs="Arial"/>
          <w:bCs/>
          <w:sz w:val="24"/>
          <w:szCs w:val="24"/>
        </w:rPr>
        <w:t>titulu</w:t>
      </w:r>
      <w:r w:rsidRPr="00D4256D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34AAF">
        <w:rPr>
          <w:rFonts w:ascii="Arial" w:hAnsi="Arial" w:cs="Arial"/>
          <w:bCs/>
          <w:sz w:val="24"/>
          <w:szCs w:val="24"/>
        </w:rPr>
        <w:t>titulu</w:t>
      </w:r>
      <w:r w:rsidRPr="00D4256D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C34AAF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C34AAF">
        <w:rPr>
          <w:rFonts w:ascii="Arial" w:hAnsi="Arial" w:cs="Arial"/>
          <w:bCs/>
          <w:sz w:val="24"/>
          <w:szCs w:val="24"/>
        </w:rPr>
        <w:t>8.6</w:t>
      </w:r>
      <w:r w:rsidR="005500EE" w:rsidRPr="00D4256D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27B20C3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7F70B4">
        <w:rPr>
          <w:rFonts w:ascii="Arial" w:hAnsi="Arial" w:cs="Arial"/>
          <w:b/>
          <w:sz w:val="24"/>
          <w:szCs w:val="24"/>
        </w:rPr>
        <w:t>.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8500C7B" w:rsidR="00E07BCF" w:rsidRPr="00D4256D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34AAF">
        <w:rPr>
          <w:rFonts w:ascii="Arial" w:hAnsi="Arial" w:cs="Arial"/>
          <w:b/>
          <w:sz w:val="24"/>
          <w:szCs w:val="24"/>
        </w:rPr>
        <w:t>Žádosti jsou hodnoceny</w:t>
      </w:r>
      <w:r w:rsidRPr="00D4256D">
        <w:rPr>
          <w:rFonts w:ascii="Arial" w:hAnsi="Arial" w:cs="Arial"/>
          <w:b/>
          <w:sz w:val="24"/>
          <w:szCs w:val="24"/>
        </w:rPr>
        <w:t xml:space="preserve"> </w:t>
      </w:r>
      <w:r w:rsidR="00E07BCF" w:rsidRPr="00D4256D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D4256D">
        <w:rPr>
          <w:rFonts w:ascii="Arial" w:hAnsi="Arial" w:cs="Arial"/>
          <w:b/>
          <w:sz w:val="24"/>
          <w:szCs w:val="24"/>
        </w:rPr>
        <w:t>. D</w:t>
      </w:r>
      <w:r w:rsidR="00E07BCF" w:rsidRPr="00D4256D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34AAF">
        <w:rPr>
          <w:rFonts w:ascii="Arial" w:hAnsi="Arial" w:cs="Arial"/>
          <w:b/>
          <w:sz w:val="24"/>
          <w:szCs w:val="24"/>
        </w:rPr>
        <w:t>hodnotící komisí</w:t>
      </w:r>
      <w:r w:rsidR="00B2328F" w:rsidRPr="00C34AAF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C34AAF">
        <w:rPr>
          <w:rFonts w:ascii="Arial" w:hAnsi="Arial" w:cs="Arial"/>
          <w:b/>
          <w:sz w:val="24"/>
          <w:szCs w:val="24"/>
        </w:rPr>
        <w:t>poradním orgánem</w:t>
      </w:r>
      <w:r w:rsidR="002A231A" w:rsidRPr="00C34AAF">
        <w:rPr>
          <w:rFonts w:ascii="Arial" w:hAnsi="Arial" w:cs="Arial"/>
          <w:b/>
          <w:sz w:val="24"/>
          <w:szCs w:val="24"/>
        </w:rPr>
        <w:t xml:space="preserve"> </w:t>
      </w:r>
      <w:r w:rsidR="001D679B" w:rsidRPr="00C34AAF">
        <w:rPr>
          <w:rFonts w:ascii="Arial" w:hAnsi="Arial" w:cs="Arial"/>
          <w:b/>
          <w:sz w:val="24"/>
          <w:szCs w:val="24"/>
        </w:rPr>
        <w:t xml:space="preserve">Rady Olomouckého kraje </w:t>
      </w:r>
      <w:r w:rsidR="00E07BCF" w:rsidRPr="00D4256D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D4256D">
        <w:rPr>
          <w:rFonts w:ascii="Arial" w:hAnsi="Arial" w:cs="Arial"/>
          <w:b/>
          <w:sz w:val="24"/>
          <w:szCs w:val="24"/>
        </w:rPr>
        <w:t xml:space="preserve"> </w:t>
      </w:r>
      <w:r w:rsidR="002A231A" w:rsidRPr="00C34AAF">
        <w:rPr>
          <w:rFonts w:ascii="Arial" w:hAnsi="Arial" w:cs="Arial"/>
          <w:b/>
          <w:sz w:val="24"/>
          <w:szCs w:val="24"/>
        </w:rPr>
        <w:t>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1985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C34AAF">
        <w:trPr>
          <w:cantSplit/>
          <w:trHeight w:val="1134"/>
        </w:trPr>
        <w:tc>
          <w:tcPr>
            <w:tcW w:w="1872" w:type="dxa"/>
            <w:shd w:val="pct10" w:color="auto" w:fill="auto"/>
            <w:vAlign w:val="center"/>
          </w:tcPr>
          <w:p w14:paraId="27C5CE55" w14:textId="77777777" w:rsidR="00A43F5A" w:rsidRPr="006E3DEA" w:rsidRDefault="00A43F5A" w:rsidP="0081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81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3118" w:type="dxa"/>
            <w:shd w:val="pct10" w:color="auto" w:fill="auto"/>
            <w:vAlign w:val="center"/>
          </w:tcPr>
          <w:p w14:paraId="330318B3" w14:textId="77777777" w:rsidR="00A43F5A" w:rsidRPr="006E3DEA" w:rsidRDefault="00A43F5A" w:rsidP="0081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18D767CB" w14:textId="77777777" w:rsidR="00A43F5A" w:rsidRPr="00B2328F" w:rsidRDefault="00A43F5A" w:rsidP="00812D64">
            <w:pPr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7E29EEEF" w14:textId="77777777" w:rsidR="00AC1498" w:rsidRPr="00AC1498" w:rsidRDefault="00AC1498" w:rsidP="00812D64">
            <w:pPr>
              <w:ind w:left="198" w:firstLine="0"/>
              <w:jc w:val="center"/>
              <w:rPr>
                <w:rFonts w:ascii="Arial" w:hAnsi="Arial" w:cs="Arial"/>
                <w:b/>
              </w:rPr>
            </w:pPr>
            <w:r w:rsidRPr="00C34AAF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812D64">
            <w:pPr>
              <w:ind w:left="19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D4256D" w14:paraId="623ACFEB" w14:textId="77777777" w:rsidTr="00C34AAF">
        <w:tc>
          <w:tcPr>
            <w:tcW w:w="1872" w:type="dxa"/>
            <w:vAlign w:val="center"/>
          </w:tcPr>
          <w:p w14:paraId="24C9DBD9" w14:textId="77777777" w:rsidR="00A43F5A" w:rsidRPr="00D4256D" w:rsidRDefault="00A43F5A" w:rsidP="00C34AAF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56D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3118" w:type="dxa"/>
            <w:vAlign w:val="center"/>
          </w:tcPr>
          <w:p w14:paraId="6F03C954" w14:textId="77777777" w:rsidR="00A43F5A" w:rsidRPr="00D4256D" w:rsidRDefault="00A43F5A" w:rsidP="00812D6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56D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31FBC9FD" w:rsidR="00A43F5A" w:rsidRPr="00D4256D" w:rsidRDefault="00A43F5A" w:rsidP="00812D64">
            <w:pPr>
              <w:spacing w:before="120" w:after="120"/>
              <w:ind w:left="176" w:firstLine="0"/>
              <w:jc w:val="left"/>
              <w:rPr>
                <w:sz w:val="24"/>
                <w:szCs w:val="24"/>
              </w:rPr>
            </w:pPr>
            <w:r w:rsidRPr="00D4256D">
              <w:rPr>
                <w:rFonts w:ascii="Arial" w:hAnsi="Arial" w:cs="Arial"/>
                <w:sz w:val="24"/>
                <w:szCs w:val="24"/>
              </w:rPr>
              <w:t>(automatické</w:t>
            </w:r>
            <w:r w:rsidR="004B6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56D">
              <w:rPr>
                <w:rFonts w:ascii="Arial" w:hAnsi="Arial" w:cs="Arial"/>
                <w:sz w:val="24"/>
                <w:szCs w:val="24"/>
              </w:rPr>
              <w:t>hodnocení)</w:t>
            </w:r>
          </w:p>
        </w:tc>
        <w:tc>
          <w:tcPr>
            <w:tcW w:w="1985" w:type="dxa"/>
            <w:vAlign w:val="center"/>
          </w:tcPr>
          <w:p w14:paraId="2A4F8807" w14:textId="792DA47A" w:rsidR="00A43F5A" w:rsidRPr="00C34AAF" w:rsidRDefault="00706268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3E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07287ECD" w:rsidR="00A43F5A" w:rsidRPr="00C34AAF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D4256D" w14:paraId="52458C2A" w14:textId="77777777" w:rsidTr="00C34AAF">
        <w:tc>
          <w:tcPr>
            <w:tcW w:w="1872" w:type="dxa"/>
            <w:vAlign w:val="center"/>
          </w:tcPr>
          <w:p w14:paraId="054745B6" w14:textId="77777777" w:rsidR="00A43F5A" w:rsidRPr="00D4256D" w:rsidRDefault="00A43F5A" w:rsidP="00C34AAF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56D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3118" w:type="dxa"/>
            <w:vAlign w:val="center"/>
          </w:tcPr>
          <w:p w14:paraId="1A4A1AB5" w14:textId="1E6D2C56" w:rsidR="00EF11A0" w:rsidRPr="00C34AAF" w:rsidRDefault="00A43F5A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 xml:space="preserve">Hodnotící </w:t>
            </w:r>
            <w:r w:rsidR="001D679B" w:rsidRPr="00C34AAF">
              <w:rPr>
                <w:rFonts w:ascii="Arial" w:hAnsi="Arial" w:cs="Arial"/>
                <w:sz w:val="24"/>
                <w:szCs w:val="24"/>
              </w:rPr>
              <w:t xml:space="preserve">Komise pro mládež a sport - </w:t>
            </w:r>
            <w:r w:rsidRPr="00C34AAF">
              <w:rPr>
                <w:rFonts w:ascii="Arial" w:hAnsi="Arial" w:cs="Arial"/>
                <w:sz w:val="24"/>
                <w:szCs w:val="24"/>
              </w:rPr>
              <w:t>poradní orgán ROK</w:t>
            </w:r>
          </w:p>
        </w:tc>
        <w:tc>
          <w:tcPr>
            <w:tcW w:w="1985" w:type="dxa"/>
            <w:vAlign w:val="center"/>
          </w:tcPr>
          <w:p w14:paraId="0E5A03F5" w14:textId="49BF38F7" w:rsidR="00706268" w:rsidRDefault="00706268" w:rsidP="00B84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7EF3F16" w14:textId="07BD906B" w:rsidR="00A43F5A" w:rsidRPr="00C34AAF" w:rsidRDefault="00706268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61B1A02" w:rsidR="00A43F5A" w:rsidRPr="00C34AAF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D4256D" w14:paraId="79D76831" w14:textId="77777777" w:rsidTr="00C34AAF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F0D62A8" w14:textId="1F666602" w:rsidR="008B1345" w:rsidRPr="00C34AAF" w:rsidRDefault="008B1345" w:rsidP="00C34AAF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8EACC9" w14:textId="58C17C64" w:rsidR="008B1345" w:rsidRPr="00C34AAF" w:rsidRDefault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1FDC87" w14:textId="47F93C8A" w:rsidR="008B1345" w:rsidRDefault="008B134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7681F" w14:textId="131B3345" w:rsidR="00706268" w:rsidRPr="00C34AAF" w:rsidRDefault="00706268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113ADA78" w:rsidR="008B1345" w:rsidRPr="00C34AAF" w:rsidRDefault="00812D64" w:rsidP="00812D6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A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EBA6312" w14:textId="77777777" w:rsidR="0035295E" w:rsidRDefault="0035295E" w:rsidP="00C34AAF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95"/>
        <w:gridCol w:w="1528"/>
      </w:tblGrid>
      <w:tr w:rsidR="00352D84" w:rsidRPr="00CA3372" w14:paraId="023E0340" w14:textId="77777777" w:rsidTr="00812D64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3707" w14:textId="77777777" w:rsidR="00352D84" w:rsidRDefault="00352D84" w:rsidP="00F7730D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3A3AF10B" w14:textId="77777777" w:rsidR="00352D84" w:rsidRPr="00CA3372" w:rsidRDefault="00352D84" w:rsidP="00F77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52D84" w:rsidRPr="00CA3372" w14:paraId="51A4A8D4" w14:textId="77777777" w:rsidTr="00812D64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F4FF8" w14:textId="77777777" w:rsidR="00352D84" w:rsidRPr="00645F5E" w:rsidRDefault="00352D84" w:rsidP="00F7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067BACE6" w14:textId="77777777" w:rsidR="00352D84" w:rsidRPr="00CA3372" w:rsidRDefault="00352D84" w:rsidP="00F7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352D84" w:rsidRPr="00CA3372" w14:paraId="6BA2439F" w14:textId="77777777" w:rsidTr="00812D64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DAC7A" w14:textId="77777777" w:rsidR="00352D84" w:rsidRPr="00CA3372" w:rsidRDefault="00352D84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E8789" w14:textId="77777777" w:rsidR="00352D84" w:rsidRPr="00CA3372" w:rsidRDefault="00352D84" w:rsidP="003A4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3A49EA" w:rsidRPr="00CA3372" w14:paraId="1FBBF91C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91516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BD3E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ABB9B" w14:textId="77777777" w:rsidR="003A49EA" w:rsidRPr="00CA3372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37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A49EA" w:rsidRPr="00CA3372" w14:paraId="3DA66F6D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06BCF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65C" w14:textId="22607537" w:rsidR="003A49EA" w:rsidRPr="00CA3372" w:rsidRDefault="003A49E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Počet členů vyšší než 1000</w:t>
            </w:r>
            <w:r w:rsidRPr="00CA3372">
              <w:rPr>
                <w:rFonts w:ascii="Arial" w:hAnsi="Arial" w:cs="Arial"/>
                <w:bCs/>
              </w:rPr>
              <w:t xml:space="preserve">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002B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3A49EA" w14:paraId="0814855C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D818A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5E9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Počet členů </w:t>
            </w:r>
            <w:r>
              <w:rPr>
                <w:rFonts w:ascii="Arial" w:hAnsi="Arial" w:cs="Arial"/>
                <w:bCs/>
              </w:rPr>
              <w:t>do 1000</w:t>
            </w:r>
            <w:r w:rsidRPr="00CA3372">
              <w:rPr>
                <w:rFonts w:ascii="Arial" w:hAnsi="Arial" w:cs="Arial"/>
                <w:bCs/>
              </w:rPr>
              <w:t xml:space="preserve">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01F" w14:textId="77777777" w:rsidR="003A49EA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3A49EA" w14:paraId="02905585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CC3B6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3D1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Počet členů </w:t>
            </w:r>
            <w:r>
              <w:rPr>
                <w:rFonts w:ascii="Arial" w:hAnsi="Arial" w:cs="Arial"/>
                <w:bCs/>
              </w:rPr>
              <w:t xml:space="preserve">do </w:t>
            </w:r>
            <w:r w:rsidRPr="00CA3372">
              <w:rPr>
                <w:rFonts w:ascii="Arial" w:hAnsi="Arial" w:cs="Arial"/>
                <w:bCs/>
              </w:rPr>
              <w:t>500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355" w14:textId="77777777" w:rsidR="003A49EA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3A49EA" w14:paraId="4DE885E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D8749" w14:textId="77777777" w:rsidR="003A49EA" w:rsidRPr="00CA3372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FA9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372">
              <w:rPr>
                <w:rFonts w:ascii="Arial" w:hAnsi="Arial" w:cs="Arial"/>
                <w:bCs/>
              </w:rPr>
              <w:t xml:space="preserve">Počet členů menší </w:t>
            </w:r>
            <w:r>
              <w:rPr>
                <w:rFonts w:ascii="Arial" w:hAnsi="Arial" w:cs="Arial"/>
                <w:bCs/>
              </w:rPr>
              <w:t>než 10</w:t>
            </w:r>
            <w:r w:rsidRPr="00CA3372">
              <w:rPr>
                <w:rFonts w:ascii="Arial" w:hAnsi="Arial" w:cs="Arial"/>
                <w:bCs/>
              </w:rPr>
              <w:t>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C8" w14:textId="77777777" w:rsidR="003A49EA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3A49EA" w:rsidRPr="009B473C" w14:paraId="3243535F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5A3E4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473C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D4BC8" w14:textId="52FBA308" w:rsidR="003A49EA" w:rsidRPr="003F5D04" w:rsidRDefault="003A49EA" w:rsidP="003F5D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FF0000"/>
              </w:rPr>
            </w:pPr>
            <w:r w:rsidRPr="009B473C">
              <w:rPr>
                <w:rFonts w:ascii="Arial" w:hAnsi="Arial" w:cs="Arial"/>
                <w:b/>
                <w:bCs/>
              </w:rPr>
              <w:t xml:space="preserve">Rozpočet minulých </w:t>
            </w:r>
            <w:r w:rsidRPr="00D4256D">
              <w:rPr>
                <w:rFonts w:ascii="Arial" w:hAnsi="Arial" w:cs="Arial"/>
                <w:b/>
                <w:bCs/>
              </w:rPr>
              <w:t xml:space="preserve">let </w:t>
            </w:r>
            <w:r w:rsidRPr="00C34AAF">
              <w:rPr>
                <w:rFonts w:ascii="Arial" w:hAnsi="Arial" w:cs="Arial"/>
                <w:b/>
                <w:bCs/>
              </w:rPr>
              <w:t xml:space="preserve">dle účetní uzávěrky </w:t>
            </w:r>
            <w:r>
              <w:rPr>
                <w:rFonts w:ascii="Arial" w:hAnsi="Arial" w:cs="Arial"/>
                <w:b/>
                <w:bCs/>
              </w:rPr>
              <w:t>– průměr za roky 2019, 2020, 2021</w:t>
            </w:r>
            <w:r w:rsidR="003F5D0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0E523" w14:textId="77777777" w:rsidR="003A49EA" w:rsidRPr="009B473C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47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A49EA" w:rsidRPr="009B473C" w14:paraId="68E9B2F7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22D51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30C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nad 5</w:t>
            </w:r>
            <w:r w:rsidRPr="009B473C">
              <w:rPr>
                <w:rFonts w:ascii="Arial" w:hAnsi="Arial" w:cs="Arial"/>
                <w:bCs/>
              </w:rPr>
              <w:t>0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5EF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A49EA" w:rsidRPr="009B473C" w14:paraId="0C536E3F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9235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B59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50 </w:t>
            </w:r>
            <w:r w:rsidRPr="009B473C">
              <w:rPr>
                <w:rFonts w:ascii="Arial" w:hAnsi="Arial" w:cs="Arial"/>
                <w:bCs/>
              </w:rPr>
              <w:t>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4FB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A49EA" w:rsidRPr="009B473C" w14:paraId="5142457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9314A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BE3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20 </w:t>
            </w:r>
            <w:r w:rsidRPr="009B473C">
              <w:rPr>
                <w:rFonts w:ascii="Arial" w:hAnsi="Arial" w:cs="Arial"/>
                <w:bCs/>
              </w:rPr>
              <w:t>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7B70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A49EA" w:rsidRPr="009B473C" w14:paraId="177EBC82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FAE89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A279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do 10</w:t>
            </w:r>
            <w:r w:rsidRPr="009B473C">
              <w:rPr>
                <w:rFonts w:ascii="Arial" w:hAnsi="Arial" w:cs="Arial"/>
                <w:bCs/>
              </w:rPr>
              <w:t xml:space="preserve">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DA98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A49EA" w:rsidRPr="009B473C" w14:paraId="5C0C6CE0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7F0C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D591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5 </w:t>
            </w:r>
            <w:r w:rsidRPr="009B473C">
              <w:rPr>
                <w:rFonts w:ascii="Arial" w:hAnsi="Arial" w:cs="Arial"/>
                <w:bCs/>
              </w:rPr>
              <w:t>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5DD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A49EA" w:rsidRPr="009B473C" w14:paraId="42DEF7B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9B30D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638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do 1</w:t>
            </w:r>
            <w:r w:rsidRPr="009B473C">
              <w:rPr>
                <w:rFonts w:ascii="Arial" w:hAnsi="Arial" w:cs="Arial"/>
                <w:bCs/>
              </w:rPr>
              <w:t xml:space="preserve">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CC9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49EA" w:rsidRPr="009B473C" w14:paraId="10F197C5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1DFE6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7224" w14:textId="636D4CF3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473C">
              <w:rPr>
                <w:rFonts w:ascii="Arial" w:hAnsi="Arial" w:cs="Arial"/>
                <w:b/>
                <w:bCs/>
              </w:rPr>
              <w:t>Výše spoluúčasti</w:t>
            </w:r>
            <w:r w:rsidR="003F5D0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2A505" w14:textId="77777777" w:rsidR="003A49EA" w:rsidRPr="009B473C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47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A49EA" w:rsidRPr="009B473C" w14:paraId="1BDBF3D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82A39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9564" w14:textId="3189C700" w:rsidR="003A49EA" w:rsidRPr="00C34AAF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4AAF">
              <w:rPr>
                <w:rFonts w:ascii="Arial" w:hAnsi="Arial" w:cs="Arial"/>
                <w:bCs/>
              </w:rPr>
              <w:t>nad 85%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826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A49EA" w:rsidRPr="009B473C" w14:paraId="2CF9288C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61DE6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F37F" w14:textId="6D067F33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4AAF">
              <w:rPr>
                <w:rFonts w:ascii="Arial" w:hAnsi="Arial" w:cs="Arial"/>
                <w:bCs/>
              </w:rPr>
              <w:t>do 85%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B0A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49EA" w:rsidRPr="009B473C" w14:paraId="414D9F98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55B7F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12C5" w14:textId="241779B9" w:rsidR="003A49EA" w:rsidRPr="00C34AAF" w:rsidRDefault="0048427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4AAF">
              <w:rPr>
                <w:rFonts w:ascii="Arial" w:hAnsi="Arial" w:cs="Arial"/>
                <w:bCs/>
              </w:rPr>
              <w:t>do 65 %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E50" w14:textId="77777777" w:rsidR="003A49EA" w:rsidRPr="009B473C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2D84" w:rsidRPr="009B473C" w14:paraId="63AF31FE" w14:textId="77777777" w:rsidTr="00C34AAF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05FB6" w14:textId="77777777" w:rsidR="00352D84" w:rsidRDefault="00352D84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4AC9E" w14:textId="77777777" w:rsidR="00352D84" w:rsidRPr="00D4256D" w:rsidRDefault="00352D84" w:rsidP="003A49EA">
            <w:pPr>
              <w:autoSpaceDE w:val="0"/>
              <w:autoSpaceDN w:val="0"/>
              <w:adjustRightInd w:val="0"/>
              <w:ind w:left="31" w:firstLine="0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</w:tr>
      <w:tr w:rsidR="003A49EA" w:rsidRPr="009B473C" w14:paraId="55FCC4F4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DBC35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1408A" w14:textId="77777777" w:rsidR="00DD7226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4256D">
              <w:rPr>
                <w:rFonts w:ascii="Arial" w:hAnsi="Arial" w:cs="Arial"/>
                <w:b/>
              </w:rPr>
              <w:t xml:space="preserve">Úroveň soutěží jednotlivých družstev/jednotlivců </w:t>
            </w:r>
          </w:p>
          <w:p w14:paraId="36CA1C6A" w14:textId="0CEBA3A2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</w:rPr>
              <w:t>(jednotlivé úrovně se zde budou sčítat, každou úroveň uvést jen jednou pro všechny sportovní kategorie, nikoli v násobku počtů kategorií)</w:t>
            </w:r>
            <w:r w:rsidR="003F5D04" w:rsidRPr="00D4256D">
              <w:rPr>
                <w:rFonts w:ascii="Arial" w:hAnsi="Arial" w:cs="Arial"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0DC36" w14:textId="2296F9FA" w:rsidR="003A49EA" w:rsidRPr="009B473C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47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A49EA" w:rsidRPr="00AE5A4D" w14:paraId="38FD10FD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CAD77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37F" w14:textId="77777777" w:rsidR="003A49EA" w:rsidRPr="00C34AAF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Cs/>
              </w:rPr>
              <w:t xml:space="preserve">Mezinárodní, </w:t>
            </w:r>
            <w:r w:rsidRPr="00C34AAF">
              <w:rPr>
                <w:rFonts w:ascii="Arial" w:hAnsi="Arial" w:cs="Arial"/>
                <w:bCs/>
              </w:rPr>
              <w:t>nejvyšší národní úroveň + 2. nejvyšší národní úroveň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CE0" w14:textId="77777777" w:rsidR="003A49EA" w:rsidRPr="00AE5A4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5A4D">
              <w:rPr>
                <w:rFonts w:ascii="Arial" w:hAnsi="Arial" w:cs="Arial"/>
                <w:bCs/>
              </w:rPr>
              <w:t>8</w:t>
            </w:r>
          </w:p>
        </w:tc>
      </w:tr>
      <w:tr w:rsidR="003A49EA" w:rsidRPr="00AE5A4D" w14:paraId="00D2AA8A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9E2A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C73" w14:textId="6AA9E7DB" w:rsidR="003A49EA" w:rsidRPr="00C34AAF" w:rsidRDefault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C34AAF">
              <w:rPr>
                <w:rFonts w:ascii="Arial" w:hAnsi="Arial" w:cs="Arial"/>
                <w:bCs/>
              </w:rPr>
              <w:t>Nadregionální (3.liga</w:t>
            </w:r>
            <w:proofErr w:type="gramEnd"/>
            <w:r w:rsidRPr="00C34AAF">
              <w:rPr>
                <w:rFonts w:ascii="Arial" w:hAnsi="Arial" w:cs="Arial"/>
                <w:bCs/>
              </w:rPr>
              <w:t>, Divize)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D6D" w14:textId="77777777" w:rsidR="003A49EA" w:rsidRPr="00AE5A4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5A4D">
              <w:rPr>
                <w:rFonts w:ascii="Arial" w:hAnsi="Arial" w:cs="Arial"/>
                <w:bCs/>
              </w:rPr>
              <w:t>7</w:t>
            </w:r>
          </w:p>
        </w:tc>
      </w:tr>
      <w:tr w:rsidR="003A49EA" w:rsidRPr="00AE5A4D" w14:paraId="0F65ACA8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51EBD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1C0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6F7" w14:textId="77777777" w:rsidR="003A49EA" w:rsidRPr="00AE5A4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5A4D">
              <w:rPr>
                <w:rFonts w:ascii="Arial" w:hAnsi="Arial" w:cs="Arial"/>
                <w:bCs/>
              </w:rPr>
              <w:t>5</w:t>
            </w:r>
          </w:p>
        </w:tc>
      </w:tr>
      <w:tr w:rsidR="003A49EA" w:rsidRPr="00AE5A4D" w14:paraId="665FDF0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D6439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B95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3DB4">
              <w:rPr>
                <w:rFonts w:ascii="Arial" w:hAnsi="Arial" w:cs="Arial"/>
                <w:bCs/>
              </w:rPr>
              <w:t>Okres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3B0" w14:textId="77777777" w:rsidR="003A49EA" w:rsidRPr="00AE5A4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5A4D">
              <w:rPr>
                <w:rFonts w:ascii="Arial" w:hAnsi="Arial" w:cs="Arial"/>
                <w:bCs/>
              </w:rPr>
              <w:t>3</w:t>
            </w:r>
          </w:p>
        </w:tc>
      </w:tr>
      <w:tr w:rsidR="003A49EA" w:rsidRPr="00AE5A4D" w14:paraId="4EB37526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BC9D7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CB9" w14:textId="77777777" w:rsidR="003A49EA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3DB4">
              <w:rPr>
                <w:rFonts w:ascii="Arial" w:hAnsi="Arial" w:cs="Arial"/>
                <w:bCs/>
              </w:rPr>
              <w:t>Místní/rekreační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0D9" w14:textId="77777777" w:rsidR="003A49EA" w:rsidRPr="00AE5A4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5A4D">
              <w:rPr>
                <w:rFonts w:ascii="Arial" w:hAnsi="Arial" w:cs="Arial"/>
                <w:bCs/>
              </w:rPr>
              <w:t>1</w:t>
            </w:r>
          </w:p>
        </w:tc>
      </w:tr>
      <w:tr w:rsidR="00D4256D" w:rsidRPr="009B473C" w14:paraId="1F248006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2176F" w14:textId="77777777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7C407" w14:textId="77777777" w:rsidR="00D4256D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Mládežnické kategorie žadatele </w:t>
            </w:r>
          </w:p>
          <w:p w14:paraId="4669D4FE" w14:textId="705DCB28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85BA8">
              <w:rPr>
                <w:rFonts w:ascii="Arial" w:hAnsi="Arial" w:cs="Arial"/>
              </w:rPr>
              <w:t>(jednotlivé úrovně se zde budou sčítat, každou úroveň uvést jen jednou pro všechny sportovní kategorie, nikoli v násobku počtů kategorií)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CDBAE" w14:textId="77777777" w:rsidR="00D4256D" w:rsidRPr="009B473C" w:rsidRDefault="00D4256D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47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4256D" w:rsidRPr="009B473C" w14:paraId="3C66F439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7DB4" w14:textId="77777777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A65" w14:textId="4DDACCA0" w:rsidR="00D4256D" w:rsidRPr="00D4256D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4AAF">
              <w:rPr>
                <w:rFonts w:ascii="Arial" w:hAnsi="Arial" w:cs="Arial"/>
                <w:bCs/>
              </w:rPr>
              <w:t>0</w:t>
            </w:r>
            <w:r w:rsidRPr="00D4256D">
              <w:rPr>
                <w:rFonts w:ascii="Arial" w:hAnsi="Arial" w:cs="Arial"/>
                <w:bCs/>
              </w:rPr>
              <w:t xml:space="preserve"> – 10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3E3" w14:textId="77777777" w:rsidR="00D4256D" w:rsidRPr="00D4256D" w:rsidRDefault="00D4256D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2</w:t>
            </w:r>
          </w:p>
        </w:tc>
      </w:tr>
      <w:tr w:rsidR="00D4256D" w:rsidRPr="009B473C" w14:paraId="1D123540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3F07E" w14:textId="77777777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E0C" w14:textId="77777777" w:rsidR="00D4256D" w:rsidRPr="00D4256D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56D">
              <w:rPr>
                <w:rFonts w:ascii="Arial" w:hAnsi="Arial" w:cs="Arial"/>
                <w:bCs/>
              </w:rPr>
              <w:t>11 – 15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7E5" w14:textId="77777777" w:rsidR="00D4256D" w:rsidRPr="00D4256D" w:rsidRDefault="00D4256D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2</w:t>
            </w:r>
          </w:p>
        </w:tc>
      </w:tr>
      <w:tr w:rsidR="00D4256D" w14:paraId="6EB04092" w14:textId="77777777" w:rsidTr="00AE0D2D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8F8C" w14:textId="77777777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9A6" w14:textId="77777777" w:rsidR="00D4256D" w:rsidRPr="00D4256D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56D">
              <w:rPr>
                <w:rFonts w:ascii="Arial" w:hAnsi="Arial" w:cs="Arial"/>
                <w:bCs/>
              </w:rPr>
              <w:t>16 – 19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AC56" w14:textId="77777777" w:rsidR="00D4256D" w:rsidRPr="00D4256D" w:rsidRDefault="00D4256D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2</w:t>
            </w:r>
          </w:p>
        </w:tc>
      </w:tr>
      <w:tr w:rsidR="00D4256D" w14:paraId="358E8CD9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B632B" w14:textId="77777777" w:rsidR="00D4256D" w:rsidRPr="009B473C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C8C" w14:textId="63E55FDD" w:rsidR="00D4256D" w:rsidRPr="00D4256D" w:rsidRDefault="00D4256D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4AAF">
              <w:rPr>
                <w:rFonts w:ascii="Arial" w:hAnsi="Arial" w:cs="Arial"/>
                <w:bCs/>
              </w:rPr>
              <w:t>20 – 23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BFB" w14:textId="1FA19CDD" w:rsidR="00D4256D" w:rsidRPr="00D4256D" w:rsidRDefault="00D4256D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2</w:t>
            </w:r>
          </w:p>
        </w:tc>
      </w:tr>
      <w:tr w:rsidR="003A49EA" w:rsidRPr="009B473C" w14:paraId="7DAE3077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1F5D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23C93" w14:textId="72E7587B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/>
                <w:bCs/>
              </w:rPr>
              <w:t>Intenzita práce s</w:t>
            </w:r>
            <w:r w:rsidR="003F5D04" w:rsidRPr="00D4256D">
              <w:rPr>
                <w:rFonts w:ascii="Arial" w:hAnsi="Arial" w:cs="Arial"/>
                <w:b/>
                <w:bCs/>
              </w:rPr>
              <w:t> </w:t>
            </w:r>
            <w:r w:rsidRPr="00D4256D">
              <w:rPr>
                <w:rFonts w:ascii="Arial" w:hAnsi="Arial" w:cs="Arial"/>
                <w:b/>
                <w:bCs/>
              </w:rPr>
              <w:t>mládeží</w:t>
            </w:r>
            <w:r w:rsidR="003F5D04" w:rsidRPr="00D4256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AD51A" w14:textId="77777777" w:rsidR="003A49EA" w:rsidRPr="00D4256D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A49EA" w:rsidRPr="009B473C" w14:paraId="59627B17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64656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385" w14:textId="77777777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56D">
              <w:rPr>
                <w:rFonts w:ascii="Arial" w:hAnsi="Arial" w:cs="Arial"/>
                <w:bCs/>
              </w:rPr>
              <w:t>Vysoká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DA97" w14:textId="77777777" w:rsidR="003A49EA" w:rsidRPr="00D4256D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8</w:t>
            </w:r>
          </w:p>
        </w:tc>
      </w:tr>
      <w:tr w:rsidR="003A49EA" w:rsidRPr="009B473C" w14:paraId="48B1FBBE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90FF3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BB04" w14:textId="77777777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56D">
              <w:rPr>
                <w:rFonts w:ascii="Arial" w:hAnsi="Arial" w:cs="Arial"/>
                <w:bCs/>
              </w:rPr>
              <w:t>Střední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4D8" w14:textId="4E58B0BC" w:rsidR="003A49EA" w:rsidRPr="00C34AAF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AAF">
              <w:rPr>
                <w:rFonts w:ascii="Arial" w:hAnsi="Arial" w:cs="Arial"/>
              </w:rPr>
              <w:t>5</w:t>
            </w:r>
          </w:p>
        </w:tc>
      </w:tr>
      <w:tr w:rsidR="003A49EA" w:rsidRPr="009B473C" w14:paraId="7E7A3213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389BA" w14:textId="77777777" w:rsidR="003A49EA" w:rsidRPr="009B473C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F60" w14:textId="77777777" w:rsidR="003A49EA" w:rsidRPr="00D4256D" w:rsidRDefault="003A49EA" w:rsidP="003A49E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56D">
              <w:rPr>
                <w:rFonts w:ascii="Arial" w:hAnsi="Arial" w:cs="Arial"/>
                <w:bCs/>
              </w:rPr>
              <w:t>Malá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AFC" w14:textId="5F553887" w:rsidR="003A49EA" w:rsidRPr="00C34AAF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AAF">
              <w:rPr>
                <w:rFonts w:ascii="Arial" w:hAnsi="Arial" w:cs="Arial"/>
              </w:rPr>
              <w:t>3</w:t>
            </w:r>
          </w:p>
        </w:tc>
      </w:tr>
      <w:tr w:rsidR="00352D84" w:rsidRPr="00CA3372" w14:paraId="7435CE48" w14:textId="77777777" w:rsidTr="00C34AAF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FFEC3" w14:textId="77777777" w:rsidR="00352D84" w:rsidRPr="00CA3372" w:rsidRDefault="00352D84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D3C0F" w14:textId="77777777" w:rsidR="00352D84" w:rsidRPr="00D4256D" w:rsidRDefault="00352D84" w:rsidP="003A49EA">
            <w:pPr>
              <w:autoSpaceDE w:val="0"/>
              <w:autoSpaceDN w:val="0"/>
              <w:adjustRightInd w:val="0"/>
              <w:ind w:left="31" w:firstLine="0"/>
              <w:jc w:val="left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dotace.</w:t>
            </w:r>
          </w:p>
        </w:tc>
      </w:tr>
      <w:tr w:rsidR="003A49EA" w:rsidRPr="00CA3372" w14:paraId="5392F46C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7A142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969B8" w14:textId="2873FBDA" w:rsidR="003A49EA" w:rsidRPr="00D4256D" w:rsidRDefault="003A49EA" w:rsidP="003A49E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/>
                <w:bCs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9A670" w14:textId="77777777" w:rsidR="003A49EA" w:rsidRPr="00D4256D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A49EA" w:rsidRPr="00CA3372" w14:paraId="1C8F5D20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7B5FD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942F" w14:textId="77777777" w:rsidR="003A49EA" w:rsidRPr="00D4256D" w:rsidRDefault="003A49EA" w:rsidP="003A49EA">
            <w:pPr>
              <w:ind w:left="31" w:firstLine="0"/>
              <w:jc w:val="left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D1A" w14:textId="62260B76" w:rsidR="003A49EA" w:rsidRPr="00D4256D" w:rsidRDefault="003A49EA" w:rsidP="003A49EA">
            <w:p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10</w:t>
            </w:r>
          </w:p>
        </w:tc>
      </w:tr>
      <w:tr w:rsidR="003A49EA" w:rsidRPr="00CA3372" w14:paraId="42E4A591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5477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9C8" w14:textId="77777777" w:rsidR="003A49EA" w:rsidRPr="00D4256D" w:rsidRDefault="003A49EA" w:rsidP="003A49EA">
            <w:pPr>
              <w:ind w:left="31" w:firstLine="0"/>
              <w:jc w:val="left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Zvýšená míra potřebnosti, (částečná shoda s některou obsahovou prioritou jednoho strategického dokumentu).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9B40" w14:textId="77777777" w:rsidR="003A49EA" w:rsidRPr="00D4256D" w:rsidRDefault="003A49EA" w:rsidP="003A49E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5</w:t>
            </w:r>
          </w:p>
        </w:tc>
      </w:tr>
      <w:tr w:rsidR="003A49EA" w:rsidRPr="00CA3372" w14:paraId="525491DA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071CF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CA4" w14:textId="77777777" w:rsidR="003A49EA" w:rsidRPr="00D4256D" w:rsidRDefault="003A49EA" w:rsidP="003A49EA">
            <w:pPr>
              <w:jc w:val="left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0C45" w14:textId="77777777" w:rsidR="003A49EA" w:rsidRPr="00D4256D" w:rsidRDefault="003A49EA" w:rsidP="003A49E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1</w:t>
            </w:r>
          </w:p>
        </w:tc>
      </w:tr>
      <w:tr w:rsidR="003A49EA" w:rsidRPr="00CA3372" w14:paraId="14FFA8E1" w14:textId="77777777" w:rsidTr="00C34AA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C296C" w14:textId="77777777" w:rsidR="003A49EA" w:rsidRPr="00CA3372" w:rsidRDefault="003A49EA" w:rsidP="003A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A3372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4369B" w14:textId="558943E3" w:rsidR="003A49EA" w:rsidRPr="00D4256D" w:rsidRDefault="003A49EA" w:rsidP="003A49EA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4256D">
              <w:rPr>
                <w:rFonts w:ascii="Arial" w:hAnsi="Arial" w:cs="Arial"/>
                <w:b/>
                <w:bCs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FC75B" w14:textId="77777777" w:rsidR="003A49EA" w:rsidRPr="00D4256D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A49EA" w:rsidRPr="00CA3372" w14:paraId="7637C0DB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E89C5" w14:textId="77777777" w:rsidR="003A49EA" w:rsidRPr="00CA3372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FB9" w14:textId="77777777" w:rsidR="003A49EA" w:rsidRPr="00D4256D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Vysoký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1F26" w14:textId="77777777" w:rsidR="003A49EA" w:rsidRPr="00D4256D" w:rsidRDefault="003A49EA" w:rsidP="003A49E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10</w:t>
            </w:r>
          </w:p>
        </w:tc>
      </w:tr>
      <w:tr w:rsidR="003A49EA" w:rsidRPr="00CA3372" w14:paraId="501A6E71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E7969" w14:textId="77777777" w:rsidR="003A49EA" w:rsidRPr="00CA3372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1B0" w14:textId="77777777" w:rsidR="003A49EA" w:rsidRPr="00C34AAF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AAF">
              <w:rPr>
                <w:rFonts w:ascii="Arial" w:hAnsi="Arial" w:cs="Arial"/>
              </w:rPr>
              <w:t>Střední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741" w14:textId="77777777" w:rsidR="003A49EA" w:rsidRPr="00C34AAF" w:rsidRDefault="003A49EA" w:rsidP="003A49E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34AAF">
              <w:rPr>
                <w:rFonts w:ascii="Arial" w:hAnsi="Arial" w:cs="Arial"/>
              </w:rPr>
              <w:t>5</w:t>
            </w:r>
          </w:p>
        </w:tc>
      </w:tr>
      <w:tr w:rsidR="003A49EA" w:rsidRPr="00CA3372" w14:paraId="33CE46A5" w14:textId="77777777" w:rsidTr="00812D64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BB933" w14:textId="77777777" w:rsidR="003A49EA" w:rsidRPr="00CA3372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C54" w14:textId="77777777" w:rsidR="003A49EA" w:rsidRPr="00D4256D" w:rsidRDefault="003A49EA" w:rsidP="003A4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56D">
              <w:rPr>
                <w:rFonts w:ascii="Arial" w:hAnsi="Arial" w:cs="Arial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234" w14:textId="7037548C" w:rsidR="003A49EA" w:rsidRPr="00C34AAF" w:rsidRDefault="003A49EA" w:rsidP="003A49E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34AAF">
              <w:rPr>
                <w:rFonts w:ascii="Arial" w:hAnsi="Arial" w:cs="Arial"/>
              </w:rPr>
              <w:t>1</w:t>
            </w:r>
          </w:p>
        </w:tc>
      </w:tr>
    </w:tbl>
    <w:p w14:paraId="57A9286F" w14:textId="77777777" w:rsidR="00651EC4" w:rsidRPr="006D235B" w:rsidRDefault="00651EC4" w:rsidP="00C34AAF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12AE1A0" w14:textId="236C620F" w:rsidR="00691685" w:rsidRPr="006E169C" w:rsidRDefault="00691685" w:rsidP="006E169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4256D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C34AA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C34AA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C34AA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C34AA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C34AA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C34AAF">
        <w:rPr>
          <w:rFonts w:ascii="Arial" w:hAnsi="Arial" w:cs="Arial"/>
          <w:bCs/>
          <w:sz w:val="24"/>
          <w:szCs w:val="24"/>
        </w:rPr>
        <w:t>P</w:t>
      </w:r>
      <w:r w:rsidR="00AC1498" w:rsidRPr="00C34AAF">
        <w:rPr>
          <w:rFonts w:ascii="Arial" w:hAnsi="Arial" w:cs="Arial"/>
          <w:bCs/>
          <w:sz w:val="24"/>
          <w:szCs w:val="24"/>
        </w:rPr>
        <w:t>ravidla</w:t>
      </w:r>
      <w:r w:rsidR="001E226A" w:rsidRPr="00C34AAF">
        <w:rPr>
          <w:rFonts w:ascii="Arial" w:hAnsi="Arial" w:cs="Arial"/>
          <w:bCs/>
          <w:sz w:val="24"/>
          <w:szCs w:val="24"/>
        </w:rPr>
        <w:t>, případn</w:t>
      </w:r>
      <w:r w:rsidR="00572C90" w:rsidRPr="00C34AAF">
        <w:rPr>
          <w:rFonts w:ascii="Arial" w:hAnsi="Arial" w:cs="Arial"/>
          <w:bCs/>
          <w:sz w:val="24"/>
          <w:szCs w:val="24"/>
        </w:rPr>
        <w:t>á</w:t>
      </w:r>
      <w:r w:rsidR="00C34B23" w:rsidRPr="00C34AA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C34AAF">
        <w:rPr>
          <w:rFonts w:ascii="Arial" w:hAnsi="Arial" w:cs="Arial"/>
          <w:bCs/>
          <w:sz w:val="24"/>
          <w:szCs w:val="24"/>
        </w:rPr>
        <w:t>a</w:t>
      </w:r>
      <w:r w:rsidR="00C34B23" w:rsidRPr="00C34AA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 </w:t>
      </w:r>
      <w:r w:rsidR="006E169C">
        <w:rPr>
          <w:rFonts w:ascii="Arial" w:hAnsi="Arial" w:cs="Arial"/>
          <w:bCs/>
          <w:sz w:val="24"/>
          <w:szCs w:val="24"/>
        </w:rPr>
        <w:t>požadavků na </w:t>
      </w:r>
      <w:r w:rsidR="00C34B23" w:rsidRPr="00C34AAF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C34AAF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C34AAF">
        <w:rPr>
          <w:rFonts w:ascii="Arial" w:hAnsi="Arial" w:cs="Arial"/>
          <w:bCs/>
          <w:sz w:val="24"/>
          <w:szCs w:val="24"/>
        </w:rPr>
        <w:t>8.6</w:t>
      </w:r>
      <w:r w:rsidR="001E226A" w:rsidRPr="00C34AAF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C34AAF">
        <w:rPr>
          <w:rFonts w:ascii="Arial" w:hAnsi="Arial" w:cs="Arial"/>
          <w:bCs/>
          <w:sz w:val="24"/>
          <w:szCs w:val="24"/>
        </w:rPr>
        <w:t>)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C34AA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C34AAF">
        <w:rPr>
          <w:rFonts w:ascii="Arial" w:hAnsi="Arial" w:cs="Arial"/>
          <w:bCs/>
          <w:sz w:val="24"/>
          <w:szCs w:val="24"/>
        </w:rPr>
        <w:t>Poté</w:t>
      </w:r>
      <w:r w:rsidR="00645F5E" w:rsidRPr="00D4256D">
        <w:rPr>
          <w:rFonts w:ascii="Arial" w:hAnsi="Arial" w:cs="Arial"/>
          <w:b/>
          <w:sz w:val="24"/>
          <w:szCs w:val="24"/>
        </w:rPr>
        <w:t xml:space="preserve"> </w:t>
      </w:r>
      <w:r w:rsidR="00645F5E" w:rsidRPr="00D4256D">
        <w:rPr>
          <w:rFonts w:ascii="Arial" w:hAnsi="Arial" w:cs="Arial"/>
          <w:bCs/>
          <w:sz w:val="24"/>
          <w:szCs w:val="24"/>
        </w:rPr>
        <w:t>předloží</w:t>
      </w:r>
      <w:r w:rsidRPr="00D4256D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C34AAF">
        <w:rPr>
          <w:rFonts w:ascii="Arial" w:hAnsi="Arial" w:cs="Arial"/>
          <w:bCs/>
          <w:sz w:val="24"/>
          <w:szCs w:val="24"/>
        </w:rPr>
        <w:t>příslušné</w:t>
      </w:r>
      <w:r w:rsidR="00D4256D" w:rsidRPr="00C34AA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C34AAF">
        <w:rPr>
          <w:rFonts w:ascii="Arial" w:hAnsi="Arial" w:cs="Arial"/>
          <w:bCs/>
          <w:sz w:val="24"/>
          <w:szCs w:val="24"/>
        </w:rPr>
        <w:t xml:space="preserve">hodnotící komisi: </w:t>
      </w:r>
      <w:r w:rsidR="00651EC4" w:rsidRPr="00C34AAF">
        <w:rPr>
          <w:rFonts w:ascii="Arial" w:hAnsi="Arial" w:cs="Arial"/>
          <w:bCs/>
          <w:sz w:val="24"/>
          <w:szCs w:val="24"/>
        </w:rPr>
        <w:t>Komisi pro mládež a sport Rady Olomouckého kraje</w:t>
      </w:r>
      <w:r w:rsidR="00D4256D" w:rsidRPr="00C34AAF">
        <w:rPr>
          <w:rFonts w:ascii="Arial" w:hAnsi="Arial" w:cs="Arial"/>
          <w:bCs/>
          <w:sz w:val="24"/>
          <w:szCs w:val="24"/>
        </w:rPr>
        <w:t>.</w:t>
      </w:r>
    </w:p>
    <w:p w14:paraId="651E6CC6" w14:textId="21A74B41" w:rsidR="00691685" w:rsidRPr="00C34AAF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C34AA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C34AAF">
        <w:rPr>
          <w:rFonts w:ascii="Arial" w:hAnsi="Arial" w:cs="Arial"/>
          <w:bCs/>
          <w:sz w:val="24"/>
          <w:szCs w:val="24"/>
        </w:rPr>
        <w:t>.</w:t>
      </w:r>
      <w:r w:rsidRPr="00C34AA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C34AA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C34AAF">
        <w:rPr>
          <w:rFonts w:ascii="Arial" w:hAnsi="Arial" w:cs="Arial"/>
          <w:bCs/>
          <w:sz w:val="24"/>
          <w:szCs w:val="24"/>
        </w:rPr>
        <w:t xml:space="preserve">ve spolupráci s administrátorem připraví návrh </w:t>
      </w:r>
      <w:r w:rsidRPr="00C34AAF">
        <w:rPr>
          <w:rFonts w:ascii="Arial" w:hAnsi="Arial" w:cs="Arial"/>
          <w:bCs/>
          <w:sz w:val="24"/>
          <w:szCs w:val="24"/>
        </w:rPr>
        <w:lastRenderedPageBreak/>
        <w:t>bodového hodnocení významu žádosti (projektu) z pohledu poskytovatele dotace (kritéria C).</w:t>
      </w:r>
      <w:r w:rsidR="000C79A9" w:rsidRPr="00C34AAF">
        <w:rPr>
          <w:rFonts w:ascii="Arial" w:hAnsi="Arial" w:cs="Arial"/>
          <w:bCs/>
          <w:sz w:val="24"/>
          <w:szCs w:val="24"/>
        </w:rPr>
        <w:t xml:space="preserve"> Na základě celkového počtu žádostí bude hodnotící komisí stanovena bodová hranice, která stanoví žádosti s počtem bodů, kterým nebude vyhověno.</w:t>
      </w:r>
    </w:p>
    <w:p w14:paraId="5B3FC3DE" w14:textId="77777777" w:rsidR="00691685" w:rsidRPr="00D4256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4256D">
        <w:rPr>
          <w:rFonts w:ascii="Arial" w:hAnsi="Arial" w:cs="Arial"/>
          <w:bCs/>
          <w:sz w:val="24"/>
          <w:szCs w:val="24"/>
        </w:rPr>
        <w:tab/>
      </w:r>
    </w:p>
    <w:p w14:paraId="02F3BA4E" w14:textId="01F534E9" w:rsidR="00F7730D" w:rsidRPr="00C34AAF" w:rsidRDefault="00691685" w:rsidP="00C34A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t xml:space="preserve">Po vyhodnocení v </w:t>
      </w:r>
      <w:r w:rsidR="00CB3634" w:rsidRPr="00C34AA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C34AA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C34AA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C34AA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C34AA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C34AAF">
        <w:rPr>
          <w:rFonts w:ascii="Arial" w:hAnsi="Arial" w:cs="Arial"/>
          <w:bCs/>
          <w:sz w:val="24"/>
          <w:szCs w:val="24"/>
        </w:rPr>
        <w:t>řídícím orgán</w:t>
      </w:r>
      <w:r w:rsidR="006078C9" w:rsidRPr="00C34AAF">
        <w:rPr>
          <w:rFonts w:ascii="Arial" w:hAnsi="Arial" w:cs="Arial"/>
          <w:bCs/>
          <w:sz w:val="24"/>
          <w:szCs w:val="24"/>
        </w:rPr>
        <w:t>em</w:t>
      </w:r>
      <w:r w:rsidR="0038493A" w:rsidRPr="00C34AAF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C34AAF">
        <w:rPr>
          <w:rFonts w:ascii="Arial" w:hAnsi="Arial" w:cs="Arial"/>
          <w:bCs/>
          <w:sz w:val="24"/>
          <w:szCs w:val="24"/>
        </w:rPr>
        <w:t>P</w:t>
      </w:r>
      <w:r w:rsidR="00CB3634" w:rsidRPr="00C34AAF">
        <w:rPr>
          <w:rFonts w:ascii="Arial" w:hAnsi="Arial" w:cs="Arial"/>
          <w:bCs/>
          <w:sz w:val="24"/>
          <w:szCs w:val="24"/>
        </w:rPr>
        <w:t>řijaté žádosti o </w:t>
      </w:r>
      <w:r w:rsidRPr="00C34AAF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C34AA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C34AA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C34AA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C34AAF">
        <w:rPr>
          <w:rFonts w:ascii="Arial" w:hAnsi="Arial" w:cs="Arial"/>
          <w:bCs/>
          <w:sz w:val="24"/>
          <w:szCs w:val="24"/>
        </w:rPr>
        <w:t>seřazeny dle dosaženého bodového zisku.</w:t>
      </w:r>
    </w:p>
    <w:p w14:paraId="095882B4" w14:textId="77777777" w:rsidR="00691685" w:rsidRPr="00C34AAF" w:rsidRDefault="00691685" w:rsidP="00C34AA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4D9A47AC" w:rsidR="006F101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D4256D">
        <w:rPr>
          <w:rFonts w:ascii="Arial" w:hAnsi="Arial" w:cs="Arial"/>
          <w:bCs/>
          <w:sz w:val="24"/>
          <w:szCs w:val="24"/>
        </w:rPr>
        <w:t xml:space="preserve">žádosti, k popisu konkrétního účelu a cíle projektu, očekávaných přínosů </w:t>
      </w:r>
      <w:r w:rsidRPr="00C34AAF">
        <w:rPr>
          <w:rFonts w:ascii="Arial" w:hAnsi="Arial" w:cs="Arial"/>
          <w:bCs/>
          <w:sz w:val="24"/>
          <w:szCs w:val="24"/>
        </w:rPr>
        <w:t xml:space="preserve">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7DD65DC" w:rsidR="006F1012" w:rsidRPr="00C34AAF" w:rsidRDefault="006F1012" w:rsidP="00C34AAF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C34AA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C34AAF">
        <w:rPr>
          <w:rFonts w:ascii="Arial" w:hAnsi="Arial" w:cs="Arial"/>
          <w:b/>
          <w:bCs/>
          <w:sz w:val="24"/>
          <w:szCs w:val="24"/>
        </w:rPr>
        <w:t>.</w:t>
      </w:r>
      <w:r w:rsidR="000C79A9" w:rsidRPr="00C34AAF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</w:t>
      </w:r>
      <w:r w:rsidR="00B46502" w:rsidRPr="00C34AAF">
        <w:rPr>
          <w:rFonts w:ascii="Arial" w:hAnsi="Arial" w:cs="Arial"/>
          <w:b/>
          <w:bCs/>
          <w:sz w:val="24"/>
          <w:szCs w:val="24"/>
        </w:rPr>
        <w:t xml:space="preserve">, krácení nebo neposkytnutí požadované dotace s ohledem na celkový objem finančních prostředků v dotačním titulu, množství a bodové hodnocení všech žádostí hodnocených v dotačním titulu a bodovou hranici stanovenou hodnotící komisí. </w:t>
      </w:r>
      <w:r w:rsidRPr="00C34AAF">
        <w:rPr>
          <w:rFonts w:ascii="Arial" w:hAnsi="Arial" w:cs="Arial"/>
          <w:b/>
          <w:bCs/>
          <w:sz w:val="24"/>
          <w:szCs w:val="24"/>
        </w:rPr>
        <w:t xml:space="preserve"> </w:t>
      </w:r>
      <w:r w:rsidR="001D1B90" w:rsidRPr="00C34AAF">
        <w:rPr>
          <w:rFonts w:ascii="Arial" w:hAnsi="Arial" w:cs="Arial"/>
          <w:sz w:val="24"/>
          <w:szCs w:val="24"/>
        </w:rPr>
        <w:t xml:space="preserve">Řídící orgán </w:t>
      </w:r>
      <w:r w:rsidR="002D577C" w:rsidRPr="00C34AAF">
        <w:rPr>
          <w:rFonts w:ascii="Arial" w:hAnsi="Arial" w:cs="Arial"/>
          <w:sz w:val="24"/>
          <w:szCs w:val="24"/>
        </w:rPr>
        <w:t>rozhoduje o poskytnutí dotace rovněž s ohledem na mimořádné okolnosti poskytnutí dotace, např. zjištění nových závažných skutečností typu uvalení exekuce na žadatele, uvedení nepravdivých informací v</w:t>
      </w:r>
      <w:r w:rsidR="00893A71" w:rsidRPr="00C34AAF">
        <w:rPr>
          <w:rFonts w:ascii="Arial" w:hAnsi="Arial" w:cs="Arial"/>
          <w:sz w:val="24"/>
          <w:szCs w:val="24"/>
        </w:rPr>
        <w:t> </w:t>
      </w:r>
      <w:r w:rsidR="002D577C" w:rsidRPr="00C34AAF">
        <w:rPr>
          <w:rFonts w:ascii="Arial" w:hAnsi="Arial" w:cs="Arial"/>
          <w:sz w:val="24"/>
          <w:szCs w:val="24"/>
        </w:rPr>
        <w:t>žádosti</w:t>
      </w:r>
      <w:r w:rsidR="00893A71" w:rsidRPr="00C34AAF">
        <w:rPr>
          <w:rFonts w:ascii="Arial" w:hAnsi="Arial" w:cs="Arial"/>
          <w:sz w:val="24"/>
          <w:szCs w:val="24"/>
        </w:rPr>
        <w:t xml:space="preserve"> apod.</w:t>
      </w:r>
      <w:r w:rsidR="002D577C" w:rsidRPr="00C34AA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E0869F6" w:rsidR="009A6768" w:rsidRPr="00C34AAF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4256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01CBC" w:rsidRPr="00C34AAF">
        <w:rPr>
          <w:rFonts w:ascii="Arial" w:hAnsi="Arial" w:cs="Arial"/>
          <w:b/>
          <w:bCs/>
          <w:sz w:val="24"/>
          <w:szCs w:val="24"/>
        </w:rPr>
        <w:t>9</w:t>
      </w:r>
      <w:r w:rsidR="00651EC4" w:rsidRPr="00C34AAF">
        <w:rPr>
          <w:rFonts w:ascii="Arial" w:hAnsi="Arial" w:cs="Arial"/>
          <w:b/>
          <w:bCs/>
          <w:sz w:val="24"/>
          <w:szCs w:val="24"/>
        </w:rPr>
        <w:t>0</w:t>
      </w:r>
      <w:r w:rsidRPr="00C34AAF">
        <w:rPr>
          <w:rFonts w:ascii="Arial" w:hAnsi="Arial" w:cs="Arial"/>
          <w:b/>
          <w:bCs/>
          <w:sz w:val="24"/>
          <w:szCs w:val="24"/>
        </w:rPr>
        <w:t xml:space="preserve"> dnů</w:t>
      </w:r>
      <w:r w:rsidRPr="00C34AAF">
        <w:rPr>
          <w:rFonts w:ascii="Arial" w:hAnsi="Arial" w:cs="Arial"/>
          <w:bCs/>
          <w:sz w:val="24"/>
          <w:szCs w:val="24"/>
        </w:rPr>
        <w:t xml:space="preserve"> od</w:t>
      </w:r>
      <w:r w:rsidR="00B46502" w:rsidRPr="00C34AAF">
        <w:rPr>
          <w:rFonts w:ascii="Arial" w:hAnsi="Arial" w:cs="Arial"/>
          <w:bCs/>
          <w:sz w:val="24"/>
          <w:szCs w:val="24"/>
        </w:rPr>
        <w:t xml:space="preserve"> </w:t>
      </w:r>
      <w:r w:rsidR="008166C8" w:rsidRPr="00C34AAF">
        <w:rPr>
          <w:rFonts w:ascii="Arial" w:hAnsi="Arial" w:cs="Arial"/>
          <w:bCs/>
          <w:sz w:val="24"/>
          <w:szCs w:val="24"/>
        </w:rPr>
        <w:t xml:space="preserve">uplynutí </w:t>
      </w:r>
      <w:r w:rsidR="00335150" w:rsidRPr="00C34AAF">
        <w:rPr>
          <w:rFonts w:ascii="Arial" w:hAnsi="Arial" w:cs="Arial"/>
          <w:bCs/>
          <w:sz w:val="24"/>
          <w:szCs w:val="24"/>
        </w:rPr>
        <w:t>lhůty pro </w:t>
      </w:r>
      <w:r w:rsidR="00006615" w:rsidRPr="00C34AAF">
        <w:rPr>
          <w:rFonts w:ascii="Arial" w:hAnsi="Arial" w:cs="Arial"/>
          <w:bCs/>
          <w:sz w:val="24"/>
          <w:szCs w:val="24"/>
        </w:rPr>
        <w:t>podávání žádostí</w:t>
      </w:r>
      <w:r w:rsidR="00D4256D" w:rsidRPr="00C34AAF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D9338C2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</w:t>
      </w:r>
      <w:r w:rsidRPr="00D4256D">
        <w:rPr>
          <w:rFonts w:ascii="Arial" w:hAnsi="Arial" w:cs="Arial"/>
          <w:bCs/>
          <w:sz w:val="24"/>
          <w:szCs w:val="24"/>
        </w:rPr>
        <w:t xml:space="preserve">případě, že v některém dotačním </w:t>
      </w:r>
      <w:r w:rsidR="00BB79D0" w:rsidRPr="00C34AAF">
        <w:rPr>
          <w:rFonts w:ascii="Arial" w:hAnsi="Arial" w:cs="Arial"/>
          <w:bCs/>
          <w:sz w:val="24"/>
          <w:szCs w:val="24"/>
        </w:rPr>
        <w:t>titulu</w:t>
      </w:r>
      <w:r w:rsidRPr="00D4256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34AAF">
        <w:rPr>
          <w:rFonts w:ascii="Arial" w:hAnsi="Arial" w:cs="Arial"/>
          <w:bCs/>
          <w:sz w:val="24"/>
          <w:szCs w:val="24"/>
          <w:u w:val="single"/>
        </w:rPr>
        <w:t>programu</w:t>
      </w:r>
      <w:r w:rsidR="008166C8" w:rsidRPr="00C34AAF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C34AAF">
        <w:rPr>
          <w:rFonts w:ascii="Arial" w:hAnsi="Arial" w:cs="Arial"/>
          <w:bCs/>
          <w:sz w:val="24"/>
          <w:szCs w:val="24"/>
        </w:rPr>
        <w:t>titulu</w:t>
      </w:r>
      <w:r w:rsidRPr="00D4256D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E6B2139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</w:t>
      </w:r>
      <w:r w:rsidRPr="00D4256D">
        <w:rPr>
          <w:rFonts w:ascii="Arial" w:hAnsi="Arial" w:cs="Arial"/>
          <w:bCs/>
          <w:sz w:val="24"/>
          <w:szCs w:val="24"/>
        </w:rPr>
        <w:t>.</w:t>
      </w:r>
      <w:r w:rsidR="00C5488B" w:rsidRPr="00D4256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4256D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4256D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4256D">
        <w:rPr>
          <w:rFonts w:ascii="Arial" w:hAnsi="Arial" w:cs="Arial"/>
          <w:bCs/>
          <w:sz w:val="24"/>
          <w:szCs w:val="24"/>
        </w:rPr>
        <w:t xml:space="preserve">dotačního </w:t>
      </w:r>
      <w:r w:rsidR="00F97013" w:rsidRPr="00C34AAF">
        <w:rPr>
          <w:rFonts w:ascii="Arial" w:hAnsi="Arial" w:cs="Arial"/>
          <w:bCs/>
          <w:sz w:val="24"/>
          <w:szCs w:val="24"/>
        </w:rPr>
        <w:t xml:space="preserve">titulu </w:t>
      </w:r>
      <w:r w:rsidR="008B3277" w:rsidRPr="00D4256D">
        <w:rPr>
          <w:rFonts w:ascii="Arial" w:hAnsi="Arial" w:cs="Arial"/>
          <w:bCs/>
          <w:sz w:val="24"/>
          <w:szCs w:val="24"/>
        </w:rPr>
        <w:t>na </w:t>
      </w:r>
      <w:r w:rsidR="00080132" w:rsidRPr="00D4256D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D4256D">
        <w:rPr>
          <w:rFonts w:ascii="Arial" w:hAnsi="Arial" w:cs="Arial"/>
          <w:bCs/>
          <w:sz w:val="24"/>
          <w:szCs w:val="24"/>
        </w:rPr>
        <w:t>(</w:t>
      </w:r>
      <w:r w:rsidR="009A4562" w:rsidRPr="00D4256D">
        <w:rPr>
          <w:rFonts w:ascii="Arial" w:hAnsi="Arial" w:cs="Arial"/>
          <w:bCs/>
          <w:sz w:val="24"/>
          <w:szCs w:val="24"/>
        </w:rPr>
        <w:t>po </w:t>
      </w:r>
      <w:r w:rsidR="00F97013" w:rsidRPr="00D4256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4256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4256D">
        <w:rPr>
          <w:rFonts w:ascii="Arial" w:hAnsi="Arial" w:cs="Arial"/>
          <w:bCs/>
          <w:sz w:val="24"/>
          <w:szCs w:val="24"/>
        </w:rPr>
        <w:t xml:space="preserve"> dokumentů</w:t>
      </w:r>
      <w:r w:rsidR="00F97013" w:rsidRPr="005D2F3E">
        <w:rPr>
          <w:rFonts w:ascii="Arial" w:hAnsi="Arial" w:cs="Arial"/>
          <w:bCs/>
          <w:sz w:val="24"/>
          <w:szCs w:val="24"/>
        </w:rPr>
        <w:t>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04FF3BFB" w:rsidR="006A310B" w:rsidRPr="006D235B" w:rsidRDefault="00335150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4256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C34AAF">
        <w:rPr>
          <w:rFonts w:ascii="Arial" w:hAnsi="Arial" w:cs="Arial"/>
          <w:sz w:val="24"/>
          <w:szCs w:val="24"/>
        </w:rPr>
        <w:t>verifikuje údaje zadané žadatelem v žádosti</w:t>
      </w:r>
      <w:r w:rsidR="008B15AC" w:rsidRPr="00D4256D">
        <w:rPr>
          <w:rFonts w:ascii="Arial" w:hAnsi="Arial" w:cs="Arial"/>
          <w:sz w:val="24"/>
          <w:szCs w:val="24"/>
        </w:rPr>
        <w:t xml:space="preserve">, </w:t>
      </w:r>
      <w:r w:rsidR="0079029A" w:rsidRPr="00D4256D">
        <w:rPr>
          <w:rFonts w:ascii="Arial" w:hAnsi="Arial" w:cs="Arial"/>
          <w:sz w:val="24"/>
          <w:szCs w:val="24"/>
        </w:rPr>
        <w:t>komunikuje s </w:t>
      </w:r>
      <w:r w:rsidRPr="00D4256D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</w:t>
      </w:r>
      <w:r w:rsidRPr="006D235B">
        <w:rPr>
          <w:rFonts w:ascii="Arial" w:hAnsi="Arial" w:cs="Arial"/>
          <w:sz w:val="24"/>
          <w:szCs w:val="24"/>
        </w:rPr>
        <w:t xml:space="preserve">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 xml:space="preserve">finančního vyúčtování </w:t>
      </w:r>
      <w:r w:rsidRPr="00D4256D">
        <w:rPr>
          <w:rFonts w:ascii="Arial" w:hAnsi="Arial" w:cs="Arial"/>
          <w:sz w:val="24"/>
          <w:szCs w:val="24"/>
        </w:rPr>
        <w:t>dotace včetně kontroly dokladů a souvisejících činností.</w:t>
      </w:r>
    </w:p>
    <w:p w14:paraId="7174BD42" w14:textId="568EAC7D" w:rsidR="006A310B" w:rsidRPr="00C34AA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34AAF">
        <w:rPr>
          <w:rFonts w:ascii="Arial" w:hAnsi="Arial" w:cs="Arial"/>
          <w:b/>
          <w:sz w:val="24"/>
          <w:szCs w:val="24"/>
        </w:rPr>
        <w:lastRenderedPageBreak/>
        <w:t xml:space="preserve">Činnost </w:t>
      </w:r>
      <w:r w:rsidR="006A310B" w:rsidRPr="00D4256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4256D">
        <w:rPr>
          <w:rFonts w:ascii="Arial" w:hAnsi="Arial" w:cs="Arial"/>
          <w:sz w:val="24"/>
          <w:szCs w:val="24"/>
        </w:rPr>
        <w:t>aktivit</w:t>
      </w:r>
      <w:r w:rsidR="006A310B" w:rsidRPr="00D4256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34AAF">
        <w:rPr>
          <w:rFonts w:ascii="Arial" w:hAnsi="Arial" w:cs="Arial"/>
          <w:sz w:val="24"/>
          <w:szCs w:val="24"/>
        </w:rPr>
        <w:t>titulu</w:t>
      </w:r>
      <w:r w:rsidR="006A310B" w:rsidRPr="00C34AAF">
        <w:rPr>
          <w:rFonts w:ascii="Arial" w:hAnsi="Arial" w:cs="Arial"/>
          <w:sz w:val="24"/>
          <w:szCs w:val="24"/>
        </w:rPr>
        <w:t xml:space="preserve">. </w:t>
      </w:r>
      <w:r w:rsidR="006A310B" w:rsidRPr="00D4256D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C34AAF">
        <w:rPr>
          <w:rFonts w:ascii="Arial" w:hAnsi="Arial" w:cs="Arial"/>
          <w:sz w:val="24"/>
          <w:szCs w:val="24"/>
        </w:rPr>
        <w:t>titulu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Pr="00D4256D">
        <w:rPr>
          <w:rFonts w:ascii="Arial" w:hAnsi="Arial" w:cs="Arial"/>
          <w:sz w:val="24"/>
          <w:szCs w:val="24"/>
        </w:rPr>
        <w:t xml:space="preserve">(např. </w:t>
      </w:r>
      <w:r w:rsidRPr="00C34AAF">
        <w:rPr>
          <w:rFonts w:ascii="Arial" w:hAnsi="Arial" w:cs="Arial"/>
          <w:sz w:val="24"/>
          <w:szCs w:val="24"/>
        </w:rPr>
        <w:t>celoroční činnost</w:t>
      </w:r>
      <w:r w:rsidR="00D4256D" w:rsidRPr="00C34AAF">
        <w:rPr>
          <w:rFonts w:ascii="Arial" w:hAnsi="Arial" w:cs="Arial"/>
          <w:sz w:val="24"/>
          <w:szCs w:val="24"/>
        </w:rPr>
        <w:t xml:space="preserve"> s mládeží atp.</w:t>
      </w:r>
      <w:r w:rsidRPr="00D4256D">
        <w:rPr>
          <w:rFonts w:ascii="Arial" w:hAnsi="Arial" w:cs="Arial"/>
          <w:sz w:val="24"/>
          <w:szCs w:val="24"/>
        </w:rPr>
        <w:t>)</w:t>
      </w:r>
      <w:r w:rsidR="006A310B" w:rsidRPr="00D4256D">
        <w:rPr>
          <w:rFonts w:ascii="Arial" w:hAnsi="Arial" w:cs="Arial"/>
          <w:sz w:val="24"/>
          <w:szCs w:val="24"/>
        </w:rPr>
        <w:t>.</w:t>
      </w:r>
    </w:p>
    <w:p w14:paraId="268D7581" w14:textId="3346F588" w:rsidR="006A310B" w:rsidRPr="00C34A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4256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4256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34AAF">
        <w:rPr>
          <w:rFonts w:ascii="Arial" w:hAnsi="Arial" w:cs="Arial"/>
          <w:sz w:val="24"/>
          <w:szCs w:val="24"/>
        </w:rPr>
        <w:t>činnost</w:t>
      </w:r>
      <w:r w:rsidR="00D11249" w:rsidRPr="00C34AAF">
        <w:rPr>
          <w:rFonts w:ascii="Arial" w:hAnsi="Arial" w:cs="Arial"/>
          <w:sz w:val="24"/>
          <w:szCs w:val="24"/>
        </w:rPr>
        <w:t>i</w:t>
      </w:r>
      <w:r w:rsidR="00BA36B7" w:rsidRPr="00D4256D">
        <w:rPr>
          <w:rFonts w:ascii="Arial" w:hAnsi="Arial" w:cs="Arial"/>
          <w:sz w:val="24"/>
          <w:szCs w:val="24"/>
        </w:rPr>
        <w:t xml:space="preserve"> a uvedl je v žádosti o </w:t>
      </w:r>
      <w:r w:rsidRPr="00D4256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34AAF">
        <w:rPr>
          <w:rFonts w:ascii="Arial" w:hAnsi="Arial" w:cs="Arial"/>
          <w:sz w:val="24"/>
          <w:szCs w:val="24"/>
        </w:rPr>
        <w:t>činnost</w:t>
      </w:r>
      <w:r w:rsidR="00D11249" w:rsidRPr="00C34AAF">
        <w:rPr>
          <w:rFonts w:ascii="Arial" w:hAnsi="Arial" w:cs="Arial"/>
          <w:sz w:val="24"/>
          <w:szCs w:val="24"/>
        </w:rPr>
        <w:t>i</w:t>
      </w:r>
      <w:r w:rsidRPr="00D4256D">
        <w:rPr>
          <w:rFonts w:ascii="Arial" w:hAnsi="Arial" w:cs="Arial"/>
          <w:sz w:val="24"/>
          <w:szCs w:val="24"/>
        </w:rPr>
        <w:t xml:space="preserve"> dle </w:t>
      </w:r>
      <w:r w:rsidRPr="00C34AAF">
        <w:rPr>
          <w:rFonts w:ascii="Arial" w:hAnsi="Arial" w:cs="Arial"/>
          <w:sz w:val="24"/>
          <w:szCs w:val="24"/>
        </w:rPr>
        <w:t>Pravidel</w:t>
      </w:r>
      <w:r w:rsidR="00D4256D" w:rsidRPr="00C34AAF">
        <w:rPr>
          <w:rFonts w:ascii="Arial" w:hAnsi="Arial" w:cs="Arial"/>
          <w:sz w:val="24"/>
          <w:szCs w:val="24"/>
        </w:rPr>
        <w:t>,</w:t>
      </w:r>
      <w:r w:rsidRPr="00C34AAF">
        <w:rPr>
          <w:rFonts w:ascii="Arial" w:hAnsi="Arial" w:cs="Arial"/>
          <w:sz w:val="24"/>
          <w:szCs w:val="24"/>
        </w:rPr>
        <w:t xml:space="preserve"> odst. </w:t>
      </w:r>
      <w:r w:rsidR="00C42825" w:rsidRPr="00C34AAF">
        <w:rPr>
          <w:rFonts w:ascii="Arial" w:hAnsi="Arial" w:cs="Arial"/>
          <w:sz w:val="24"/>
          <w:szCs w:val="24"/>
        </w:rPr>
        <w:t>5.4.</w:t>
      </w:r>
      <w:r w:rsidRPr="00D4256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C34AAF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Pr="00D4256D">
        <w:rPr>
          <w:rFonts w:ascii="Arial" w:hAnsi="Arial" w:cs="Arial"/>
          <w:sz w:val="24"/>
          <w:szCs w:val="24"/>
        </w:rPr>
        <w:t xml:space="preserve"> </w:t>
      </w:r>
    </w:p>
    <w:p w14:paraId="1BE19854" w14:textId="475EC0B7" w:rsidR="006A310B" w:rsidRPr="00C34A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4256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4256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C34AAF">
        <w:rPr>
          <w:rFonts w:ascii="Arial" w:hAnsi="Arial" w:cs="Arial"/>
          <w:sz w:val="24"/>
          <w:szCs w:val="24"/>
        </w:rPr>
        <w:t>činnost</w:t>
      </w:r>
      <w:r w:rsidR="003F1369" w:rsidRPr="00D4256D">
        <w:rPr>
          <w:rFonts w:ascii="Arial" w:hAnsi="Arial" w:cs="Arial"/>
          <w:sz w:val="24"/>
          <w:szCs w:val="24"/>
        </w:rPr>
        <w:t>i</w:t>
      </w:r>
      <w:r w:rsidRPr="00D4256D">
        <w:rPr>
          <w:rFonts w:ascii="Arial" w:hAnsi="Arial" w:cs="Arial"/>
          <w:sz w:val="24"/>
          <w:szCs w:val="24"/>
        </w:rPr>
        <w:t>.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Pr="00D4256D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C34AAF">
        <w:rPr>
          <w:rFonts w:ascii="Arial" w:hAnsi="Arial" w:cs="Arial"/>
          <w:sz w:val="24"/>
          <w:szCs w:val="24"/>
        </w:rPr>
        <w:t xml:space="preserve">činnosti </w:t>
      </w:r>
      <w:r w:rsidRPr="00D4256D">
        <w:rPr>
          <w:rFonts w:ascii="Arial" w:hAnsi="Arial" w:cs="Arial"/>
          <w:sz w:val="24"/>
          <w:szCs w:val="24"/>
        </w:rPr>
        <w:t xml:space="preserve">dle </w:t>
      </w:r>
      <w:r w:rsidR="00B43176" w:rsidRPr="00D4256D">
        <w:rPr>
          <w:rFonts w:ascii="Arial" w:hAnsi="Arial" w:cs="Arial"/>
          <w:sz w:val="24"/>
          <w:szCs w:val="24"/>
        </w:rPr>
        <w:t xml:space="preserve">těchto </w:t>
      </w:r>
      <w:r w:rsidR="00444B86" w:rsidRPr="00C34AAF">
        <w:rPr>
          <w:rFonts w:ascii="Arial" w:hAnsi="Arial" w:cs="Arial"/>
          <w:sz w:val="24"/>
          <w:szCs w:val="24"/>
        </w:rPr>
        <w:t>P</w:t>
      </w:r>
      <w:r w:rsidRPr="00D4256D">
        <w:rPr>
          <w:rFonts w:ascii="Arial" w:hAnsi="Arial" w:cs="Arial"/>
          <w:sz w:val="24"/>
          <w:szCs w:val="24"/>
        </w:rPr>
        <w:t xml:space="preserve">ravidel, </w:t>
      </w:r>
      <w:r w:rsidRPr="00C34AAF">
        <w:rPr>
          <w:rFonts w:ascii="Arial" w:hAnsi="Arial" w:cs="Arial"/>
          <w:sz w:val="24"/>
          <w:szCs w:val="24"/>
        </w:rPr>
        <w:t>odst.</w:t>
      </w:r>
      <w:r w:rsidR="003F1369" w:rsidRPr="00C34AAF">
        <w:rPr>
          <w:rFonts w:ascii="Arial" w:hAnsi="Arial" w:cs="Arial"/>
          <w:sz w:val="24"/>
          <w:szCs w:val="24"/>
        </w:rPr>
        <w:t xml:space="preserve"> 5</w:t>
      </w:r>
      <w:r w:rsidRPr="00C34AAF">
        <w:rPr>
          <w:rFonts w:ascii="Arial" w:hAnsi="Arial" w:cs="Arial"/>
          <w:sz w:val="24"/>
          <w:szCs w:val="24"/>
        </w:rPr>
        <w:t>.4</w:t>
      </w:r>
      <w:r w:rsidRPr="00D4256D">
        <w:rPr>
          <w:rFonts w:ascii="Arial" w:hAnsi="Arial" w:cs="Arial"/>
          <w:sz w:val="24"/>
          <w:szCs w:val="24"/>
        </w:rPr>
        <w:t>.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Pr="00D4256D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C34AAF">
        <w:rPr>
          <w:rFonts w:ascii="Arial" w:hAnsi="Arial" w:cs="Arial"/>
          <w:sz w:val="24"/>
          <w:szCs w:val="24"/>
        </w:rPr>
        <w:t xml:space="preserve">Podmínky uznatelnosti musí splňovat i výdaje týkající se vlastní spoluúčasti žadatele. </w:t>
      </w:r>
    </w:p>
    <w:p w14:paraId="6F348ADA" w14:textId="30A841C9" w:rsidR="006A310B" w:rsidRPr="00D4256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4256D">
        <w:rPr>
          <w:rFonts w:ascii="Arial" w:hAnsi="Arial" w:cs="Arial"/>
          <w:b/>
          <w:sz w:val="24"/>
          <w:szCs w:val="24"/>
        </w:rPr>
        <w:t xml:space="preserve">Konkrétní účel </w:t>
      </w:r>
      <w:r w:rsidRPr="00D4256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34AAF">
        <w:rPr>
          <w:rFonts w:ascii="Arial" w:hAnsi="Arial" w:cs="Arial"/>
          <w:sz w:val="24"/>
          <w:szCs w:val="24"/>
        </w:rPr>
        <w:t>činnost</w:t>
      </w:r>
      <w:r w:rsidRPr="00D4256D">
        <w:rPr>
          <w:rFonts w:ascii="Arial" w:hAnsi="Arial" w:cs="Arial"/>
          <w:sz w:val="24"/>
          <w:szCs w:val="24"/>
        </w:rPr>
        <w:t>, specifikovaný v písemné žádosti a vymezený ve Smlouvě (konkrétní použití dotace na</w:t>
      </w:r>
      <w:r w:rsidR="00DF5E68">
        <w:rPr>
          <w:rFonts w:ascii="Arial" w:hAnsi="Arial" w:cs="Arial"/>
          <w:sz w:val="24"/>
          <w:szCs w:val="24"/>
        </w:rPr>
        <w:t> </w:t>
      </w:r>
      <w:r w:rsidR="009A4E6F" w:rsidRPr="00C34AAF">
        <w:rPr>
          <w:rFonts w:ascii="Arial" w:hAnsi="Arial" w:cs="Arial"/>
          <w:sz w:val="24"/>
          <w:szCs w:val="24"/>
        </w:rPr>
        <w:t>činnost</w:t>
      </w:r>
      <w:r w:rsidRPr="00D4256D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sz w:val="24"/>
          <w:szCs w:val="24"/>
        </w:rPr>
        <w:t>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</w:t>
      </w:r>
      <w:r w:rsidRPr="00D4256D">
        <w:rPr>
          <w:rFonts w:ascii="Arial" w:hAnsi="Arial" w:cs="Arial"/>
          <w:b/>
          <w:sz w:val="24"/>
          <w:szCs w:val="24"/>
        </w:rPr>
        <w:t>Smlouvě.</w:t>
      </w:r>
    </w:p>
    <w:p w14:paraId="4DBFB186" w14:textId="104A4BEF" w:rsidR="006A310B" w:rsidRPr="00C34AAF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4256D">
        <w:rPr>
          <w:rFonts w:ascii="Arial" w:hAnsi="Arial" w:cs="Arial"/>
          <w:b/>
          <w:sz w:val="24"/>
          <w:szCs w:val="24"/>
        </w:rPr>
        <w:t>Neuznatelné výdaje</w:t>
      </w:r>
      <w:r w:rsidRPr="00D4256D">
        <w:rPr>
          <w:rFonts w:ascii="Arial" w:hAnsi="Arial" w:cs="Arial"/>
          <w:sz w:val="24"/>
          <w:szCs w:val="24"/>
        </w:rPr>
        <w:t xml:space="preserve"> </w:t>
      </w:r>
      <w:r w:rsidR="003F7B8E" w:rsidRPr="00D4256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4256D">
        <w:rPr>
          <w:rFonts w:ascii="Arial" w:hAnsi="Arial" w:cs="Arial"/>
          <w:sz w:val="24"/>
          <w:szCs w:val="24"/>
        </w:rPr>
        <w:t>dotaci</w:t>
      </w:r>
      <w:r w:rsidR="003F7B8E" w:rsidRPr="00C34AAF">
        <w:rPr>
          <w:rFonts w:ascii="Arial" w:hAnsi="Arial" w:cs="Arial"/>
          <w:sz w:val="24"/>
          <w:szCs w:val="24"/>
        </w:rPr>
        <w:t>, ani prostředky finanční spoluúčasti žadatele</w:t>
      </w:r>
      <w:r w:rsidR="004C301B" w:rsidRPr="00C34AAF">
        <w:rPr>
          <w:rFonts w:ascii="Arial" w:hAnsi="Arial" w:cs="Arial"/>
          <w:sz w:val="24"/>
          <w:szCs w:val="24"/>
        </w:rPr>
        <w:t xml:space="preserve">, </w:t>
      </w:r>
      <w:r w:rsidR="003F7B8E" w:rsidRPr="00D4256D">
        <w:rPr>
          <w:rFonts w:ascii="Arial" w:hAnsi="Arial" w:cs="Arial"/>
          <w:sz w:val="24"/>
          <w:szCs w:val="24"/>
        </w:rPr>
        <w:t>použít.</w:t>
      </w:r>
      <w:r w:rsidR="003F7B8E" w:rsidRPr="00C34AAF">
        <w:rPr>
          <w:rFonts w:ascii="Arial" w:hAnsi="Arial" w:cs="Arial"/>
          <w:sz w:val="24"/>
          <w:szCs w:val="24"/>
        </w:rPr>
        <w:t xml:space="preserve"> Ž</w:t>
      </w:r>
      <w:r w:rsidRPr="00C34AAF">
        <w:rPr>
          <w:rFonts w:ascii="Arial" w:hAnsi="Arial" w:cs="Arial"/>
          <w:sz w:val="24"/>
          <w:szCs w:val="24"/>
        </w:rPr>
        <w:t xml:space="preserve">adatel </w:t>
      </w:r>
      <w:r w:rsidR="003F7B8E" w:rsidRPr="00C34AAF">
        <w:rPr>
          <w:rFonts w:ascii="Arial" w:hAnsi="Arial" w:cs="Arial"/>
          <w:sz w:val="24"/>
          <w:szCs w:val="24"/>
        </w:rPr>
        <w:t xml:space="preserve">je </w:t>
      </w:r>
      <w:r w:rsidR="005500EE" w:rsidRPr="00C34AAF">
        <w:rPr>
          <w:rFonts w:ascii="Arial" w:hAnsi="Arial" w:cs="Arial"/>
          <w:sz w:val="24"/>
          <w:szCs w:val="24"/>
        </w:rPr>
        <w:t>nemůže zahrnout do </w:t>
      </w:r>
      <w:r w:rsidRPr="00C34AAF">
        <w:rPr>
          <w:rFonts w:ascii="Arial" w:hAnsi="Arial" w:cs="Arial"/>
          <w:sz w:val="24"/>
          <w:szCs w:val="24"/>
        </w:rPr>
        <w:t>celkových předpokládaných</w:t>
      </w:r>
      <w:r w:rsidR="00FA5724" w:rsidRPr="00C34AAF">
        <w:rPr>
          <w:rFonts w:ascii="Arial" w:hAnsi="Arial" w:cs="Arial"/>
          <w:sz w:val="24"/>
          <w:szCs w:val="24"/>
        </w:rPr>
        <w:t xml:space="preserve"> uznatelných</w:t>
      </w:r>
      <w:r w:rsidRPr="00C34AA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C34AAF">
        <w:rPr>
          <w:rFonts w:ascii="Arial" w:hAnsi="Arial" w:cs="Arial"/>
          <w:sz w:val="24"/>
          <w:szCs w:val="24"/>
        </w:rPr>
        <w:t xml:space="preserve">uznatelných </w:t>
      </w:r>
      <w:r w:rsidRPr="00C34AAF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C34AAF">
        <w:rPr>
          <w:rFonts w:ascii="Arial" w:hAnsi="Arial" w:cs="Arial"/>
          <w:sz w:val="24"/>
          <w:szCs w:val="24"/>
        </w:rPr>
        <w:t>činnosti</w:t>
      </w:r>
      <w:r w:rsidR="00272D37" w:rsidRPr="00C34AAF">
        <w:rPr>
          <w:rFonts w:ascii="Arial" w:hAnsi="Arial" w:cs="Arial"/>
          <w:sz w:val="24"/>
          <w:szCs w:val="24"/>
        </w:rPr>
        <w:t xml:space="preserve">. </w:t>
      </w:r>
      <w:r w:rsidRPr="00C34AA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C34AAF">
        <w:rPr>
          <w:rFonts w:ascii="Arial" w:hAnsi="Arial" w:cs="Arial"/>
          <w:sz w:val="24"/>
          <w:szCs w:val="24"/>
        </w:rPr>
        <w:t>P</w:t>
      </w:r>
      <w:r w:rsidRPr="00C34AAF">
        <w:rPr>
          <w:rFonts w:ascii="Arial" w:hAnsi="Arial" w:cs="Arial"/>
          <w:sz w:val="24"/>
          <w:szCs w:val="24"/>
        </w:rPr>
        <w:t xml:space="preserve">ravidel, odst. </w:t>
      </w:r>
      <w:r w:rsidR="003F1369" w:rsidRPr="00C34AAF">
        <w:rPr>
          <w:rFonts w:ascii="Arial" w:hAnsi="Arial" w:cs="Arial"/>
          <w:sz w:val="24"/>
          <w:szCs w:val="24"/>
        </w:rPr>
        <w:t>7.4</w:t>
      </w:r>
      <w:r w:rsidR="005F5C4E" w:rsidRPr="00C34AAF">
        <w:rPr>
          <w:rFonts w:ascii="Arial" w:hAnsi="Arial" w:cs="Arial"/>
          <w:sz w:val="24"/>
          <w:szCs w:val="24"/>
        </w:rPr>
        <w:t>,</w:t>
      </w:r>
      <w:r w:rsidR="005C0712" w:rsidRPr="00C34AAF">
        <w:rPr>
          <w:rFonts w:ascii="Arial" w:hAnsi="Arial" w:cs="Arial"/>
          <w:sz w:val="24"/>
          <w:szCs w:val="24"/>
        </w:rPr>
        <w:t xml:space="preserve"> a také Zásad v čl.</w:t>
      </w:r>
      <w:r w:rsidR="005F1118">
        <w:rPr>
          <w:rFonts w:ascii="Arial" w:hAnsi="Arial" w:cs="Arial"/>
          <w:sz w:val="24"/>
          <w:szCs w:val="24"/>
        </w:rPr>
        <w:t> </w:t>
      </w:r>
      <w:r w:rsidR="005C0712" w:rsidRPr="00C34AAF">
        <w:rPr>
          <w:rFonts w:ascii="Arial" w:hAnsi="Arial" w:cs="Arial"/>
          <w:sz w:val="24"/>
          <w:szCs w:val="24"/>
        </w:rPr>
        <w:t>1, odst.</w:t>
      </w:r>
      <w:r w:rsidR="00291994" w:rsidRPr="00C34AAF">
        <w:rPr>
          <w:rFonts w:ascii="Arial" w:hAnsi="Arial" w:cs="Arial"/>
          <w:sz w:val="24"/>
          <w:szCs w:val="24"/>
        </w:rPr>
        <w:t xml:space="preserve"> </w:t>
      </w:r>
      <w:r w:rsidR="00A07366" w:rsidRPr="00C34AAF">
        <w:rPr>
          <w:rFonts w:ascii="Arial" w:hAnsi="Arial" w:cs="Arial"/>
          <w:sz w:val="24"/>
          <w:szCs w:val="24"/>
        </w:rPr>
        <w:t>5</w:t>
      </w:r>
      <w:r w:rsidRPr="00C34AAF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C34AAF">
        <w:rPr>
          <w:rFonts w:ascii="Arial" w:hAnsi="Arial" w:cs="Arial"/>
          <w:sz w:val="24"/>
          <w:szCs w:val="24"/>
        </w:rPr>
        <w:t>činnosti</w:t>
      </w:r>
      <w:r w:rsidRPr="00C34AA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C34AAF">
        <w:rPr>
          <w:rFonts w:ascii="Arial" w:hAnsi="Arial" w:cs="Arial"/>
          <w:sz w:val="24"/>
          <w:szCs w:val="24"/>
        </w:rPr>
        <w:t xml:space="preserve"> </w:t>
      </w:r>
      <w:r w:rsidR="00104D46" w:rsidRPr="00C34AAF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0D4FC7B9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4256D">
        <w:rPr>
          <w:rFonts w:ascii="Arial" w:hAnsi="Arial" w:cs="Arial"/>
          <w:b/>
          <w:sz w:val="24"/>
          <w:szCs w:val="24"/>
        </w:rPr>
        <w:t>Obecný účel</w:t>
      </w:r>
      <w:r w:rsidRPr="00D4256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34AAF">
        <w:rPr>
          <w:rFonts w:ascii="Arial" w:hAnsi="Arial" w:cs="Arial"/>
          <w:sz w:val="24"/>
          <w:szCs w:val="24"/>
        </w:rPr>
        <w:t>titulu</w:t>
      </w:r>
      <w:r w:rsidRPr="00D4256D">
        <w:rPr>
          <w:rFonts w:ascii="Arial" w:hAnsi="Arial" w:cs="Arial"/>
          <w:sz w:val="24"/>
          <w:szCs w:val="24"/>
        </w:rPr>
        <w:t xml:space="preserve">. Obecný </w:t>
      </w:r>
      <w:r w:rsidRPr="006D235B">
        <w:rPr>
          <w:rFonts w:ascii="Arial" w:hAnsi="Arial" w:cs="Arial"/>
          <w:sz w:val="24"/>
          <w:szCs w:val="24"/>
        </w:rPr>
        <w:t xml:space="preserve">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</w:t>
      </w:r>
      <w:r w:rsidR="00967929">
        <w:rPr>
          <w:rFonts w:ascii="Arial" w:hAnsi="Arial" w:cs="Arial"/>
          <w:sz w:val="24"/>
          <w:szCs w:val="24"/>
        </w:rPr>
        <w:t>tačního programu a s ohledem na 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5385E54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D4256D">
        <w:rPr>
          <w:rFonts w:ascii="Arial" w:hAnsi="Arial" w:cs="Arial"/>
          <w:sz w:val="24"/>
          <w:szCs w:val="24"/>
        </w:rPr>
        <w:t>–</w:t>
      </w:r>
      <w:r w:rsidR="00D4256D" w:rsidRPr="00D4256D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  <w:sz w:val="24"/>
          <w:szCs w:val="24"/>
        </w:rPr>
        <w:t xml:space="preserve">činnost </w:t>
      </w:r>
      <w:r w:rsidRPr="00D4256D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C34AAF">
        <w:rPr>
          <w:rFonts w:ascii="Arial" w:hAnsi="Arial" w:cs="Arial"/>
          <w:sz w:val="24"/>
          <w:szCs w:val="24"/>
        </w:rPr>
        <w:t>titulu, např. celoroční činnost</w:t>
      </w:r>
      <w:r w:rsidR="00D4256D" w:rsidRPr="00C34AAF">
        <w:rPr>
          <w:rFonts w:ascii="Arial" w:hAnsi="Arial" w:cs="Arial"/>
          <w:sz w:val="24"/>
          <w:szCs w:val="24"/>
        </w:rPr>
        <w:t xml:space="preserve"> s mládeží atp.</w:t>
      </w:r>
      <w:r w:rsidRPr="00C34AAF">
        <w:rPr>
          <w:rFonts w:ascii="Arial" w:hAnsi="Arial" w:cs="Arial"/>
          <w:sz w:val="24"/>
          <w:szCs w:val="24"/>
        </w:rPr>
        <w:t>)</w:t>
      </w:r>
      <w:r w:rsidR="00786F00" w:rsidRPr="00C34AA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F2755B8" w:rsidR="00C14143" w:rsidRPr="00C34AA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F142B">
        <w:rPr>
          <w:rFonts w:ascii="Arial" w:hAnsi="Arial" w:cs="Arial"/>
          <w:b/>
          <w:sz w:val="24"/>
          <w:szCs w:val="24"/>
        </w:rPr>
        <w:t>Uznatelný výdaj</w:t>
      </w:r>
      <w:r w:rsidRPr="000F142B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F142B">
        <w:rPr>
          <w:rFonts w:ascii="Arial" w:hAnsi="Arial" w:cs="Arial"/>
          <w:sz w:val="24"/>
          <w:szCs w:val="24"/>
        </w:rPr>
        <w:t>usí být vynaložen na činnosti a </w:t>
      </w:r>
      <w:r w:rsidRPr="000F142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C34AAF">
        <w:rPr>
          <w:rFonts w:ascii="Arial" w:hAnsi="Arial" w:cs="Arial"/>
          <w:sz w:val="24"/>
          <w:szCs w:val="24"/>
        </w:rPr>
        <w:t xml:space="preserve">činnosti </w:t>
      </w:r>
      <w:r w:rsidRPr="000F142B">
        <w:rPr>
          <w:rFonts w:ascii="Arial" w:hAnsi="Arial" w:cs="Arial"/>
          <w:sz w:val="24"/>
          <w:szCs w:val="24"/>
        </w:rPr>
        <w:t xml:space="preserve">a který vznikl v období realizace </w:t>
      </w:r>
      <w:r w:rsidRPr="00C34AAF">
        <w:rPr>
          <w:rFonts w:ascii="Arial" w:hAnsi="Arial" w:cs="Arial"/>
          <w:sz w:val="24"/>
          <w:szCs w:val="24"/>
        </w:rPr>
        <w:t>činnost</w:t>
      </w:r>
      <w:r w:rsidRPr="000F142B">
        <w:rPr>
          <w:rFonts w:ascii="Arial" w:hAnsi="Arial" w:cs="Arial"/>
          <w:sz w:val="24"/>
          <w:szCs w:val="24"/>
        </w:rPr>
        <w:t xml:space="preserve">i dle </w:t>
      </w:r>
      <w:r w:rsidR="00B43176" w:rsidRPr="000F142B">
        <w:rPr>
          <w:rFonts w:ascii="Arial" w:hAnsi="Arial" w:cs="Arial"/>
          <w:sz w:val="24"/>
          <w:szCs w:val="24"/>
        </w:rPr>
        <w:t xml:space="preserve">těchto </w:t>
      </w:r>
      <w:r w:rsidR="00602D5C" w:rsidRPr="00C34AAF">
        <w:rPr>
          <w:rFonts w:ascii="Arial" w:hAnsi="Arial" w:cs="Arial"/>
          <w:sz w:val="24"/>
          <w:szCs w:val="24"/>
        </w:rPr>
        <w:t>P</w:t>
      </w:r>
      <w:r w:rsidRPr="000F142B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C34AAF">
        <w:rPr>
          <w:rFonts w:ascii="Arial" w:hAnsi="Arial" w:cs="Arial"/>
          <w:sz w:val="24"/>
          <w:szCs w:val="24"/>
        </w:rPr>
        <w:t>5.4</w:t>
      </w:r>
      <w:r w:rsidRPr="00C34AAF">
        <w:rPr>
          <w:rFonts w:ascii="Arial" w:hAnsi="Arial" w:cs="Arial"/>
          <w:sz w:val="24"/>
          <w:szCs w:val="24"/>
          <w:u w:val="single"/>
        </w:rPr>
        <w:t>.</w:t>
      </w:r>
      <w:r w:rsidRPr="00C34AAF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34AAF">
        <w:rPr>
          <w:rFonts w:ascii="Arial" w:hAnsi="Arial" w:cs="Arial"/>
          <w:sz w:val="24"/>
          <w:szCs w:val="24"/>
        </w:rPr>
        <w:t xml:space="preserve"> c)</w:t>
      </w:r>
      <w:r w:rsidRPr="000F142B">
        <w:rPr>
          <w:rFonts w:ascii="Arial" w:hAnsi="Arial" w:cs="Arial"/>
          <w:sz w:val="24"/>
          <w:szCs w:val="24"/>
        </w:rPr>
        <w:t xml:space="preserve">. </w:t>
      </w:r>
      <w:r w:rsidR="002A2E57" w:rsidRPr="00C34AAF">
        <w:rPr>
          <w:rFonts w:ascii="Arial" w:hAnsi="Arial" w:cs="Arial"/>
          <w:sz w:val="24"/>
          <w:szCs w:val="24"/>
        </w:rPr>
        <w:t xml:space="preserve">Výdaje hrazené </w:t>
      </w:r>
      <w:r w:rsidR="002A2E57" w:rsidRPr="00C34AAF">
        <w:rPr>
          <w:rFonts w:ascii="Arial" w:hAnsi="Arial" w:cs="Arial"/>
          <w:sz w:val="24"/>
          <w:szCs w:val="24"/>
        </w:rPr>
        <w:lastRenderedPageBreak/>
        <w:t>z poskytnuté dotace musí být zaplaceny (z bankovního účtu, v hotovosti) nejpozději do data uvedeného v bodě II. odst. 2 uzavřené smlouvy o poskytnutí dotace.</w:t>
      </w:r>
      <w:r w:rsidR="002A2E57" w:rsidRPr="000F142B">
        <w:rPr>
          <w:rFonts w:ascii="Arial" w:hAnsi="Arial" w:cs="Arial"/>
          <w:sz w:val="24"/>
          <w:szCs w:val="24"/>
        </w:rPr>
        <w:t xml:space="preserve"> </w:t>
      </w:r>
      <w:r w:rsidRPr="000F142B">
        <w:rPr>
          <w:rFonts w:ascii="Arial" w:hAnsi="Arial" w:cs="Arial"/>
          <w:sz w:val="24"/>
          <w:szCs w:val="24"/>
        </w:rPr>
        <w:t>Výd</w:t>
      </w:r>
      <w:r w:rsidR="00967929" w:rsidRPr="000F142B">
        <w:rPr>
          <w:rFonts w:ascii="Arial" w:hAnsi="Arial" w:cs="Arial"/>
          <w:sz w:val="24"/>
          <w:szCs w:val="24"/>
        </w:rPr>
        <w:t>aj musí být identifikovatelný a </w:t>
      </w:r>
      <w:r w:rsidRPr="000F142B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</w:t>
      </w:r>
      <w:r w:rsidR="00967929" w:rsidRPr="000F142B">
        <w:rPr>
          <w:rFonts w:ascii="Arial" w:hAnsi="Arial" w:cs="Arial"/>
          <w:sz w:val="24"/>
          <w:szCs w:val="24"/>
        </w:rPr>
        <w:t xml:space="preserve"> účetnictví č. 563/1991 Sb., ve </w:t>
      </w:r>
      <w:r w:rsidRPr="000F142B">
        <w:rPr>
          <w:rFonts w:ascii="Arial" w:hAnsi="Arial" w:cs="Arial"/>
          <w:sz w:val="24"/>
          <w:szCs w:val="24"/>
        </w:rPr>
        <w:t xml:space="preserve">znění pozdějších předpisů. V případě, že je příjemce povinen vést účetnictví, musí být o výdaji proveden účetní záznam. </w:t>
      </w:r>
      <w:r w:rsidRPr="00C34AAF">
        <w:rPr>
          <w:rFonts w:ascii="Arial" w:hAnsi="Arial" w:cs="Arial"/>
          <w:sz w:val="24"/>
          <w:szCs w:val="24"/>
        </w:rPr>
        <w:t>Podmín</w:t>
      </w:r>
      <w:r w:rsidR="00BA36B7" w:rsidRPr="00C34AAF">
        <w:rPr>
          <w:rFonts w:ascii="Arial" w:hAnsi="Arial" w:cs="Arial"/>
          <w:sz w:val="24"/>
          <w:szCs w:val="24"/>
        </w:rPr>
        <w:t>ky uznatelnosti musí splňovat i </w:t>
      </w:r>
      <w:r w:rsidRPr="00C34AA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3105122" w:rsidR="006A310B" w:rsidRPr="000F142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F142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F142B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C34AAF">
        <w:rPr>
          <w:rFonts w:ascii="Arial" w:hAnsi="Arial" w:cs="Arial"/>
          <w:sz w:val="24"/>
          <w:szCs w:val="24"/>
        </w:rPr>
        <w:t>činnosti</w:t>
      </w:r>
      <w:r w:rsidRPr="00C34AA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C34AAF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F142B">
        <w:rPr>
          <w:rFonts w:ascii="Arial" w:hAnsi="Arial" w:cs="Arial"/>
          <w:b/>
          <w:sz w:val="24"/>
          <w:szCs w:val="24"/>
        </w:rPr>
        <w:t>Žadatel</w:t>
      </w:r>
      <w:r w:rsidRPr="000F142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B63D12A" w:rsidR="006A310B" w:rsidRPr="00C34A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34AA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34AAF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C34AAF">
        <w:rPr>
          <w:rFonts w:ascii="Arial" w:hAnsi="Arial" w:cs="Arial"/>
          <w:sz w:val="24"/>
          <w:szCs w:val="24"/>
        </w:rPr>
        <w:t>činnosti</w:t>
      </w:r>
      <w:r w:rsidRPr="00C34AA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006615" w:rsidRPr="00C34AAF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C34AA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34AAF">
        <w:rPr>
          <w:rFonts w:ascii="Arial" w:hAnsi="Arial" w:cs="Arial"/>
          <w:b/>
          <w:sz w:val="24"/>
          <w:szCs w:val="24"/>
        </w:rPr>
        <w:t>Vlastní zdroje</w:t>
      </w:r>
      <w:r w:rsidRPr="00C34AAF">
        <w:rPr>
          <w:rFonts w:ascii="Arial" w:hAnsi="Arial" w:cs="Arial"/>
          <w:sz w:val="24"/>
          <w:szCs w:val="24"/>
        </w:rPr>
        <w:t xml:space="preserve"> – </w:t>
      </w:r>
      <w:r w:rsidR="00EF5BD2" w:rsidRPr="00C34AA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34AAF">
        <w:rPr>
          <w:rFonts w:ascii="Arial" w:hAnsi="Arial" w:cs="Arial"/>
          <w:sz w:val="24"/>
          <w:szCs w:val="24"/>
        </w:rPr>
        <w:t>í</w:t>
      </w:r>
      <w:r w:rsidR="00EF5BD2" w:rsidRPr="00C34AA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833C540" w:rsidR="00EF5BD2" w:rsidRPr="00C34AA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34AAF">
        <w:rPr>
          <w:rFonts w:ascii="Arial" w:hAnsi="Arial" w:cs="Arial"/>
          <w:b/>
          <w:bCs/>
          <w:sz w:val="24"/>
          <w:szCs w:val="24"/>
        </w:rPr>
        <w:t>Jiné zdroje</w:t>
      </w:r>
      <w:r w:rsidRPr="00C34AAF">
        <w:rPr>
          <w:rFonts w:ascii="Arial" w:hAnsi="Arial" w:cs="Arial"/>
          <w:sz w:val="24"/>
          <w:szCs w:val="24"/>
        </w:rPr>
        <w:t xml:space="preserve"> </w:t>
      </w:r>
      <w:r w:rsidRPr="00C34AAF">
        <w:rPr>
          <w:rFonts w:ascii="Arial" w:hAnsi="Arial" w:cs="Arial"/>
        </w:rPr>
        <w:t xml:space="preserve">– </w:t>
      </w:r>
      <w:r w:rsidR="00EF5BD2" w:rsidRPr="00C34AA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0F142B" w:rsidRPr="00C34AAF">
        <w:rPr>
          <w:rFonts w:ascii="Arial" w:hAnsi="Arial" w:cs="Arial"/>
          <w:sz w:val="24"/>
          <w:szCs w:val="24"/>
        </w:rPr>
        <w:t>.</w:t>
      </w:r>
    </w:p>
    <w:p w14:paraId="3920F444" w14:textId="51FD66BA" w:rsidR="00C4578A" w:rsidRPr="005D2F3E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C34AAF">
        <w:rPr>
          <w:rFonts w:ascii="Arial" w:hAnsi="Arial" w:cs="Arial"/>
          <w:b/>
          <w:sz w:val="24"/>
          <w:szCs w:val="24"/>
        </w:rPr>
        <w:t>Vyúčtování dotace</w:t>
      </w:r>
      <w:r w:rsidRPr="00C34AA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C34AAF">
        <w:rPr>
          <w:rFonts w:ascii="Arial" w:hAnsi="Arial" w:cs="Arial"/>
          <w:sz w:val="24"/>
          <w:szCs w:val="24"/>
        </w:rPr>
        <w:t>se Smlouvou vyplněný, uložený a </w:t>
      </w:r>
      <w:r w:rsidRPr="00C34AA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C34AAF">
        <w:rPr>
          <w:rFonts w:ascii="Arial" w:hAnsi="Arial" w:cs="Arial"/>
          <w:sz w:val="24"/>
          <w:szCs w:val="24"/>
        </w:rPr>
        <w:t>účtování dotace“, zveřejněný na </w:t>
      </w:r>
      <w:r w:rsidRPr="00C34AAF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C34AAF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47274311" w:rsidR="00691685" w:rsidRPr="006D235B" w:rsidRDefault="00967929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34ACF865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C34AAF">
        <w:rPr>
          <w:rFonts w:ascii="Arial" w:hAnsi="Arial" w:cs="Arial"/>
          <w:bCs/>
          <w:sz w:val="24"/>
          <w:szCs w:val="24"/>
        </w:rPr>
        <w:t>lhůtu</w:t>
      </w:r>
      <w:r w:rsidR="00F81436" w:rsidRPr="000F142B">
        <w:rPr>
          <w:rFonts w:ascii="Arial" w:hAnsi="Arial" w:cs="Arial"/>
          <w:bCs/>
          <w:sz w:val="24"/>
          <w:szCs w:val="24"/>
        </w:rPr>
        <w:t xml:space="preserve"> </w:t>
      </w:r>
      <w:r w:rsidRPr="000F142B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C34AAF">
        <w:rPr>
          <w:rFonts w:ascii="Arial" w:hAnsi="Arial" w:cs="Arial"/>
          <w:bCs/>
          <w:sz w:val="24"/>
          <w:szCs w:val="24"/>
        </w:rPr>
        <w:t>S</w:t>
      </w:r>
      <w:r w:rsidRPr="000F142B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0F142B">
        <w:rPr>
          <w:rFonts w:ascii="Arial" w:hAnsi="Arial" w:cs="Arial"/>
          <w:bCs/>
          <w:sz w:val="24"/>
          <w:szCs w:val="24"/>
        </w:rPr>
        <w:t>čuje v </w:t>
      </w:r>
      <w:r w:rsidRPr="000F142B">
        <w:rPr>
          <w:rFonts w:ascii="Arial" w:hAnsi="Arial" w:cs="Arial"/>
          <w:bCs/>
          <w:sz w:val="24"/>
          <w:szCs w:val="24"/>
        </w:rPr>
        <w:t xml:space="preserve">trvání </w:t>
      </w:r>
      <w:r w:rsidRPr="00C34AAF">
        <w:rPr>
          <w:rFonts w:ascii="Arial" w:hAnsi="Arial" w:cs="Arial"/>
          <w:sz w:val="24"/>
          <w:szCs w:val="24"/>
        </w:rPr>
        <w:t xml:space="preserve">90 </w:t>
      </w:r>
      <w:r w:rsidRPr="000F142B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C34AAF">
        <w:rPr>
          <w:rFonts w:ascii="Arial" w:hAnsi="Arial" w:cs="Arial"/>
          <w:bCs/>
          <w:sz w:val="24"/>
          <w:szCs w:val="24"/>
        </w:rPr>
        <w:t>S</w:t>
      </w:r>
      <w:r w:rsidRPr="000F142B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C34AAF">
        <w:rPr>
          <w:rFonts w:ascii="Arial" w:hAnsi="Arial" w:cs="Arial"/>
          <w:bCs/>
          <w:sz w:val="24"/>
          <w:szCs w:val="24"/>
        </w:rPr>
        <w:t>S</w:t>
      </w:r>
      <w:r w:rsidRPr="000F142B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C34AAF">
        <w:rPr>
          <w:rFonts w:ascii="Arial" w:hAnsi="Arial" w:cs="Arial"/>
          <w:bCs/>
          <w:sz w:val="24"/>
          <w:szCs w:val="24"/>
        </w:rPr>
        <w:t>S</w:t>
      </w:r>
      <w:r w:rsidRPr="000F142B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7F16C02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812D64">
        <w:rPr>
          <w:rFonts w:ascii="Arial" w:hAnsi="Arial" w:cs="Arial"/>
          <w:bCs/>
          <w:sz w:val="24"/>
          <w:szCs w:val="24"/>
        </w:rPr>
        <w:t>ské unie, pokud to pravidla pro </w:t>
      </w:r>
      <w:r w:rsidRPr="006D235B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2C501D84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8890A93" w14:textId="77777777" w:rsidR="005F1118" w:rsidRPr="000F142B" w:rsidRDefault="005F1118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DAF3F2E" w:rsidR="00691685" w:rsidRPr="000F142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F142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34AAF">
        <w:rPr>
          <w:rFonts w:ascii="Arial" w:hAnsi="Arial" w:cs="Arial"/>
          <w:bCs/>
          <w:sz w:val="24"/>
          <w:szCs w:val="24"/>
        </w:rPr>
        <w:t>titulu</w:t>
      </w:r>
      <w:r w:rsidRPr="000F142B">
        <w:rPr>
          <w:rFonts w:ascii="Arial" w:hAnsi="Arial" w:cs="Arial"/>
          <w:bCs/>
          <w:sz w:val="24"/>
          <w:szCs w:val="24"/>
        </w:rPr>
        <w:t>:</w:t>
      </w:r>
    </w:p>
    <w:p w14:paraId="521A45CA" w14:textId="1CF6C872" w:rsidR="00691685" w:rsidRPr="000F142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F142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5F1118">
        <w:rPr>
          <w:rFonts w:ascii="Arial" w:hAnsi="Arial" w:cs="Arial"/>
          <w:bCs/>
          <w:sz w:val="24"/>
          <w:szCs w:val="24"/>
        </w:rPr>
        <w:t>.</w:t>
      </w:r>
    </w:p>
    <w:p w14:paraId="352D406D" w14:textId="449E5111" w:rsidR="00691685" w:rsidRPr="00C34AA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34AAF">
        <w:rPr>
          <w:rFonts w:ascii="Arial" w:hAnsi="Arial" w:cs="Arial"/>
          <w:bCs/>
          <w:sz w:val="24"/>
          <w:szCs w:val="24"/>
        </w:rPr>
        <w:lastRenderedPageBreak/>
        <w:t>Vzorov</w:t>
      </w:r>
      <w:r w:rsidR="00225AF8" w:rsidRPr="00C34AAF">
        <w:rPr>
          <w:rFonts w:ascii="Arial" w:hAnsi="Arial" w:cs="Arial"/>
          <w:bCs/>
          <w:sz w:val="24"/>
          <w:szCs w:val="24"/>
        </w:rPr>
        <w:t>á</w:t>
      </w:r>
      <w:r w:rsidRPr="00C34AAF">
        <w:rPr>
          <w:rFonts w:ascii="Arial" w:hAnsi="Arial" w:cs="Arial"/>
          <w:bCs/>
          <w:sz w:val="24"/>
          <w:szCs w:val="24"/>
        </w:rPr>
        <w:t xml:space="preserve"> smlouv</w:t>
      </w:r>
      <w:r w:rsidR="00225AF8" w:rsidRPr="00C34AAF">
        <w:rPr>
          <w:rFonts w:ascii="Arial" w:hAnsi="Arial" w:cs="Arial"/>
          <w:bCs/>
          <w:sz w:val="24"/>
          <w:szCs w:val="24"/>
        </w:rPr>
        <w:t>a</w:t>
      </w:r>
      <w:r w:rsidRPr="00C34AAF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C34AAF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C34AAF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  <w:r w:rsidR="005F1118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0F142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F142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0F142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A6B9475" w:rsidR="00691685" w:rsidRPr="000F142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F142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C34AAF">
        <w:rPr>
          <w:rFonts w:ascii="Arial" w:hAnsi="Arial" w:cs="Arial"/>
          <w:bCs/>
          <w:sz w:val="24"/>
          <w:szCs w:val="24"/>
        </w:rPr>
        <w:t>Zastupitelstvem</w:t>
      </w:r>
      <w:r w:rsidR="009D63E1" w:rsidRPr="000F142B">
        <w:rPr>
          <w:rFonts w:ascii="Arial" w:hAnsi="Arial" w:cs="Arial"/>
          <w:bCs/>
          <w:sz w:val="24"/>
          <w:szCs w:val="24"/>
        </w:rPr>
        <w:t xml:space="preserve"> </w:t>
      </w:r>
      <w:r w:rsidRPr="000F142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B26910" w:rsidRPr="00C34AAF">
        <w:rPr>
          <w:rFonts w:ascii="Arial" w:hAnsi="Arial" w:cs="Arial"/>
          <w:bCs/>
          <w:sz w:val="24"/>
          <w:szCs w:val="24"/>
        </w:rPr>
        <w:t>26.</w:t>
      </w:r>
      <w:r w:rsidR="004B663B">
        <w:rPr>
          <w:rFonts w:ascii="Arial" w:hAnsi="Arial" w:cs="Arial"/>
          <w:bCs/>
          <w:sz w:val="24"/>
          <w:szCs w:val="24"/>
        </w:rPr>
        <w:t> </w:t>
      </w:r>
      <w:r w:rsidR="00B26910" w:rsidRPr="00C34AAF">
        <w:rPr>
          <w:rFonts w:ascii="Arial" w:hAnsi="Arial" w:cs="Arial"/>
          <w:bCs/>
          <w:sz w:val="24"/>
          <w:szCs w:val="24"/>
        </w:rPr>
        <w:t>9.</w:t>
      </w:r>
      <w:r w:rsidR="004B663B">
        <w:rPr>
          <w:rFonts w:ascii="Arial" w:hAnsi="Arial" w:cs="Arial"/>
          <w:bCs/>
          <w:sz w:val="24"/>
          <w:szCs w:val="24"/>
        </w:rPr>
        <w:t> </w:t>
      </w:r>
      <w:r w:rsidR="00B26910" w:rsidRPr="00C34AAF">
        <w:rPr>
          <w:rFonts w:ascii="Arial" w:hAnsi="Arial" w:cs="Arial"/>
          <w:bCs/>
          <w:sz w:val="24"/>
          <w:szCs w:val="24"/>
        </w:rPr>
        <w:t>2022</w:t>
      </w:r>
      <w:r w:rsidR="00D836FA" w:rsidRPr="00C34AAF">
        <w:rPr>
          <w:rFonts w:ascii="Arial" w:hAnsi="Arial" w:cs="Arial"/>
          <w:bCs/>
          <w:i/>
          <w:sz w:val="24"/>
          <w:szCs w:val="24"/>
        </w:rPr>
        <w:t xml:space="preserve"> </w:t>
      </w:r>
      <w:r w:rsidRPr="000F142B">
        <w:rPr>
          <w:rFonts w:ascii="Arial" w:hAnsi="Arial" w:cs="Arial"/>
          <w:bCs/>
          <w:sz w:val="24"/>
          <w:szCs w:val="24"/>
        </w:rPr>
        <w:t xml:space="preserve">usnesením č. </w:t>
      </w:r>
      <w:r w:rsidRPr="00C34AAF">
        <w:rPr>
          <w:rFonts w:ascii="Arial" w:hAnsi="Arial" w:cs="Arial"/>
          <w:bCs/>
          <w:sz w:val="24"/>
          <w:szCs w:val="24"/>
        </w:rPr>
        <w:t>UZ/</w:t>
      </w:r>
      <w:r w:rsidR="00B1030A" w:rsidRPr="00C34AAF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F59D6B9" w14:textId="77777777" w:rsidR="00B26910" w:rsidRPr="00CA3372" w:rsidRDefault="004135CA" w:rsidP="00B2691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B26910" w:rsidRPr="00CA3372">
        <w:rPr>
          <w:rFonts w:ascii="Arial" w:hAnsi="Arial" w:cs="Arial"/>
          <w:bCs/>
          <w:sz w:val="24"/>
          <w:szCs w:val="24"/>
        </w:rPr>
        <w:t xml:space="preserve">Michal Zácha, </w:t>
      </w:r>
      <w:proofErr w:type="spellStart"/>
      <w:r w:rsidR="00B26910" w:rsidRPr="00CA3372">
        <w:rPr>
          <w:rFonts w:ascii="Arial" w:hAnsi="Arial" w:cs="Arial"/>
          <w:bCs/>
          <w:sz w:val="24"/>
          <w:szCs w:val="24"/>
        </w:rPr>
        <w:t>DiS</w:t>
      </w:r>
      <w:proofErr w:type="spellEnd"/>
      <w:r w:rsidR="00B26910" w:rsidRPr="00CA3372">
        <w:rPr>
          <w:rFonts w:ascii="Arial" w:hAnsi="Arial" w:cs="Arial"/>
          <w:bCs/>
          <w:sz w:val="24"/>
          <w:szCs w:val="24"/>
        </w:rPr>
        <w:t>.</w:t>
      </w:r>
    </w:p>
    <w:p w14:paraId="1E1E16F7" w14:textId="348F70D1" w:rsidR="00702925" w:rsidRDefault="00B26910" w:rsidP="00B2691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</w:r>
      <w:r w:rsidRPr="00CA3372">
        <w:rPr>
          <w:rFonts w:ascii="Arial" w:hAnsi="Arial" w:cs="Arial"/>
          <w:bCs/>
          <w:sz w:val="24"/>
          <w:szCs w:val="24"/>
        </w:rPr>
        <w:tab/>
        <w:t>náměstek hejtmana</w:t>
      </w:r>
    </w:p>
    <w:sectPr w:rsidR="00702925" w:rsidSect="001A0C9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575D" w14:textId="77777777" w:rsidR="00BD649B" w:rsidRDefault="00BD649B">
      <w:r>
        <w:separator/>
      </w:r>
    </w:p>
  </w:endnote>
  <w:endnote w:type="continuationSeparator" w:id="0">
    <w:p w14:paraId="3795ECEF" w14:textId="77777777" w:rsidR="00BD649B" w:rsidRDefault="00B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1326F961" w:rsidR="00AE0D2D" w:rsidRPr="005F3AAD" w:rsidRDefault="009E3E42" w:rsidP="007901A0">
    <w:pPr>
      <w:pStyle w:val="Zpat"/>
      <w:pBdr>
        <w:top w:val="single" w:sz="4" w:space="0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>Zastupitelstvo</w:t>
        </w:r>
        <w:r w:rsidRPr="000C5489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>
          <w:rPr>
            <w:rFonts w:ascii="Arial" w:hAnsi="Arial" w:cs="Arial"/>
            <w:i/>
            <w:sz w:val="18"/>
            <w:szCs w:val="18"/>
          </w:rPr>
          <w:t>26</w:t>
        </w:r>
        <w:r w:rsidRPr="000C5489">
          <w:rPr>
            <w:rFonts w:ascii="Arial" w:hAnsi="Arial" w:cs="Arial"/>
            <w:i/>
            <w:sz w:val="18"/>
            <w:szCs w:val="18"/>
          </w:rPr>
          <w:t>. 9. 2022</w:t>
        </w:r>
        <w:r w:rsidR="00AE0D2D">
          <w:rPr>
            <w:rFonts w:ascii="Arial" w:hAnsi="Arial" w:cs="Arial"/>
            <w:i/>
            <w:sz w:val="20"/>
            <w:szCs w:val="20"/>
          </w:rPr>
          <w:tab/>
        </w:r>
        <w:r w:rsidR="00AE0D2D">
          <w:rPr>
            <w:rFonts w:ascii="Arial" w:hAnsi="Arial" w:cs="Arial"/>
            <w:i/>
            <w:sz w:val="20"/>
            <w:szCs w:val="20"/>
          </w:rPr>
          <w:tab/>
        </w:r>
        <w:r w:rsidR="00AE0D2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E0D2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E0D2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E0D2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AE0D2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E0D2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E0D2D">
          <w:rPr>
            <w:rFonts w:ascii="Arial" w:hAnsi="Arial" w:cs="Arial"/>
            <w:i/>
            <w:sz w:val="20"/>
            <w:szCs w:val="20"/>
          </w:rPr>
          <w:t xml:space="preserve"> </w:t>
        </w:r>
        <w:r w:rsidR="001A0C96">
          <w:rPr>
            <w:rFonts w:ascii="Arial" w:hAnsi="Arial" w:cs="Arial"/>
            <w:i/>
            <w:sz w:val="20"/>
            <w:szCs w:val="20"/>
          </w:rPr>
          <w:t>68</w:t>
        </w:r>
        <w:r w:rsidR="00AE0D2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20A297" w14:textId="2D80EB01" w:rsidR="00AE0D2D" w:rsidRPr="000C5489" w:rsidRDefault="009E3E42" w:rsidP="007901A0">
    <w:pPr>
      <w:pStyle w:val="Zpat"/>
      <w:pBdr>
        <w:top w:val="single" w:sz="4" w:space="0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26</w:t>
    </w:r>
    <w:r w:rsidR="00AE0D2D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. </w:t>
    </w:r>
    <w:r w:rsidR="00AE0D2D"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Dotační program 06_01_Program na podporu sportovní činnosti v O</w:t>
    </w:r>
    <w:r w:rsidR="00AE0D2D">
      <w:rPr>
        <w:rFonts w:ascii="Arial" w:eastAsia="Times New Roman" w:hAnsi="Arial" w:cs="Arial"/>
        <w:i/>
        <w:iCs/>
        <w:sz w:val="18"/>
        <w:szCs w:val="18"/>
        <w:lang w:eastAsia="cs-CZ"/>
      </w:rPr>
      <w:t>l. kraji v roce 2023 - vyhlášení</w:t>
    </w:r>
  </w:p>
  <w:p w14:paraId="58B90038" w14:textId="164378BE" w:rsidR="00AE0D2D" w:rsidRPr="0058193C" w:rsidRDefault="00AE0D2D" w:rsidP="007901A0">
    <w:pPr>
      <w:pStyle w:val="Zpat"/>
      <w:pBdr>
        <w:top w:val="single" w:sz="4" w:space="0" w:color="auto"/>
      </w:pBdr>
      <w:tabs>
        <w:tab w:val="clear" w:pos="9072"/>
        <w:tab w:val="right" w:pos="9070"/>
      </w:tabs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proofErr w:type="spellStart"/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říloha</w:t>
    </w:r>
    <w:proofErr w:type="spellEnd"/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1 – Pravidla dotačního titulu 1 Podpora celoroční sportovní činnosti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14:paraId="2301C71F" w14:textId="679FE6A7" w:rsidR="00AE0D2D" w:rsidRPr="00D86A51" w:rsidRDefault="00AE0D2D" w:rsidP="007901A0">
    <w:pPr>
      <w:pStyle w:val="Zpat"/>
      <w:pBdr>
        <w:top w:val="single" w:sz="4" w:space="0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0DADF6D" w:rsidR="00AE0D2D" w:rsidRPr="000C5489" w:rsidRDefault="009E3E42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-1506280838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>Zastupitelstvo</w:t>
        </w:r>
        <w:r w:rsidR="00AE0D2D" w:rsidRPr="000C5489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>
          <w:rPr>
            <w:rFonts w:ascii="Arial" w:hAnsi="Arial" w:cs="Arial"/>
            <w:i/>
            <w:sz w:val="18"/>
            <w:szCs w:val="18"/>
          </w:rPr>
          <w:t>26</w:t>
        </w:r>
        <w:r w:rsidR="00AE0D2D" w:rsidRPr="000C5489">
          <w:rPr>
            <w:rFonts w:ascii="Arial" w:hAnsi="Arial" w:cs="Arial"/>
            <w:i/>
            <w:sz w:val="18"/>
            <w:szCs w:val="18"/>
          </w:rPr>
          <w:t>. 9. 2022</w:t>
        </w:r>
        <w:r w:rsidR="00AE0D2D" w:rsidRPr="000C5489">
          <w:rPr>
            <w:rFonts w:ascii="Arial" w:hAnsi="Arial" w:cs="Arial"/>
            <w:i/>
            <w:sz w:val="18"/>
            <w:szCs w:val="18"/>
          </w:rPr>
          <w:tab/>
        </w:r>
        <w:r w:rsidR="00AE0D2D" w:rsidRPr="000C5489">
          <w:rPr>
            <w:rFonts w:ascii="Arial" w:hAnsi="Arial" w:cs="Arial"/>
            <w:i/>
            <w:sz w:val="18"/>
            <w:szCs w:val="18"/>
          </w:rPr>
          <w:tab/>
          <w:t xml:space="preserve">Strana </w:t>
        </w:r>
        <w:r w:rsidR="00AE0D2D" w:rsidRPr="000C5489">
          <w:rPr>
            <w:rFonts w:ascii="Arial" w:hAnsi="Arial" w:cs="Arial"/>
            <w:i/>
            <w:sz w:val="18"/>
            <w:szCs w:val="18"/>
          </w:rPr>
          <w:fldChar w:fldCharType="begin"/>
        </w:r>
        <w:r w:rsidR="00AE0D2D" w:rsidRPr="000C5489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="00AE0D2D" w:rsidRPr="000C5489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4</w:t>
        </w:r>
        <w:r w:rsidR="00AE0D2D" w:rsidRPr="000C5489">
          <w:rPr>
            <w:rFonts w:ascii="Arial" w:hAnsi="Arial" w:cs="Arial"/>
            <w:i/>
            <w:sz w:val="18"/>
            <w:szCs w:val="18"/>
          </w:rPr>
          <w:fldChar w:fldCharType="end"/>
        </w:r>
        <w:r w:rsidR="00AE0D2D" w:rsidRPr="000C5489">
          <w:rPr>
            <w:rFonts w:ascii="Arial" w:hAnsi="Arial" w:cs="Arial"/>
            <w:i/>
            <w:sz w:val="18"/>
            <w:szCs w:val="18"/>
          </w:rPr>
          <w:t xml:space="preserve"> (celkem </w:t>
        </w:r>
        <w:r w:rsidR="00572529">
          <w:rPr>
            <w:rFonts w:ascii="Arial" w:hAnsi="Arial" w:cs="Arial"/>
            <w:i/>
            <w:sz w:val="18"/>
            <w:szCs w:val="18"/>
          </w:rPr>
          <w:t>72</w:t>
        </w:r>
        <w:r w:rsidR="00AE0D2D" w:rsidRPr="000C5489">
          <w:rPr>
            <w:rFonts w:ascii="Arial" w:hAnsi="Arial" w:cs="Arial"/>
            <w:i/>
            <w:sz w:val="18"/>
            <w:szCs w:val="18"/>
          </w:rPr>
          <w:t>)</w:t>
        </w:r>
      </w:sdtContent>
    </w:sdt>
  </w:p>
  <w:p w14:paraId="45E97FE2" w14:textId="7847FF26" w:rsidR="00AE0D2D" w:rsidRPr="000C5489" w:rsidRDefault="009E3E42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26</w:t>
    </w:r>
    <w:r w:rsidR="00AE0D2D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. </w:t>
    </w:r>
    <w:r w:rsidR="00AE0D2D"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Dotační program 06_01_Program na podporu sportovní činnosti v Ol. </w:t>
    </w:r>
    <w:r w:rsidR="00AE0D2D">
      <w:rPr>
        <w:rFonts w:ascii="Arial" w:eastAsia="Times New Roman" w:hAnsi="Arial" w:cs="Arial"/>
        <w:i/>
        <w:iCs/>
        <w:sz w:val="18"/>
        <w:szCs w:val="18"/>
        <w:lang w:eastAsia="cs-CZ"/>
      </w:rPr>
      <w:t>kraji v roce 2023 - vyhlášení</w:t>
    </w:r>
  </w:p>
  <w:p w14:paraId="5A5699FF" w14:textId="40F21A9B" w:rsidR="00AE0D2D" w:rsidRPr="000C5489" w:rsidRDefault="00AE0D2D" w:rsidP="00965AFF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proofErr w:type="spellStart"/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říloha</w:t>
    </w:r>
    <w:proofErr w:type="spellEnd"/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1 – Pravidla dotačního titulu 1 Podpora celoroční sportovní činnosti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6288" w14:textId="77777777" w:rsidR="00BD649B" w:rsidRDefault="00BD649B">
      <w:r>
        <w:separator/>
      </w:r>
    </w:p>
  </w:footnote>
  <w:footnote w:type="continuationSeparator" w:id="0">
    <w:p w14:paraId="0C2ABD7C" w14:textId="77777777" w:rsidR="00BD649B" w:rsidRDefault="00BD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4F07ED2" w:rsidR="00AE0D2D" w:rsidRDefault="006E169C" w:rsidP="006E169C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říloha</w:t>
    </w:r>
    <w:proofErr w:type="spellEnd"/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1 – Pravidla dotačního titulu 1 Podpora celoroční sportovní činnosti</w:t>
    </w:r>
  </w:p>
  <w:p w14:paraId="5FA58F7C" w14:textId="77777777" w:rsidR="00AE0D2D" w:rsidRPr="00E07D80" w:rsidRDefault="00AE0D2D" w:rsidP="00FF3425">
    <w:pPr>
      <w:pStyle w:val="Zhlav"/>
      <w:tabs>
        <w:tab w:val="clear" w:pos="4536"/>
        <w:tab w:val="clear" w:pos="9072"/>
        <w:tab w:val="left" w:pos="19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12EF2606" w:rsidR="00AE0D2D" w:rsidRPr="006E169C" w:rsidRDefault="006E169C" w:rsidP="006E169C">
    <w:pPr>
      <w:pStyle w:val="Zhlav"/>
      <w:jc w:val="center"/>
      <w:rPr>
        <w:rFonts w:ascii="Arial" w:eastAsia="Times New Roman" w:hAnsi="Arial" w:cs="Arial"/>
        <w:i/>
        <w:iCs/>
        <w:sz w:val="18"/>
        <w:szCs w:val="18"/>
        <w:lang w:eastAsia="cs-CZ"/>
      </w:rPr>
    </w:pPr>
    <w:proofErr w:type="spellStart"/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říloha</w:t>
    </w:r>
    <w:proofErr w:type="spellEnd"/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0C5489">
      <w:rPr>
        <w:rFonts w:ascii="Arial" w:eastAsia="Times New Roman" w:hAnsi="Arial" w:cs="Arial"/>
        <w:i/>
        <w:iCs/>
        <w:sz w:val="18"/>
        <w:szCs w:val="18"/>
        <w:lang w:eastAsia="cs-CZ"/>
      </w:rPr>
      <w:t>1 – Pravidla dotačního titulu 1 Podpora celoroční sportovní činnosti</w:t>
    </w:r>
    <w:r w:rsidR="00AE0D2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93E"/>
    <w:multiLevelType w:val="hybridMultilevel"/>
    <w:tmpl w:val="40CC1D26"/>
    <w:lvl w:ilvl="0" w:tplc="04050017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6DCA60DE"/>
    <w:lvl w:ilvl="0" w:tplc="C44AE54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22128BA0"/>
    <w:lvl w:ilvl="0" w:tplc="1EC0FD24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EB362C78"/>
    <w:lvl w:ilvl="0" w:tplc="69A4519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1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37"/>
  </w:num>
  <w:num w:numId="10">
    <w:abstractNumId w:val="29"/>
  </w:num>
  <w:num w:numId="11">
    <w:abstractNumId w:val="19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3"/>
  </w:num>
  <w:num w:numId="18">
    <w:abstractNumId w:val="5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615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339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27954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2B9B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57C00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508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9F9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2F9D"/>
    <w:rsid w:val="00093974"/>
    <w:rsid w:val="00093E20"/>
    <w:rsid w:val="00094BD9"/>
    <w:rsid w:val="00094BFB"/>
    <w:rsid w:val="0009569E"/>
    <w:rsid w:val="00095F37"/>
    <w:rsid w:val="0009621C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4C2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603"/>
    <w:rsid w:val="000C3A46"/>
    <w:rsid w:val="000C5489"/>
    <w:rsid w:val="000C594B"/>
    <w:rsid w:val="000C5975"/>
    <w:rsid w:val="000C5F2E"/>
    <w:rsid w:val="000C670D"/>
    <w:rsid w:val="000C79A9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42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2548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65D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6B90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C96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679B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480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65C"/>
    <w:rsid w:val="001F5788"/>
    <w:rsid w:val="001F60AB"/>
    <w:rsid w:val="001F69D8"/>
    <w:rsid w:val="001F6A96"/>
    <w:rsid w:val="001F6FAA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5AF8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375"/>
    <w:rsid w:val="00274AB6"/>
    <w:rsid w:val="00274C99"/>
    <w:rsid w:val="00275ECD"/>
    <w:rsid w:val="002771A3"/>
    <w:rsid w:val="00277C8B"/>
    <w:rsid w:val="0028077E"/>
    <w:rsid w:val="00280A86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567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5459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A2C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D7E7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BA2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15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370"/>
    <w:rsid w:val="003519DC"/>
    <w:rsid w:val="00351D94"/>
    <w:rsid w:val="00351DC7"/>
    <w:rsid w:val="00351E77"/>
    <w:rsid w:val="0035295E"/>
    <w:rsid w:val="00352D84"/>
    <w:rsid w:val="003537F7"/>
    <w:rsid w:val="00354217"/>
    <w:rsid w:val="0035452E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6FB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2F9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A94"/>
    <w:rsid w:val="003A3C11"/>
    <w:rsid w:val="003A3C60"/>
    <w:rsid w:val="003A49EA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B7BBC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05D3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5D04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5C19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74A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276"/>
    <w:rsid w:val="00484BD6"/>
    <w:rsid w:val="00484C5F"/>
    <w:rsid w:val="0048547D"/>
    <w:rsid w:val="00485D45"/>
    <w:rsid w:val="00486124"/>
    <w:rsid w:val="00486408"/>
    <w:rsid w:val="004877F7"/>
    <w:rsid w:val="00487DD7"/>
    <w:rsid w:val="00487EDC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3B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0DE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52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93C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DAD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118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3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75"/>
    <w:rsid w:val="006347E3"/>
    <w:rsid w:val="00634C57"/>
    <w:rsid w:val="00634F3A"/>
    <w:rsid w:val="00635BBD"/>
    <w:rsid w:val="00635D63"/>
    <w:rsid w:val="00636322"/>
    <w:rsid w:val="00637300"/>
    <w:rsid w:val="00637E80"/>
    <w:rsid w:val="006404FC"/>
    <w:rsid w:val="0064085F"/>
    <w:rsid w:val="00642039"/>
    <w:rsid w:val="006437AF"/>
    <w:rsid w:val="0064455E"/>
    <w:rsid w:val="00644AAD"/>
    <w:rsid w:val="00644E71"/>
    <w:rsid w:val="00645051"/>
    <w:rsid w:val="0064549E"/>
    <w:rsid w:val="006454C7"/>
    <w:rsid w:val="006456A7"/>
    <w:rsid w:val="00645F5E"/>
    <w:rsid w:val="00646657"/>
    <w:rsid w:val="0064677D"/>
    <w:rsid w:val="006469CB"/>
    <w:rsid w:val="00646DC1"/>
    <w:rsid w:val="00647563"/>
    <w:rsid w:val="006475CB"/>
    <w:rsid w:val="00647653"/>
    <w:rsid w:val="00650812"/>
    <w:rsid w:val="00650A4D"/>
    <w:rsid w:val="0065198E"/>
    <w:rsid w:val="00651C8C"/>
    <w:rsid w:val="00651E87"/>
    <w:rsid w:val="00651EC4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1F13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D35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5F7F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5F0"/>
    <w:rsid w:val="006D49C9"/>
    <w:rsid w:val="006D6E72"/>
    <w:rsid w:val="006D7BE4"/>
    <w:rsid w:val="006E0541"/>
    <w:rsid w:val="006E0F01"/>
    <w:rsid w:val="006E1650"/>
    <w:rsid w:val="006E169C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268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08D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16A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27E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1A0"/>
    <w:rsid w:val="0079029A"/>
    <w:rsid w:val="00790624"/>
    <w:rsid w:val="00790AD9"/>
    <w:rsid w:val="00790C54"/>
    <w:rsid w:val="00790FD7"/>
    <w:rsid w:val="0079219F"/>
    <w:rsid w:val="007921DD"/>
    <w:rsid w:val="0079271C"/>
    <w:rsid w:val="00792C42"/>
    <w:rsid w:val="00793405"/>
    <w:rsid w:val="00793492"/>
    <w:rsid w:val="00793866"/>
    <w:rsid w:val="007A00A3"/>
    <w:rsid w:val="007A0C95"/>
    <w:rsid w:val="007A0D70"/>
    <w:rsid w:val="007A1D0A"/>
    <w:rsid w:val="007A1EF8"/>
    <w:rsid w:val="007A245F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A6BB3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B7FCC"/>
    <w:rsid w:val="007C05DC"/>
    <w:rsid w:val="007C0637"/>
    <w:rsid w:val="007C0837"/>
    <w:rsid w:val="007C1B71"/>
    <w:rsid w:val="007C1D98"/>
    <w:rsid w:val="007C3846"/>
    <w:rsid w:val="007C4395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7F70B4"/>
    <w:rsid w:val="007F72E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2BC9"/>
    <w:rsid w:val="00812D64"/>
    <w:rsid w:val="00814CB5"/>
    <w:rsid w:val="00814D22"/>
    <w:rsid w:val="00814E5A"/>
    <w:rsid w:val="00815214"/>
    <w:rsid w:val="00815BC1"/>
    <w:rsid w:val="00815D24"/>
    <w:rsid w:val="008166C8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3417"/>
    <w:rsid w:val="0084412F"/>
    <w:rsid w:val="00845F43"/>
    <w:rsid w:val="00846285"/>
    <w:rsid w:val="008463B4"/>
    <w:rsid w:val="00846AD0"/>
    <w:rsid w:val="00846D00"/>
    <w:rsid w:val="008473BD"/>
    <w:rsid w:val="008477D4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265F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751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716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5ED4"/>
    <w:rsid w:val="0089605A"/>
    <w:rsid w:val="0089656B"/>
    <w:rsid w:val="0089676C"/>
    <w:rsid w:val="00896FEE"/>
    <w:rsid w:val="00897D29"/>
    <w:rsid w:val="008A018E"/>
    <w:rsid w:val="008A08FD"/>
    <w:rsid w:val="008A0C70"/>
    <w:rsid w:val="008A0CD2"/>
    <w:rsid w:val="008A11E0"/>
    <w:rsid w:val="008A1330"/>
    <w:rsid w:val="008A1497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218"/>
    <w:rsid w:val="008D2F0A"/>
    <w:rsid w:val="008D3819"/>
    <w:rsid w:val="008D3AD8"/>
    <w:rsid w:val="008D3E43"/>
    <w:rsid w:val="008D42A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6A5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B12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B2C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49F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19C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5AFF"/>
    <w:rsid w:val="00966862"/>
    <w:rsid w:val="00967701"/>
    <w:rsid w:val="00967929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1C7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5CF5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73C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3E42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4FF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60E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57E7A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6688"/>
    <w:rsid w:val="00A77136"/>
    <w:rsid w:val="00A77AD9"/>
    <w:rsid w:val="00A77DB1"/>
    <w:rsid w:val="00A809D3"/>
    <w:rsid w:val="00A80DA5"/>
    <w:rsid w:val="00A811F8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0D2D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A4D"/>
    <w:rsid w:val="00AE652B"/>
    <w:rsid w:val="00AF032E"/>
    <w:rsid w:val="00AF0C33"/>
    <w:rsid w:val="00AF0FDC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3B0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10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37B7E"/>
    <w:rsid w:val="00B404F8"/>
    <w:rsid w:val="00B40862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3DB4"/>
    <w:rsid w:val="00B43E4B"/>
    <w:rsid w:val="00B451A2"/>
    <w:rsid w:val="00B46274"/>
    <w:rsid w:val="00B46502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A8C"/>
    <w:rsid w:val="00B63E06"/>
    <w:rsid w:val="00B63F11"/>
    <w:rsid w:val="00B64D0B"/>
    <w:rsid w:val="00B64D41"/>
    <w:rsid w:val="00B6557D"/>
    <w:rsid w:val="00B657DE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7D9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4D7"/>
    <w:rsid w:val="00BD553A"/>
    <w:rsid w:val="00BD61AB"/>
    <w:rsid w:val="00BD649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CC2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AAF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29C"/>
    <w:rsid w:val="00C454CC"/>
    <w:rsid w:val="00C4578A"/>
    <w:rsid w:val="00C459DD"/>
    <w:rsid w:val="00C46A12"/>
    <w:rsid w:val="00C50253"/>
    <w:rsid w:val="00C507F1"/>
    <w:rsid w:val="00C5172F"/>
    <w:rsid w:val="00C52C2C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188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6CC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ACA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25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184"/>
    <w:rsid w:val="00CD025F"/>
    <w:rsid w:val="00CD0555"/>
    <w:rsid w:val="00CD0DC8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A4F"/>
    <w:rsid w:val="00CF0787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4D73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256D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2E97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226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366"/>
    <w:rsid w:val="00DF5735"/>
    <w:rsid w:val="00DF5E68"/>
    <w:rsid w:val="00E00231"/>
    <w:rsid w:val="00E00812"/>
    <w:rsid w:val="00E00B72"/>
    <w:rsid w:val="00E00ED3"/>
    <w:rsid w:val="00E01027"/>
    <w:rsid w:val="00E010D9"/>
    <w:rsid w:val="00E01CBC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07D80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5E4A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1FC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27B53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E7"/>
    <w:rsid w:val="00F61AFB"/>
    <w:rsid w:val="00F61F54"/>
    <w:rsid w:val="00F62AFA"/>
    <w:rsid w:val="00F62BB1"/>
    <w:rsid w:val="00F6324A"/>
    <w:rsid w:val="00F63C9D"/>
    <w:rsid w:val="00F646A9"/>
    <w:rsid w:val="00F64DFE"/>
    <w:rsid w:val="00F64ED6"/>
    <w:rsid w:val="00F65D97"/>
    <w:rsid w:val="00F65DD9"/>
    <w:rsid w:val="00F662C4"/>
    <w:rsid w:val="00F662F6"/>
    <w:rsid w:val="00F66F41"/>
    <w:rsid w:val="00F66FEF"/>
    <w:rsid w:val="00F67680"/>
    <w:rsid w:val="00F679B2"/>
    <w:rsid w:val="00F67E83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30D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2C2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666E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buryankova@ol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olkraj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19750-0846-49b0-b702-ed9ec0b3a30a">
      <Terms xmlns="http://schemas.microsoft.com/office/infopath/2007/PartnerControls"/>
    </lcf76f155ced4ddcb4097134ff3c332f>
    <TaxCatchAll xmlns="382a9d8b-a713-4ddd-b092-8aa52582a4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59151384B60438D0AC1E211C9E77E" ma:contentTypeVersion="10" ma:contentTypeDescription="Vytvoří nový dokument" ma:contentTypeScope="" ma:versionID="d6ad4e03f0bbf6307b195959d126aefb">
  <xsd:schema xmlns:xsd="http://www.w3.org/2001/XMLSchema" xmlns:xs="http://www.w3.org/2001/XMLSchema" xmlns:p="http://schemas.microsoft.com/office/2006/metadata/properties" xmlns:ns2="56719750-0846-49b0-b702-ed9ec0b3a30a" xmlns:ns3="382a9d8b-a713-4ddd-b092-8aa52582a49d" targetNamespace="http://schemas.microsoft.com/office/2006/metadata/properties" ma:root="true" ma:fieldsID="36226d38f97bed5a70d4efa8c51b0d72" ns2:_="" ns3:_="">
    <xsd:import namespace="56719750-0846-49b0-b702-ed9ec0b3a30a"/>
    <xsd:import namespace="382a9d8b-a713-4ddd-b092-8aa52582a49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9750-0846-49b0-b702-ed9ec0b3a30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de4d82d8-b8c8-4bb4-b269-50eef52f8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9d8b-a713-4ddd-b092-8aa52582a49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dd93a95-9d82-4b6e-8e9b-92984eba55e9}" ma:internalName="TaxCatchAll" ma:showField="CatchAllData" ma:web="382a9d8b-a713-4ddd-b092-8aa52582a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D984-AFD6-412C-A1F0-C9EDFB7C266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82a9d8b-a713-4ddd-b092-8aa52582a49d"/>
    <ds:schemaRef ds:uri="56719750-0846-49b0-b702-ed9ec0b3a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066748-7F36-4E5D-9EF9-3DD62F36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2241-2350-4196-B38D-03A2D4D9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9750-0846-49b0-b702-ed9ec0b3a30a"/>
    <ds:schemaRef ds:uri="382a9d8b-a713-4ddd-b092-8aa52582a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62654-F10A-4866-85D7-1436577B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4139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Holubová Romana</cp:lastModifiedBy>
  <cp:revision>3</cp:revision>
  <cp:lastPrinted>2022-08-24T08:06:00Z</cp:lastPrinted>
  <dcterms:created xsi:type="dcterms:W3CDTF">2022-09-19T06:43:00Z</dcterms:created>
  <dcterms:modified xsi:type="dcterms:W3CDTF">2022-09-19T08:14:00Z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0x010100B4C59151384B60438D0AC1E211C9E77E</vt:lpwstr>
  </property>
</Properties>
</file>