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56CF1" w14:textId="77777777" w:rsidR="00904B6B" w:rsidRPr="004164F6" w:rsidRDefault="00904B6B" w:rsidP="00E21A8D">
      <w:pPr>
        <w:rPr>
          <w:b/>
          <w:color w:val="FF0000"/>
          <w:lang w:eastAsia="en-US"/>
        </w:rPr>
      </w:pPr>
      <w:r w:rsidRPr="004164F6">
        <w:rPr>
          <w:b/>
          <w:lang w:eastAsia="en-US"/>
        </w:rPr>
        <w:t>Důvodová zpráva:</w:t>
      </w:r>
      <w:r w:rsidR="00A717A0" w:rsidRPr="004164F6">
        <w:rPr>
          <w:b/>
          <w:lang w:eastAsia="en-US"/>
        </w:rPr>
        <w:t xml:space="preserve">      </w:t>
      </w:r>
    </w:p>
    <w:p w14:paraId="643125C0" w14:textId="5C7339FC" w:rsidR="00D337FF" w:rsidRDefault="00A74930" w:rsidP="00E7740B">
      <w:pPr>
        <w:pStyle w:val="Zkladntext3"/>
        <w:spacing w:line="264" w:lineRule="auto"/>
        <w:rPr>
          <w:sz w:val="24"/>
          <w:szCs w:val="24"/>
        </w:rPr>
      </w:pPr>
      <w:r w:rsidRPr="00A74930">
        <w:rPr>
          <w:sz w:val="24"/>
          <w:szCs w:val="24"/>
        </w:rPr>
        <w:t xml:space="preserve">V této důvodové zprávě předkládá Rada Olomouckého kraje Zastupitelstvu Olomouckého kraje k projednání návrh na </w:t>
      </w:r>
      <w:r w:rsidR="00D337FF">
        <w:rPr>
          <w:sz w:val="24"/>
          <w:szCs w:val="24"/>
        </w:rPr>
        <w:t>rozdělení státní účelové</w:t>
      </w:r>
      <w:r w:rsidR="00D337FF" w:rsidRPr="002D4D3B">
        <w:rPr>
          <w:sz w:val="24"/>
          <w:szCs w:val="24"/>
        </w:rPr>
        <w:t xml:space="preserve"> dotace poskytnuté Olomouckému kraji na financování běžných výdajů souvisejících s poskytováním základních druhů a forem sociálních služeb na rok 201</w:t>
      </w:r>
      <w:r w:rsidR="00DA1B2F">
        <w:rPr>
          <w:sz w:val="24"/>
          <w:szCs w:val="24"/>
        </w:rPr>
        <w:t>8</w:t>
      </w:r>
      <w:r w:rsidR="00D337FF">
        <w:rPr>
          <w:sz w:val="24"/>
          <w:szCs w:val="24"/>
        </w:rPr>
        <w:t xml:space="preserve"> (dále jen „dotace“)</w:t>
      </w:r>
      <w:r w:rsidR="00D337FF" w:rsidRPr="002D4D3B">
        <w:rPr>
          <w:sz w:val="24"/>
          <w:szCs w:val="24"/>
        </w:rPr>
        <w:t xml:space="preserve">. </w:t>
      </w:r>
    </w:p>
    <w:p w14:paraId="5FD0C73C" w14:textId="77777777" w:rsidR="004173A0" w:rsidRPr="0081168A" w:rsidRDefault="004173A0" w:rsidP="004173A0">
      <w:pPr>
        <w:spacing w:line="264" w:lineRule="auto"/>
        <w:rPr>
          <w:b/>
          <w:szCs w:val="24"/>
        </w:rPr>
      </w:pPr>
      <w:r w:rsidRPr="0081168A">
        <w:rPr>
          <w:b/>
          <w:szCs w:val="24"/>
        </w:rPr>
        <w:t>Předkládaný materiál obsahuje v </w:t>
      </w:r>
      <w:r>
        <w:rPr>
          <w:b/>
          <w:szCs w:val="24"/>
        </w:rPr>
        <w:t>p</w:t>
      </w:r>
      <w:r w:rsidRPr="0081168A">
        <w:rPr>
          <w:b/>
          <w:szCs w:val="24"/>
        </w:rPr>
        <w:t xml:space="preserve">říloze č. 1 návrh výše dotace jednotlivým poskytovatelům sociálních </w:t>
      </w:r>
      <w:r w:rsidRPr="00701022">
        <w:rPr>
          <w:b/>
          <w:szCs w:val="24"/>
        </w:rPr>
        <w:t xml:space="preserve">služeb zpracovaný v souladu s Podprogramem č. 1 Programu finanční podpory poskytování sociálních služeb v Olomouckém kraji pro rok 2018. </w:t>
      </w:r>
      <w:r>
        <w:rPr>
          <w:b/>
          <w:szCs w:val="24"/>
        </w:rPr>
        <w:t>P</w:t>
      </w:r>
      <w:r w:rsidRPr="00701022">
        <w:rPr>
          <w:b/>
          <w:szCs w:val="24"/>
        </w:rPr>
        <w:t>řílo</w:t>
      </w:r>
      <w:r>
        <w:rPr>
          <w:b/>
          <w:szCs w:val="24"/>
        </w:rPr>
        <w:t>hu</w:t>
      </w:r>
      <w:r w:rsidRPr="00701022">
        <w:rPr>
          <w:b/>
          <w:szCs w:val="24"/>
        </w:rPr>
        <w:t xml:space="preserve"> č. 2 </w:t>
      </w:r>
      <w:r>
        <w:rPr>
          <w:b/>
          <w:szCs w:val="24"/>
        </w:rPr>
        <w:t xml:space="preserve">tvoří </w:t>
      </w:r>
      <w:r w:rsidRPr="00701022">
        <w:rPr>
          <w:b/>
          <w:szCs w:val="24"/>
        </w:rPr>
        <w:t xml:space="preserve">ROZHODNUTÍ o poskytnutí dotace z kapitoly 313 – MPSV státního rozpočtu na rok 2018 ze dne 3. 1. 2018 (doručené </w:t>
      </w:r>
      <w:r>
        <w:rPr>
          <w:b/>
          <w:szCs w:val="24"/>
        </w:rPr>
        <w:t xml:space="preserve">Olomouckému kraji </w:t>
      </w:r>
      <w:r w:rsidRPr="00701022">
        <w:rPr>
          <w:b/>
          <w:szCs w:val="24"/>
        </w:rPr>
        <w:t xml:space="preserve">dne </w:t>
      </w:r>
      <w:r>
        <w:rPr>
          <w:b/>
          <w:szCs w:val="24"/>
        </w:rPr>
        <w:br/>
      </w:r>
      <w:r w:rsidRPr="00701022">
        <w:rPr>
          <w:b/>
          <w:szCs w:val="24"/>
        </w:rPr>
        <w:t>4. 1. 2018), a v přílohách č. 3, 4 a 5 vzorové veřejnoprávní smlouvy o poskytnutí</w:t>
      </w:r>
      <w:r w:rsidRPr="00B9433A">
        <w:rPr>
          <w:b/>
          <w:szCs w:val="24"/>
        </w:rPr>
        <w:t xml:space="preserve"> účelové dotace – 201</w:t>
      </w:r>
      <w:r>
        <w:rPr>
          <w:b/>
          <w:szCs w:val="24"/>
        </w:rPr>
        <w:t>8</w:t>
      </w:r>
      <w:r w:rsidRPr="00B9433A">
        <w:rPr>
          <w:b/>
          <w:szCs w:val="24"/>
        </w:rPr>
        <w:t>.</w:t>
      </w:r>
    </w:p>
    <w:p w14:paraId="67782841" w14:textId="77777777" w:rsidR="004173A0" w:rsidRPr="00B90483" w:rsidRDefault="004173A0" w:rsidP="004173A0">
      <w:pPr>
        <w:spacing w:line="264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Dotační řízení od roku 2015 – shrnutí </w:t>
      </w:r>
      <w:r w:rsidRPr="00B90483">
        <w:rPr>
          <w:b/>
          <w:szCs w:val="24"/>
          <w:u w:val="single"/>
        </w:rPr>
        <w:t xml:space="preserve"> </w:t>
      </w:r>
    </w:p>
    <w:p w14:paraId="07AD2F31" w14:textId="77777777" w:rsidR="004173A0" w:rsidRDefault="004173A0" w:rsidP="004173A0">
      <w:pPr>
        <w:spacing w:line="264" w:lineRule="auto"/>
        <w:rPr>
          <w:szCs w:val="24"/>
        </w:rPr>
      </w:pPr>
      <w:r w:rsidRPr="00DC6DD2">
        <w:rPr>
          <w:szCs w:val="24"/>
        </w:rPr>
        <w:t xml:space="preserve">Od roku 2015 se výrazně změnil způsob financování sociálních služeb – odpovědnost za rozhodování o výši dotace ze státního rozpočtu jednotlivým poskytovatelům sociálních služeb byla převedena z Ministerstva práce a sociálních věcí ČR (dále jen „MPSV“) na kraje. </w:t>
      </w:r>
    </w:p>
    <w:p w14:paraId="19F81BA8" w14:textId="77777777" w:rsidR="004173A0" w:rsidRDefault="004173A0" w:rsidP="004173A0">
      <w:pPr>
        <w:spacing w:line="264" w:lineRule="auto"/>
        <w:rPr>
          <w:szCs w:val="24"/>
        </w:rPr>
      </w:pPr>
      <w:r>
        <w:rPr>
          <w:szCs w:val="24"/>
        </w:rPr>
        <w:t>Stěžejními dokumenty Olomouckého kraje pro realizaci dotačního řízení jsou:</w:t>
      </w:r>
    </w:p>
    <w:p w14:paraId="5E49BFFD" w14:textId="77777777" w:rsidR="004173A0" w:rsidRPr="00E517A1" w:rsidRDefault="004173A0" w:rsidP="004173A0">
      <w:pPr>
        <w:pStyle w:val="Odstavecseseznamem"/>
        <w:numPr>
          <w:ilvl w:val="0"/>
          <w:numId w:val="34"/>
        </w:numPr>
        <w:spacing w:line="264" w:lineRule="auto"/>
        <w:ind w:left="714" w:hanging="357"/>
        <w:contextualSpacing w:val="0"/>
        <w:rPr>
          <w:szCs w:val="24"/>
        </w:rPr>
      </w:pPr>
      <w:r w:rsidRPr="00E517A1">
        <w:rPr>
          <w:szCs w:val="24"/>
        </w:rPr>
        <w:t>Střednědobý plán rozvoje sociálních služeb v Olomouckém kraji pro roky 201</w:t>
      </w:r>
      <w:r>
        <w:rPr>
          <w:szCs w:val="24"/>
        </w:rPr>
        <w:t>8</w:t>
      </w:r>
      <w:r w:rsidRPr="00E517A1">
        <w:rPr>
          <w:szCs w:val="24"/>
        </w:rPr>
        <w:t xml:space="preserve"> – 20</w:t>
      </w:r>
      <w:r>
        <w:rPr>
          <w:szCs w:val="24"/>
        </w:rPr>
        <w:t>20</w:t>
      </w:r>
      <w:r w:rsidRPr="00E517A1">
        <w:rPr>
          <w:szCs w:val="24"/>
        </w:rPr>
        <w:t>;</w:t>
      </w:r>
    </w:p>
    <w:p w14:paraId="4E574372" w14:textId="77777777" w:rsidR="004173A0" w:rsidRPr="00E517A1" w:rsidRDefault="004173A0" w:rsidP="004173A0">
      <w:pPr>
        <w:pStyle w:val="Odstavecseseznamem"/>
        <w:numPr>
          <w:ilvl w:val="0"/>
          <w:numId w:val="34"/>
        </w:numPr>
        <w:spacing w:line="264" w:lineRule="auto"/>
        <w:ind w:left="714" w:hanging="357"/>
        <w:contextualSpacing w:val="0"/>
        <w:rPr>
          <w:szCs w:val="24"/>
        </w:rPr>
      </w:pPr>
      <w:r w:rsidRPr="00E517A1">
        <w:rPr>
          <w:szCs w:val="24"/>
        </w:rPr>
        <w:t xml:space="preserve">Akční plán rozvoje sociálních služeb </w:t>
      </w:r>
      <w:r w:rsidRPr="001E01EB">
        <w:rPr>
          <w:szCs w:val="24"/>
        </w:rPr>
        <w:t>(</w:t>
      </w:r>
      <w:r>
        <w:rPr>
          <w:szCs w:val="24"/>
        </w:rPr>
        <w:t xml:space="preserve">dále jen </w:t>
      </w:r>
      <w:r w:rsidRPr="001E01EB">
        <w:rPr>
          <w:szCs w:val="24"/>
        </w:rPr>
        <w:t>„</w:t>
      </w:r>
      <w:r>
        <w:rPr>
          <w:szCs w:val="24"/>
        </w:rPr>
        <w:t xml:space="preserve">Akční </w:t>
      </w:r>
      <w:r w:rsidRPr="001E01EB">
        <w:rPr>
          <w:szCs w:val="24"/>
        </w:rPr>
        <w:t>plán“)</w:t>
      </w:r>
      <w:r>
        <w:rPr>
          <w:szCs w:val="24"/>
        </w:rPr>
        <w:t xml:space="preserve"> </w:t>
      </w:r>
      <w:r w:rsidRPr="00E517A1">
        <w:rPr>
          <w:szCs w:val="24"/>
        </w:rPr>
        <w:t>jako jednoletý prováděcí dokument Střednědobého plánu, který stanovuje síť sociálních služeb na daný rozpočtový rok a optimální náklady na její zajištění;</w:t>
      </w:r>
    </w:p>
    <w:p w14:paraId="04C353E5" w14:textId="77777777" w:rsidR="004173A0" w:rsidRPr="00E517A1" w:rsidRDefault="004173A0" w:rsidP="004173A0">
      <w:pPr>
        <w:pStyle w:val="Odstavecseseznamem"/>
        <w:numPr>
          <w:ilvl w:val="0"/>
          <w:numId w:val="34"/>
        </w:numPr>
        <w:spacing w:line="264" w:lineRule="auto"/>
        <w:ind w:left="714" w:hanging="357"/>
        <w:contextualSpacing w:val="0"/>
      </w:pPr>
      <w:r w:rsidRPr="00E517A1">
        <w:rPr>
          <w:szCs w:val="24"/>
        </w:rPr>
        <w:t xml:space="preserve">Program finanční podpory </w:t>
      </w:r>
      <w:r w:rsidRPr="00E517A1">
        <w:t xml:space="preserve">poskytování sociálních služeb v Olomouckém kraji (dále jen „Program“), který stanovuje </w:t>
      </w:r>
      <w:r w:rsidRPr="00E517A1">
        <w:rPr>
          <w:szCs w:val="24"/>
        </w:rPr>
        <w:t>pravidla pro poskytování finančních prostředků na zajištění sociálních služeb a respektuje základní principy určené MPSV v Rozhodnutí o poskytnutí dotace krajům a Metodice, která je jeho součástí.</w:t>
      </w:r>
    </w:p>
    <w:p w14:paraId="547625BF" w14:textId="77777777" w:rsidR="004173A0" w:rsidRDefault="004173A0" w:rsidP="004173A0">
      <w:pPr>
        <w:spacing w:after="120"/>
      </w:pPr>
      <w:r w:rsidRPr="00792023">
        <w:t xml:space="preserve">Program definuje pravidla pro poskytování a čerpání finančních prostředků z rozpočtu Olomouckého kraje včetně účelově určené státní dotace poskytnuté Olomouckému kraji na financování běžných výdajů souvisejících s poskytováním sociálních služeb a vypořádává se s požadavky legislativy Evropské unie v oblasti veřejné podpory. Poprvé byl schválen </w:t>
      </w:r>
      <w:r w:rsidRPr="000D27A4">
        <w:t xml:space="preserve">v souvislosti s přechodem kompetencí v oblasti financování sociálních služeb z Ministerstva práce a sociálních věcí ČR na kraje </w:t>
      </w:r>
      <w:r w:rsidRPr="00792023">
        <w:t>usnesením Zastupitelstva Olomouckého kraje (dále jen „ZOK“) č. UZ/12/40/2014 ze dne</w:t>
      </w:r>
      <w:r>
        <w:t xml:space="preserve"> </w:t>
      </w:r>
      <w:r w:rsidRPr="00792023">
        <w:t>19. 9. 2014</w:t>
      </w:r>
      <w:r>
        <w:t>.</w:t>
      </w:r>
    </w:p>
    <w:p w14:paraId="5392FB02" w14:textId="77777777" w:rsidR="004173A0" w:rsidRPr="00107DAA" w:rsidRDefault="004173A0" w:rsidP="004173A0">
      <w:pPr>
        <w:spacing w:after="120"/>
        <w:rPr>
          <w:bCs/>
          <w:color w:val="FF0000"/>
        </w:rPr>
      </w:pPr>
      <w:r w:rsidRPr="000D27A4">
        <w:rPr>
          <w:bCs/>
        </w:rPr>
        <w:t xml:space="preserve">Praktické zkušenosti </w:t>
      </w:r>
      <w:r w:rsidRPr="00393B51">
        <w:rPr>
          <w:bCs/>
        </w:rPr>
        <w:t>z realizace dotačních řízení Olomouckým krajem byly promítnuty do úpravy Programu v následujících letech; jeho obsah byl upraven tak, a</w:t>
      </w:r>
      <w:r w:rsidRPr="000D27A4">
        <w:rPr>
          <w:bCs/>
        </w:rPr>
        <w:t xml:space="preserve">by došlo k co největšímu zjednodušení a zpřehlednění procesů pro poskytovatele sociálních služeb. </w:t>
      </w:r>
    </w:p>
    <w:p w14:paraId="48B467C6" w14:textId="77777777" w:rsidR="004173A0" w:rsidRPr="00792023" w:rsidRDefault="004173A0" w:rsidP="004173A0">
      <w:r w:rsidRPr="00792023">
        <w:t xml:space="preserve">Program se skládá z Obecné části a tří podprogramů: </w:t>
      </w:r>
    </w:p>
    <w:p w14:paraId="4BFDEDEC" w14:textId="77777777" w:rsidR="004173A0" w:rsidRPr="00792023" w:rsidRDefault="004173A0" w:rsidP="004173A0">
      <w:r w:rsidRPr="001B3CBB">
        <w:rPr>
          <w:u w:val="single"/>
        </w:rPr>
        <w:t>Obecná část</w:t>
      </w:r>
      <w:r w:rsidRPr="00792023">
        <w:t xml:space="preserve"> definuje pojmy a pravidla společná pro celý Program (jednotlivé podprogramy) a vypořádává se s požadavky legislativy Evropské unie (čl. 106 odst. 2 Smlouvy o fungování Evropské unie) v oblasti veřejné podpory; </w:t>
      </w:r>
    </w:p>
    <w:p w14:paraId="679D4C27" w14:textId="77777777" w:rsidR="004173A0" w:rsidRPr="00393B51" w:rsidRDefault="004173A0" w:rsidP="004173A0">
      <w:pPr>
        <w:spacing w:after="120"/>
      </w:pPr>
      <w:r w:rsidRPr="00393B51">
        <w:rPr>
          <w:u w:val="single"/>
        </w:rPr>
        <w:t>Podprogram č. 1</w:t>
      </w:r>
      <w:r w:rsidRPr="00393B51">
        <w:t xml:space="preserve"> stanoví postupy administrace a rozdělení účelově určené dotace ze státního rozpočtu poskytnuté Olomouckému kraji na základě ustanovení § 101a zákona </w:t>
      </w:r>
      <w:r>
        <w:br/>
      </w:r>
      <w:r w:rsidRPr="00393B51">
        <w:lastRenderedPageBreak/>
        <w:t xml:space="preserve">č. 108/2006 Sb., o sociálních službách, ve znění pozdějších předpisů (dále jen „zákon </w:t>
      </w:r>
      <w:r>
        <w:br/>
      </w:r>
      <w:r w:rsidRPr="00393B51">
        <w:t xml:space="preserve">o sociálních službách“). </w:t>
      </w:r>
      <w:r w:rsidRPr="00393B51">
        <w:rPr>
          <w:bCs/>
        </w:rPr>
        <w:t>Výpočet dotace ze státního rozpočtu jednotlivým poskytovatelům dle Podprogramu č. 1 je postaven na měřitelných jednotkách dle specifik jednotlivých druhů služeb (počet lůžek</w:t>
      </w:r>
      <w:r>
        <w:rPr>
          <w:bCs/>
        </w:rPr>
        <w:t xml:space="preserve"> nebo</w:t>
      </w:r>
      <w:r w:rsidRPr="00393B51">
        <w:rPr>
          <w:bCs/>
        </w:rPr>
        <w:t xml:space="preserve"> počet pracovníků v přímé péči) a výpočty jsou nastaveny tak, aby </w:t>
      </w:r>
      <w:r>
        <w:rPr>
          <w:bCs/>
        </w:rPr>
        <w:t>odpovídaly principu</w:t>
      </w:r>
      <w:r w:rsidRPr="00393B51">
        <w:rPr>
          <w:bCs/>
        </w:rPr>
        <w:t xml:space="preserve"> vyrovnávací platby při zohlednění vícezdrojového financování v podmínkách ČR</w:t>
      </w:r>
      <w:r w:rsidRPr="00393B51">
        <w:t xml:space="preserve">; </w:t>
      </w:r>
    </w:p>
    <w:p w14:paraId="187F50B5" w14:textId="77777777" w:rsidR="004173A0" w:rsidRPr="00792023" w:rsidRDefault="004173A0" w:rsidP="004173A0">
      <w:r w:rsidRPr="001B3CBB">
        <w:rPr>
          <w:u w:val="single"/>
        </w:rPr>
        <w:t>Podprogram č. 2</w:t>
      </w:r>
      <w:r w:rsidRPr="00792023">
        <w:t xml:space="preserve"> vymezuje způsob poskytování finančních prostředků z rozpočtu Olomouckého kraje na poskytování sociálních služeb nestátním neziskovým organiza</w:t>
      </w:r>
      <w:r>
        <w:t>cím</w:t>
      </w:r>
      <w:r w:rsidRPr="00792023">
        <w:t>;</w:t>
      </w:r>
    </w:p>
    <w:p w14:paraId="6747EFBE" w14:textId="77777777" w:rsidR="004173A0" w:rsidRDefault="004173A0" w:rsidP="004173A0">
      <w:pPr>
        <w:spacing w:after="120"/>
      </w:pPr>
      <w:r w:rsidRPr="001B3CBB">
        <w:rPr>
          <w:u w:val="single"/>
        </w:rPr>
        <w:t>Podprogram č. 3</w:t>
      </w:r>
      <w:r w:rsidRPr="00792023">
        <w:t xml:space="preserve"> stanoví postup pro poskytnutí finančních prostředků (příspěvku na provoz) určených na poskytování sociálních služeb příspěvkovým organizac</w:t>
      </w:r>
      <w:r>
        <w:t>ím</w:t>
      </w:r>
      <w:r w:rsidRPr="00792023">
        <w:t xml:space="preserve"> Olomouckého kraje</w:t>
      </w:r>
      <w:r>
        <w:t>.</w:t>
      </w:r>
    </w:p>
    <w:p w14:paraId="4DC52A82" w14:textId="77777777" w:rsidR="004173A0" w:rsidRDefault="004173A0" w:rsidP="004173A0">
      <w:pPr>
        <w:spacing w:line="264" w:lineRule="auto"/>
        <w:rPr>
          <w:b/>
          <w:szCs w:val="24"/>
          <w:u w:val="single"/>
        </w:rPr>
      </w:pPr>
    </w:p>
    <w:p w14:paraId="1FFC98F1" w14:textId="77777777" w:rsidR="004173A0" w:rsidRPr="007026DA" w:rsidRDefault="004173A0" w:rsidP="004173A0">
      <w:pPr>
        <w:spacing w:line="264" w:lineRule="auto"/>
        <w:rPr>
          <w:b/>
          <w:szCs w:val="24"/>
          <w:u w:val="single"/>
        </w:rPr>
      </w:pPr>
      <w:r w:rsidRPr="007026DA">
        <w:rPr>
          <w:b/>
          <w:szCs w:val="24"/>
          <w:u w:val="single"/>
        </w:rPr>
        <w:t xml:space="preserve">Dotační </w:t>
      </w:r>
      <w:r>
        <w:rPr>
          <w:b/>
          <w:szCs w:val="24"/>
          <w:u w:val="single"/>
        </w:rPr>
        <w:t xml:space="preserve">řízení na </w:t>
      </w:r>
      <w:r w:rsidRPr="007026DA">
        <w:rPr>
          <w:b/>
          <w:szCs w:val="24"/>
          <w:u w:val="single"/>
        </w:rPr>
        <w:t>rok</w:t>
      </w:r>
      <w:r>
        <w:rPr>
          <w:b/>
          <w:szCs w:val="24"/>
          <w:u w:val="single"/>
        </w:rPr>
        <w:t xml:space="preserve"> </w:t>
      </w:r>
      <w:r w:rsidRPr="007026DA">
        <w:rPr>
          <w:b/>
          <w:szCs w:val="24"/>
          <w:u w:val="single"/>
        </w:rPr>
        <w:t>201</w:t>
      </w:r>
      <w:r>
        <w:rPr>
          <w:b/>
          <w:szCs w:val="24"/>
          <w:u w:val="single"/>
        </w:rPr>
        <w:t>8</w:t>
      </w:r>
    </w:p>
    <w:p w14:paraId="3884159E" w14:textId="77777777" w:rsidR="004173A0" w:rsidRPr="00107DAA" w:rsidRDefault="004173A0" w:rsidP="004173A0">
      <w:pPr>
        <w:spacing w:after="120"/>
        <w:rPr>
          <w:bCs/>
          <w:color w:val="FF0000"/>
        </w:rPr>
      </w:pPr>
      <w:r w:rsidRPr="00C230DC">
        <w:rPr>
          <w:b/>
          <w:szCs w:val="24"/>
        </w:rPr>
        <w:t xml:space="preserve">Program finanční podpory </w:t>
      </w:r>
      <w:r w:rsidRPr="00C230DC">
        <w:rPr>
          <w:b/>
        </w:rPr>
        <w:t>poskytování sociálních služeb v Olomouckém kraji pro rok 201</w:t>
      </w:r>
      <w:r>
        <w:rPr>
          <w:b/>
        </w:rPr>
        <w:t xml:space="preserve">8 </w:t>
      </w:r>
      <w:r w:rsidRPr="00C230DC">
        <w:rPr>
          <w:b/>
        </w:rPr>
        <w:t xml:space="preserve">byl schválen </w:t>
      </w:r>
      <w:r w:rsidRPr="00C230DC">
        <w:rPr>
          <w:b/>
          <w:szCs w:val="24"/>
        </w:rPr>
        <w:t xml:space="preserve">usnesením </w:t>
      </w:r>
      <w:r>
        <w:rPr>
          <w:b/>
          <w:szCs w:val="24"/>
        </w:rPr>
        <w:t xml:space="preserve">ZOK </w:t>
      </w:r>
      <w:r w:rsidRPr="00C230DC">
        <w:rPr>
          <w:b/>
          <w:szCs w:val="24"/>
        </w:rPr>
        <w:t xml:space="preserve">č. </w:t>
      </w:r>
      <w:r w:rsidRPr="007026DA">
        <w:rPr>
          <w:b/>
          <w:szCs w:val="24"/>
        </w:rPr>
        <w:t>UZ/</w:t>
      </w:r>
      <w:r>
        <w:rPr>
          <w:b/>
          <w:szCs w:val="24"/>
        </w:rPr>
        <w:t>5</w:t>
      </w:r>
      <w:r w:rsidRPr="007026DA">
        <w:rPr>
          <w:b/>
          <w:szCs w:val="24"/>
        </w:rPr>
        <w:t>/</w:t>
      </w:r>
      <w:r>
        <w:rPr>
          <w:b/>
          <w:szCs w:val="24"/>
        </w:rPr>
        <w:t>28</w:t>
      </w:r>
      <w:r w:rsidRPr="007026DA">
        <w:rPr>
          <w:b/>
          <w:szCs w:val="24"/>
        </w:rPr>
        <w:t>/201</w:t>
      </w:r>
      <w:r>
        <w:rPr>
          <w:b/>
          <w:szCs w:val="24"/>
        </w:rPr>
        <w:t xml:space="preserve">7 </w:t>
      </w:r>
      <w:r w:rsidRPr="00C230DC">
        <w:rPr>
          <w:b/>
          <w:szCs w:val="24"/>
        </w:rPr>
        <w:t xml:space="preserve">ze dne </w:t>
      </w:r>
      <w:r>
        <w:rPr>
          <w:b/>
          <w:szCs w:val="24"/>
        </w:rPr>
        <w:t>19</w:t>
      </w:r>
      <w:r w:rsidRPr="007026DA">
        <w:rPr>
          <w:b/>
          <w:szCs w:val="24"/>
        </w:rPr>
        <w:t>.</w:t>
      </w:r>
      <w:r>
        <w:rPr>
          <w:b/>
          <w:szCs w:val="24"/>
        </w:rPr>
        <w:t xml:space="preserve"> </w:t>
      </w:r>
      <w:r w:rsidRPr="007026DA">
        <w:rPr>
          <w:b/>
          <w:szCs w:val="24"/>
        </w:rPr>
        <w:t>6.</w:t>
      </w:r>
      <w:r>
        <w:rPr>
          <w:b/>
          <w:szCs w:val="24"/>
        </w:rPr>
        <w:t xml:space="preserve"> </w:t>
      </w:r>
      <w:r w:rsidRPr="007026DA">
        <w:rPr>
          <w:b/>
          <w:szCs w:val="24"/>
        </w:rPr>
        <w:t>201</w:t>
      </w:r>
      <w:r>
        <w:rPr>
          <w:b/>
          <w:szCs w:val="24"/>
        </w:rPr>
        <w:t xml:space="preserve">7 a jeho aktualizované znění bylo schváleno </w:t>
      </w:r>
      <w:r w:rsidRPr="007026DA">
        <w:rPr>
          <w:b/>
          <w:szCs w:val="24"/>
        </w:rPr>
        <w:t xml:space="preserve">usnesením ZOK č. </w:t>
      </w:r>
      <w:r>
        <w:rPr>
          <w:b/>
          <w:szCs w:val="24"/>
        </w:rPr>
        <w:t xml:space="preserve">UZ/8/58/2017 </w:t>
      </w:r>
      <w:r w:rsidRPr="007026DA">
        <w:rPr>
          <w:b/>
          <w:szCs w:val="24"/>
        </w:rPr>
        <w:t xml:space="preserve">ze dne </w:t>
      </w:r>
      <w:r>
        <w:rPr>
          <w:b/>
          <w:szCs w:val="24"/>
        </w:rPr>
        <w:t>18. 12. 2017.</w:t>
      </w:r>
      <w:r w:rsidRPr="00D2645E">
        <w:rPr>
          <w:bCs/>
          <w:color w:val="FF0000"/>
        </w:rPr>
        <w:t xml:space="preserve"> </w:t>
      </w:r>
    </w:p>
    <w:p w14:paraId="3E3E0D7D" w14:textId="77777777" w:rsidR="004173A0" w:rsidRDefault="004173A0" w:rsidP="004173A0">
      <w:pPr>
        <w:spacing w:line="264" w:lineRule="auto"/>
        <w:rPr>
          <w:szCs w:val="24"/>
        </w:rPr>
      </w:pPr>
      <w:r w:rsidRPr="005D6E0A">
        <w:rPr>
          <w:szCs w:val="24"/>
        </w:rPr>
        <w:t xml:space="preserve">Podkladem pro financování sociálních služeb a povinnou součástí žádosti kraje o účelovou dotaci ze státního rozpočtu </w:t>
      </w:r>
      <w:r>
        <w:rPr>
          <w:szCs w:val="24"/>
        </w:rPr>
        <w:t xml:space="preserve">je stanovení sítě sociálních služeb. </w:t>
      </w:r>
      <w:r w:rsidRPr="00DD074B">
        <w:rPr>
          <w:b/>
          <w:szCs w:val="24"/>
        </w:rPr>
        <w:t>Síť sociálních služeb na rok 201</w:t>
      </w:r>
      <w:r>
        <w:rPr>
          <w:b/>
          <w:szCs w:val="24"/>
        </w:rPr>
        <w:t xml:space="preserve">8 </w:t>
      </w:r>
      <w:r w:rsidRPr="00DD074B">
        <w:rPr>
          <w:b/>
          <w:szCs w:val="24"/>
        </w:rPr>
        <w:t>byla definována v souladu s Postupem pro aktualizaci sítě sociálních služeb Olomouckého kraje v Akčním plánu rozvoje sociálních služeb Olomouckého kraje na rok 201</w:t>
      </w:r>
      <w:r>
        <w:rPr>
          <w:b/>
          <w:szCs w:val="24"/>
        </w:rPr>
        <w:t xml:space="preserve">8 </w:t>
      </w:r>
      <w:r w:rsidRPr="00DD074B">
        <w:rPr>
          <w:b/>
          <w:szCs w:val="24"/>
        </w:rPr>
        <w:t xml:space="preserve">schváleném usnesením ZOK č. </w:t>
      </w:r>
      <w:r w:rsidRPr="00DA1B2F">
        <w:rPr>
          <w:b/>
          <w:szCs w:val="24"/>
        </w:rPr>
        <w:t>UZ/5/33/2017</w:t>
      </w:r>
      <w:r w:rsidRPr="00DD074B">
        <w:rPr>
          <w:b/>
          <w:szCs w:val="24"/>
        </w:rPr>
        <w:t xml:space="preserve"> ze dne </w:t>
      </w:r>
      <w:r>
        <w:rPr>
          <w:b/>
          <w:szCs w:val="24"/>
        </w:rPr>
        <w:t>19</w:t>
      </w:r>
      <w:r w:rsidRPr="00DD074B">
        <w:rPr>
          <w:b/>
          <w:szCs w:val="24"/>
        </w:rPr>
        <w:t>. 6. 201</w:t>
      </w:r>
      <w:r>
        <w:rPr>
          <w:b/>
          <w:szCs w:val="24"/>
        </w:rPr>
        <w:t xml:space="preserve">7 </w:t>
      </w:r>
      <w:r>
        <w:rPr>
          <w:b/>
          <w:szCs w:val="24"/>
        </w:rPr>
        <w:br/>
        <w:t xml:space="preserve">a aktualizována usnesením ZOK č. </w:t>
      </w:r>
      <w:r w:rsidRPr="00367C85">
        <w:rPr>
          <w:b/>
          <w:szCs w:val="24"/>
        </w:rPr>
        <w:t>UZ/8/61/2017</w:t>
      </w:r>
      <w:r>
        <w:rPr>
          <w:b/>
          <w:szCs w:val="24"/>
        </w:rPr>
        <w:t xml:space="preserve"> </w:t>
      </w:r>
      <w:r w:rsidRPr="001B3CBB">
        <w:rPr>
          <w:b/>
          <w:szCs w:val="24"/>
        </w:rPr>
        <w:t xml:space="preserve">ze dne </w:t>
      </w:r>
      <w:r>
        <w:rPr>
          <w:b/>
          <w:szCs w:val="24"/>
        </w:rPr>
        <w:t>18. 12. 2017</w:t>
      </w:r>
      <w:r w:rsidRPr="00DD074B">
        <w:rPr>
          <w:b/>
          <w:szCs w:val="24"/>
        </w:rPr>
        <w:t>.</w:t>
      </w:r>
      <w:r w:rsidRPr="00DD074B">
        <w:rPr>
          <w:szCs w:val="24"/>
        </w:rPr>
        <w:t xml:space="preserve"> </w:t>
      </w:r>
    </w:p>
    <w:p w14:paraId="6D984C00" w14:textId="77777777" w:rsidR="004173A0" w:rsidRPr="00006086" w:rsidRDefault="004173A0" w:rsidP="004173A0">
      <w:pPr>
        <w:spacing w:line="264" w:lineRule="auto"/>
        <w:rPr>
          <w:szCs w:val="24"/>
        </w:rPr>
      </w:pPr>
      <w:r w:rsidRPr="00337CF1">
        <w:rPr>
          <w:szCs w:val="24"/>
        </w:rPr>
        <w:t xml:space="preserve">Olomoucký kraj podal MPSV v souladu s platnou legislativní úpravou souhrnnou žádost </w:t>
      </w:r>
      <w:r>
        <w:rPr>
          <w:szCs w:val="24"/>
        </w:rPr>
        <w:br/>
      </w:r>
      <w:r w:rsidRPr="00337CF1">
        <w:rPr>
          <w:szCs w:val="24"/>
        </w:rPr>
        <w:t>o dotaci ze státního rozpočtu v oblasti sociálních služeb pro rok 201</w:t>
      </w:r>
      <w:r>
        <w:rPr>
          <w:szCs w:val="24"/>
        </w:rPr>
        <w:t>8</w:t>
      </w:r>
      <w:r w:rsidRPr="00337CF1">
        <w:rPr>
          <w:szCs w:val="24"/>
        </w:rPr>
        <w:t xml:space="preserve"> dne </w:t>
      </w:r>
      <w:r>
        <w:rPr>
          <w:szCs w:val="24"/>
        </w:rPr>
        <w:t>17</w:t>
      </w:r>
      <w:r w:rsidRPr="00337CF1">
        <w:rPr>
          <w:szCs w:val="24"/>
        </w:rPr>
        <w:t>. 7. 201</w:t>
      </w:r>
      <w:r>
        <w:rPr>
          <w:szCs w:val="24"/>
        </w:rPr>
        <w:t xml:space="preserve">7, a to na částku 919 542 000 Kč. Tuto žádost z důvodu legislativních změn v oblasti sociálních služeb dne 20. 12. 2017 aktualizoval, a to na částku </w:t>
      </w:r>
      <w:r w:rsidRPr="00006086">
        <w:rPr>
          <w:szCs w:val="24"/>
          <w:u w:val="single"/>
        </w:rPr>
        <w:t>1 246 862 752 Kč</w:t>
      </w:r>
      <w:r>
        <w:rPr>
          <w:szCs w:val="24"/>
        </w:rPr>
        <w:t>.</w:t>
      </w:r>
    </w:p>
    <w:p w14:paraId="06A882CE" w14:textId="77777777" w:rsidR="004173A0" w:rsidRDefault="004173A0" w:rsidP="004173A0">
      <w:pPr>
        <w:spacing w:line="264" w:lineRule="auto"/>
        <w:rPr>
          <w:szCs w:val="24"/>
        </w:rPr>
      </w:pPr>
      <w:r w:rsidRPr="00337CF1">
        <w:rPr>
          <w:szCs w:val="24"/>
        </w:rPr>
        <w:t xml:space="preserve">Dotační řízení Olomouckého kraje pro jednotlivé poskytovatele sociálních služeb zařazené </w:t>
      </w:r>
      <w:r w:rsidRPr="00ED6D83">
        <w:rPr>
          <w:szCs w:val="24"/>
        </w:rPr>
        <w:t>v síti pro rok 201</w:t>
      </w:r>
      <w:r>
        <w:rPr>
          <w:szCs w:val="24"/>
        </w:rPr>
        <w:t>8</w:t>
      </w:r>
      <w:r w:rsidRPr="00ED6D83">
        <w:rPr>
          <w:szCs w:val="24"/>
        </w:rPr>
        <w:t xml:space="preserve"> bylo v souladu s Podprogramem č. 1 Programu vyhlášeno</w:t>
      </w:r>
      <w:r w:rsidRPr="006460B5">
        <w:rPr>
          <w:b/>
          <w:szCs w:val="24"/>
        </w:rPr>
        <w:t xml:space="preserve"> </w:t>
      </w:r>
      <w:r w:rsidRPr="00ED6D83">
        <w:rPr>
          <w:szCs w:val="24"/>
        </w:rPr>
        <w:t>v</w:t>
      </w:r>
      <w:r>
        <w:rPr>
          <w:szCs w:val="24"/>
        </w:rPr>
        <w:t xml:space="preserve"> srpnu </w:t>
      </w:r>
      <w:r w:rsidRPr="00ED6D83">
        <w:rPr>
          <w:szCs w:val="24"/>
        </w:rPr>
        <w:t>201</w:t>
      </w:r>
      <w:r>
        <w:rPr>
          <w:szCs w:val="24"/>
        </w:rPr>
        <w:t>7</w:t>
      </w:r>
      <w:r w:rsidRPr="00ED6D83">
        <w:rPr>
          <w:szCs w:val="24"/>
        </w:rPr>
        <w:t>.</w:t>
      </w:r>
      <w:r>
        <w:rPr>
          <w:szCs w:val="24"/>
        </w:rPr>
        <w:t xml:space="preserve"> Lhůta pro podávání žádostí byla stanovena na období </w:t>
      </w:r>
      <w:r w:rsidRPr="00FA3BE0">
        <w:rPr>
          <w:szCs w:val="24"/>
        </w:rPr>
        <w:t>od 16. 10. 2017 do 10. 11. 2017</w:t>
      </w:r>
      <w:r>
        <w:rPr>
          <w:szCs w:val="24"/>
        </w:rPr>
        <w:t xml:space="preserve">. </w:t>
      </w:r>
      <w:r w:rsidRPr="006460B5">
        <w:rPr>
          <w:szCs w:val="24"/>
        </w:rPr>
        <w:t>Ve stanovené lhůtě podalo žádost o dotaci předepsaným způsobem (prostřednictvím webové aplikace MPSV OK služby-poskytovatel) celkem 1</w:t>
      </w:r>
      <w:r>
        <w:rPr>
          <w:szCs w:val="24"/>
        </w:rPr>
        <w:t>13</w:t>
      </w:r>
      <w:r w:rsidRPr="006460B5">
        <w:rPr>
          <w:szCs w:val="24"/>
        </w:rPr>
        <w:t xml:space="preserve"> subjektů (poskytovatelů sociálních služeb) </w:t>
      </w:r>
      <w:r>
        <w:rPr>
          <w:szCs w:val="24"/>
        </w:rPr>
        <w:t xml:space="preserve">pro 248 </w:t>
      </w:r>
      <w:r w:rsidRPr="006460B5">
        <w:rPr>
          <w:szCs w:val="24"/>
        </w:rPr>
        <w:t xml:space="preserve">služeb v celkové částce </w:t>
      </w:r>
      <w:r w:rsidRPr="00FA3BE0">
        <w:rPr>
          <w:szCs w:val="24"/>
        </w:rPr>
        <w:t>1 249 661</w:t>
      </w:r>
      <w:r>
        <w:rPr>
          <w:szCs w:val="24"/>
        </w:rPr>
        <w:t> </w:t>
      </w:r>
      <w:r w:rsidRPr="00FA3BE0">
        <w:rPr>
          <w:szCs w:val="24"/>
        </w:rPr>
        <w:t>954</w:t>
      </w:r>
      <w:r>
        <w:rPr>
          <w:szCs w:val="24"/>
        </w:rPr>
        <w:t xml:space="preserve"> </w:t>
      </w:r>
      <w:r w:rsidRPr="006460B5">
        <w:rPr>
          <w:szCs w:val="24"/>
        </w:rPr>
        <w:t>Kč.</w:t>
      </w:r>
      <w:r w:rsidRPr="00773A0A">
        <w:rPr>
          <w:szCs w:val="24"/>
        </w:rPr>
        <w:t xml:space="preserve"> </w:t>
      </w:r>
      <w:r>
        <w:rPr>
          <w:szCs w:val="24"/>
        </w:rPr>
        <w:t>Podrobnější přehled je uveden v tabulce č. 1.</w:t>
      </w:r>
    </w:p>
    <w:p w14:paraId="09AED468" w14:textId="77777777" w:rsidR="004173A0" w:rsidRDefault="004173A0" w:rsidP="004173A0">
      <w:pPr>
        <w:pStyle w:val="Titulek"/>
      </w:pPr>
    </w:p>
    <w:p w14:paraId="4BDDB22D" w14:textId="77777777" w:rsidR="004173A0" w:rsidRDefault="004173A0" w:rsidP="004173A0">
      <w:pPr>
        <w:pStyle w:val="Titulek"/>
        <w:spacing w:after="120"/>
        <w:rPr>
          <w:color w:val="auto"/>
        </w:rPr>
      </w:pPr>
    </w:p>
    <w:p w14:paraId="13175CC5" w14:textId="3AA7A124" w:rsidR="004173A0" w:rsidRPr="00A5230F" w:rsidRDefault="004173A0" w:rsidP="004173A0">
      <w:pPr>
        <w:pStyle w:val="Titulek"/>
        <w:spacing w:after="120"/>
        <w:rPr>
          <w:color w:val="auto"/>
          <w:szCs w:val="24"/>
        </w:rPr>
      </w:pPr>
      <w:r w:rsidRPr="00A5230F">
        <w:rPr>
          <w:color w:val="auto"/>
        </w:rPr>
        <w:t xml:space="preserve">Tabulka č. </w:t>
      </w:r>
      <w:r w:rsidRPr="00A5230F">
        <w:rPr>
          <w:color w:val="auto"/>
        </w:rPr>
        <w:fldChar w:fldCharType="begin"/>
      </w:r>
      <w:r w:rsidRPr="00A5230F">
        <w:rPr>
          <w:color w:val="auto"/>
        </w:rPr>
        <w:instrText xml:space="preserve"> SEQ Tabulka_č. \* ARABIC </w:instrText>
      </w:r>
      <w:r w:rsidRPr="00A5230F">
        <w:rPr>
          <w:color w:val="auto"/>
        </w:rPr>
        <w:fldChar w:fldCharType="separate"/>
      </w:r>
      <w:r>
        <w:rPr>
          <w:noProof/>
          <w:color w:val="auto"/>
        </w:rPr>
        <w:t>1</w:t>
      </w:r>
      <w:r w:rsidRPr="00A5230F">
        <w:rPr>
          <w:color w:val="auto"/>
        </w:rPr>
        <w:fldChar w:fldCharType="end"/>
      </w:r>
    </w:p>
    <w:tbl>
      <w:tblPr>
        <w:tblW w:w="5036" w:type="pct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6"/>
        <w:gridCol w:w="2303"/>
        <w:gridCol w:w="1765"/>
        <w:gridCol w:w="2191"/>
        <w:gridCol w:w="1522"/>
      </w:tblGrid>
      <w:tr w:rsidR="004173A0" w:rsidRPr="00B3522E" w14:paraId="77619018" w14:textId="77777777" w:rsidTr="00EF1891">
        <w:trPr>
          <w:trHeight w:val="567"/>
          <w:tblHeader/>
        </w:trPr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B3E2" w14:textId="77777777" w:rsidR="004173A0" w:rsidRPr="00B3522E" w:rsidRDefault="004173A0" w:rsidP="00EF1891">
            <w:pPr>
              <w:spacing w:before="0" w:line="240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3" w:type="pct"/>
            <w:tcBorders>
              <w:lef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578F10" w14:textId="77777777" w:rsidR="004173A0" w:rsidRPr="00B3522E" w:rsidRDefault="004173A0" w:rsidP="00EF1891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3522E">
              <w:rPr>
                <w:rFonts w:eastAsia="Calibri"/>
                <w:color w:val="000000"/>
                <w:sz w:val="20"/>
                <w:szCs w:val="20"/>
              </w:rPr>
              <w:t>služby sociální péče</w:t>
            </w:r>
          </w:p>
        </w:tc>
        <w:tc>
          <w:tcPr>
            <w:tcW w:w="899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1827DD" w14:textId="77777777" w:rsidR="004173A0" w:rsidRPr="00B3522E" w:rsidRDefault="004173A0" w:rsidP="00EF1891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3522E">
              <w:rPr>
                <w:rFonts w:eastAsia="Calibri"/>
                <w:color w:val="000000"/>
                <w:sz w:val="20"/>
                <w:szCs w:val="20"/>
              </w:rPr>
              <w:t>služby sociální prevence</w:t>
            </w:r>
          </w:p>
        </w:tc>
        <w:tc>
          <w:tcPr>
            <w:tcW w:w="1116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BE2BF7" w14:textId="77777777" w:rsidR="004173A0" w:rsidRPr="00B3522E" w:rsidRDefault="004173A0" w:rsidP="00EF1891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3522E">
              <w:rPr>
                <w:rFonts w:eastAsia="Calibri"/>
                <w:color w:val="000000"/>
                <w:sz w:val="20"/>
                <w:szCs w:val="20"/>
              </w:rPr>
              <w:t>odborné sociální poradenství</w:t>
            </w:r>
          </w:p>
        </w:tc>
        <w:tc>
          <w:tcPr>
            <w:tcW w:w="775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A98508" w14:textId="77777777" w:rsidR="004173A0" w:rsidRPr="00B3522E" w:rsidRDefault="004173A0" w:rsidP="00EF1891">
            <w:pPr>
              <w:spacing w:before="0" w:line="240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B3522E">
              <w:rPr>
                <w:rFonts w:eastAsia="Calibri"/>
                <w:b/>
                <w:color w:val="000000"/>
                <w:sz w:val="20"/>
                <w:szCs w:val="20"/>
              </w:rPr>
              <w:t>celkem</w:t>
            </w:r>
          </w:p>
        </w:tc>
      </w:tr>
      <w:tr w:rsidR="004173A0" w:rsidRPr="00B3522E" w14:paraId="4187322C" w14:textId="77777777" w:rsidTr="00EF1891">
        <w:trPr>
          <w:trHeight w:val="567"/>
        </w:trPr>
        <w:tc>
          <w:tcPr>
            <w:tcW w:w="1037" w:type="pct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E1E339" w14:textId="77777777" w:rsidR="004173A0" w:rsidRPr="00B3522E" w:rsidRDefault="004173A0" w:rsidP="00EF1891">
            <w:pPr>
              <w:spacing w:before="0" w:line="240" w:lineRule="auto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B3522E">
              <w:rPr>
                <w:rFonts w:eastAsia="Calibri"/>
                <w:bCs/>
                <w:color w:val="000000"/>
                <w:sz w:val="20"/>
                <w:szCs w:val="20"/>
              </w:rPr>
              <w:t xml:space="preserve">počet služeb, na které 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 xml:space="preserve">je </w:t>
            </w:r>
            <w:r w:rsidRPr="00B3522E">
              <w:rPr>
                <w:rFonts w:eastAsia="Calibri"/>
                <w:bCs/>
                <w:color w:val="000000"/>
                <w:sz w:val="20"/>
                <w:szCs w:val="20"/>
              </w:rPr>
              <w:t>dotace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 xml:space="preserve"> požadována</w:t>
            </w:r>
          </w:p>
        </w:tc>
        <w:tc>
          <w:tcPr>
            <w:tcW w:w="1173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D70150" w14:textId="77777777" w:rsidR="004173A0" w:rsidRPr="00B3522E" w:rsidRDefault="004173A0" w:rsidP="00EF1891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A3BE0">
              <w:rPr>
                <w:rFonts w:eastAsia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899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5A1A6E" w14:textId="77777777" w:rsidR="004173A0" w:rsidRPr="00B3522E" w:rsidRDefault="004173A0" w:rsidP="00EF1891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A3BE0">
              <w:rPr>
                <w:rFonts w:eastAsia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116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B4A290" w14:textId="77777777" w:rsidR="004173A0" w:rsidRPr="00B3522E" w:rsidRDefault="004173A0" w:rsidP="00EF1891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A3BE0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7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CD356C" w14:textId="77777777" w:rsidR="004173A0" w:rsidRPr="00FA3BE0" w:rsidRDefault="004173A0" w:rsidP="00EF1891">
            <w:pPr>
              <w:spacing w:before="0" w:line="240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FA3BE0">
              <w:rPr>
                <w:rFonts w:eastAsia="Times New Roman"/>
                <w:b/>
                <w:color w:val="000000"/>
                <w:sz w:val="20"/>
                <w:szCs w:val="20"/>
              </w:rPr>
              <w:t>248</w:t>
            </w:r>
          </w:p>
        </w:tc>
      </w:tr>
      <w:tr w:rsidR="004173A0" w:rsidRPr="00B3522E" w14:paraId="45D4E33C" w14:textId="77777777" w:rsidTr="00EF1891">
        <w:trPr>
          <w:trHeight w:val="567"/>
        </w:trPr>
        <w:tc>
          <w:tcPr>
            <w:tcW w:w="1037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9C95D3" w14:textId="77777777" w:rsidR="004173A0" w:rsidRPr="00B3522E" w:rsidRDefault="004173A0" w:rsidP="00EF1891">
            <w:pPr>
              <w:spacing w:before="0" w:line="240" w:lineRule="auto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B3522E">
              <w:rPr>
                <w:rFonts w:eastAsia="Calibri"/>
                <w:bCs/>
                <w:color w:val="000000"/>
                <w:sz w:val="20"/>
                <w:szCs w:val="20"/>
              </w:rPr>
              <w:t>požadovaná dotace</w:t>
            </w:r>
          </w:p>
        </w:tc>
        <w:tc>
          <w:tcPr>
            <w:tcW w:w="1173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2CC9AB" w14:textId="77777777" w:rsidR="004173A0" w:rsidRPr="00B3522E" w:rsidRDefault="004173A0" w:rsidP="00EF1891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A3BE0">
              <w:rPr>
                <w:rFonts w:eastAsia="Times New Roman"/>
                <w:color w:val="000000"/>
                <w:sz w:val="20"/>
                <w:szCs w:val="20"/>
              </w:rPr>
              <w:t>1 103 283 474</w:t>
            </w:r>
          </w:p>
        </w:tc>
        <w:tc>
          <w:tcPr>
            <w:tcW w:w="899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419571" w14:textId="77777777" w:rsidR="004173A0" w:rsidRPr="00B3522E" w:rsidRDefault="004173A0" w:rsidP="00EF1891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A3BE0">
              <w:rPr>
                <w:rFonts w:eastAsia="Times New Roman"/>
                <w:color w:val="000000"/>
                <w:sz w:val="20"/>
                <w:szCs w:val="20"/>
              </w:rPr>
              <w:t>123 325 737</w:t>
            </w:r>
          </w:p>
        </w:tc>
        <w:tc>
          <w:tcPr>
            <w:tcW w:w="1116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0ECE3D" w14:textId="77777777" w:rsidR="004173A0" w:rsidRPr="00B3522E" w:rsidRDefault="004173A0" w:rsidP="00EF1891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A3BE0">
              <w:rPr>
                <w:rFonts w:eastAsia="Times New Roman"/>
                <w:color w:val="000000"/>
                <w:sz w:val="20"/>
                <w:szCs w:val="20"/>
              </w:rPr>
              <w:t>23 052 743</w:t>
            </w:r>
          </w:p>
        </w:tc>
        <w:tc>
          <w:tcPr>
            <w:tcW w:w="77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0AF139" w14:textId="77777777" w:rsidR="004173A0" w:rsidRPr="00FA3BE0" w:rsidRDefault="004173A0" w:rsidP="00EF1891">
            <w:pPr>
              <w:spacing w:before="0" w:line="240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FA3BE0">
              <w:rPr>
                <w:rFonts w:eastAsia="Times New Roman"/>
                <w:b/>
                <w:color w:val="000000"/>
                <w:sz w:val="20"/>
                <w:szCs w:val="20"/>
              </w:rPr>
              <w:t>1 249 661 954</w:t>
            </w:r>
          </w:p>
        </w:tc>
      </w:tr>
    </w:tbl>
    <w:p w14:paraId="131E523C" w14:textId="77777777" w:rsidR="004173A0" w:rsidRDefault="004173A0" w:rsidP="004173A0">
      <w:pPr>
        <w:spacing w:line="264" w:lineRule="auto"/>
      </w:pPr>
      <w:r w:rsidRPr="00773A0A">
        <w:lastRenderedPageBreak/>
        <w:t xml:space="preserve">V souladu s Podprogramem č. 1 </w:t>
      </w:r>
      <w:r>
        <w:t>Programu</w:t>
      </w:r>
      <w:r w:rsidRPr="00773A0A">
        <w:t xml:space="preserve"> bylo provedeno formální a věcné posouzení jednotlivých žádostí o dotac</w:t>
      </w:r>
      <w:r>
        <w:t>i</w:t>
      </w:r>
      <w:r w:rsidRPr="00773A0A">
        <w:t xml:space="preserve">, kontrola přiměřenosti a hospodárnosti rozpočtu sociálních služeb, požadavku na dotaci a vymezení neuznatelných nákladů zahrnutých v požadavcích na dotaci. Následně byl stanoven optimální návrh dotace. </w:t>
      </w:r>
    </w:p>
    <w:p w14:paraId="0D458EAF" w14:textId="77777777" w:rsidR="004173A0" w:rsidRPr="00337CF1" w:rsidRDefault="004173A0" w:rsidP="004173A0">
      <w:r w:rsidRPr="00701022">
        <w:rPr>
          <w:bCs/>
        </w:rPr>
        <w:t xml:space="preserve">Dne 4. ledna 2018 obdržel Olomoucký kraj ROZHODNUTÍ č. 1 ze dne 3. 1. 2018 o poskytnutí dotace z kapitoly 313 – MPSV státního rozpočtu na rok 2018. Tímto rozhodnutím byla Olomouckému kraji poskytnuta účelově určená dotace na financování běžných výdajů souvisejících s poskytováním základních druhů a forem sociálních služeb v rozsahu stanoveném základními činnostmi u jednotlivých druhů sociálních služeb </w:t>
      </w:r>
      <w:r w:rsidRPr="00701022">
        <w:rPr>
          <w:b/>
          <w:bCs/>
        </w:rPr>
        <w:t>v celkové maximální výši 1 118 752 175 Kč</w:t>
      </w:r>
      <w:r w:rsidRPr="00701022">
        <w:rPr>
          <w:bCs/>
        </w:rPr>
        <w:t>.</w:t>
      </w:r>
      <w:r w:rsidRPr="00337CF1">
        <w:rPr>
          <w:bCs/>
        </w:rPr>
        <w:t xml:space="preserve"> </w:t>
      </w:r>
    </w:p>
    <w:p w14:paraId="407F7C9B" w14:textId="77777777" w:rsidR="004173A0" w:rsidRDefault="004173A0" w:rsidP="004173A0">
      <w:pPr>
        <w:spacing w:line="264" w:lineRule="auto"/>
      </w:pPr>
      <w:r>
        <w:t xml:space="preserve">Po doručení rozhodnutí MPSV </w:t>
      </w:r>
      <w:r w:rsidRPr="00502690">
        <w:t xml:space="preserve">s uvedením výše dotace </w:t>
      </w:r>
      <w:r w:rsidRPr="00B37155">
        <w:t xml:space="preserve">přidělené kraji </w:t>
      </w:r>
      <w:r w:rsidRPr="00502690">
        <w:t xml:space="preserve">byl optimální návrh dotace jednotlivým poskytovatelům sociálních služeb na jednotlivé služby upraven na výši disponibilních prostředků a tím byl stanoven reálný návrh dotace. </w:t>
      </w:r>
    </w:p>
    <w:p w14:paraId="75DC2683" w14:textId="77777777" w:rsidR="004173A0" w:rsidRPr="00337CF1" w:rsidRDefault="004173A0" w:rsidP="004173A0">
      <w:pPr>
        <w:spacing w:line="264" w:lineRule="auto"/>
        <w:rPr>
          <w:b/>
        </w:rPr>
      </w:pPr>
      <w:r w:rsidRPr="00337CF1">
        <w:rPr>
          <w:b/>
        </w:rPr>
        <w:t>Návrh je předkládán k projednání v příloze č. 1 této důvodové zprávy.</w:t>
      </w:r>
    </w:p>
    <w:p w14:paraId="19BE787D" w14:textId="77777777" w:rsidR="004173A0" w:rsidRDefault="004173A0" w:rsidP="004173A0">
      <w:pPr>
        <w:spacing w:line="264" w:lineRule="auto"/>
        <w:rPr>
          <w:b/>
        </w:rPr>
      </w:pPr>
    </w:p>
    <w:p w14:paraId="3B21017E" w14:textId="77777777" w:rsidR="004173A0" w:rsidRDefault="004173A0" w:rsidP="004173A0">
      <w:pPr>
        <w:spacing w:line="264" w:lineRule="auto"/>
        <w:rPr>
          <w:rFonts w:eastAsia="Times New Roman"/>
        </w:rPr>
      </w:pPr>
      <w:r w:rsidRPr="00337CF1">
        <w:rPr>
          <w:b/>
        </w:rPr>
        <w:t>Níže uveden</w:t>
      </w:r>
      <w:r>
        <w:rPr>
          <w:b/>
        </w:rPr>
        <w:t>é</w:t>
      </w:r>
      <w:r w:rsidRPr="00337CF1">
        <w:rPr>
          <w:b/>
        </w:rPr>
        <w:t xml:space="preserve"> žádost</w:t>
      </w:r>
      <w:r>
        <w:rPr>
          <w:b/>
        </w:rPr>
        <w:t>i</w:t>
      </w:r>
      <w:r w:rsidRPr="00337CF1">
        <w:rPr>
          <w:b/>
        </w:rPr>
        <w:t>, u kter</w:t>
      </w:r>
      <w:r>
        <w:rPr>
          <w:b/>
        </w:rPr>
        <w:t>é</w:t>
      </w:r>
      <w:r w:rsidRPr="00337CF1">
        <w:rPr>
          <w:b/>
        </w:rPr>
        <w:t xml:space="preserve"> je v příloze č. 1 důvodové zprávy v návrhu výše dotace uvedena nulová hodnota, nebylo vyhověno z dův</w:t>
      </w:r>
      <w:r>
        <w:rPr>
          <w:b/>
        </w:rPr>
        <w:t xml:space="preserve">odu nesplnění podmínek Programu. </w:t>
      </w:r>
      <w:r w:rsidRPr="004C4E46">
        <w:t>Jedná se o sociální službu, která není zařazena do Sítě sociálních služeb Olomouckého kraje.</w:t>
      </w:r>
      <w:r>
        <w:rPr>
          <w:b/>
        </w:rPr>
        <w:t xml:space="preserve"> </w:t>
      </w:r>
      <w:r>
        <w:rPr>
          <w:rFonts w:eastAsia="Times New Roman"/>
        </w:rPr>
        <w:t>D</w:t>
      </w:r>
      <w:r w:rsidRPr="00337CF1">
        <w:rPr>
          <w:rFonts w:eastAsia="Times New Roman"/>
        </w:rPr>
        <w:t xml:space="preserve">le kapitoly 3.2. Obecné části Programu </w:t>
      </w:r>
      <w:r>
        <w:rPr>
          <w:rFonts w:eastAsia="Times New Roman"/>
        </w:rPr>
        <w:t xml:space="preserve">se nejedná o oprávněného žadatele – </w:t>
      </w:r>
      <w:r w:rsidRPr="00337CF1">
        <w:rPr>
          <w:rFonts w:eastAsia="Times New Roman"/>
        </w:rPr>
        <w:t>oprávněnými</w:t>
      </w:r>
      <w:r>
        <w:rPr>
          <w:rFonts w:eastAsia="Times New Roman"/>
        </w:rPr>
        <w:t xml:space="preserve"> </w:t>
      </w:r>
      <w:r w:rsidRPr="00337CF1">
        <w:rPr>
          <w:rFonts w:eastAsia="Times New Roman"/>
        </w:rPr>
        <w:t xml:space="preserve">žadateli </w:t>
      </w:r>
      <w:r>
        <w:rPr>
          <w:rFonts w:eastAsia="Times New Roman"/>
        </w:rPr>
        <w:t xml:space="preserve">jsou </w:t>
      </w:r>
      <w:r w:rsidRPr="00337CF1">
        <w:rPr>
          <w:rFonts w:eastAsia="Times New Roman"/>
        </w:rPr>
        <w:t>poskytovatelé sociálních služeb zařazených do sítě sociálních služeb definované Akčním plánem (…)</w:t>
      </w:r>
      <w:r>
        <w:rPr>
          <w:rFonts w:eastAsia="Times New Roman"/>
        </w:rPr>
        <w:t>.</w:t>
      </w:r>
    </w:p>
    <w:p w14:paraId="7C430D72" w14:textId="77777777" w:rsidR="004173A0" w:rsidRDefault="004173A0" w:rsidP="004173A0">
      <w:pPr>
        <w:pStyle w:val="Hlavikaadresapjemce"/>
        <w:rPr>
          <w:rFonts w:cs="Arial"/>
          <w:b/>
          <w:noProof/>
        </w:rPr>
      </w:pPr>
    </w:p>
    <w:p w14:paraId="3367C3FA" w14:textId="77777777" w:rsidR="004173A0" w:rsidRDefault="004173A0" w:rsidP="004173A0">
      <w:pPr>
        <w:pStyle w:val="Hlavikaadresapjemce"/>
        <w:numPr>
          <w:ilvl w:val="0"/>
          <w:numId w:val="48"/>
        </w:numPr>
        <w:jc w:val="both"/>
        <w:rPr>
          <w:b/>
        </w:rPr>
      </w:pPr>
      <w:r w:rsidRPr="00D45BEE">
        <w:rPr>
          <w:rFonts w:cs="Arial"/>
          <w:b/>
          <w:noProof/>
        </w:rPr>
        <w:t>VIDA - sociální služby s.r.o.</w:t>
      </w:r>
      <w:r>
        <w:rPr>
          <w:rFonts w:cs="Arial"/>
          <w:b/>
          <w:noProof/>
        </w:rPr>
        <w:t xml:space="preserve">; </w:t>
      </w:r>
      <w:r w:rsidRPr="00B819BE">
        <w:t xml:space="preserve">IČ: </w:t>
      </w:r>
      <w:r>
        <w:t>3331300</w:t>
      </w:r>
      <w:r w:rsidRPr="00B819BE">
        <w:t xml:space="preserve">; </w:t>
      </w:r>
      <w:r>
        <w:t>druh</w:t>
      </w:r>
      <w:r w:rsidRPr="00B819BE">
        <w:t xml:space="preserve"> služby: </w:t>
      </w:r>
      <w:r>
        <w:t>osobní asistence</w:t>
      </w:r>
      <w:r w:rsidRPr="00B819BE">
        <w:t xml:space="preserve">; </w:t>
      </w:r>
      <w:r>
        <w:t>i</w:t>
      </w:r>
      <w:r w:rsidRPr="00B819BE">
        <w:t xml:space="preserve">dentifikátor služby: </w:t>
      </w:r>
      <w:r w:rsidRPr="00B96022">
        <w:t>6172538</w:t>
      </w:r>
    </w:p>
    <w:p w14:paraId="2ED62783" w14:textId="77777777" w:rsidR="004173A0" w:rsidRDefault="004173A0" w:rsidP="004173A0">
      <w:pPr>
        <w:ind w:left="709"/>
        <w:rPr>
          <w:rFonts w:eastAsia="Times New Roman"/>
          <w:b/>
        </w:rPr>
      </w:pPr>
    </w:p>
    <w:p w14:paraId="68B69053" w14:textId="77777777" w:rsidR="004173A0" w:rsidRDefault="004173A0" w:rsidP="004173A0">
      <w:pPr>
        <w:spacing w:line="264" w:lineRule="auto"/>
        <w:rPr>
          <w:b/>
        </w:rPr>
      </w:pPr>
      <w:r w:rsidRPr="00502690">
        <w:t>K přerozdělení a distribuci finančních prostředků jednotlivým poskytovatelům v rámci Podprogramu č. 1 Programu je nutn</w:t>
      </w:r>
      <w:r>
        <w:t>o</w:t>
      </w:r>
      <w:r w:rsidRPr="00502690">
        <w:t xml:space="preserve"> schválit vzorové </w:t>
      </w:r>
      <w:r>
        <w:t xml:space="preserve">veřejnoprávní </w:t>
      </w:r>
      <w:r w:rsidRPr="00502690">
        <w:t xml:space="preserve">smlouvy. </w:t>
      </w:r>
      <w:r w:rsidRPr="00502690">
        <w:rPr>
          <w:b/>
        </w:rPr>
        <w:t xml:space="preserve">Návrh </w:t>
      </w:r>
      <w:r>
        <w:rPr>
          <w:b/>
        </w:rPr>
        <w:t>v</w:t>
      </w:r>
      <w:r w:rsidRPr="00502690">
        <w:rPr>
          <w:b/>
        </w:rPr>
        <w:t xml:space="preserve">zorových </w:t>
      </w:r>
      <w:r>
        <w:rPr>
          <w:b/>
        </w:rPr>
        <w:t xml:space="preserve">veřejnoprávních </w:t>
      </w:r>
      <w:r w:rsidRPr="00502690">
        <w:rPr>
          <w:b/>
        </w:rPr>
        <w:t>smluv o poskytnutí účelové dotace je uveden v </w:t>
      </w:r>
      <w:r>
        <w:rPr>
          <w:b/>
        </w:rPr>
        <w:t>p</w:t>
      </w:r>
      <w:r w:rsidRPr="00502690">
        <w:rPr>
          <w:b/>
        </w:rPr>
        <w:t xml:space="preserve">řílohách </w:t>
      </w:r>
      <w:r>
        <w:rPr>
          <w:b/>
        </w:rPr>
        <w:t>č. 3</w:t>
      </w:r>
      <w:r w:rsidRPr="00502690">
        <w:rPr>
          <w:b/>
        </w:rPr>
        <w:t xml:space="preserve">, </w:t>
      </w:r>
      <w:r>
        <w:rPr>
          <w:b/>
        </w:rPr>
        <w:t>4</w:t>
      </w:r>
      <w:r w:rsidRPr="00502690">
        <w:rPr>
          <w:b/>
        </w:rPr>
        <w:t xml:space="preserve"> a </w:t>
      </w:r>
      <w:r>
        <w:rPr>
          <w:b/>
        </w:rPr>
        <w:t xml:space="preserve">5 této důvodové </w:t>
      </w:r>
      <w:r w:rsidRPr="00502690">
        <w:rPr>
          <w:b/>
        </w:rPr>
        <w:t>zprávy.</w:t>
      </w:r>
    </w:p>
    <w:p w14:paraId="67A409E8" w14:textId="77777777" w:rsidR="004173A0" w:rsidRDefault="004173A0" w:rsidP="004173A0">
      <w:pPr>
        <w:spacing w:line="264" w:lineRule="auto"/>
        <w:rPr>
          <w:bCs/>
          <w:szCs w:val="24"/>
        </w:rPr>
      </w:pPr>
    </w:p>
    <w:p w14:paraId="3ECBA1C9" w14:textId="2505B957" w:rsidR="004173A0" w:rsidRPr="00DD0470" w:rsidRDefault="004173A0" w:rsidP="004173A0">
      <w:pPr>
        <w:spacing w:line="264" w:lineRule="auto"/>
        <w:rPr>
          <w:bCs/>
          <w:szCs w:val="24"/>
        </w:rPr>
      </w:pPr>
      <w:r w:rsidRPr="00DD0470">
        <w:rPr>
          <w:bCs/>
          <w:szCs w:val="24"/>
        </w:rPr>
        <w:t>Dotace bude vyplácena:</w:t>
      </w:r>
    </w:p>
    <w:p w14:paraId="250A697F" w14:textId="77777777" w:rsidR="004173A0" w:rsidRPr="00DD0470" w:rsidRDefault="004173A0" w:rsidP="004173A0">
      <w:pPr>
        <w:numPr>
          <w:ilvl w:val="1"/>
          <w:numId w:val="23"/>
        </w:numPr>
        <w:spacing w:line="264" w:lineRule="auto"/>
        <w:ind w:left="426" w:hanging="398"/>
        <w:rPr>
          <w:rFonts w:eastAsia="Arial Unicode MS"/>
          <w:szCs w:val="24"/>
        </w:rPr>
      </w:pPr>
      <w:r w:rsidRPr="00DD0470">
        <w:rPr>
          <w:rFonts w:eastAsia="Arial Unicode MS"/>
          <w:szCs w:val="24"/>
        </w:rPr>
        <w:t>příjemcům, kteří jsou příspěvkovými organizacemi zřizovanými OK, formou finančního transferu na základě vztahu zřizovatel – příspěvková organizace, v souladu se zákonem o rozpočtových pravidlech na účet příjemce;</w:t>
      </w:r>
    </w:p>
    <w:p w14:paraId="1B7DFFEF" w14:textId="77777777" w:rsidR="004173A0" w:rsidRPr="00DD0470" w:rsidRDefault="004173A0" w:rsidP="004173A0">
      <w:pPr>
        <w:numPr>
          <w:ilvl w:val="1"/>
          <w:numId w:val="23"/>
        </w:numPr>
        <w:spacing w:line="264" w:lineRule="auto"/>
        <w:ind w:left="426" w:hanging="398"/>
        <w:rPr>
          <w:rFonts w:eastAsia="Arial Unicode MS"/>
          <w:szCs w:val="24"/>
        </w:rPr>
      </w:pPr>
      <w:r w:rsidRPr="00DD0470">
        <w:rPr>
          <w:rFonts w:eastAsia="Arial Unicode MS"/>
          <w:szCs w:val="24"/>
        </w:rPr>
        <w:t xml:space="preserve">organizacím, které nejsou zřizovány OK, na </w:t>
      </w:r>
      <w:r>
        <w:rPr>
          <w:rFonts w:eastAsia="Arial Unicode MS"/>
          <w:szCs w:val="24"/>
        </w:rPr>
        <w:t>základě smlouvy</w:t>
      </w:r>
      <w:r w:rsidRPr="00DD0470">
        <w:rPr>
          <w:rFonts w:eastAsia="Arial Unicode MS"/>
          <w:szCs w:val="24"/>
        </w:rPr>
        <w:t xml:space="preserve"> o poskytnutí dotace na účet příjemce, v případě příspěvkových organizací obcí na účet zřizovatele (obce).</w:t>
      </w:r>
    </w:p>
    <w:p w14:paraId="4BD042A6" w14:textId="77777777" w:rsidR="004173A0" w:rsidRPr="00086732" w:rsidRDefault="004173A0" w:rsidP="004173A0">
      <w:pPr>
        <w:pStyle w:val="slovn"/>
        <w:numPr>
          <w:ilvl w:val="0"/>
          <w:numId w:val="0"/>
        </w:numPr>
      </w:pPr>
      <w:r w:rsidRPr="00086732">
        <w:t xml:space="preserve">Dotace </w:t>
      </w:r>
      <w:r>
        <w:t xml:space="preserve">bude </w:t>
      </w:r>
      <w:r w:rsidRPr="00086732">
        <w:t xml:space="preserve">vyplácena ve dvou splátkách způsobem stanoveným v předchozím odstavci takto: </w:t>
      </w:r>
    </w:p>
    <w:p w14:paraId="0F99B772" w14:textId="77777777" w:rsidR="004173A0" w:rsidRPr="00086732" w:rsidRDefault="004173A0" w:rsidP="004173A0">
      <w:pPr>
        <w:pStyle w:val="slovn2"/>
        <w:numPr>
          <w:ilvl w:val="8"/>
          <w:numId w:val="23"/>
        </w:numPr>
        <w:ind w:left="426" w:hanging="426"/>
      </w:pPr>
      <w:r w:rsidRPr="00086732">
        <w:t xml:space="preserve">1. splátka ve výši 60 % přiznané dotace je vyplácena do </w:t>
      </w:r>
      <w:r>
        <w:t xml:space="preserve">30 </w:t>
      </w:r>
      <w:r w:rsidRPr="00086732">
        <w:t xml:space="preserve">dnů po uzavření smlouvy; v případě, že je smlouva uzavřena před připsáním účelově určené dotace ze státního rozpočtu na účet OK, je 1. splátka přiznané dotace vyplácena nejpozději do </w:t>
      </w:r>
      <w:r>
        <w:t>30</w:t>
      </w:r>
      <w:r w:rsidRPr="00086732">
        <w:t xml:space="preserve"> dnů po připsání účelově určené dotace </w:t>
      </w:r>
      <w:r>
        <w:t>ze státního rozpočtu na účet OK;</w:t>
      </w:r>
    </w:p>
    <w:p w14:paraId="171F3B6D" w14:textId="77777777" w:rsidR="004173A0" w:rsidRPr="00086732" w:rsidRDefault="004173A0" w:rsidP="004173A0">
      <w:pPr>
        <w:pStyle w:val="slovn2"/>
        <w:numPr>
          <w:ilvl w:val="8"/>
          <w:numId w:val="23"/>
        </w:numPr>
        <w:ind w:left="426" w:hanging="426"/>
      </w:pPr>
      <w:r w:rsidRPr="00086732">
        <w:lastRenderedPageBreak/>
        <w:t>2. splátka ve výši 40 % přiznané dotace je vyplácena do 21 dnů po připsání 2. splátky účelově určené dotace ze státního rozpočtu na účet OK.</w:t>
      </w:r>
    </w:p>
    <w:p w14:paraId="0B2EF9A3" w14:textId="041E431F" w:rsidR="00A74930" w:rsidRDefault="00A74930" w:rsidP="00F84F84">
      <w:pPr>
        <w:pStyle w:val="Zkladntextodsazendek"/>
        <w:spacing w:after="0" w:line="264" w:lineRule="auto"/>
        <w:ind w:firstLine="0"/>
        <w:rPr>
          <w:b/>
          <w:u w:val="single"/>
        </w:rPr>
      </w:pPr>
    </w:p>
    <w:p w14:paraId="4FCD1F4E" w14:textId="77777777" w:rsidR="004173A0" w:rsidRDefault="004173A0" w:rsidP="00A74930">
      <w:pPr>
        <w:pStyle w:val="Zkladntextodsazendek"/>
        <w:spacing w:after="0" w:line="264" w:lineRule="auto"/>
        <w:ind w:firstLine="0"/>
        <w:rPr>
          <w:b/>
          <w:u w:val="single"/>
        </w:rPr>
      </w:pPr>
    </w:p>
    <w:p w14:paraId="3ED49FF6" w14:textId="0BE570A9" w:rsidR="00A74930" w:rsidRPr="003A5648" w:rsidRDefault="00A74930" w:rsidP="00A74930">
      <w:pPr>
        <w:pStyle w:val="Zkladntextodsazendek"/>
        <w:spacing w:after="0" w:line="264" w:lineRule="auto"/>
        <w:ind w:firstLine="0"/>
        <w:rPr>
          <w:b/>
          <w:u w:val="single"/>
        </w:rPr>
      </w:pPr>
      <w:r w:rsidRPr="003A5648">
        <w:rPr>
          <w:b/>
          <w:u w:val="single"/>
        </w:rPr>
        <w:t xml:space="preserve">Rada Olomouckého kraje </w:t>
      </w:r>
      <w:r w:rsidRPr="003A5648">
        <w:rPr>
          <w:b/>
          <w:bCs/>
          <w:u w:val="single"/>
        </w:rPr>
        <w:t xml:space="preserve">na svém jednání dne </w:t>
      </w:r>
      <w:r>
        <w:rPr>
          <w:b/>
          <w:bCs/>
          <w:u w:val="single"/>
        </w:rPr>
        <w:t xml:space="preserve">5. 2. 2018 </w:t>
      </w:r>
      <w:r w:rsidRPr="003A5648">
        <w:rPr>
          <w:b/>
          <w:bCs/>
          <w:u w:val="single"/>
        </w:rPr>
        <w:t xml:space="preserve">projednala uvedené dokumenty a svým usnesením č. </w:t>
      </w:r>
      <w:r w:rsidR="006D08B9" w:rsidRPr="006D08B9">
        <w:rPr>
          <w:b/>
          <w:bCs/>
          <w:u w:val="single"/>
        </w:rPr>
        <w:t>UR/34/43/2018</w:t>
      </w:r>
      <w:r w:rsidR="006D08B9">
        <w:rPr>
          <w:b/>
          <w:bCs/>
          <w:u w:val="single"/>
        </w:rPr>
        <w:t xml:space="preserve"> </w:t>
      </w:r>
      <w:r>
        <w:rPr>
          <w:b/>
          <w:u w:val="single"/>
        </w:rPr>
        <w:t xml:space="preserve">doporučuje </w:t>
      </w:r>
      <w:r w:rsidRPr="003A5648">
        <w:rPr>
          <w:b/>
          <w:u w:val="single"/>
        </w:rPr>
        <w:t>Zastupitelstvu Olomouckého kraje přijmout usnesení v tomto znění:</w:t>
      </w:r>
    </w:p>
    <w:p w14:paraId="7E098691" w14:textId="77777777" w:rsidR="00A74930" w:rsidRDefault="00A74930" w:rsidP="00A74930">
      <w:pPr>
        <w:pStyle w:val="Zkladntextodsazendek"/>
        <w:spacing w:after="0" w:line="264" w:lineRule="auto"/>
        <w:ind w:firstLine="0"/>
        <w:rPr>
          <w:u w:val="single"/>
        </w:rPr>
      </w:pPr>
    </w:p>
    <w:p w14:paraId="4E7C5F96" w14:textId="77777777" w:rsidR="00A74930" w:rsidRPr="007D1C3B" w:rsidRDefault="00A74930" w:rsidP="00A74930">
      <w:pPr>
        <w:pStyle w:val="Zkladntextodsazendek"/>
        <w:spacing w:after="0" w:line="264" w:lineRule="auto"/>
        <w:ind w:firstLine="0"/>
        <w:rPr>
          <w:u w:val="single"/>
        </w:rPr>
      </w:pPr>
      <w:r w:rsidRPr="007D1C3B">
        <w:rPr>
          <w:u w:val="single"/>
        </w:rPr>
        <w:t xml:space="preserve">Zastupitelstvo Olomouckého kraje po projednání:  </w:t>
      </w:r>
    </w:p>
    <w:p w14:paraId="146BE186" w14:textId="77777777" w:rsidR="00A74930" w:rsidRPr="00AD19AC" w:rsidRDefault="00A74930" w:rsidP="00A74930">
      <w:pPr>
        <w:pStyle w:val="Zkladntext3"/>
        <w:numPr>
          <w:ilvl w:val="0"/>
          <w:numId w:val="10"/>
        </w:numPr>
        <w:spacing w:line="276" w:lineRule="auto"/>
        <w:ind w:left="360"/>
        <w:rPr>
          <w:b w:val="0"/>
          <w:sz w:val="24"/>
          <w:szCs w:val="24"/>
        </w:rPr>
      </w:pPr>
      <w:r w:rsidRPr="00AD19AC">
        <w:rPr>
          <w:sz w:val="24"/>
          <w:szCs w:val="24"/>
        </w:rPr>
        <w:t xml:space="preserve">bere na vědomí </w:t>
      </w:r>
      <w:r w:rsidRPr="00AD19AC">
        <w:rPr>
          <w:b w:val="0"/>
          <w:sz w:val="24"/>
          <w:szCs w:val="24"/>
        </w:rPr>
        <w:t>důvodovou zprávu</w:t>
      </w:r>
    </w:p>
    <w:p w14:paraId="09B797F7" w14:textId="78D33E49" w:rsidR="00A74930" w:rsidRPr="00AD19AC" w:rsidRDefault="00A74930" w:rsidP="00A74930">
      <w:pPr>
        <w:pStyle w:val="Zkladntext3"/>
        <w:numPr>
          <w:ilvl w:val="0"/>
          <w:numId w:val="10"/>
        </w:numPr>
        <w:spacing w:line="276" w:lineRule="auto"/>
        <w:ind w:left="360"/>
        <w:rPr>
          <w:b w:val="0"/>
          <w:sz w:val="24"/>
          <w:szCs w:val="24"/>
        </w:rPr>
      </w:pPr>
      <w:r>
        <w:rPr>
          <w:sz w:val="24"/>
          <w:szCs w:val="24"/>
        </w:rPr>
        <w:t>schvaluje</w:t>
      </w:r>
      <w:r w:rsidRPr="00AD19AC">
        <w:rPr>
          <w:b w:val="0"/>
          <w:sz w:val="24"/>
          <w:szCs w:val="24"/>
        </w:rPr>
        <w:t xml:space="preserve"> návrh na poskytnutí účelové dotace ze státního rozpočtu na poskytování sociálních služeb na rok 201</w:t>
      </w:r>
      <w:r>
        <w:rPr>
          <w:b w:val="0"/>
          <w:sz w:val="24"/>
          <w:szCs w:val="24"/>
        </w:rPr>
        <w:t>8</w:t>
      </w:r>
      <w:r w:rsidRPr="00AD19AC">
        <w:rPr>
          <w:b w:val="0"/>
          <w:sz w:val="24"/>
          <w:szCs w:val="24"/>
        </w:rPr>
        <w:t xml:space="preserve"> ve výši stanovené v souladu s Podprogramem č. 1 Programu finanční podpory poskytování sociálních služeb v Olomouckém kraji pro rok 201</w:t>
      </w:r>
      <w:r>
        <w:rPr>
          <w:b w:val="0"/>
          <w:sz w:val="24"/>
          <w:szCs w:val="24"/>
        </w:rPr>
        <w:t>8</w:t>
      </w:r>
      <w:r w:rsidRPr="00AD19AC">
        <w:rPr>
          <w:b w:val="0"/>
          <w:sz w:val="24"/>
          <w:szCs w:val="24"/>
        </w:rPr>
        <w:t xml:space="preserve"> jednotlivým poskytovatelům sociálních služeb, dle Přílohy č. 1 důvodové zprávy</w:t>
      </w:r>
      <w:r w:rsidRPr="00AD19AC">
        <w:rPr>
          <w:b w:val="0"/>
          <w:szCs w:val="24"/>
        </w:rPr>
        <w:t xml:space="preserve"> </w:t>
      </w:r>
    </w:p>
    <w:p w14:paraId="634DA0BE" w14:textId="5B8AF32F" w:rsidR="00A74930" w:rsidRPr="00AD19AC" w:rsidRDefault="00A74930" w:rsidP="00A74930">
      <w:pPr>
        <w:pStyle w:val="Zkladntext3"/>
        <w:numPr>
          <w:ilvl w:val="0"/>
          <w:numId w:val="10"/>
        </w:numPr>
        <w:spacing w:line="276" w:lineRule="auto"/>
        <w:ind w:left="360"/>
        <w:rPr>
          <w:b w:val="0"/>
          <w:sz w:val="24"/>
          <w:szCs w:val="24"/>
        </w:rPr>
      </w:pPr>
      <w:r>
        <w:rPr>
          <w:sz w:val="24"/>
          <w:szCs w:val="24"/>
        </w:rPr>
        <w:t xml:space="preserve">nevyhovuje </w:t>
      </w:r>
      <w:r w:rsidRPr="00C5041E">
        <w:rPr>
          <w:sz w:val="24"/>
          <w:szCs w:val="24"/>
        </w:rPr>
        <w:t>žádosti</w:t>
      </w:r>
      <w:r w:rsidRPr="00AD19AC">
        <w:rPr>
          <w:b w:val="0"/>
          <w:sz w:val="24"/>
          <w:szCs w:val="24"/>
        </w:rPr>
        <w:t xml:space="preserve"> o poskytnutí dotace, dle Přílohy č. 1 důvodové zprávy, včetně odůvodnění dle důvodové zprávy</w:t>
      </w:r>
    </w:p>
    <w:p w14:paraId="015264D0" w14:textId="601DC91E" w:rsidR="00A74930" w:rsidRPr="00E517A1" w:rsidRDefault="00A74930" w:rsidP="00A74930">
      <w:pPr>
        <w:pStyle w:val="Zkladntext3"/>
        <w:numPr>
          <w:ilvl w:val="0"/>
          <w:numId w:val="10"/>
        </w:numPr>
        <w:spacing w:line="264" w:lineRule="auto"/>
        <w:ind w:left="360"/>
        <w:rPr>
          <w:b w:val="0"/>
          <w:sz w:val="24"/>
          <w:szCs w:val="24"/>
        </w:rPr>
      </w:pPr>
      <w:r w:rsidRPr="00A74930">
        <w:rPr>
          <w:sz w:val="24"/>
        </w:rPr>
        <w:t>s</w:t>
      </w:r>
      <w:r w:rsidRPr="00A74930">
        <w:rPr>
          <w:sz w:val="24"/>
          <w:szCs w:val="24"/>
        </w:rPr>
        <w:t>chvaluje</w:t>
      </w:r>
      <w:r w:rsidRPr="00A74930">
        <w:t xml:space="preserve"> </w:t>
      </w:r>
      <w:r w:rsidRPr="00E517A1">
        <w:rPr>
          <w:b w:val="0"/>
          <w:sz w:val="24"/>
          <w:szCs w:val="24"/>
        </w:rPr>
        <w:t xml:space="preserve">znění </w:t>
      </w:r>
      <w:r>
        <w:rPr>
          <w:b w:val="0"/>
          <w:sz w:val="24"/>
          <w:szCs w:val="24"/>
        </w:rPr>
        <w:t>v</w:t>
      </w:r>
      <w:r w:rsidRPr="00E517A1">
        <w:rPr>
          <w:b w:val="0"/>
          <w:sz w:val="24"/>
          <w:szCs w:val="24"/>
        </w:rPr>
        <w:t xml:space="preserve">zorových </w:t>
      </w:r>
      <w:r>
        <w:rPr>
          <w:b w:val="0"/>
          <w:sz w:val="24"/>
          <w:szCs w:val="24"/>
        </w:rPr>
        <w:t xml:space="preserve">veřejnoprávních </w:t>
      </w:r>
      <w:r w:rsidRPr="00E517A1">
        <w:rPr>
          <w:b w:val="0"/>
          <w:sz w:val="24"/>
          <w:szCs w:val="24"/>
        </w:rPr>
        <w:t xml:space="preserve">smluv o poskytnutí dotace, dle </w:t>
      </w:r>
      <w:r>
        <w:rPr>
          <w:b w:val="0"/>
          <w:sz w:val="24"/>
          <w:szCs w:val="24"/>
        </w:rPr>
        <w:t>p</w:t>
      </w:r>
      <w:r w:rsidRPr="00E517A1">
        <w:rPr>
          <w:b w:val="0"/>
          <w:sz w:val="24"/>
          <w:szCs w:val="24"/>
        </w:rPr>
        <w:t>říloh č.</w:t>
      </w:r>
      <w:r>
        <w:rPr>
          <w:b w:val="0"/>
          <w:sz w:val="24"/>
          <w:szCs w:val="24"/>
        </w:rPr>
        <w:t> 3</w:t>
      </w:r>
      <w:r w:rsidRPr="00E517A1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4</w:t>
      </w:r>
      <w:r w:rsidRPr="00E517A1">
        <w:rPr>
          <w:b w:val="0"/>
          <w:sz w:val="24"/>
          <w:szCs w:val="24"/>
        </w:rPr>
        <w:t xml:space="preserve"> a </w:t>
      </w:r>
      <w:r>
        <w:rPr>
          <w:b w:val="0"/>
          <w:sz w:val="24"/>
          <w:szCs w:val="24"/>
        </w:rPr>
        <w:t>5</w:t>
      </w:r>
      <w:r w:rsidRPr="00E517A1">
        <w:rPr>
          <w:b w:val="0"/>
          <w:sz w:val="24"/>
          <w:szCs w:val="24"/>
        </w:rPr>
        <w:t xml:space="preserve"> důvodové zprávy</w:t>
      </w:r>
    </w:p>
    <w:p w14:paraId="507D3C07" w14:textId="77777777" w:rsidR="00A74930" w:rsidRDefault="00A74930" w:rsidP="00A74930">
      <w:pPr>
        <w:pStyle w:val="Zkladntext3"/>
        <w:numPr>
          <w:ilvl w:val="0"/>
          <w:numId w:val="10"/>
        </w:numPr>
        <w:spacing w:line="264" w:lineRule="auto"/>
        <w:ind w:left="360"/>
        <w:rPr>
          <w:b w:val="0"/>
          <w:sz w:val="24"/>
          <w:szCs w:val="24"/>
        </w:rPr>
      </w:pPr>
      <w:r w:rsidRPr="00A74930">
        <w:rPr>
          <w:sz w:val="24"/>
        </w:rPr>
        <w:t>schvaluje</w:t>
      </w:r>
      <w:r w:rsidRPr="00A74930">
        <w:t xml:space="preserve"> </w:t>
      </w:r>
      <w:r w:rsidRPr="00B067DB">
        <w:rPr>
          <w:b w:val="0"/>
          <w:sz w:val="24"/>
          <w:szCs w:val="24"/>
        </w:rPr>
        <w:t>uzavření</w:t>
      </w:r>
      <w:r w:rsidRPr="00B067DB">
        <w:rPr>
          <w:sz w:val="24"/>
          <w:szCs w:val="24"/>
        </w:rPr>
        <w:t xml:space="preserve"> </w:t>
      </w:r>
      <w:r w:rsidRPr="00B067DB">
        <w:rPr>
          <w:b w:val="0"/>
          <w:noProof/>
          <w:sz w:val="24"/>
          <w:szCs w:val="24"/>
        </w:rPr>
        <w:t xml:space="preserve">veřejnoprávních smluv o poskytnutí účelové dotace </w:t>
      </w:r>
      <w:r>
        <w:rPr>
          <w:b w:val="0"/>
          <w:noProof/>
          <w:sz w:val="24"/>
          <w:szCs w:val="24"/>
        </w:rPr>
        <w:t xml:space="preserve">s </w:t>
      </w:r>
      <w:r w:rsidRPr="00B067DB">
        <w:rPr>
          <w:b w:val="0"/>
          <w:noProof/>
          <w:sz w:val="24"/>
          <w:szCs w:val="24"/>
        </w:rPr>
        <w:t>jednotlivým</w:t>
      </w:r>
      <w:r>
        <w:rPr>
          <w:b w:val="0"/>
          <w:noProof/>
          <w:sz w:val="24"/>
          <w:szCs w:val="24"/>
        </w:rPr>
        <w:t>i</w:t>
      </w:r>
      <w:r w:rsidRPr="00B067DB">
        <w:rPr>
          <w:b w:val="0"/>
          <w:noProof/>
          <w:sz w:val="24"/>
          <w:szCs w:val="24"/>
        </w:rPr>
        <w:t xml:space="preserve"> poskytovatel</w:t>
      </w:r>
      <w:r>
        <w:rPr>
          <w:b w:val="0"/>
          <w:noProof/>
          <w:sz w:val="24"/>
          <w:szCs w:val="24"/>
        </w:rPr>
        <w:t xml:space="preserve">i </w:t>
      </w:r>
      <w:r w:rsidRPr="00B067DB">
        <w:rPr>
          <w:b w:val="0"/>
          <w:noProof/>
          <w:sz w:val="24"/>
          <w:szCs w:val="24"/>
        </w:rPr>
        <w:t>sociálních služeb, dle</w:t>
      </w:r>
      <w:r w:rsidRPr="00B067DB">
        <w:rPr>
          <w:noProof/>
          <w:sz w:val="24"/>
          <w:szCs w:val="24"/>
        </w:rPr>
        <w:t xml:space="preserve"> </w:t>
      </w:r>
      <w:r w:rsidRPr="00B067DB">
        <w:rPr>
          <w:b w:val="0"/>
          <w:sz w:val="24"/>
          <w:szCs w:val="24"/>
        </w:rPr>
        <w:t>přílohy č. 1 důvodové zprávy, ve znění vzorových veřejnoprávních smluv o poskytnutí dotace uvedených v přílohách č. 3, 4 a 5 důvodové zprávy</w:t>
      </w:r>
    </w:p>
    <w:p w14:paraId="5E6E45F8" w14:textId="2557B448" w:rsidR="00A74930" w:rsidRPr="00AD19AC" w:rsidRDefault="00A74930" w:rsidP="00A74930">
      <w:pPr>
        <w:pStyle w:val="Odstavecseseznamem"/>
        <w:numPr>
          <w:ilvl w:val="0"/>
          <w:numId w:val="10"/>
        </w:numPr>
        <w:ind w:left="357" w:hanging="357"/>
        <w:contextualSpacing w:val="0"/>
      </w:pPr>
      <w:r>
        <w:rPr>
          <w:b/>
        </w:rPr>
        <w:t xml:space="preserve">ukládá </w:t>
      </w:r>
      <w:r w:rsidRPr="007D1C3B">
        <w:t>hejtmanovi Olomouckého kraje Ladislavu Oklešťkovi podepsat</w:t>
      </w:r>
      <w:r>
        <w:rPr>
          <w:b/>
        </w:rPr>
        <w:t xml:space="preserve"> </w:t>
      </w:r>
      <w:r>
        <w:t xml:space="preserve">veřejnoprávní smlouvy </w:t>
      </w:r>
      <w:r w:rsidRPr="00AD19AC">
        <w:t xml:space="preserve">o poskytnutí účelové dotace </w:t>
      </w:r>
      <w:r>
        <w:t xml:space="preserve">s poskytovateli </w:t>
      </w:r>
      <w:r w:rsidRPr="00AD19AC">
        <w:t>sociálních služeb</w:t>
      </w:r>
      <w:r>
        <w:t xml:space="preserve"> dle bodu 5 usnesení</w:t>
      </w:r>
    </w:p>
    <w:p w14:paraId="1801AC98" w14:textId="77777777" w:rsidR="00A74930" w:rsidRDefault="00A74930" w:rsidP="00F84F84">
      <w:pPr>
        <w:pStyle w:val="Zkladntextodsazendek"/>
        <w:spacing w:after="0" w:line="264" w:lineRule="auto"/>
        <w:ind w:firstLine="0"/>
        <w:rPr>
          <w:b/>
          <w:u w:val="single"/>
        </w:rPr>
      </w:pPr>
    </w:p>
    <w:p w14:paraId="0C45F370" w14:textId="77777777" w:rsidR="004173A0" w:rsidRDefault="004173A0" w:rsidP="004173A0">
      <w:pPr>
        <w:spacing w:line="264" w:lineRule="auto"/>
        <w:rPr>
          <w:b/>
          <w:lang w:eastAsia="en-US"/>
        </w:rPr>
      </w:pPr>
    </w:p>
    <w:p w14:paraId="547AB7FA" w14:textId="77777777" w:rsidR="004173A0" w:rsidRDefault="004173A0" w:rsidP="004173A0">
      <w:pPr>
        <w:spacing w:line="264" w:lineRule="auto"/>
        <w:rPr>
          <w:b/>
          <w:lang w:eastAsia="en-US"/>
        </w:rPr>
      </w:pPr>
    </w:p>
    <w:p w14:paraId="1F0D8FE9" w14:textId="606D1991" w:rsidR="004173A0" w:rsidRPr="00B54FC2" w:rsidRDefault="004173A0" w:rsidP="004173A0">
      <w:pPr>
        <w:spacing w:line="264" w:lineRule="auto"/>
        <w:rPr>
          <w:b/>
          <w:lang w:eastAsia="en-US"/>
        </w:rPr>
      </w:pPr>
      <w:r w:rsidRPr="00B54FC2">
        <w:rPr>
          <w:b/>
          <w:lang w:eastAsia="en-US"/>
        </w:rPr>
        <w:t>Přílohy:</w:t>
      </w:r>
    </w:p>
    <w:p w14:paraId="6656A2BA" w14:textId="77777777" w:rsidR="004173A0" w:rsidRPr="00E517A1" w:rsidRDefault="004173A0" w:rsidP="004173A0">
      <w:pPr>
        <w:pStyle w:val="Zkladntext"/>
        <w:spacing w:line="264" w:lineRule="auto"/>
        <w:rPr>
          <w:sz w:val="24"/>
          <w:szCs w:val="24"/>
        </w:rPr>
      </w:pPr>
      <w:r w:rsidRPr="00E517A1">
        <w:rPr>
          <w:sz w:val="24"/>
          <w:szCs w:val="24"/>
        </w:rPr>
        <w:t>Příloha č. 1</w:t>
      </w:r>
    </w:p>
    <w:p w14:paraId="24ADA58B" w14:textId="77777777" w:rsidR="004173A0" w:rsidRDefault="004173A0" w:rsidP="004173A0">
      <w:pPr>
        <w:spacing w:line="264" w:lineRule="auto"/>
        <w:ind w:firstLine="709"/>
        <w:rPr>
          <w:szCs w:val="24"/>
          <w:u w:val="single"/>
        </w:rPr>
      </w:pPr>
      <w:r w:rsidRPr="00E517A1">
        <w:rPr>
          <w:szCs w:val="24"/>
          <w:u w:val="single"/>
        </w:rPr>
        <w:t xml:space="preserve">Návrh na poskytnutí dotace jednotlivým poskytovatelům sociálních služeb </w:t>
      </w:r>
    </w:p>
    <w:p w14:paraId="34B49585" w14:textId="77777777" w:rsidR="004173A0" w:rsidRPr="00E47AC9" w:rsidRDefault="004173A0" w:rsidP="004173A0">
      <w:pPr>
        <w:spacing w:line="264" w:lineRule="auto"/>
        <w:ind w:firstLine="709"/>
        <w:rPr>
          <w:szCs w:val="24"/>
        </w:rPr>
      </w:pPr>
      <w:r w:rsidRPr="00E47AC9">
        <w:rPr>
          <w:szCs w:val="24"/>
        </w:rPr>
        <w:t xml:space="preserve">(str. 6 – 31) </w:t>
      </w:r>
    </w:p>
    <w:p w14:paraId="0ED8E8DC" w14:textId="77777777" w:rsidR="004173A0" w:rsidRPr="00917D9D" w:rsidRDefault="004173A0" w:rsidP="004173A0">
      <w:pPr>
        <w:spacing w:line="264" w:lineRule="auto"/>
        <w:rPr>
          <w:noProof/>
        </w:rPr>
      </w:pPr>
      <w:r w:rsidRPr="00917D9D">
        <w:rPr>
          <w:noProof/>
        </w:rPr>
        <w:t>Příloha č. 2</w:t>
      </w:r>
    </w:p>
    <w:p w14:paraId="3269F5B9" w14:textId="77777777" w:rsidR="004173A0" w:rsidRPr="005545A4" w:rsidRDefault="004173A0" w:rsidP="004173A0">
      <w:pPr>
        <w:spacing w:line="264" w:lineRule="auto"/>
        <w:ind w:firstLine="709"/>
        <w:rPr>
          <w:szCs w:val="24"/>
          <w:u w:val="single"/>
        </w:rPr>
      </w:pPr>
      <w:r w:rsidRPr="005545A4">
        <w:rPr>
          <w:szCs w:val="24"/>
          <w:u w:val="single"/>
        </w:rPr>
        <w:t>ROZHODNUTÍ o poskytnutí dotace z kapitoly 313 – MPSV</w:t>
      </w:r>
    </w:p>
    <w:p w14:paraId="26047DB8" w14:textId="77777777" w:rsidR="004173A0" w:rsidRPr="00E47AC9" w:rsidRDefault="004173A0" w:rsidP="004173A0">
      <w:pPr>
        <w:spacing w:line="264" w:lineRule="auto"/>
        <w:ind w:firstLine="709"/>
        <w:rPr>
          <w:szCs w:val="24"/>
        </w:rPr>
      </w:pPr>
      <w:r w:rsidRPr="00E47AC9">
        <w:rPr>
          <w:szCs w:val="24"/>
        </w:rPr>
        <w:t xml:space="preserve">(str. </w:t>
      </w:r>
      <w:r>
        <w:rPr>
          <w:szCs w:val="24"/>
        </w:rPr>
        <w:t>32</w:t>
      </w:r>
      <w:r w:rsidRPr="00E47AC9">
        <w:rPr>
          <w:szCs w:val="24"/>
        </w:rPr>
        <w:t xml:space="preserve"> – </w:t>
      </w:r>
      <w:r>
        <w:rPr>
          <w:szCs w:val="24"/>
        </w:rPr>
        <w:t>37</w:t>
      </w:r>
      <w:r w:rsidRPr="00E47AC9">
        <w:rPr>
          <w:szCs w:val="24"/>
        </w:rPr>
        <w:t xml:space="preserve">) </w:t>
      </w:r>
    </w:p>
    <w:p w14:paraId="1557C893" w14:textId="77777777" w:rsidR="004173A0" w:rsidRPr="00917D9D" w:rsidRDefault="004173A0" w:rsidP="004173A0">
      <w:pPr>
        <w:spacing w:line="264" w:lineRule="auto"/>
        <w:rPr>
          <w:noProof/>
        </w:rPr>
      </w:pPr>
      <w:r w:rsidRPr="00917D9D">
        <w:rPr>
          <w:noProof/>
        </w:rPr>
        <w:t>Příloha č. 3</w:t>
      </w:r>
    </w:p>
    <w:p w14:paraId="63B662E0" w14:textId="77777777" w:rsidR="004173A0" w:rsidRPr="00E517A1" w:rsidRDefault="004173A0" w:rsidP="004173A0">
      <w:pPr>
        <w:spacing w:line="264" w:lineRule="auto"/>
        <w:ind w:firstLine="709"/>
        <w:rPr>
          <w:noProof/>
          <w:u w:val="single"/>
        </w:rPr>
      </w:pPr>
      <w:r w:rsidRPr="00E517A1">
        <w:rPr>
          <w:noProof/>
          <w:u w:val="single"/>
        </w:rPr>
        <w:t>Vzorová smlouva o poskytnutí účelové dotace</w:t>
      </w:r>
    </w:p>
    <w:p w14:paraId="66FC2368" w14:textId="77777777" w:rsidR="004173A0" w:rsidRPr="00E47AC9" w:rsidRDefault="004173A0" w:rsidP="004173A0">
      <w:pPr>
        <w:spacing w:line="264" w:lineRule="auto"/>
        <w:ind w:firstLine="709"/>
        <w:rPr>
          <w:szCs w:val="24"/>
        </w:rPr>
      </w:pPr>
      <w:r w:rsidRPr="00E47AC9">
        <w:rPr>
          <w:szCs w:val="24"/>
        </w:rPr>
        <w:t xml:space="preserve">(str. </w:t>
      </w:r>
      <w:r>
        <w:rPr>
          <w:szCs w:val="24"/>
        </w:rPr>
        <w:t>38</w:t>
      </w:r>
      <w:r w:rsidRPr="00E47AC9">
        <w:rPr>
          <w:szCs w:val="24"/>
        </w:rPr>
        <w:t xml:space="preserve"> – </w:t>
      </w:r>
      <w:r>
        <w:rPr>
          <w:szCs w:val="24"/>
        </w:rPr>
        <w:t>45</w:t>
      </w:r>
      <w:r w:rsidRPr="00E47AC9">
        <w:rPr>
          <w:szCs w:val="24"/>
        </w:rPr>
        <w:t xml:space="preserve">) </w:t>
      </w:r>
    </w:p>
    <w:p w14:paraId="71E74C88" w14:textId="77777777" w:rsidR="004173A0" w:rsidRPr="00E517A1" w:rsidRDefault="004173A0" w:rsidP="004173A0">
      <w:pPr>
        <w:pStyle w:val="Zkladntext"/>
        <w:spacing w:line="264" w:lineRule="auto"/>
        <w:rPr>
          <w:sz w:val="24"/>
          <w:szCs w:val="24"/>
        </w:rPr>
      </w:pPr>
      <w:r w:rsidRPr="00E517A1">
        <w:rPr>
          <w:sz w:val="24"/>
          <w:szCs w:val="24"/>
        </w:rPr>
        <w:lastRenderedPageBreak/>
        <w:t xml:space="preserve">Příloha č. </w:t>
      </w:r>
      <w:r>
        <w:rPr>
          <w:sz w:val="24"/>
          <w:szCs w:val="24"/>
        </w:rPr>
        <w:t>4</w:t>
      </w:r>
    </w:p>
    <w:p w14:paraId="516FF1FE" w14:textId="77777777" w:rsidR="004173A0" w:rsidRPr="00E517A1" w:rsidRDefault="004173A0" w:rsidP="004173A0">
      <w:pPr>
        <w:spacing w:line="264" w:lineRule="auto"/>
        <w:ind w:left="709"/>
        <w:rPr>
          <w:noProof/>
          <w:u w:val="single"/>
        </w:rPr>
      </w:pPr>
      <w:r w:rsidRPr="00E517A1">
        <w:rPr>
          <w:noProof/>
          <w:u w:val="single"/>
        </w:rPr>
        <w:t xml:space="preserve">Vzorová smlouva o poskytnutí účelové dotace – PO obce </w:t>
      </w:r>
    </w:p>
    <w:p w14:paraId="4EA38F63" w14:textId="77777777" w:rsidR="004173A0" w:rsidRPr="00E47AC9" w:rsidRDefault="004173A0" w:rsidP="004173A0">
      <w:pPr>
        <w:spacing w:line="264" w:lineRule="auto"/>
        <w:ind w:firstLine="709"/>
        <w:rPr>
          <w:szCs w:val="24"/>
        </w:rPr>
      </w:pPr>
      <w:r w:rsidRPr="00E47AC9">
        <w:rPr>
          <w:szCs w:val="24"/>
        </w:rPr>
        <w:t xml:space="preserve">(str. </w:t>
      </w:r>
      <w:r>
        <w:rPr>
          <w:szCs w:val="24"/>
        </w:rPr>
        <w:t>46</w:t>
      </w:r>
      <w:r w:rsidRPr="00E47AC9">
        <w:rPr>
          <w:szCs w:val="24"/>
        </w:rPr>
        <w:t xml:space="preserve"> – </w:t>
      </w:r>
      <w:r>
        <w:rPr>
          <w:szCs w:val="24"/>
        </w:rPr>
        <w:t>53</w:t>
      </w:r>
      <w:r w:rsidRPr="00E47AC9">
        <w:rPr>
          <w:szCs w:val="24"/>
        </w:rPr>
        <w:t xml:space="preserve">) </w:t>
      </w:r>
    </w:p>
    <w:p w14:paraId="73C0BB4D" w14:textId="77777777" w:rsidR="004173A0" w:rsidRPr="00E517A1" w:rsidRDefault="004173A0" w:rsidP="004173A0">
      <w:pPr>
        <w:pStyle w:val="Zkladntext"/>
        <w:spacing w:line="264" w:lineRule="auto"/>
        <w:rPr>
          <w:sz w:val="24"/>
          <w:szCs w:val="24"/>
        </w:rPr>
      </w:pPr>
      <w:r w:rsidRPr="00E517A1">
        <w:rPr>
          <w:sz w:val="24"/>
          <w:szCs w:val="24"/>
        </w:rPr>
        <w:t xml:space="preserve">Příloha č. </w:t>
      </w:r>
      <w:r>
        <w:rPr>
          <w:sz w:val="24"/>
          <w:szCs w:val="24"/>
        </w:rPr>
        <w:t>5</w:t>
      </w:r>
    </w:p>
    <w:p w14:paraId="43DE8038" w14:textId="77777777" w:rsidR="004173A0" w:rsidRPr="004C10BA" w:rsidRDefault="004173A0" w:rsidP="004173A0">
      <w:pPr>
        <w:spacing w:line="264" w:lineRule="auto"/>
        <w:ind w:firstLine="709"/>
      </w:pPr>
      <w:r w:rsidRPr="00E517A1">
        <w:rPr>
          <w:szCs w:val="24"/>
          <w:u w:val="single"/>
        </w:rPr>
        <w:t xml:space="preserve">Vzorová smlouva o poskytnutí účelové dotace – obec </w:t>
      </w:r>
    </w:p>
    <w:p w14:paraId="49E9B8F0" w14:textId="77777777" w:rsidR="004173A0" w:rsidRPr="00E47AC9" w:rsidRDefault="004173A0" w:rsidP="004173A0">
      <w:pPr>
        <w:spacing w:line="264" w:lineRule="auto"/>
        <w:ind w:firstLine="709"/>
        <w:rPr>
          <w:szCs w:val="24"/>
        </w:rPr>
      </w:pPr>
      <w:r w:rsidRPr="00E47AC9">
        <w:rPr>
          <w:szCs w:val="24"/>
        </w:rPr>
        <w:t xml:space="preserve">(str. </w:t>
      </w:r>
      <w:r>
        <w:rPr>
          <w:szCs w:val="24"/>
        </w:rPr>
        <w:t>54</w:t>
      </w:r>
      <w:r w:rsidRPr="00E47AC9">
        <w:rPr>
          <w:szCs w:val="24"/>
        </w:rPr>
        <w:t xml:space="preserve"> – </w:t>
      </w:r>
      <w:r>
        <w:rPr>
          <w:szCs w:val="24"/>
        </w:rPr>
        <w:t>61</w:t>
      </w:r>
      <w:r w:rsidRPr="00E47AC9">
        <w:rPr>
          <w:szCs w:val="24"/>
        </w:rPr>
        <w:t xml:space="preserve">) </w:t>
      </w:r>
    </w:p>
    <w:p w14:paraId="41A71B88" w14:textId="77777777" w:rsidR="004C10BA" w:rsidRDefault="004C10BA" w:rsidP="004C10BA"/>
    <w:p w14:paraId="42D80214" w14:textId="77777777" w:rsidR="004C10BA" w:rsidRDefault="004C10BA" w:rsidP="004C10BA"/>
    <w:p w14:paraId="73D492A7" w14:textId="193B9BC1" w:rsidR="004173A0" w:rsidRDefault="004C10BA" w:rsidP="004C10BA">
      <w:pPr>
        <w:tabs>
          <w:tab w:val="left" w:pos="1068"/>
        </w:tabs>
      </w:pPr>
      <w:r>
        <w:tab/>
      </w:r>
    </w:p>
    <w:p w14:paraId="26EB34CA" w14:textId="77777777" w:rsidR="004173A0" w:rsidRPr="004173A0" w:rsidRDefault="004173A0" w:rsidP="004173A0"/>
    <w:p w14:paraId="5FBA1B44" w14:textId="77777777" w:rsidR="004173A0" w:rsidRPr="004173A0" w:rsidRDefault="004173A0" w:rsidP="004173A0"/>
    <w:p w14:paraId="1526B759" w14:textId="77777777" w:rsidR="004173A0" w:rsidRPr="004173A0" w:rsidRDefault="004173A0" w:rsidP="004173A0"/>
    <w:p w14:paraId="0BCDF27D" w14:textId="77777777" w:rsidR="004173A0" w:rsidRPr="004173A0" w:rsidRDefault="004173A0" w:rsidP="004173A0"/>
    <w:p w14:paraId="7E1CD034" w14:textId="77777777" w:rsidR="004173A0" w:rsidRPr="004173A0" w:rsidRDefault="004173A0" w:rsidP="004173A0"/>
    <w:p w14:paraId="00460C9C" w14:textId="77777777" w:rsidR="004173A0" w:rsidRPr="004173A0" w:rsidRDefault="004173A0" w:rsidP="004173A0"/>
    <w:p w14:paraId="3465CEF4" w14:textId="77777777" w:rsidR="004173A0" w:rsidRPr="004173A0" w:rsidRDefault="004173A0" w:rsidP="004173A0"/>
    <w:p w14:paraId="4E8B42A9" w14:textId="77777777" w:rsidR="004173A0" w:rsidRPr="004173A0" w:rsidRDefault="004173A0" w:rsidP="004173A0"/>
    <w:p w14:paraId="5AEF8343" w14:textId="77777777" w:rsidR="004173A0" w:rsidRPr="004173A0" w:rsidRDefault="004173A0" w:rsidP="004173A0"/>
    <w:p w14:paraId="50B091FC" w14:textId="77777777" w:rsidR="004173A0" w:rsidRPr="004173A0" w:rsidRDefault="004173A0" w:rsidP="004173A0"/>
    <w:p w14:paraId="63C391E9" w14:textId="77777777" w:rsidR="004173A0" w:rsidRPr="004173A0" w:rsidRDefault="004173A0" w:rsidP="004173A0"/>
    <w:p w14:paraId="7D21FA8E" w14:textId="77777777" w:rsidR="004173A0" w:rsidRPr="004173A0" w:rsidRDefault="004173A0" w:rsidP="004173A0"/>
    <w:p w14:paraId="6593CCB8" w14:textId="77777777" w:rsidR="004173A0" w:rsidRPr="004173A0" w:rsidRDefault="004173A0" w:rsidP="004173A0"/>
    <w:p w14:paraId="0CE70358" w14:textId="77777777" w:rsidR="004173A0" w:rsidRPr="004173A0" w:rsidRDefault="004173A0" w:rsidP="004173A0"/>
    <w:p w14:paraId="358807D4" w14:textId="77777777" w:rsidR="004173A0" w:rsidRPr="004173A0" w:rsidRDefault="004173A0" w:rsidP="004173A0"/>
    <w:p w14:paraId="492878B6" w14:textId="77777777" w:rsidR="004173A0" w:rsidRPr="004173A0" w:rsidRDefault="004173A0" w:rsidP="004173A0"/>
    <w:p w14:paraId="474CBD36" w14:textId="77777777" w:rsidR="004173A0" w:rsidRPr="004173A0" w:rsidRDefault="004173A0" w:rsidP="004173A0"/>
    <w:p w14:paraId="3115E586" w14:textId="77777777" w:rsidR="004173A0" w:rsidRPr="004173A0" w:rsidRDefault="004173A0" w:rsidP="004173A0"/>
    <w:p w14:paraId="68EC4024" w14:textId="77777777" w:rsidR="004173A0" w:rsidRPr="004173A0" w:rsidRDefault="004173A0" w:rsidP="004173A0"/>
    <w:p w14:paraId="365AA5A9" w14:textId="77777777" w:rsidR="004173A0" w:rsidRPr="004173A0" w:rsidRDefault="004173A0" w:rsidP="004173A0"/>
    <w:p w14:paraId="54658F13" w14:textId="77777777" w:rsidR="004173A0" w:rsidRPr="004173A0" w:rsidRDefault="004173A0" w:rsidP="004173A0"/>
    <w:p w14:paraId="3514AAA0" w14:textId="77777777" w:rsidR="004173A0" w:rsidRPr="004173A0" w:rsidRDefault="004173A0" w:rsidP="004173A0"/>
    <w:p w14:paraId="32864314" w14:textId="77777777" w:rsidR="004173A0" w:rsidRPr="004173A0" w:rsidRDefault="004173A0" w:rsidP="004173A0"/>
    <w:p w14:paraId="1ED30705" w14:textId="4F2DCE3B" w:rsidR="004173A0" w:rsidRDefault="004173A0" w:rsidP="004173A0"/>
    <w:p w14:paraId="2B4D8134" w14:textId="77777777" w:rsidR="00357240" w:rsidRPr="004173A0" w:rsidRDefault="00357240" w:rsidP="004173A0">
      <w:pPr>
        <w:jc w:val="right"/>
      </w:pPr>
      <w:bookmarkStart w:id="0" w:name="_GoBack"/>
      <w:bookmarkEnd w:id="0"/>
    </w:p>
    <w:sectPr w:rsidR="00357240" w:rsidRPr="004173A0" w:rsidSect="00BF4B95">
      <w:headerReference w:type="default" r:id="rId8"/>
      <w:footerReference w:type="default" r:id="rId9"/>
      <w:pgSz w:w="11906" w:h="16838"/>
      <w:pgMar w:top="1077" w:right="1077" w:bottom="899" w:left="1077" w:header="709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15932" w14:textId="77777777" w:rsidR="006072D3" w:rsidRDefault="006072D3" w:rsidP="00E21A8D">
      <w:r>
        <w:separator/>
      </w:r>
    </w:p>
  </w:endnote>
  <w:endnote w:type="continuationSeparator" w:id="0">
    <w:p w14:paraId="1957CBDD" w14:textId="77777777" w:rsidR="006072D3" w:rsidRDefault="006072D3" w:rsidP="00E2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altName w:val="Segoe UI Semibold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98A65" w14:textId="1973D598" w:rsidR="005556A8" w:rsidRPr="00BA31CB" w:rsidRDefault="00A74930" w:rsidP="0020542E">
    <w:pPr>
      <w:pStyle w:val="Zpat"/>
      <w:pBdr>
        <w:top w:val="single" w:sz="4" w:space="1" w:color="auto"/>
      </w:pBdr>
      <w:tabs>
        <w:tab w:val="clear" w:pos="9072"/>
        <w:tab w:val="right" w:pos="9781"/>
      </w:tabs>
      <w:spacing w:before="0"/>
      <w:rPr>
        <w:rStyle w:val="slostrnky"/>
        <w:i/>
        <w:sz w:val="20"/>
      </w:rPr>
    </w:pPr>
    <w:r>
      <w:rPr>
        <w:rStyle w:val="slostrnky"/>
        <w:i/>
        <w:sz w:val="20"/>
      </w:rPr>
      <w:t xml:space="preserve">Zastupitelstvo </w:t>
    </w:r>
    <w:r w:rsidR="005556A8" w:rsidRPr="0012333C">
      <w:rPr>
        <w:rStyle w:val="slostrnky"/>
        <w:i/>
        <w:sz w:val="20"/>
      </w:rPr>
      <w:t xml:space="preserve">Olomouckého kraje </w:t>
    </w:r>
    <w:r>
      <w:rPr>
        <w:rStyle w:val="slostrnky"/>
        <w:i/>
        <w:sz w:val="20"/>
      </w:rPr>
      <w:t>26</w:t>
    </w:r>
    <w:r w:rsidR="004C10BA" w:rsidRPr="0012333C">
      <w:rPr>
        <w:rStyle w:val="slostrnky"/>
        <w:i/>
        <w:sz w:val="20"/>
      </w:rPr>
      <w:t>. 2. 201</w:t>
    </w:r>
    <w:r w:rsidR="008A15A7" w:rsidRPr="0012333C">
      <w:rPr>
        <w:rStyle w:val="slostrnky"/>
        <w:i/>
        <w:sz w:val="20"/>
      </w:rPr>
      <w:t>8</w:t>
    </w:r>
    <w:r w:rsidR="005556A8" w:rsidRPr="00BA31CB">
      <w:rPr>
        <w:rStyle w:val="slostrnky"/>
        <w:i/>
        <w:sz w:val="20"/>
      </w:rPr>
      <w:tab/>
    </w:r>
    <w:r w:rsidR="005556A8">
      <w:rPr>
        <w:rStyle w:val="slostrnky"/>
        <w:i/>
        <w:sz w:val="20"/>
      </w:rPr>
      <w:tab/>
    </w:r>
    <w:r w:rsidR="005556A8" w:rsidRPr="00BA31CB">
      <w:rPr>
        <w:rStyle w:val="slostrnky"/>
        <w:i/>
        <w:sz w:val="20"/>
      </w:rPr>
      <w:t xml:space="preserve">Strana </w:t>
    </w:r>
    <w:r w:rsidR="005556A8" w:rsidRPr="00BA31CB">
      <w:rPr>
        <w:rStyle w:val="slostrnky"/>
        <w:i/>
        <w:sz w:val="20"/>
      </w:rPr>
      <w:fldChar w:fldCharType="begin"/>
    </w:r>
    <w:r w:rsidR="005556A8" w:rsidRPr="00BA31CB">
      <w:rPr>
        <w:rStyle w:val="slostrnky"/>
        <w:i/>
        <w:sz w:val="20"/>
      </w:rPr>
      <w:instrText xml:space="preserve"> PAGE </w:instrText>
    </w:r>
    <w:r w:rsidR="005556A8" w:rsidRPr="00BA31CB">
      <w:rPr>
        <w:rStyle w:val="slostrnky"/>
        <w:i/>
        <w:sz w:val="20"/>
      </w:rPr>
      <w:fldChar w:fldCharType="separate"/>
    </w:r>
    <w:r w:rsidR="00F73C60">
      <w:rPr>
        <w:rStyle w:val="slostrnky"/>
        <w:i/>
        <w:noProof/>
        <w:sz w:val="20"/>
      </w:rPr>
      <w:t>4</w:t>
    </w:r>
    <w:r w:rsidR="005556A8" w:rsidRPr="00BA31CB">
      <w:rPr>
        <w:rStyle w:val="slostrnky"/>
        <w:i/>
        <w:sz w:val="20"/>
      </w:rPr>
      <w:fldChar w:fldCharType="end"/>
    </w:r>
    <w:r w:rsidR="005556A8" w:rsidRPr="00BA31CB">
      <w:rPr>
        <w:rStyle w:val="slostrnky"/>
        <w:i/>
        <w:sz w:val="20"/>
      </w:rPr>
      <w:t xml:space="preserve"> (celkem </w:t>
    </w:r>
    <w:r w:rsidR="004173A0">
      <w:rPr>
        <w:rStyle w:val="slostrnky"/>
        <w:i/>
        <w:sz w:val="20"/>
      </w:rPr>
      <w:t>61</w:t>
    </w:r>
    <w:r w:rsidR="005556A8" w:rsidRPr="00BA31CB">
      <w:rPr>
        <w:rStyle w:val="slostrnky"/>
        <w:i/>
        <w:sz w:val="20"/>
      </w:rPr>
      <w:t>)</w:t>
    </w:r>
  </w:p>
  <w:p w14:paraId="5B9F29FE" w14:textId="7F6A89CE" w:rsidR="005556A8" w:rsidRPr="0020542E" w:rsidRDefault="00F73C60" w:rsidP="00BF4B95">
    <w:pPr>
      <w:pStyle w:val="Zpat"/>
      <w:pBdr>
        <w:top w:val="single" w:sz="4" w:space="1" w:color="auto"/>
      </w:pBdr>
      <w:spacing w:before="0"/>
      <w:rPr>
        <w:rStyle w:val="slostrnky"/>
      </w:rPr>
    </w:pPr>
    <w:r>
      <w:rPr>
        <w:rStyle w:val="slostrnky"/>
        <w:i/>
        <w:sz w:val="20"/>
      </w:rPr>
      <w:t>26</w:t>
    </w:r>
    <w:r w:rsidR="008A15A7">
      <w:rPr>
        <w:rStyle w:val="slostrnky"/>
        <w:i/>
        <w:sz w:val="20"/>
      </w:rPr>
      <w:t xml:space="preserve">. </w:t>
    </w:r>
    <w:r w:rsidR="005556A8" w:rsidRPr="00FF3DE5">
      <w:rPr>
        <w:rStyle w:val="slostrnky"/>
        <w:i/>
        <w:sz w:val="20"/>
      </w:rPr>
      <w:t>Program finanční podpory poskytování sociálních služeb v Olomouckém kraji</w:t>
    </w:r>
    <w:r w:rsidR="005556A8">
      <w:rPr>
        <w:rStyle w:val="slostrnky"/>
        <w:i/>
        <w:sz w:val="20"/>
      </w:rPr>
      <w:t>, Podprogram č.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0267E" w14:textId="77777777" w:rsidR="006072D3" w:rsidRDefault="006072D3" w:rsidP="00E21A8D">
      <w:r>
        <w:separator/>
      </w:r>
    </w:p>
  </w:footnote>
  <w:footnote w:type="continuationSeparator" w:id="0">
    <w:p w14:paraId="5750EBD2" w14:textId="77777777" w:rsidR="006072D3" w:rsidRDefault="006072D3" w:rsidP="00E21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EFAC" w14:textId="77777777" w:rsidR="005556A8" w:rsidRDefault="005556A8" w:rsidP="00E21A8D">
    <w:pPr>
      <w:pStyle w:val="Zhlav"/>
      <w:numPr>
        <w:ilvl w:val="0"/>
        <w:numId w:val="0"/>
      </w:numPr>
      <w:ind w:left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CE26EE2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pStyle w:val="slovn"/>
      <w:lvlText w:val="(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8">
      <w:start w:val="1"/>
      <w:numFmt w:val="lowerLetter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 w15:restartNumberingAfterBreak="0">
    <w:nsid w:val="024C5962"/>
    <w:multiLevelType w:val="multilevel"/>
    <w:tmpl w:val="C0B685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decimal"/>
      <w:pStyle w:val="NormlnArial"/>
      <w:lvlText w:val="%1.%2."/>
      <w:lvlJc w:val="left"/>
      <w:pPr>
        <w:tabs>
          <w:tab w:val="num" w:pos="1021"/>
        </w:tabs>
        <w:ind w:left="1021" w:hanging="601"/>
      </w:pPr>
      <w:rPr>
        <w:rFonts w:hint="default"/>
        <w:b w:val="0"/>
      </w:rPr>
    </w:lvl>
    <w:lvl w:ilvl="2">
      <w:start w:val="1"/>
      <w:numFmt w:val="decimal"/>
      <w:lvlText w:val="%3.%2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."/>
      <w:lvlJc w:val="left"/>
      <w:pPr>
        <w:tabs>
          <w:tab w:val="num" w:pos="420"/>
        </w:tabs>
        <w:ind w:left="3232" w:hanging="3232"/>
      </w:pPr>
      <w:rPr>
        <w:rFonts w:hint="default"/>
      </w:rPr>
    </w:lvl>
    <w:lvl w:ilvl="4">
      <w:start w:val="1"/>
      <w:numFmt w:val="decimal"/>
      <w:lvlText w:val="%5.%1.%2.%3.%4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70905D8"/>
    <w:multiLevelType w:val="hybridMultilevel"/>
    <w:tmpl w:val="DE087B42"/>
    <w:lvl w:ilvl="0" w:tplc="CE04FA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F13DC"/>
    <w:multiLevelType w:val="multilevel"/>
    <w:tmpl w:val="D6C019CC"/>
    <w:lvl w:ilvl="0">
      <w:start w:val="1"/>
      <w:numFmt w:val="bullet"/>
      <w:pStyle w:val="odrky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010402"/>
    <w:multiLevelType w:val="multilevel"/>
    <w:tmpl w:val="530433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E6349"/>
    <w:multiLevelType w:val="hybridMultilevel"/>
    <w:tmpl w:val="948C2DFE"/>
    <w:lvl w:ilvl="0" w:tplc="F96EAC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B19AD"/>
    <w:multiLevelType w:val="multilevel"/>
    <w:tmpl w:val="6502630E"/>
    <w:lvl w:ilvl="0">
      <w:start w:val="1"/>
      <w:numFmt w:val="bullet"/>
      <w:pStyle w:val="Zhlav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1E5720F6"/>
    <w:multiLevelType w:val="hybridMultilevel"/>
    <w:tmpl w:val="BEFA1D82"/>
    <w:lvl w:ilvl="0" w:tplc="6292D3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62B79"/>
    <w:multiLevelType w:val="hybridMultilevel"/>
    <w:tmpl w:val="115C4B2C"/>
    <w:lvl w:ilvl="0" w:tplc="4B628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DD1A3B"/>
    <w:multiLevelType w:val="singleLevel"/>
    <w:tmpl w:val="045CC0DC"/>
    <w:lvl w:ilvl="0">
      <w:start w:val="1"/>
      <w:numFmt w:val="lowerLetter"/>
      <w:pStyle w:val="psme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4157B9E"/>
    <w:multiLevelType w:val="hybridMultilevel"/>
    <w:tmpl w:val="3022FA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6A3B3F"/>
    <w:multiLevelType w:val="hybridMultilevel"/>
    <w:tmpl w:val="34A640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B482A"/>
    <w:multiLevelType w:val="multilevel"/>
    <w:tmpl w:val="A23C631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2B343BF"/>
    <w:multiLevelType w:val="hybridMultilevel"/>
    <w:tmpl w:val="C4B294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07B40"/>
    <w:multiLevelType w:val="hybridMultilevel"/>
    <w:tmpl w:val="19AC1E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70D18"/>
    <w:multiLevelType w:val="hybridMultilevel"/>
    <w:tmpl w:val="993C0100"/>
    <w:lvl w:ilvl="0" w:tplc="CE04FA52">
      <w:start w:val="1"/>
      <w:numFmt w:val="decimal"/>
      <w:lvlText w:val="%1."/>
      <w:lvlJc w:val="left"/>
      <w:pPr>
        <w:ind w:left="-70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" w:hanging="360"/>
      </w:pPr>
    </w:lvl>
    <w:lvl w:ilvl="2" w:tplc="0405001B">
      <w:start w:val="1"/>
      <w:numFmt w:val="lowerRoman"/>
      <w:lvlText w:val="%3."/>
      <w:lvlJc w:val="right"/>
      <w:pPr>
        <w:ind w:left="732" w:hanging="180"/>
      </w:pPr>
    </w:lvl>
    <w:lvl w:ilvl="3" w:tplc="0405000F">
      <w:start w:val="1"/>
      <w:numFmt w:val="decimal"/>
      <w:lvlText w:val="%4."/>
      <w:lvlJc w:val="left"/>
      <w:pPr>
        <w:ind w:left="1452" w:hanging="360"/>
      </w:pPr>
    </w:lvl>
    <w:lvl w:ilvl="4" w:tplc="04050019" w:tentative="1">
      <w:start w:val="1"/>
      <w:numFmt w:val="lowerLetter"/>
      <w:lvlText w:val="%5."/>
      <w:lvlJc w:val="left"/>
      <w:pPr>
        <w:ind w:left="2172" w:hanging="360"/>
      </w:pPr>
    </w:lvl>
    <w:lvl w:ilvl="5" w:tplc="0405001B" w:tentative="1">
      <w:start w:val="1"/>
      <w:numFmt w:val="lowerRoman"/>
      <w:lvlText w:val="%6."/>
      <w:lvlJc w:val="right"/>
      <w:pPr>
        <w:ind w:left="2892" w:hanging="180"/>
      </w:pPr>
    </w:lvl>
    <w:lvl w:ilvl="6" w:tplc="0405000F" w:tentative="1">
      <w:start w:val="1"/>
      <w:numFmt w:val="decimal"/>
      <w:lvlText w:val="%7."/>
      <w:lvlJc w:val="left"/>
      <w:pPr>
        <w:ind w:left="3612" w:hanging="360"/>
      </w:pPr>
    </w:lvl>
    <w:lvl w:ilvl="7" w:tplc="04050019" w:tentative="1">
      <w:start w:val="1"/>
      <w:numFmt w:val="lowerLetter"/>
      <w:lvlText w:val="%8."/>
      <w:lvlJc w:val="left"/>
      <w:pPr>
        <w:ind w:left="4332" w:hanging="360"/>
      </w:pPr>
    </w:lvl>
    <w:lvl w:ilvl="8" w:tplc="0405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17" w15:restartNumberingAfterBreak="0">
    <w:nsid w:val="3AEE0A71"/>
    <w:multiLevelType w:val="multilevel"/>
    <w:tmpl w:val="652CA030"/>
    <w:lvl w:ilvl="0">
      <w:start w:val="1"/>
      <w:numFmt w:val="decimal"/>
      <w:pStyle w:val="Nadpis1"/>
      <w:lvlText w:val="ČLÁNEK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3DDC63BD"/>
    <w:multiLevelType w:val="hybridMultilevel"/>
    <w:tmpl w:val="1BD2A912"/>
    <w:lvl w:ilvl="0" w:tplc="0405000F">
      <w:start w:val="1"/>
      <w:numFmt w:val="decimal"/>
      <w:lvlText w:val="%1."/>
      <w:lvlJc w:val="left"/>
      <w:pPr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3E963032"/>
    <w:multiLevelType w:val="multilevel"/>
    <w:tmpl w:val="85C686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slovn2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04315D9"/>
    <w:multiLevelType w:val="hybridMultilevel"/>
    <w:tmpl w:val="1D42AC0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9943A1"/>
    <w:multiLevelType w:val="hybridMultilevel"/>
    <w:tmpl w:val="2E3E4D1C"/>
    <w:lvl w:ilvl="0" w:tplc="A8DC8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929A7"/>
    <w:multiLevelType w:val="hybridMultilevel"/>
    <w:tmpl w:val="C2FCAF90"/>
    <w:lvl w:ilvl="0" w:tplc="C55E62D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4E29B9"/>
    <w:multiLevelType w:val="hybridMultilevel"/>
    <w:tmpl w:val="AB62604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2C5378"/>
    <w:multiLevelType w:val="hybridMultilevel"/>
    <w:tmpl w:val="9F4254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9103A1"/>
    <w:multiLevelType w:val="multilevel"/>
    <w:tmpl w:val="CF240CE8"/>
    <w:lvl w:ilvl="0">
      <w:start w:val="1"/>
      <w:numFmt w:val="bullet"/>
      <w:pStyle w:val="Styl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B924C15"/>
    <w:multiLevelType w:val="hybridMultilevel"/>
    <w:tmpl w:val="10167C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B41E98"/>
    <w:multiLevelType w:val="hybridMultilevel"/>
    <w:tmpl w:val="A59CE3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933E03"/>
    <w:multiLevelType w:val="hybridMultilevel"/>
    <w:tmpl w:val="56E0337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42248A8"/>
    <w:multiLevelType w:val="hybridMultilevel"/>
    <w:tmpl w:val="02ACB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BE653F"/>
    <w:multiLevelType w:val="hybridMultilevel"/>
    <w:tmpl w:val="CDA24D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2814BC"/>
    <w:multiLevelType w:val="hybridMultilevel"/>
    <w:tmpl w:val="4C0CBAFE"/>
    <w:lvl w:ilvl="0" w:tplc="FF68F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5A77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3EFE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092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2C30F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3C009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820B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0CFCF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3698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D717D3"/>
    <w:multiLevelType w:val="hybridMultilevel"/>
    <w:tmpl w:val="39C45C56"/>
    <w:lvl w:ilvl="0" w:tplc="97FADCE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297409"/>
    <w:multiLevelType w:val="hybridMultilevel"/>
    <w:tmpl w:val="8A3EF5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EA006BA"/>
    <w:multiLevelType w:val="hybridMultilevel"/>
    <w:tmpl w:val="79C273A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3"/>
  </w:num>
  <w:num w:numId="3">
    <w:abstractNumId w:val="25"/>
  </w:num>
  <w:num w:numId="4">
    <w:abstractNumId w:val="10"/>
  </w:num>
  <w:num w:numId="5">
    <w:abstractNumId w:val="1"/>
  </w:num>
  <w:num w:numId="6">
    <w:abstractNumId w:val="7"/>
  </w:num>
  <w:num w:numId="7">
    <w:abstractNumId w:val="5"/>
  </w:num>
  <w:num w:numId="8">
    <w:abstractNumId w:val="33"/>
  </w:num>
  <w:num w:numId="9">
    <w:abstractNumId w:val="20"/>
  </w:num>
  <w:num w:numId="10">
    <w:abstractNumId w:val="8"/>
  </w:num>
  <w:num w:numId="11">
    <w:abstractNumId w:val="11"/>
  </w:num>
  <w:num w:numId="12">
    <w:abstractNumId w:val="32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7"/>
  </w:num>
  <w:num w:numId="16">
    <w:abstractNumId w:val="17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0"/>
  </w:num>
  <w:num w:numId="24">
    <w:abstractNumId w:val="0"/>
  </w:num>
  <w:num w:numId="25">
    <w:abstractNumId w:val="13"/>
  </w:num>
  <w:num w:numId="26">
    <w:abstractNumId w:val="4"/>
  </w:num>
  <w:num w:numId="27">
    <w:abstractNumId w:val="28"/>
  </w:num>
  <w:num w:numId="28">
    <w:abstractNumId w:val="0"/>
  </w:num>
  <w:num w:numId="29">
    <w:abstractNumId w:val="34"/>
  </w:num>
  <w:num w:numId="30">
    <w:abstractNumId w:val="9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22"/>
  </w:num>
  <w:num w:numId="34">
    <w:abstractNumId w:val="27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  <w:num w:numId="40">
    <w:abstractNumId w:val="6"/>
  </w:num>
  <w:num w:numId="41">
    <w:abstractNumId w:val="14"/>
  </w:num>
  <w:num w:numId="42">
    <w:abstractNumId w:val="30"/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</w:num>
  <w:num w:numId="45">
    <w:abstractNumId w:val="16"/>
  </w:num>
  <w:num w:numId="46">
    <w:abstractNumId w:val="18"/>
  </w:num>
  <w:num w:numId="47">
    <w:abstractNumId w:val="2"/>
  </w:num>
  <w:num w:numId="48">
    <w:abstractNumId w:val="21"/>
  </w:num>
  <w:num w:numId="49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3B"/>
    <w:rsid w:val="0000084A"/>
    <w:rsid w:val="00000F84"/>
    <w:rsid w:val="00002F83"/>
    <w:rsid w:val="00005BA6"/>
    <w:rsid w:val="00006086"/>
    <w:rsid w:val="00007ECD"/>
    <w:rsid w:val="000104A7"/>
    <w:rsid w:val="00011838"/>
    <w:rsid w:val="0001505C"/>
    <w:rsid w:val="000157BA"/>
    <w:rsid w:val="00022E4B"/>
    <w:rsid w:val="00027C3F"/>
    <w:rsid w:val="00031A24"/>
    <w:rsid w:val="00035970"/>
    <w:rsid w:val="00035D60"/>
    <w:rsid w:val="00036F88"/>
    <w:rsid w:val="00037412"/>
    <w:rsid w:val="00041AC8"/>
    <w:rsid w:val="000436EC"/>
    <w:rsid w:val="00043D71"/>
    <w:rsid w:val="0004414C"/>
    <w:rsid w:val="00044648"/>
    <w:rsid w:val="00044E2F"/>
    <w:rsid w:val="000505C9"/>
    <w:rsid w:val="00050A5D"/>
    <w:rsid w:val="00050A9B"/>
    <w:rsid w:val="00050DE0"/>
    <w:rsid w:val="00051F55"/>
    <w:rsid w:val="00052E39"/>
    <w:rsid w:val="000530B8"/>
    <w:rsid w:val="000564B7"/>
    <w:rsid w:val="000600A5"/>
    <w:rsid w:val="00060EF3"/>
    <w:rsid w:val="000612A1"/>
    <w:rsid w:val="000619DE"/>
    <w:rsid w:val="000631CC"/>
    <w:rsid w:val="00064A8B"/>
    <w:rsid w:val="000655B0"/>
    <w:rsid w:val="000655E0"/>
    <w:rsid w:val="00067145"/>
    <w:rsid w:val="00071452"/>
    <w:rsid w:val="000715BF"/>
    <w:rsid w:val="000737FF"/>
    <w:rsid w:val="00073CB1"/>
    <w:rsid w:val="000743F1"/>
    <w:rsid w:val="0007477D"/>
    <w:rsid w:val="000753B4"/>
    <w:rsid w:val="000759B9"/>
    <w:rsid w:val="000804D9"/>
    <w:rsid w:val="00082736"/>
    <w:rsid w:val="00083249"/>
    <w:rsid w:val="00083DFA"/>
    <w:rsid w:val="00085467"/>
    <w:rsid w:val="00085B91"/>
    <w:rsid w:val="00086505"/>
    <w:rsid w:val="00086943"/>
    <w:rsid w:val="000869BD"/>
    <w:rsid w:val="00090037"/>
    <w:rsid w:val="00090229"/>
    <w:rsid w:val="00090C5B"/>
    <w:rsid w:val="00092ADC"/>
    <w:rsid w:val="00093093"/>
    <w:rsid w:val="00093396"/>
    <w:rsid w:val="0009506C"/>
    <w:rsid w:val="000A30BC"/>
    <w:rsid w:val="000A4978"/>
    <w:rsid w:val="000A5067"/>
    <w:rsid w:val="000B0AC6"/>
    <w:rsid w:val="000B1660"/>
    <w:rsid w:val="000B4A9B"/>
    <w:rsid w:val="000B604F"/>
    <w:rsid w:val="000C0563"/>
    <w:rsid w:val="000C0A1C"/>
    <w:rsid w:val="000C2BF1"/>
    <w:rsid w:val="000C307C"/>
    <w:rsid w:val="000C3D6A"/>
    <w:rsid w:val="000C40DE"/>
    <w:rsid w:val="000C5EC9"/>
    <w:rsid w:val="000C7628"/>
    <w:rsid w:val="000C7888"/>
    <w:rsid w:val="000D23FA"/>
    <w:rsid w:val="000D27A4"/>
    <w:rsid w:val="000D294A"/>
    <w:rsid w:val="000D63F7"/>
    <w:rsid w:val="000D7C82"/>
    <w:rsid w:val="000F0140"/>
    <w:rsid w:val="000F0FE4"/>
    <w:rsid w:val="000F1F31"/>
    <w:rsid w:val="000F29E5"/>
    <w:rsid w:val="000F31B1"/>
    <w:rsid w:val="000F3CF3"/>
    <w:rsid w:val="000F5221"/>
    <w:rsid w:val="000F7516"/>
    <w:rsid w:val="0010069E"/>
    <w:rsid w:val="00101CEB"/>
    <w:rsid w:val="00102243"/>
    <w:rsid w:val="0010278F"/>
    <w:rsid w:val="001032CA"/>
    <w:rsid w:val="001060C3"/>
    <w:rsid w:val="001067BE"/>
    <w:rsid w:val="00106D7D"/>
    <w:rsid w:val="00107BF6"/>
    <w:rsid w:val="00107DAA"/>
    <w:rsid w:val="00111301"/>
    <w:rsid w:val="001137B5"/>
    <w:rsid w:val="00114536"/>
    <w:rsid w:val="00115B45"/>
    <w:rsid w:val="0012333C"/>
    <w:rsid w:val="00124211"/>
    <w:rsid w:val="0012672D"/>
    <w:rsid w:val="00136496"/>
    <w:rsid w:val="0013715D"/>
    <w:rsid w:val="00141958"/>
    <w:rsid w:val="001426D4"/>
    <w:rsid w:val="00142B20"/>
    <w:rsid w:val="00142DF2"/>
    <w:rsid w:val="00142F50"/>
    <w:rsid w:val="001438B5"/>
    <w:rsid w:val="0014799E"/>
    <w:rsid w:val="00150663"/>
    <w:rsid w:val="0015198F"/>
    <w:rsid w:val="001602B2"/>
    <w:rsid w:val="001614FA"/>
    <w:rsid w:val="00162594"/>
    <w:rsid w:val="00162E1B"/>
    <w:rsid w:val="001633FC"/>
    <w:rsid w:val="001638B2"/>
    <w:rsid w:val="00163CB2"/>
    <w:rsid w:val="001726C8"/>
    <w:rsid w:val="00174433"/>
    <w:rsid w:val="0017557C"/>
    <w:rsid w:val="00175E90"/>
    <w:rsid w:val="0017758E"/>
    <w:rsid w:val="00181211"/>
    <w:rsid w:val="001812A8"/>
    <w:rsid w:val="00182357"/>
    <w:rsid w:val="001860BF"/>
    <w:rsid w:val="00191813"/>
    <w:rsid w:val="00191E36"/>
    <w:rsid w:val="0019202E"/>
    <w:rsid w:val="001933EC"/>
    <w:rsid w:val="0019418C"/>
    <w:rsid w:val="0019469C"/>
    <w:rsid w:val="001969F9"/>
    <w:rsid w:val="001A191E"/>
    <w:rsid w:val="001A446E"/>
    <w:rsid w:val="001A50E4"/>
    <w:rsid w:val="001A5D83"/>
    <w:rsid w:val="001A5EA4"/>
    <w:rsid w:val="001B04DE"/>
    <w:rsid w:val="001B04FE"/>
    <w:rsid w:val="001B1266"/>
    <w:rsid w:val="001B2435"/>
    <w:rsid w:val="001B3741"/>
    <w:rsid w:val="001B3B80"/>
    <w:rsid w:val="001B3CBB"/>
    <w:rsid w:val="001B48D4"/>
    <w:rsid w:val="001B4C35"/>
    <w:rsid w:val="001B6635"/>
    <w:rsid w:val="001C17BC"/>
    <w:rsid w:val="001C26F4"/>
    <w:rsid w:val="001C3ADD"/>
    <w:rsid w:val="001C4DC0"/>
    <w:rsid w:val="001C5799"/>
    <w:rsid w:val="001C6BE5"/>
    <w:rsid w:val="001C6F88"/>
    <w:rsid w:val="001C7143"/>
    <w:rsid w:val="001D05A0"/>
    <w:rsid w:val="001D32B6"/>
    <w:rsid w:val="001D47CA"/>
    <w:rsid w:val="001D55E8"/>
    <w:rsid w:val="001D65A3"/>
    <w:rsid w:val="001D6AE4"/>
    <w:rsid w:val="001E01EB"/>
    <w:rsid w:val="001E4830"/>
    <w:rsid w:val="001E545A"/>
    <w:rsid w:val="001E5B71"/>
    <w:rsid w:val="001E6573"/>
    <w:rsid w:val="001F08A9"/>
    <w:rsid w:val="001F1217"/>
    <w:rsid w:val="001F27B1"/>
    <w:rsid w:val="001F6318"/>
    <w:rsid w:val="001F6C0A"/>
    <w:rsid w:val="001F75F8"/>
    <w:rsid w:val="00200AAC"/>
    <w:rsid w:val="00204072"/>
    <w:rsid w:val="0020542E"/>
    <w:rsid w:val="00205D1A"/>
    <w:rsid w:val="0020789E"/>
    <w:rsid w:val="0021004C"/>
    <w:rsid w:val="0021071A"/>
    <w:rsid w:val="00210755"/>
    <w:rsid w:val="00211DE3"/>
    <w:rsid w:val="002137FC"/>
    <w:rsid w:val="00215860"/>
    <w:rsid w:val="0022078C"/>
    <w:rsid w:val="002213A6"/>
    <w:rsid w:val="002228F1"/>
    <w:rsid w:val="00222F78"/>
    <w:rsid w:val="002230CC"/>
    <w:rsid w:val="00224B43"/>
    <w:rsid w:val="00224C53"/>
    <w:rsid w:val="0022606E"/>
    <w:rsid w:val="0023039E"/>
    <w:rsid w:val="00232BDE"/>
    <w:rsid w:val="00235D75"/>
    <w:rsid w:val="00236CD7"/>
    <w:rsid w:val="002370E2"/>
    <w:rsid w:val="00237225"/>
    <w:rsid w:val="0024019B"/>
    <w:rsid w:val="00240F2A"/>
    <w:rsid w:val="00241274"/>
    <w:rsid w:val="00241B17"/>
    <w:rsid w:val="002425BB"/>
    <w:rsid w:val="00242959"/>
    <w:rsid w:val="0024590B"/>
    <w:rsid w:val="00247044"/>
    <w:rsid w:val="00247B3A"/>
    <w:rsid w:val="00247C67"/>
    <w:rsid w:val="00247DBB"/>
    <w:rsid w:val="00247E20"/>
    <w:rsid w:val="00251047"/>
    <w:rsid w:val="002516ED"/>
    <w:rsid w:val="00255510"/>
    <w:rsid w:val="002618C1"/>
    <w:rsid w:val="00261A11"/>
    <w:rsid w:val="00262234"/>
    <w:rsid w:val="00262B1C"/>
    <w:rsid w:val="00264B25"/>
    <w:rsid w:val="002653B6"/>
    <w:rsid w:val="002745C8"/>
    <w:rsid w:val="00275543"/>
    <w:rsid w:val="00275C55"/>
    <w:rsid w:val="0027668B"/>
    <w:rsid w:val="00276E45"/>
    <w:rsid w:val="00277352"/>
    <w:rsid w:val="00277F54"/>
    <w:rsid w:val="00282BB2"/>
    <w:rsid w:val="00283CEE"/>
    <w:rsid w:val="00293FBE"/>
    <w:rsid w:val="00297875"/>
    <w:rsid w:val="002A0D81"/>
    <w:rsid w:val="002A25B0"/>
    <w:rsid w:val="002A2B28"/>
    <w:rsid w:val="002A40E2"/>
    <w:rsid w:val="002A458E"/>
    <w:rsid w:val="002A5FF4"/>
    <w:rsid w:val="002A6E04"/>
    <w:rsid w:val="002B14CC"/>
    <w:rsid w:val="002B1775"/>
    <w:rsid w:val="002B2515"/>
    <w:rsid w:val="002B3261"/>
    <w:rsid w:val="002B34FC"/>
    <w:rsid w:val="002B3A44"/>
    <w:rsid w:val="002B5FD6"/>
    <w:rsid w:val="002B61B6"/>
    <w:rsid w:val="002C23F6"/>
    <w:rsid w:val="002C3D4F"/>
    <w:rsid w:val="002C5EF0"/>
    <w:rsid w:val="002C60F8"/>
    <w:rsid w:val="002C611C"/>
    <w:rsid w:val="002D0597"/>
    <w:rsid w:val="002D095C"/>
    <w:rsid w:val="002D1D8E"/>
    <w:rsid w:val="002D3A62"/>
    <w:rsid w:val="002D4BFE"/>
    <w:rsid w:val="002D4D3B"/>
    <w:rsid w:val="002D6339"/>
    <w:rsid w:val="002E023F"/>
    <w:rsid w:val="002E0ADD"/>
    <w:rsid w:val="002E1890"/>
    <w:rsid w:val="002E1D83"/>
    <w:rsid w:val="002E2DC0"/>
    <w:rsid w:val="002E2FB8"/>
    <w:rsid w:val="002E3366"/>
    <w:rsid w:val="002E39B5"/>
    <w:rsid w:val="002F1891"/>
    <w:rsid w:val="002F47DF"/>
    <w:rsid w:val="002F6859"/>
    <w:rsid w:val="002F6E76"/>
    <w:rsid w:val="002F7258"/>
    <w:rsid w:val="00300A78"/>
    <w:rsid w:val="00301D99"/>
    <w:rsid w:val="00304AAC"/>
    <w:rsid w:val="0030517B"/>
    <w:rsid w:val="003051EE"/>
    <w:rsid w:val="003054E4"/>
    <w:rsid w:val="003060F6"/>
    <w:rsid w:val="003061B9"/>
    <w:rsid w:val="003064EF"/>
    <w:rsid w:val="003066D8"/>
    <w:rsid w:val="003104C8"/>
    <w:rsid w:val="0031181F"/>
    <w:rsid w:val="00311865"/>
    <w:rsid w:val="003131A0"/>
    <w:rsid w:val="003132BC"/>
    <w:rsid w:val="0031380C"/>
    <w:rsid w:val="0031759B"/>
    <w:rsid w:val="0032041E"/>
    <w:rsid w:val="003229FA"/>
    <w:rsid w:val="00324D99"/>
    <w:rsid w:val="00330AE1"/>
    <w:rsid w:val="003321EC"/>
    <w:rsid w:val="003346E7"/>
    <w:rsid w:val="00335158"/>
    <w:rsid w:val="00337C0D"/>
    <w:rsid w:val="00337CF1"/>
    <w:rsid w:val="00340A0F"/>
    <w:rsid w:val="00341F06"/>
    <w:rsid w:val="003444C4"/>
    <w:rsid w:val="00344E22"/>
    <w:rsid w:val="003454E3"/>
    <w:rsid w:val="00347030"/>
    <w:rsid w:val="00351C44"/>
    <w:rsid w:val="00352F88"/>
    <w:rsid w:val="00354FBD"/>
    <w:rsid w:val="003554FA"/>
    <w:rsid w:val="00355871"/>
    <w:rsid w:val="00357240"/>
    <w:rsid w:val="0036026A"/>
    <w:rsid w:val="0036150B"/>
    <w:rsid w:val="003631D5"/>
    <w:rsid w:val="00363DD6"/>
    <w:rsid w:val="003642C8"/>
    <w:rsid w:val="0036430E"/>
    <w:rsid w:val="00364F86"/>
    <w:rsid w:val="0036586D"/>
    <w:rsid w:val="00365D0F"/>
    <w:rsid w:val="00366173"/>
    <w:rsid w:val="00367C85"/>
    <w:rsid w:val="003739EC"/>
    <w:rsid w:val="00374F10"/>
    <w:rsid w:val="003756B4"/>
    <w:rsid w:val="00376BC4"/>
    <w:rsid w:val="003772A6"/>
    <w:rsid w:val="00381DAB"/>
    <w:rsid w:val="00385529"/>
    <w:rsid w:val="003868E9"/>
    <w:rsid w:val="00393B51"/>
    <w:rsid w:val="0039465E"/>
    <w:rsid w:val="003947F0"/>
    <w:rsid w:val="00396493"/>
    <w:rsid w:val="00396A23"/>
    <w:rsid w:val="003976B1"/>
    <w:rsid w:val="003A064B"/>
    <w:rsid w:val="003A0B95"/>
    <w:rsid w:val="003A0DFA"/>
    <w:rsid w:val="003A0E5E"/>
    <w:rsid w:val="003A14FB"/>
    <w:rsid w:val="003A1C6B"/>
    <w:rsid w:val="003A250C"/>
    <w:rsid w:val="003A258A"/>
    <w:rsid w:val="003A4E89"/>
    <w:rsid w:val="003A56E4"/>
    <w:rsid w:val="003A585B"/>
    <w:rsid w:val="003A7608"/>
    <w:rsid w:val="003B20CB"/>
    <w:rsid w:val="003B2349"/>
    <w:rsid w:val="003B3708"/>
    <w:rsid w:val="003B4DB9"/>
    <w:rsid w:val="003B5767"/>
    <w:rsid w:val="003B5800"/>
    <w:rsid w:val="003B5D5A"/>
    <w:rsid w:val="003B6C32"/>
    <w:rsid w:val="003C032F"/>
    <w:rsid w:val="003C09C8"/>
    <w:rsid w:val="003C21F4"/>
    <w:rsid w:val="003C34D1"/>
    <w:rsid w:val="003C486A"/>
    <w:rsid w:val="003C5EA5"/>
    <w:rsid w:val="003D4101"/>
    <w:rsid w:val="003D4323"/>
    <w:rsid w:val="003D524E"/>
    <w:rsid w:val="003D7BB3"/>
    <w:rsid w:val="003E0653"/>
    <w:rsid w:val="003E0799"/>
    <w:rsid w:val="003E0868"/>
    <w:rsid w:val="003E44C3"/>
    <w:rsid w:val="003E5199"/>
    <w:rsid w:val="003E5FA6"/>
    <w:rsid w:val="003F44EC"/>
    <w:rsid w:val="003F5784"/>
    <w:rsid w:val="00400AF3"/>
    <w:rsid w:val="00404A17"/>
    <w:rsid w:val="00404C3F"/>
    <w:rsid w:val="004062DD"/>
    <w:rsid w:val="00415539"/>
    <w:rsid w:val="00415A10"/>
    <w:rsid w:val="004164F6"/>
    <w:rsid w:val="004173A0"/>
    <w:rsid w:val="004178B3"/>
    <w:rsid w:val="00420BD6"/>
    <w:rsid w:val="00420C5D"/>
    <w:rsid w:val="0042525A"/>
    <w:rsid w:val="0042534F"/>
    <w:rsid w:val="00430087"/>
    <w:rsid w:val="00431ED7"/>
    <w:rsid w:val="0043496F"/>
    <w:rsid w:val="00436CB7"/>
    <w:rsid w:val="00440921"/>
    <w:rsid w:val="00440D75"/>
    <w:rsid w:val="00445085"/>
    <w:rsid w:val="0044597B"/>
    <w:rsid w:val="00446E8D"/>
    <w:rsid w:val="00447C83"/>
    <w:rsid w:val="004538C4"/>
    <w:rsid w:val="00453B4B"/>
    <w:rsid w:val="00453C3D"/>
    <w:rsid w:val="004551BA"/>
    <w:rsid w:val="00455AB1"/>
    <w:rsid w:val="00457A81"/>
    <w:rsid w:val="00461DFA"/>
    <w:rsid w:val="00462E40"/>
    <w:rsid w:val="0046561B"/>
    <w:rsid w:val="00465937"/>
    <w:rsid w:val="00470EAE"/>
    <w:rsid w:val="00471671"/>
    <w:rsid w:val="00472F3F"/>
    <w:rsid w:val="0047310C"/>
    <w:rsid w:val="00473938"/>
    <w:rsid w:val="004775B4"/>
    <w:rsid w:val="004800F1"/>
    <w:rsid w:val="004807D0"/>
    <w:rsid w:val="00482643"/>
    <w:rsid w:val="00482F02"/>
    <w:rsid w:val="004832C8"/>
    <w:rsid w:val="004842E8"/>
    <w:rsid w:val="00485F53"/>
    <w:rsid w:val="0049027E"/>
    <w:rsid w:val="00490AEA"/>
    <w:rsid w:val="00490C2F"/>
    <w:rsid w:val="00491132"/>
    <w:rsid w:val="00491F58"/>
    <w:rsid w:val="00494AFB"/>
    <w:rsid w:val="00496B20"/>
    <w:rsid w:val="00496CDB"/>
    <w:rsid w:val="00496F5F"/>
    <w:rsid w:val="004A194E"/>
    <w:rsid w:val="004A377A"/>
    <w:rsid w:val="004A3D8E"/>
    <w:rsid w:val="004A5F19"/>
    <w:rsid w:val="004A64C3"/>
    <w:rsid w:val="004B10AC"/>
    <w:rsid w:val="004B4752"/>
    <w:rsid w:val="004B76FD"/>
    <w:rsid w:val="004C10BA"/>
    <w:rsid w:val="004C15F8"/>
    <w:rsid w:val="004C1D4D"/>
    <w:rsid w:val="004C3487"/>
    <w:rsid w:val="004C4E46"/>
    <w:rsid w:val="004C634B"/>
    <w:rsid w:val="004C6BEA"/>
    <w:rsid w:val="004C6E52"/>
    <w:rsid w:val="004C70C2"/>
    <w:rsid w:val="004C71FF"/>
    <w:rsid w:val="004C7438"/>
    <w:rsid w:val="004D04BA"/>
    <w:rsid w:val="004D096F"/>
    <w:rsid w:val="004D114E"/>
    <w:rsid w:val="004D55C5"/>
    <w:rsid w:val="004D69B1"/>
    <w:rsid w:val="004D7120"/>
    <w:rsid w:val="004E073D"/>
    <w:rsid w:val="004E124B"/>
    <w:rsid w:val="004E1CD5"/>
    <w:rsid w:val="004E5182"/>
    <w:rsid w:val="004E5409"/>
    <w:rsid w:val="004E5B83"/>
    <w:rsid w:val="004E6C6A"/>
    <w:rsid w:val="004E77CA"/>
    <w:rsid w:val="004F2588"/>
    <w:rsid w:val="004F2F12"/>
    <w:rsid w:val="004F41DA"/>
    <w:rsid w:val="004F42AB"/>
    <w:rsid w:val="004F56CE"/>
    <w:rsid w:val="004F57B9"/>
    <w:rsid w:val="004F6471"/>
    <w:rsid w:val="004F6B83"/>
    <w:rsid w:val="004F7B60"/>
    <w:rsid w:val="004F7D4B"/>
    <w:rsid w:val="00501019"/>
    <w:rsid w:val="00501A09"/>
    <w:rsid w:val="00502690"/>
    <w:rsid w:val="005026EB"/>
    <w:rsid w:val="00503565"/>
    <w:rsid w:val="00511F4B"/>
    <w:rsid w:val="005138A0"/>
    <w:rsid w:val="005144D0"/>
    <w:rsid w:val="005172F6"/>
    <w:rsid w:val="00521071"/>
    <w:rsid w:val="0052280D"/>
    <w:rsid w:val="00523DF9"/>
    <w:rsid w:val="00525EB9"/>
    <w:rsid w:val="00526350"/>
    <w:rsid w:val="005328F7"/>
    <w:rsid w:val="005329DD"/>
    <w:rsid w:val="00533324"/>
    <w:rsid w:val="005339FC"/>
    <w:rsid w:val="00533D2B"/>
    <w:rsid w:val="00533DE4"/>
    <w:rsid w:val="005344E5"/>
    <w:rsid w:val="00535E61"/>
    <w:rsid w:val="005424EA"/>
    <w:rsid w:val="005433EA"/>
    <w:rsid w:val="00545CFE"/>
    <w:rsid w:val="005469FB"/>
    <w:rsid w:val="00547654"/>
    <w:rsid w:val="00550440"/>
    <w:rsid w:val="0055044A"/>
    <w:rsid w:val="005507CB"/>
    <w:rsid w:val="0055165C"/>
    <w:rsid w:val="005545A4"/>
    <w:rsid w:val="00554786"/>
    <w:rsid w:val="00554A4A"/>
    <w:rsid w:val="005556A8"/>
    <w:rsid w:val="00555927"/>
    <w:rsid w:val="00560488"/>
    <w:rsid w:val="00560C14"/>
    <w:rsid w:val="005610DF"/>
    <w:rsid w:val="00561921"/>
    <w:rsid w:val="005631FE"/>
    <w:rsid w:val="0056453B"/>
    <w:rsid w:val="00565E43"/>
    <w:rsid w:val="0056703F"/>
    <w:rsid w:val="00567837"/>
    <w:rsid w:val="005702EB"/>
    <w:rsid w:val="00575374"/>
    <w:rsid w:val="00576275"/>
    <w:rsid w:val="00577CC4"/>
    <w:rsid w:val="00577E79"/>
    <w:rsid w:val="0058131E"/>
    <w:rsid w:val="005839CD"/>
    <w:rsid w:val="00584164"/>
    <w:rsid w:val="00584890"/>
    <w:rsid w:val="0058533F"/>
    <w:rsid w:val="00585815"/>
    <w:rsid w:val="005860D7"/>
    <w:rsid w:val="005861CB"/>
    <w:rsid w:val="0058647E"/>
    <w:rsid w:val="005872F0"/>
    <w:rsid w:val="0058748B"/>
    <w:rsid w:val="00591197"/>
    <w:rsid w:val="00591821"/>
    <w:rsid w:val="0059389D"/>
    <w:rsid w:val="0059401A"/>
    <w:rsid w:val="005943C0"/>
    <w:rsid w:val="00597A51"/>
    <w:rsid w:val="00597C68"/>
    <w:rsid w:val="005A339F"/>
    <w:rsid w:val="005A4430"/>
    <w:rsid w:val="005A6FCD"/>
    <w:rsid w:val="005A7269"/>
    <w:rsid w:val="005B0C4D"/>
    <w:rsid w:val="005B2EC5"/>
    <w:rsid w:val="005B4239"/>
    <w:rsid w:val="005B6017"/>
    <w:rsid w:val="005C09D8"/>
    <w:rsid w:val="005C10B6"/>
    <w:rsid w:val="005C1EFF"/>
    <w:rsid w:val="005C26EE"/>
    <w:rsid w:val="005C2924"/>
    <w:rsid w:val="005C376E"/>
    <w:rsid w:val="005C548C"/>
    <w:rsid w:val="005C6E9E"/>
    <w:rsid w:val="005C7094"/>
    <w:rsid w:val="005D008C"/>
    <w:rsid w:val="005D179C"/>
    <w:rsid w:val="005D37F6"/>
    <w:rsid w:val="005D40F0"/>
    <w:rsid w:val="005D41AC"/>
    <w:rsid w:val="005D65FE"/>
    <w:rsid w:val="005D6E0A"/>
    <w:rsid w:val="005E07A7"/>
    <w:rsid w:val="005E0E53"/>
    <w:rsid w:val="005E293A"/>
    <w:rsid w:val="005E2D49"/>
    <w:rsid w:val="005E3AEA"/>
    <w:rsid w:val="005E452D"/>
    <w:rsid w:val="005E60AB"/>
    <w:rsid w:val="005E7942"/>
    <w:rsid w:val="005F136B"/>
    <w:rsid w:val="005F3592"/>
    <w:rsid w:val="005F446F"/>
    <w:rsid w:val="005F503F"/>
    <w:rsid w:val="006007E7"/>
    <w:rsid w:val="0060187C"/>
    <w:rsid w:val="00605775"/>
    <w:rsid w:val="006072D3"/>
    <w:rsid w:val="00611329"/>
    <w:rsid w:val="006123F2"/>
    <w:rsid w:val="00613DD9"/>
    <w:rsid w:val="00614D0E"/>
    <w:rsid w:val="00615733"/>
    <w:rsid w:val="006158C8"/>
    <w:rsid w:val="006179D1"/>
    <w:rsid w:val="006203FC"/>
    <w:rsid w:val="00620549"/>
    <w:rsid w:val="00621A04"/>
    <w:rsid w:val="00623D9C"/>
    <w:rsid w:val="00623E08"/>
    <w:rsid w:val="006245FC"/>
    <w:rsid w:val="00625F82"/>
    <w:rsid w:val="00631B63"/>
    <w:rsid w:val="00633011"/>
    <w:rsid w:val="00633192"/>
    <w:rsid w:val="00634EED"/>
    <w:rsid w:val="00636698"/>
    <w:rsid w:val="00636C0D"/>
    <w:rsid w:val="00641E0C"/>
    <w:rsid w:val="006426E4"/>
    <w:rsid w:val="00643898"/>
    <w:rsid w:val="006443C6"/>
    <w:rsid w:val="00645293"/>
    <w:rsid w:val="006460B5"/>
    <w:rsid w:val="00646E98"/>
    <w:rsid w:val="0064748F"/>
    <w:rsid w:val="00650E92"/>
    <w:rsid w:val="00650F3C"/>
    <w:rsid w:val="006521A5"/>
    <w:rsid w:val="006539B2"/>
    <w:rsid w:val="00655D8E"/>
    <w:rsid w:val="00655FCE"/>
    <w:rsid w:val="00663243"/>
    <w:rsid w:val="0066425F"/>
    <w:rsid w:val="00665FD1"/>
    <w:rsid w:val="006673A1"/>
    <w:rsid w:val="006713BF"/>
    <w:rsid w:val="00671D3F"/>
    <w:rsid w:val="006728AF"/>
    <w:rsid w:val="00672BFD"/>
    <w:rsid w:val="006741FE"/>
    <w:rsid w:val="0067688B"/>
    <w:rsid w:val="00676F2D"/>
    <w:rsid w:val="00677030"/>
    <w:rsid w:val="00682A43"/>
    <w:rsid w:val="00682E75"/>
    <w:rsid w:val="006836EE"/>
    <w:rsid w:val="00683806"/>
    <w:rsid w:val="00683851"/>
    <w:rsid w:val="00684269"/>
    <w:rsid w:val="00691598"/>
    <w:rsid w:val="006925EC"/>
    <w:rsid w:val="006938C3"/>
    <w:rsid w:val="00696685"/>
    <w:rsid w:val="006A3A06"/>
    <w:rsid w:val="006A3C99"/>
    <w:rsid w:val="006A5538"/>
    <w:rsid w:val="006A68D5"/>
    <w:rsid w:val="006A7751"/>
    <w:rsid w:val="006B10AF"/>
    <w:rsid w:val="006B1514"/>
    <w:rsid w:val="006B29DF"/>
    <w:rsid w:val="006B386F"/>
    <w:rsid w:val="006C0242"/>
    <w:rsid w:val="006C29F6"/>
    <w:rsid w:val="006C41D8"/>
    <w:rsid w:val="006C60C1"/>
    <w:rsid w:val="006D08B9"/>
    <w:rsid w:val="006D2F9C"/>
    <w:rsid w:val="006D3506"/>
    <w:rsid w:val="006D55CB"/>
    <w:rsid w:val="006D78D8"/>
    <w:rsid w:val="006D7FBC"/>
    <w:rsid w:val="006E1F8F"/>
    <w:rsid w:val="006E34F9"/>
    <w:rsid w:val="006E424F"/>
    <w:rsid w:val="006E5171"/>
    <w:rsid w:val="006E605C"/>
    <w:rsid w:val="006E717B"/>
    <w:rsid w:val="006F2295"/>
    <w:rsid w:val="006F3839"/>
    <w:rsid w:val="006F4874"/>
    <w:rsid w:val="006F584E"/>
    <w:rsid w:val="006F70B4"/>
    <w:rsid w:val="007002C8"/>
    <w:rsid w:val="00700933"/>
    <w:rsid w:val="00701022"/>
    <w:rsid w:val="007011A6"/>
    <w:rsid w:val="00701789"/>
    <w:rsid w:val="007019D1"/>
    <w:rsid w:val="00702541"/>
    <w:rsid w:val="007026DA"/>
    <w:rsid w:val="00702ADA"/>
    <w:rsid w:val="00702D3C"/>
    <w:rsid w:val="007053EE"/>
    <w:rsid w:val="00705596"/>
    <w:rsid w:val="0070755A"/>
    <w:rsid w:val="00714D07"/>
    <w:rsid w:val="00716273"/>
    <w:rsid w:val="007236E8"/>
    <w:rsid w:val="00723E9C"/>
    <w:rsid w:val="00724358"/>
    <w:rsid w:val="00725BC5"/>
    <w:rsid w:val="00726F01"/>
    <w:rsid w:val="00727C6F"/>
    <w:rsid w:val="0073150B"/>
    <w:rsid w:val="007352B7"/>
    <w:rsid w:val="00736537"/>
    <w:rsid w:val="00737B7F"/>
    <w:rsid w:val="007419AC"/>
    <w:rsid w:val="007422B5"/>
    <w:rsid w:val="00745374"/>
    <w:rsid w:val="00745B5F"/>
    <w:rsid w:val="00746804"/>
    <w:rsid w:val="0074681B"/>
    <w:rsid w:val="00746C08"/>
    <w:rsid w:val="0075093F"/>
    <w:rsid w:val="00750941"/>
    <w:rsid w:val="00751C7B"/>
    <w:rsid w:val="007537D5"/>
    <w:rsid w:val="0075423A"/>
    <w:rsid w:val="00755C56"/>
    <w:rsid w:val="00760864"/>
    <w:rsid w:val="0076208E"/>
    <w:rsid w:val="00762571"/>
    <w:rsid w:val="007638D4"/>
    <w:rsid w:val="00763F1B"/>
    <w:rsid w:val="00764A9A"/>
    <w:rsid w:val="00765756"/>
    <w:rsid w:val="00766F24"/>
    <w:rsid w:val="00767ACD"/>
    <w:rsid w:val="00770B64"/>
    <w:rsid w:val="00772602"/>
    <w:rsid w:val="00772B5F"/>
    <w:rsid w:val="00772D38"/>
    <w:rsid w:val="0077349B"/>
    <w:rsid w:val="00773A0A"/>
    <w:rsid w:val="00773E32"/>
    <w:rsid w:val="00775381"/>
    <w:rsid w:val="00777B31"/>
    <w:rsid w:val="007818B6"/>
    <w:rsid w:val="00782305"/>
    <w:rsid w:val="0078252E"/>
    <w:rsid w:val="00782818"/>
    <w:rsid w:val="007876F3"/>
    <w:rsid w:val="00791785"/>
    <w:rsid w:val="00792023"/>
    <w:rsid w:val="00793D24"/>
    <w:rsid w:val="00794833"/>
    <w:rsid w:val="00795A50"/>
    <w:rsid w:val="007963AE"/>
    <w:rsid w:val="007965A1"/>
    <w:rsid w:val="007A0443"/>
    <w:rsid w:val="007A1F87"/>
    <w:rsid w:val="007A63D6"/>
    <w:rsid w:val="007B0247"/>
    <w:rsid w:val="007B0721"/>
    <w:rsid w:val="007B28DC"/>
    <w:rsid w:val="007B4945"/>
    <w:rsid w:val="007B5696"/>
    <w:rsid w:val="007C2075"/>
    <w:rsid w:val="007C2992"/>
    <w:rsid w:val="007C2C0C"/>
    <w:rsid w:val="007C5931"/>
    <w:rsid w:val="007D1293"/>
    <w:rsid w:val="007D2609"/>
    <w:rsid w:val="007D32CA"/>
    <w:rsid w:val="007E07CF"/>
    <w:rsid w:val="007E1057"/>
    <w:rsid w:val="007E3E81"/>
    <w:rsid w:val="007E488D"/>
    <w:rsid w:val="007E4D86"/>
    <w:rsid w:val="007E5721"/>
    <w:rsid w:val="007E63C2"/>
    <w:rsid w:val="007E6676"/>
    <w:rsid w:val="007E6C57"/>
    <w:rsid w:val="007E6F91"/>
    <w:rsid w:val="007E7F64"/>
    <w:rsid w:val="007F09B1"/>
    <w:rsid w:val="007F11BC"/>
    <w:rsid w:val="007F21C9"/>
    <w:rsid w:val="007F24F2"/>
    <w:rsid w:val="007F3936"/>
    <w:rsid w:val="007F393E"/>
    <w:rsid w:val="007F40E2"/>
    <w:rsid w:val="007F4F94"/>
    <w:rsid w:val="007F5B19"/>
    <w:rsid w:val="007F7643"/>
    <w:rsid w:val="00801526"/>
    <w:rsid w:val="00803449"/>
    <w:rsid w:val="00803FB4"/>
    <w:rsid w:val="00807B50"/>
    <w:rsid w:val="008107D4"/>
    <w:rsid w:val="0081168A"/>
    <w:rsid w:val="008124F1"/>
    <w:rsid w:val="008158E4"/>
    <w:rsid w:val="008172A3"/>
    <w:rsid w:val="00820A69"/>
    <w:rsid w:val="0082159E"/>
    <w:rsid w:val="00822080"/>
    <w:rsid w:val="0082546D"/>
    <w:rsid w:val="00827426"/>
    <w:rsid w:val="00830007"/>
    <w:rsid w:val="008302F3"/>
    <w:rsid w:val="00830786"/>
    <w:rsid w:val="00831E85"/>
    <w:rsid w:val="00832541"/>
    <w:rsid w:val="008342AE"/>
    <w:rsid w:val="00841D21"/>
    <w:rsid w:val="00842524"/>
    <w:rsid w:val="008441CF"/>
    <w:rsid w:val="008441F7"/>
    <w:rsid w:val="008461DC"/>
    <w:rsid w:val="008465B2"/>
    <w:rsid w:val="00850075"/>
    <w:rsid w:val="00851B34"/>
    <w:rsid w:val="008607CE"/>
    <w:rsid w:val="00860BE9"/>
    <w:rsid w:val="008623B5"/>
    <w:rsid w:val="00865ADE"/>
    <w:rsid w:val="00865FA7"/>
    <w:rsid w:val="00867A68"/>
    <w:rsid w:val="00871D42"/>
    <w:rsid w:val="00872E64"/>
    <w:rsid w:val="00873E51"/>
    <w:rsid w:val="00873F1C"/>
    <w:rsid w:val="00875D37"/>
    <w:rsid w:val="0087612E"/>
    <w:rsid w:val="00877F42"/>
    <w:rsid w:val="008811DF"/>
    <w:rsid w:val="00881C4D"/>
    <w:rsid w:val="00882E3C"/>
    <w:rsid w:val="008833DE"/>
    <w:rsid w:val="00883609"/>
    <w:rsid w:val="00883F9C"/>
    <w:rsid w:val="00884061"/>
    <w:rsid w:val="00886164"/>
    <w:rsid w:val="00887D69"/>
    <w:rsid w:val="00890481"/>
    <w:rsid w:val="008905B2"/>
    <w:rsid w:val="00890EB2"/>
    <w:rsid w:val="008920EB"/>
    <w:rsid w:val="008946B9"/>
    <w:rsid w:val="008A0475"/>
    <w:rsid w:val="008A0F8E"/>
    <w:rsid w:val="008A15A7"/>
    <w:rsid w:val="008A2270"/>
    <w:rsid w:val="008A323B"/>
    <w:rsid w:val="008A4803"/>
    <w:rsid w:val="008A4AED"/>
    <w:rsid w:val="008A53A1"/>
    <w:rsid w:val="008A743A"/>
    <w:rsid w:val="008A7E28"/>
    <w:rsid w:val="008B068C"/>
    <w:rsid w:val="008B1F42"/>
    <w:rsid w:val="008B2ED8"/>
    <w:rsid w:val="008B3F61"/>
    <w:rsid w:val="008B5019"/>
    <w:rsid w:val="008B5EA9"/>
    <w:rsid w:val="008B6A9D"/>
    <w:rsid w:val="008C163C"/>
    <w:rsid w:val="008C1B6F"/>
    <w:rsid w:val="008C315A"/>
    <w:rsid w:val="008C50D7"/>
    <w:rsid w:val="008D7AE8"/>
    <w:rsid w:val="008E1A23"/>
    <w:rsid w:val="008E3415"/>
    <w:rsid w:val="008E44F2"/>
    <w:rsid w:val="008E59B6"/>
    <w:rsid w:val="008E6F0C"/>
    <w:rsid w:val="008E7280"/>
    <w:rsid w:val="008E7A9E"/>
    <w:rsid w:val="008F0987"/>
    <w:rsid w:val="008F2E40"/>
    <w:rsid w:val="008F69DB"/>
    <w:rsid w:val="00900482"/>
    <w:rsid w:val="00900552"/>
    <w:rsid w:val="00900BC1"/>
    <w:rsid w:val="00901210"/>
    <w:rsid w:val="00902E9F"/>
    <w:rsid w:val="00903540"/>
    <w:rsid w:val="009037CB"/>
    <w:rsid w:val="00904B6B"/>
    <w:rsid w:val="00905F2F"/>
    <w:rsid w:val="00906308"/>
    <w:rsid w:val="00906EB4"/>
    <w:rsid w:val="0090785B"/>
    <w:rsid w:val="00911793"/>
    <w:rsid w:val="00912B2A"/>
    <w:rsid w:val="00912D15"/>
    <w:rsid w:val="00913438"/>
    <w:rsid w:val="009138A8"/>
    <w:rsid w:val="00913B8D"/>
    <w:rsid w:val="00915C8E"/>
    <w:rsid w:val="009168DE"/>
    <w:rsid w:val="00916C3F"/>
    <w:rsid w:val="00917D9D"/>
    <w:rsid w:val="00920EF5"/>
    <w:rsid w:val="009234CF"/>
    <w:rsid w:val="00923D9B"/>
    <w:rsid w:val="009240F8"/>
    <w:rsid w:val="009242A7"/>
    <w:rsid w:val="009248F3"/>
    <w:rsid w:val="00925E8A"/>
    <w:rsid w:val="009366A9"/>
    <w:rsid w:val="00937DFD"/>
    <w:rsid w:val="00940926"/>
    <w:rsid w:val="00940B17"/>
    <w:rsid w:val="00941E64"/>
    <w:rsid w:val="009422AA"/>
    <w:rsid w:val="00942913"/>
    <w:rsid w:val="00944501"/>
    <w:rsid w:val="009451D0"/>
    <w:rsid w:val="00950520"/>
    <w:rsid w:val="00952A18"/>
    <w:rsid w:val="00953916"/>
    <w:rsid w:val="00954CBA"/>
    <w:rsid w:val="009556CC"/>
    <w:rsid w:val="00957F12"/>
    <w:rsid w:val="00957F64"/>
    <w:rsid w:val="00960704"/>
    <w:rsid w:val="009635C5"/>
    <w:rsid w:val="00963A6C"/>
    <w:rsid w:val="0096588C"/>
    <w:rsid w:val="0096613A"/>
    <w:rsid w:val="009667D1"/>
    <w:rsid w:val="009668F0"/>
    <w:rsid w:val="00966DCD"/>
    <w:rsid w:val="00967343"/>
    <w:rsid w:val="00967562"/>
    <w:rsid w:val="00967CF1"/>
    <w:rsid w:val="0097133F"/>
    <w:rsid w:val="009726F4"/>
    <w:rsid w:val="009744C9"/>
    <w:rsid w:val="009757E5"/>
    <w:rsid w:val="009767F6"/>
    <w:rsid w:val="0097751C"/>
    <w:rsid w:val="00980255"/>
    <w:rsid w:val="009804E3"/>
    <w:rsid w:val="0098100A"/>
    <w:rsid w:val="009824E3"/>
    <w:rsid w:val="00983378"/>
    <w:rsid w:val="0098340E"/>
    <w:rsid w:val="00983A28"/>
    <w:rsid w:val="00984FA7"/>
    <w:rsid w:val="00985851"/>
    <w:rsid w:val="009873AE"/>
    <w:rsid w:val="00992D4B"/>
    <w:rsid w:val="00993F81"/>
    <w:rsid w:val="00995DDD"/>
    <w:rsid w:val="009A1777"/>
    <w:rsid w:val="009A59A9"/>
    <w:rsid w:val="009B0716"/>
    <w:rsid w:val="009B5CF5"/>
    <w:rsid w:val="009B66EA"/>
    <w:rsid w:val="009B681D"/>
    <w:rsid w:val="009B6F95"/>
    <w:rsid w:val="009B709B"/>
    <w:rsid w:val="009C10AC"/>
    <w:rsid w:val="009C12E6"/>
    <w:rsid w:val="009C26CA"/>
    <w:rsid w:val="009C2B54"/>
    <w:rsid w:val="009C49BD"/>
    <w:rsid w:val="009C517E"/>
    <w:rsid w:val="009C5501"/>
    <w:rsid w:val="009C6AF9"/>
    <w:rsid w:val="009D05AB"/>
    <w:rsid w:val="009D47F5"/>
    <w:rsid w:val="009D4DC5"/>
    <w:rsid w:val="009D58AB"/>
    <w:rsid w:val="009D5CB8"/>
    <w:rsid w:val="009D62FF"/>
    <w:rsid w:val="009D79A3"/>
    <w:rsid w:val="009D7B7C"/>
    <w:rsid w:val="009E1C38"/>
    <w:rsid w:val="009E4BE0"/>
    <w:rsid w:val="009E5164"/>
    <w:rsid w:val="009E55E5"/>
    <w:rsid w:val="009E5E9F"/>
    <w:rsid w:val="009F1EFD"/>
    <w:rsid w:val="009F335E"/>
    <w:rsid w:val="009F459C"/>
    <w:rsid w:val="00A01874"/>
    <w:rsid w:val="00A01DC8"/>
    <w:rsid w:val="00A02140"/>
    <w:rsid w:val="00A03D8B"/>
    <w:rsid w:val="00A05843"/>
    <w:rsid w:val="00A100E2"/>
    <w:rsid w:val="00A10134"/>
    <w:rsid w:val="00A11E9F"/>
    <w:rsid w:val="00A13CE0"/>
    <w:rsid w:val="00A17E8E"/>
    <w:rsid w:val="00A21ED1"/>
    <w:rsid w:val="00A2558B"/>
    <w:rsid w:val="00A32520"/>
    <w:rsid w:val="00A32AA4"/>
    <w:rsid w:val="00A32AE3"/>
    <w:rsid w:val="00A3306D"/>
    <w:rsid w:val="00A35332"/>
    <w:rsid w:val="00A36685"/>
    <w:rsid w:val="00A36AC2"/>
    <w:rsid w:val="00A41767"/>
    <w:rsid w:val="00A43E3F"/>
    <w:rsid w:val="00A43FBD"/>
    <w:rsid w:val="00A443C0"/>
    <w:rsid w:val="00A45916"/>
    <w:rsid w:val="00A465C1"/>
    <w:rsid w:val="00A5230F"/>
    <w:rsid w:val="00A527F9"/>
    <w:rsid w:val="00A55781"/>
    <w:rsid w:val="00A5669C"/>
    <w:rsid w:val="00A618C8"/>
    <w:rsid w:val="00A62F61"/>
    <w:rsid w:val="00A63F5A"/>
    <w:rsid w:val="00A667D1"/>
    <w:rsid w:val="00A66934"/>
    <w:rsid w:val="00A66A2B"/>
    <w:rsid w:val="00A71036"/>
    <w:rsid w:val="00A717A0"/>
    <w:rsid w:val="00A71EF7"/>
    <w:rsid w:val="00A74930"/>
    <w:rsid w:val="00A74DFF"/>
    <w:rsid w:val="00A760D4"/>
    <w:rsid w:val="00A76709"/>
    <w:rsid w:val="00A80B8B"/>
    <w:rsid w:val="00A824CD"/>
    <w:rsid w:val="00A82A8E"/>
    <w:rsid w:val="00A85DB9"/>
    <w:rsid w:val="00A86647"/>
    <w:rsid w:val="00A87559"/>
    <w:rsid w:val="00A905B3"/>
    <w:rsid w:val="00A91D30"/>
    <w:rsid w:val="00A95666"/>
    <w:rsid w:val="00A96C84"/>
    <w:rsid w:val="00A97002"/>
    <w:rsid w:val="00A9702B"/>
    <w:rsid w:val="00AA0A46"/>
    <w:rsid w:val="00AA5231"/>
    <w:rsid w:val="00AA7311"/>
    <w:rsid w:val="00AA7751"/>
    <w:rsid w:val="00AB0EE4"/>
    <w:rsid w:val="00AB3E21"/>
    <w:rsid w:val="00AB46C0"/>
    <w:rsid w:val="00AB62F8"/>
    <w:rsid w:val="00AB6515"/>
    <w:rsid w:val="00AB70A5"/>
    <w:rsid w:val="00AC0CF8"/>
    <w:rsid w:val="00AC120B"/>
    <w:rsid w:val="00AC20C0"/>
    <w:rsid w:val="00AC41EA"/>
    <w:rsid w:val="00AD14D3"/>
    <w:rsid w:val="00AD1580"/>
    <w:rsid w:val="00AD5596"/>
    <w:rsid w:val="00AE18C7"/>
    <w:rsid w:val="00AE36AC"/>
    <w:rsid w:val="00AE3AB2"/>
    <w:rsid w:val="00AE56CA"/>
    <w:rsid w:val="00AF020A"/>
    <w:rsid w:val="00AF04EA"/>
    <w:rsid w:val="00AF1568"/>
    <w:rsid w:val="00AF33DA"/>
    <w:rsid w:val="00AF3D81"/>
    <w:rsid w:val="00AF5357"/>
    <w:rsid w:val="00AF73F5"/>
    <w:rsid w:val="00B000B6"/>
    <w:rsid w:val="00B0259F"/>
    <w:rsid w:val="00B0404F"/>
    <w:rsid w:val="00B04ABA"/>
    <w:rsid w:val="00B067DB"/>
    <w:rsid w:val="00B07343"/>
    <w:rsid w:val="00B152ED"/>
    <w:rsid w:val="00B1580B"/>
    <w:rsid w:val="00B15A27"/>
    <w:rsid w:val="00B17717"/>
    <w:rsid w:val="00B2034E"/>
    <w:rsid w:val="00B2058C"/>
    <w:rsid w:val="00B21D5D"/>
    <w:rsid w:val="00B21F3B"/>
    <w:rsid w:val="00B22000"/>
    <w:rsid w:val="00B225B1"/>
    <w:rsid w:val="00B22CEC"/>
    <w:rsid w:val="00B25262"/>
    <w:rsid w:val="00B270B7"/>
    <w:rsid w:val="00B31B0D"/>
    <w:rsid w:val="00B3386D"/>
    <w:rsid w:val="00B3522E"/>
    <w:rsid w:val="00B37155"/>
    <w:rsid w:val="00B37553"/>
    <w:rsid w:val="00B3778E"/>
    <w:rsid w:val="00B37BDD"/>
    <w:rsid w:val="00B4289B"/>
    <w:rsid w:val="00B42AE3"/>
    <w:rsid w:val="00B45A16"/>
    <w:rsid w:val="00B462BF"/>
    <w:rsid w:val="00B46EE6"/>
    <w:rsid w:val="00B51533"/>
    <w:rsid w:val="00B5190A"/>
    <w:rsid w:val="00B51CA2"/>
    <w:rsid w:val="00B51F76"/>
    <w:rsid w:val="00B52B47"/>
    <w:rsid w:val="00B53924"/>
    <w:rsid w:val="00B54B0F"/>
    <w:rsid w:val="00B54D69"/>
    <w:rsid w:val="00B54FC2"/>
    <w:rsid w:val="00B57CFF"/>
    <w:rsid w:val="00B60B04"/>
    <w:rsid w:val="00B62F6F"/>
    <w:rsid w:val="00B63D1B"/>
    <w:rsid w:val="00B64A4C"/>
    <w:rsid w:val="00B65BAC"/>
    <w:rsid w:val="00B706E2"/>
    <w:rsid w:val="00B70F8A"/>
    <w:rsid w:val="00B71360"/>
    <w:rsid w:val="00B74728"/>
    <w:rsid w:val="00B7482F"/>
    <w:rsid w:val="00B753EA"/>
    <w:rsid w:val="00B755C7"/>
    <w:rsid w:val="00B75780"/>
    <w:rsid w:val="00B80DDC"/>
    <w:rsid w:val="00B819BE"/>
    <w:rsid w:val="00B81A4A"/>
    <w:rsid w:val="00B8244B"/>
    <w:rsid w:val="00B82D56"/>
    <w:rsid w:val="00B83F9F"/>
    <w:rsid w:val="00B851AB"/>
    <w:rsid w:val="00B85C0A"/>
    <w:rsid w:val="00B871BE"/>
    <w:rsid w:val="00B873D2"/>
    <w:rsid w:val="00B90483"/>
    <w:rsid w:val="00B9087E"/>
    <w:rsid w:val="00B90AA8"/>
    <w:rsid w:val="00B9188F"/>
    <w:rsid w:val="00B91E0A"/>
    <w:rsid w:val="00B92D24"/>
    <w:rsid w:val="00B9433A"/>
    <w:rsid w:val="00B9543B"/>
    <w:rsid w:val="00B95EE5"/>
    <w:rsid w:val="00B96022"/>
    <w:rsid w:val="00BA5192"/>
    <w:rsid w:val="00BA5270"/>
    <w:rsid w:val="00BB1428"/>
    <w:rsid w:val="00BB67D2"/>
    <w:rsid w:val="00BB6B20"/>
    <w:rsid w:val="00BB6F09"/>
    <w:rsid w:val="00BC2739"/>
    <w:rsid w:val="00BC3370"/>
    <w:rsid w:val="00BC3BDD"/>
    <w:rsid w:val="00BC6F3E"/>
    <w:rsid w:val="00BD1C7E"/>
    <w:rsid w:val="00BD7CF5"/>
    <w:rsid w:val="00BE106A"/>
    <w:rsid w:val="00BE1B79"/>
    <w:rsid w:val="00BE274D"/>
    <w:rsid w:val="00BE39DB"/>
    <w:rsid w:val="00BE45A2"/>
    <w:rsid w:val="00BE463F"/>
    <w:rsid w:val="00BE4B7A"/>
    <w:rsid w:val="00BE7093"/>
    <w:rsid w:val="00BE7C66"/>
    <w:rsid w:val="00BF0EA6"/>
    <w:rsid w:val="00BF241F"/>
    <w:rsid w:val="00BF2976"/>
    <w:rsid w:val="00BF4922"/>
    <w:rsid w:val="00BF4B95"/>
    <w:rsid w:val="00BF5633"/>
    <w:rsid w:val="00C00318"/>
    <w:rsid w:val="00C00826"/>
    <w:rsid w:val="00C010D9"/>
    <w:rsid w:val="00C01788"/>
    <w:rsid w:val="00C01CB9"/>
    <w:rsid w:val="00C03CFB"/>
    <w:rsid w:val="00C05890"/>
    <w:rsid w:val="00C065FF"/>
    <w:rsid w:val="00C10DD5"/>
    <w:rsid w:val="00C12426"/>
    <w:rsid w:val="00C1533D"/>
    <w:rsid w:val="00C17053"/>
    <w:rsid w:val="00C20DF6"/>
    <w:rsid w:val="00C20EC8"/>
    <w:rsid w:val="00C2121D"/>
    <w:rsid w:val="00C2265F"/>
    <w:rsid w:val="00C227A9"/>
    <w:rsid w:val="00C23010"/>
    <w:rsid w:val="00C230DC"/>
    <w:rsid w:val="00C2343B"/>
    <w:rsid w:val="00C26AFC"/>
    <w:rsid w:val="00C27B63"/>
    <w:rsid w:val="00C30504"/>
    <w:rsid w:val="00C30C1B"/>
    <w:rsid w:val="00C31AA6"/>
    <w:rsid w:val="00C42910"/>
    <w:rsid w:val="00C437DD"/>
    <w:rsid w:val="00C4490C"/>
    <w:rsid w:val="00C45002"/>
    <w:rsid w:val="00C4525D"/>
    <w:rsid w:val="00C45E16"/>
    <w:rsid w:val="00C460D5"/>
    <w:rsid w:val="00C46243"/>
    <w:rsid w:val="00C474A4"/>
    <w:rsid w:val="00C47E90"/>
    <w:rsid w:val="00C5041E"/>
    <w:rsid w:val="00C510B7"/>
    <w:rsid w:val="00C5134C"/>
    <w:rsid w:val="00C51CAD"/>
    <w:rsid w:val="00C51FAD"/>
    <w:rsid w:val="00C52EB6"/>
    <w:rsid w:val="00C54354"/>
    <w:rsid w:val="00C54619"/>
    <w:rsid w:val="00C61024"/>
    <w:rsid w:val="00C62EC8"/>
    <w:rsid w:val="00C662AF"/>
    <w:rsid w:val="00C72B6E"/>
    <w:rsid w:val="00C72CC4"/>
    <w:rsid w:val="00C7378C"/>
    <w:rsid w:val="00C74D5F"/>
    <w:rsid w:val="00C75773"/>
    <w:rsid w:val="00C76B47"/>
    <w:rsid w:val="00C80CC8"/>
    <w:rsid w:val="00C81CD0"/>
    <w:rsid w:val="00C8223C"/>
    <w:rsid w:val="00C8746B"/>
    <w:rsid w:val="00C87A0F"/>
    <w:rsid w:val="00C90F51"/>
    <w:rsid w:val="00C91C1D"/>
    <w:rsid w:val="00C92CE6"/>
    <w:rsid w:val="00C95142"/>
    <w:rsid w:val="00C9775D"/>
    <w:rsid w:val="00CA135C"/>
    <w:rsid w:val="00CA15B2"/>
    <w:rsid w:val="00CA2650"/>
    <w:rsid w:val="00CA285C"/>
    <w:rsid w:val="00CA454C"/>
    <w:rsid w:val="00CA7405"/>
    <w:rsid w:val="00CA75A0"/>
    <w:rsid w:val="00CB01D0"/>
    <w:rsid w:val="00CB0504"/>
    <w:rsid w:val="00CB2ED6"/>
    <w:rsid w:val="00CB3033"/>
    <w:rsid w:val="00CB7719"/>
    <w:rsid w:val="00CC0CB0"/>
    <w:rsid w:val="00CC0FB9"/>
    <w:rsid w:val="00CC1F18"/>
    <w:rsid w:val="00CC3D95"/>
    <w:rsid w:val="00CC3F90"/>
    <w:rsid w:val="00CC4F10"/>
    <w:rsid w:val="00CC55B6"/>
    <w:rsid w:val="00CC5D6D"/>
    <w:rsid w:val="00CC61B9"/>
    <w:rsid w:val="00CC6DFA"/>
    <w:rsid w:val="00CC7676"/>
    <w:rsid w:val="00CD2A54"/>
    <w:rsid w:val="00CD39F5"/>
    <w:rsid w:val="00CD441C"/>
    <w:rsid w:val="00CD7393"/>
    <w:rsid w:val="00CE2247"/>
    <w:rsid w:val="00CE2D5B"/>
    <w:rsid w:val="00CE51CD"/>
    <w:rsid w:val="00CE58CD"/>
    <w:rsid w:val="00CE5A51"/>
    <w:rsid w:val="00CF05AA"/>
    <w:rsid w:val="00CF13BE"/>
    <w:rsid w:val="00CF5093"/>
    <w:rsid w:val="00CF5B31"/>
    <w:rsid w:val="00CF6373"/>
    <w:rsid w:val="00CF6C12"/>
    <w:rsid w:val="00D01A6B"/>
    <w:rsid w:val="00D02565"/>
    <w:rsid w:val="00D025E7"/>
    <w:rsid w:val="00D04B6B"/>
    <w:rsid w:val="00D04CF9"/>
    <w:rsid w:val="00D110AE"/>
    <w:rsid w:val="00D11896"/>
    <w:rsid w:val="00D11FE6"/>
    <w:rsid w:val="00D1424C"/>
    <w:rsid w:val="00D1436F"/>
    <w:rsid w:val="00D1563A"/>
    <w:rsid w:val="00D16767"/>
    <w:rsid w:val="00D179F9"/>
    <w:rsid w:val="00D21BC2"/>
    <w:rsid w:val="00D22989"/>
    <w:rsid w:val="00D236B4"/>
    <w:rsid w:val="00D24203"/>
    <w:rsid w:val="00D2548D"/>
    <w:rsid w:val="00D25AB1"/>
    <w:rsid w:val="00D2645E"/>
    <w:rsid w:val="00D26845"/>
    <w:rsid w:val="00D26DAC"/>
    <w:rsid w:val="00D270A9"/>
    <w:rsid w:val="00D31671"/>
    <w:rsid w:val="00D32225"/>
    <w:rsid w:val="00D337FF"/>
    <w:rsid w:val="00D35A0D"/>
    <w:rsid w:val="00D3607B"/>
    <w:rsid w:val="00D371D9"/>
    <w:rsid w:val="00D4078E"/>
    <w:rsid w:val="00D40A2B"/>
    <w:rsid w:val="00D40B8C"/>
    <w:rsid w:val="00D419AB"/>
    <w:rsid w:val="00D44CC3"/>
    <w:rsid w:val="00D46189"/>
    <w:rsid w:val="00D466C5"/>
    <w:rsid w:val="00D4727F"/>
    <w:rsid w:val="00D526CE"/>
    <w:rsid w:val="00D543ED"/>
    <w:rsid w:val="00D55384"/>
    <w:rsid w:val="00D57AA8"/>
    <w:rsid w:val="00D57C46"/>
    <w:rsid w:val="00D625D9"/>
    <w:rsid w:val="00D63195"/>
    <w:rsid w:val="00D65028"/>
    <w:rsid w:val="00D65B10"/>
    <w:rsid w:val="00D70C45"/>
    <w:rsid w:val="00D775E3"/>
    <w:rsid w:val="00D80D60"/>
    <w:rsid w:val="00D815F0"/>
    <w:rsid w:val="00D8199B"/>
    <w:rsid w:val="00D821DE"/>
    <w:rsid w:val="00D855F3"/>
    <w:rsid w:val="00D87647"/>
    <w:rsid w:val="00D91821"/>
    <w:rsid w:val="00D919B0"/>
    <w:rsid w:val="00D934BD"/>
    <w:rsid w:val="00D95C28"/>
    <w:rsid w:val="00D96695"/>
    <w:rsid w:val="00D97B56"/>
    <w:rsid w:val="00D97EE7"/>
    <w:rsid w:val="00DA1B2F"/>
    <w:rsid w:val="00DA24C1"/>
    <w:rsid w:val="00DA3288"/>
    <w:rsid w:val="00DA416B"/>
    <w:rsid w:val="00DA5076"/>
    <w:rsid w:val="00DA7AB4"/>
    <w:rsid w:val="00DA7D54"/>
    <w:rsid w:val="00DB4EA5"/>
    <w:rsid w:val="00DC0F97"/>
    <w:rsid w:val="00DC127C"/>
    <w:rsid w:val="00DC1CDF"/>
    <w:rsid w:val="00DC3848"/>
    <w:rsid w:val="00DC50DD"/>
    <w:rsid w:val="00DC6DD2"/>
    <w:rsid w:val="00DC6DE5"/>
    <w:rsid w:val="00DD0470"/>
    <w:rsid w:val="00DD074B"/>
    <w:rsid w:val="00DD0E76"/>
    <w:rsid w:val="00DD1B17"/>
    <w:rsid w:val="00DD29F2"/>
    <w:rsid w:val="00DD4515"/>
    <w:rsid w:val="00DD579E"/>
    <w:rsid w:val="00DD7B4E"/>
    <w:rsid w:val="00DE0123"/>
    <w:rsid w:val="00DE06A1"/>
    <w:rsid w:val="00DE259F"/>
    <w:rsid w:val="00DE37EF"/>
    <w:rsid w:val="00DE42BD"/>
    <w:rsid w:val="00DE47C5"/>
    <w:rsid w:val="00DE4AFF"/>
    <w:rsid w:val="00DE4C85"/>
    <w:rsid w:val="00DE7B53"/>
    <w:rsid w:val="00DF0B22"/>
    <w:rsid w:val="00DF2602"/>
    <w:rsid w:val="00DF3D26"/>
    <w:rsid w:val="00DF69E7"/>
    <w:rsid w:val="00E01F18"/>
    <w:rsid w:val="00E04931"/>
    <w:rsid w:val="00E0635D"/>
    <w:rsid w:val="00E10CF7"/>
    <w:rsid w:val="00E12F96"/>
    <w:rsid w:val="00E14773"/>
    <w:rsid w:val="00E164D2"/>
    <w:rsid w:val="00E17756"/>
    <w:rsid w:val="00E17778"/>
    <w:rsid w:val="00E17F49"/>
    <w:rsid w:val="00E21A8D"/>
    <w:rsid w:val="00E21B1E"/>
    <w:rsid w:val="00E258AC"/>
    <w:rsid w:val="00E26484"/>
    <w:rsid w:val="00E27FEB"/>
    <w:rsid w:val="00E30F5F"/>
    <w:rsid w:val="00E3171A"/>
    <w:rsid w:val="00E36B74"/>
    <w:rsid w:val="00E37843"/>
    <w:rsid w:val="00E37BFD"/>
    <w:rsid w:val="00E40A98"/>
    <w:rsid w:val="00E40AD7"/>
    <w:rsid w:val="00E40E73"/>
    <w:rsid w:val="00E42FF8"/>
    <w:rsid w:val="00E43B5A"/>
    <w:rsid w:val="00E44E66"/>
    <w:rsid w:val="00E453D2"/>
    <w:rsid w:val="00E46CAC"/>
    <w:rsid w:val="00E517A1"/>
    <w:rsid w:val="00E5197B"/>
    <w:rsid w:val="00E527E0"/>
    <w:rsid w:val="00E544D9"/>
    <w:rsid w:val="00E554C7"/>
    <w:rsid w:val="00E55763"/>
    <w:rsid w:val="00E6284C"/>
    <w:rsid w:val="00E62C98"/>
    <w:rsid w:val="00E647A6"/>
    <w:rsid w:val="00E66DDA"/>
    <w:rsid w:val="00E67FD6"/>
    <w:rsid w:val="00E70871"/>
    <w:rsid w:val="00E71B2D"/>
    <w:rsid w:val="00E72B77"/>
    <w:rsid w:val="00E735AD"/>
    <w:rsid w:val="00E7740B"/>
    <w:rsid w:val="00E84911"/>
    <w:rsid w:val="00E85952"/>
    <w:rsid w:val="00E85CAA"/>
    <w:rsid w:val="00E8744D"/>
    <w:rsid w:val="00E87DBB"/>
    <w:rsid w:val="00E92A5E"/>
    <w:rsid w:val="00E960D9"/>
    <w:rsid w:val="00E96B0D"/>
    <w:rsid w:val="00E96CF4"/>
    <w:rsid w:val="00E979B4"/>
    <w:rsid w:val="00EA0F94"/>
    <w:rsid w:val="00EA1E28"/>
    <w:rsid w:val="00EA5E27"/>
    <w:rsid w:val="00EB2D5D"/>
    <w:rsid w:val="00EB491E"/>
    <w:rsid w:val="00EB4F7E"/>
    <w:rsid w:val="00EB79A6"/>
    <w:rsid w:val="00EB7BEC"/>
    <w:rsid w:val="00EC1B4D"/>
    <w:rsid w:val="00EC2695"/>
    <w:rsid w:val="00EC6C29"/>
    <w:rsid w:val="00ED175C"/>
    <w:rsid w:val="00ED316C"/>
    <w:rsid w:val="00ED5877"/>
    <w:rsid w:val="00ED6032"/>
    <w:rsid w:val="00ED6850"/>
    <w:rsid w:val="00ED6D83"/>
    <w:rsid w:val="00ED7571"/>
    <w:rsid w:val="00ED7CE6"/>
    <w:rsid w:val="00EE0009"/>
    <w:rsid w:val="00EE0497"/>
    <w:rsid w:val="00EE04B7"/>
    <w:rsid w:val="00EE1DE2"/>
    <w:rsid w:val="00EE1FAF"/>
    <w:rsid w:val="00EE2050"/>
    <w:rsid w:val="00EE4799"/>
    <w:rsid w:val="00EE7B7A"/>
    <w:rsid w:val="00EF494B"/>
    <w:rsid w:val="00EF4B77"/>
    <w:rsid w:val="00EF5994"/>
    <w:rsid w:val="00EF736E"/>
    <w:rsid w:val="00EF7901"/>
    <w:rsid w:val="00F00442"/>
    <w:rsid w:val="00F010DB"/>
    <w:rsid w:val="00F01AB2"/>
    <w:rsid w:val="00F033FC"/>
    <w:rsid w:val="00F05D39"/>
    <w:rsid w:val="00F06D4C"/>
    <w:rsid w:val="00F114F9"/>
    <w:rsid w:val="00F11C3E"/>
    <w:rsid w:val="00F12DDA"/>
    <w:rsid w:val="00F131D4"/>
    <w:rsid w:val="00F13806"/>
    <w:rsid w:val="00F142C1"/>
    <w:rsid w:val="00F14E7B"/>
    <w:rsid w:val="00F17C16"/>
    <w:rsid w:val="00F2263C"/>
    <w:rsid w:val="00F22801"/>
    <w:rsid w:val="00F23739"/>
    <w:rsid w:val="00F26906"/>
    <w:rsid w:val="00F30606"/>
    <w:rsid w:val="00F3162E"/>
    <w:rsid w:val="00F31AC5"/>
    <w:rsid w:val="00F32E6A"/>
    <w:rsid w:val="00F33E99"/>
    <w:rsid w:val="00F34D40"/>
    <w:rsid w:val="00F35DFF"/>
    <w:rsid w:val="00F37BFA"/>
    <w:rsid w:val="00F40CCE"/>
    <w:rsid w:val="00F440E7"/>
    <w:rsid w:val="00F45AC6"/>
    <w:rsid w:val="00F45DA7"/>
    <w:rsid w:val="00F47134"/>
    <w:rsid w:val="00F5057D"/>
    <w:rsid w:val="00F51D39"/>
    <w:rsid w:val="00F558D7"/>
    <w:rsid w:val="00F57BA2"/>
    <w:rsid w:val="00F6177F"/>
    <w:rsid w:val="00F61AC3"/>
    <w:rsid w:val="00F6464D"/>
    <w:rsid w:val="00F66D48"/>
    <w:rsid w:val="00F723B7"/>
    <w:rsid w:val="00F73C60"/>
    <w:rsid w:val="00F7424B"/>
    <w:rsid w:val="00F7654E"/>
    <w:rsid w:val="00F808A7"/>
    <w:rsid w:val="00F81CDF"/>
    <w:rsid w:val="00F81ECC"/>
    <w:rsid w:val="00F82795"/>
    <w:rsid w:val="00F82D28"/>
    <w:rsid w:val="00F84CDB"/>
    <w:rsid w:val="00F84F84"/>
    <w:rsid w:val="00F87654"/>
    <w:rsid w:val="00F877A6"/>
    <w:rsid w:val="00F91A1F"/>
    <w:rsid w:val="00F93360"/>
    <w:rsid w:val="00F934BE"/>
    <w:rsid w:val="00FA019D"/>
    <w:rsid w:val="00FA084F"/>
    <w:rsid w:val="00FA0A8C"/>
    <w:rsid w:val="00FA0F0C"/>
    <w:rsid w:val="00FA1E7D"/>
    <w:rsid w:val="00FA2A66"/>
    <w:rsid w:val="00FA386E"/>
    <w:rsid w:val="00FA3BE0"/>
    <w:rsid w:val="00FA5C95"/>
    <w:rsid w:val="00FA6787"/>
    <w:rsid w:val="00FA6ABC"/>
    <w:rsid w:val="00FB1E34"/>
    <w:rsid w:val="00FB553A"/>
    <w:rsid w:val="00FB5D40"/>
    <w:rsid w:val="00FC13FA"/>
    <w:rsid w:val="00FC14CF"/>
    <w:rsid w:val="00FC163A"/>
    <w:rsid w:val="00FC1DA5"/>
    <w:rsid w:val="00FC23A2"/>
    <w:rsid w:val="00FC6682"/>
    <w:rsid w:val="00FC6A53"/>
    <w:rsid w:val="00FC7E43"/>
    <w:rsid w:val="00FD02A1"/>
    <w:rsid w:val="00FD1AE0"/>
    <w:rsid w:val="00FD2A75"/>
    <w:rsid w:val="00FD4EC0"/>
    <w:rsid w:val="00FD6ED7"/>
    <w:rsid w:val="00FE25A0"/>
    <w:rsid w:val="00FE3F21"/>
    <w:rsid w:val="00FE42BC"/>
    <w:rsid w:val="00FE4B85"/>
    <w:rsid w:val="00FE7056"/>
    <w:rsid w:val="00FE7628"/>
    <w:rsid w:val="00FE77D6"/>
    <w:rsid w:val="00FF1D07"/>
    <w:rsid w:val="00FF2BEA"/>
    <w:rsid w:val="00FF3D9D"/>
    <w:rsid w:val="00FF3DE5"/>
    <w:rsid w:val="00FF50CB"/>
    <w:rsid w:val="00FF61E5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41521AA2"/>
  <w15:docId w15:val="{CC33F7CD-3997-483E-9545-F2A0173F0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50D7"/>
    <w:pPr>
      <w:spacing w:before="120" w:after="0"/>
      <w:jc w:val="both"/>
    </w:pPr>
    <w:rPr>
      <w:rFonts w:ascii="Arial" w:hAnsi="Arial" w:cs="Arial"/>
      <w:sz w:val="24"/>
    </w:rPr>
  </w:style>
  <w:style w:type="paragraph" w:styleId="Nadpis1">
    <w:name w:val="heading 1"/>
    <w:basedOn w:val="Normln"/>
    <w:link w:val="Nadpis1Char"/>
    <w:uiPriority w:val="9"/>
    <w:qFormat/>
    <w:rsid w:val="008C50D7"/>
    <w:pPr>
      <w:keepNext/>
      <w:keepLines/>
      <w:numPr>
        <w:numId w:val="22"/>
      </w:numPr>
      <w:pBdr>
        <w:bottom w:val="single" w:sz="4" w:space="1" w:color="auto"/>
      </w:pBdr>
      <w:spacing w:before="840" w:after="360"/>
      <w:jc w:val="center"/>
      <w:outlineLvl w:val="0"/>
    </w:pPr>
    <w:rPr>
      <w:rFonts w:eastAsia="Arial Unicode MS" w:cs="Aharoni"/>
      <w:bCs/>
      <w:sz w:val="36"/>
      <w:szCs w:val="24"/>
    </w:rPr>
  </w:style>
  <w:style w:type="paragraph" w:styleId="Nadpis2">
    <w:name w:val="heading 2"/>
    <w:basedOn w:val="slovn"/>
    <w:link w:val="Nadpis2Char"/>
    <w:uiPriority w:val="9"/>
    <w:qFormat/>
    <w:rsid w:val="008C50D7"/>
    <w:pPr>
      <w:keepNext/>
      <w:keepLines/>
      <w:numPr>
        <w:numId w:val="22"/>
      </w:numPr>
      <w:spacing w:before="600" w:after="240"/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C50D7"/>
    <w:pPr>
      <w:keepNext/>
      <w:keepLines/>
      <w:numPr>
        <w:ilvl w:val="2"/>
        <w:numId w:val="22"/>
      </w:numPr>
      <w:pBdr>
        <w:bottom w:val="single" w:sz="4" w:space="1" w:color="auto"/>
      </w:pBdr>
      <w:spacing w:before="600" w:after="120"/>
      <w:ind w:right="23"/>
      <w:outlineLvl w:val="2"/>
    </w:pPr>
    <w:rPr>
      <w:rFonts w:eastAsiaTheme="majorEastAsia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C50D7"/>
    <w:pPr>
      <w:pageBreakBefore/>
      <w:numPr>
        <w:ilvl w:val="3"/>
        <w:numId w:val="22"/>
      </w:numPr>
      <w:shd w:val="clear" w:color="auto" w:fill="FFFFFF"/>
      <w:spacing w:before="600" w:after="240" w:line="240" w:lineRule="auto"/>
      <w:outlineLvl w:val="3"/>
    </w:pPr>
    <w:rPr>
      <w:rFonts w:eastAsia="Calibri"/>
      <w:b/>
      <w:i/>
      <w:sz w:val="36"/>
      <w:szCs w:val="3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C50D7"/>
    <w:pPr>
      <w:keepNext/>
      <w:keepLines/>
      <w:numPr>
        <w:ilvl w:val="4"/>
        <w:numId w:val="2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8C50D7"/>
    <w:pPr>
      <w:keepNext/>
      <w:keepLines/>
      <w:numPr>
        <w:ilvl w:val="5"/>
        <w:numId w:val="2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C50D7"/>
    <w:pPr>
      <w:keepNext/>
      <w:keepLines/>
      <w:numPr>
        <w:ilvl w:val="6"/>
        <w:numId w:val="2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8C50D7"/>
    <w:pPr>
      <w:keepNext/>
      <w:keepLines/>
      <w:numPr>
        <w:ilvl w:val="7"/>
        <w:numId w:val="2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8C50D7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91F58"/>
    <w:pPr>
      <w:tabs>
        <w:tab w:val="left" w:pos="1418"/>
        <w:tab w:val="left" w:pos="1843"/>
      </w:tabs>
    </w:pPr>
    <w:rPr>
      <w:sz w:val="20"/>
      <w:szCs w:val="20"/>
    </w:rPr>
  </w:style>
  <w:style w:type="paragraph" w:styleId="Zkladntextodsazen">
    <w:name w:val="Body Text Indent"/>
    <w:basedOn w:val="Normln"/>
    <w:rsid w:val="00491F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0"/>
      <w:szCs w:val="20"/>
    </w:rPr>
  </w:style>
  <w:style w:type="paragraph" w:styleId="Zhlav">
    <w:name w:val="header"/>
    <w:basedOn w:val="Normln"/>
    <w:rsid w:val="00491F58"/>
    <w:pPr>
      <w:numPr>
        <w:numId w:val="6"/>
      </w:num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491F58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491F58"/>
    <w:pPr>
      <w:tabs>
        <w:tab w:val="left" w:pos="425"/>
        <w:tab w:val="left" w:leader="dot" w:pos="8931"/>
      </w:tabs>
      <w:spacing w:line="360" w:lineRule="auto"/>
    </w:pPr>
    <w:rPr>
      <w:b/>
      <w:bCs/>
      <w:sz w:val="20"/>
      <w:szCs w:val="20"/>
    </w:rPr>
  </w:style>
  <w:style w:type="paragraph" w:styleId="Zkladntextodsazen2">
    <w:name w:val="Body Text Indent 2"/>
    <w:basedOn w:val="Normln"/>
    <w:rsid w:val="00491F58"/>
    <w:pPr>
      <w:tabs>
        <w:tab w:val="left" w:pos="1418"/>
        <w:tab w:val="left" w:pos="1843"/>
      </w:tabs>
      <w:ind w:left="1985" w:hanging="1845"/>
    </w:pPr>
    <w:rPr>
      <w:sz w:val="20"/>
      <w:szCs w:val="20"/>
    </w:rPr>
  </w:style>
  <w:style w:type="paragraph" w:styleId="Zkladntextodsazen3">
    <w:name w:val="Body Text Indent 3"/>
    <w:basedOn w:val="Normln"/>
    <w:rsid w:val="00491F58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</w:pPr>
    <w:rPr>
      <w:sz w:val="20"/>
      <w:szCs w:val="20"/>
    </w:rPr>
  </w:style>
  <w:style w:type="paragraph" w:styleId="Zpat">
    <w:name w:val="footer"/>
    <w:basedOn w:val="Normln"/>
    <w:link w:val="ZpatChar"/>
    <w:rsid w:val="00491F58"/>
    <w:pPr>
      <w:tabs>
        <w:tab w:val="center" w:pos="4536"/>
        <w:tab w:val="right" w:pos="9072"/>
      </w:tabs>
    </w:pPr>
    <w:rPr>
      <w:sz w:val="22"/>
    </w:rPr>
  </w:style>
  <w:style w:type="character" w:styleId="slostrnky">
    <w:name w:val="page number"/>
    <w:basedOn w:val="Standardnpsmoodstavce"/>
    <w:rsid w:val="00491F58"/>
  </w:style>
  <w:style w:type="paragraph" w:styleId="Normlnweb">
    <w:name w:val="Normal (Web)"/>
    <w:basedOn w:val="Normln"/>
    <w:rsid w:val="00491F58"/>
    <w:pPr>
      <w:spacing w:before="100" w:after="100"/>
    </w:pPr>
  </w:style>
  <w:style w:type="table" w:styleId="Elegantntabulka">
    <w:name w:val="Table Elegant"/>
    <w:basedOn w:val="Normlntabulka"/>
    <w:rsid w:val="00491F5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2">
    <w:name w:val="Body Text 2"/>
    <w:basedOn w:val="Normln"/>
    <w:rsid w:val="00491F58"/>
    <w:pPr>
      <w:spacing w:after="120" w:line="480" w:lineRule="auto"/>
    </w:pPr>
  </w:style>
  <w:style w:type="paragraph" w:customStyle="1" w:styleId="normln2">
    <w:name w:val="normální 2"/>
    <w:basedOn w:val="Normln"/>
    <w:rsid w:val="00491F58"/>
    <w:pPr>
      <w:tabs>
        <w:tab w:val="num" w:pos="360"/>
      </w:tabs>
    </w:pPr>
  </w:style>
  <w:style w:type="paragraph" w:styleId="Nzev">
    <w:name w:val="Title"/>
    <w:basedOn w:val="Normln"/>
    <w:next w:val="Normln"/>
    <w:link w:val="NzevChar"/>
    <w:uiPriority w:val="10"/>
    <w:qFormat/>
    <w:rsid w:val="008C50D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odrky">
    <w:name w:val="odrážky"/>
    <w:basedOn w:val="Normln"/>
    <w:rsid w:val="00491F58"/>
    <w:pPr>
      <w:numPr>
        <w:numId w:val="2"/>
      </w:numPr>
    </w:pPr>
    <w:rPr>
      <w:sz w:val="20"/>
      <w:szCs w:val="20"/>
    </w:rPr>
  </w:style>
  <w:style w:type="character" w:styleId="Znakapoznpodarou">
    <w:name w:val="footnote reference"/>
    <w:aliases w:val="PGI Fußnote Ziffer"/>
    <w:semiHidden/>
    <w:rsid w:val="00491F58"/>
    <w:rPr>
      <w:vertAlign w:val="superscript"/>
    </w:rPr>
  </w:style>
  <w:style w:type="paragraph" w:customStyle="1" w:styleId="jednoodst">
    <w:name w:val="jednoodst"/>
    <w:basedOn w:val="dvojodst"/>
    <w:rsid w:val="00491F58"/>
    <w:pPr>
      <w:ind w:left="340"/>
    </w:pPr>
  </w:style>
  <w:style w:type="paragraph" w:customStyle="1" w:styleId="dvojodst">
    <w:name w:val="dvojodst"/>
    <w:basedOn w:val="Normln"/>
    <w:rsid w:val="00491F58"/>
    <w:pPr>
      <w:ind w:left="567"/>
    </w:pPr>
    <w:rPr>
      <w:sz w:val="20"/>
      <w:szCs w:val="20"/>
    </w:rPr>
  </w:style>
  <w:style w:type="paragraph" w:styleId="Textkomente">
    <w:name w:val="annotation text"/>
    <w:basedOn w:val="Normln"/>
    <w:link w:val="TextkomenteChar"/>
    <w:semiHidden/>
    <w:rsid w:val="00491F58"/>
    <w:rPr>
      <w:sz w:val="20"/>
      <w:szCs w:val="20"/>
    </w:rPr>
  </w:style>
  <w:style w:type="paragraph" w:styleId="Textvbloku">
    <w:name w:val="Block Text"/>
    <w:basedOn w:val="Normln"/>
    <w:rsid w:val="00491F58"/>
    <w:pPr>
      <w:ind w:left="1128" w:right="990"/>
    </w:pPr>
    <w:rPr>
      <w:sz w:val="20"/>
      <w:szCs w:val="20"/>
    </w:rPr>
  </w:style>
  <w:style w:type="character" w:styleId="Siln">
    <w:name w:val="Strong"/>
    <w:basedOn w:val="Standardnpsmoodstavce"/>
    <w:uiPriority w:val="22"/>
    <w:qFormat/>
    <w:rsid w:val="008C50D7"/>
    <w:rPr>
      <w:b/>
      <w:bCs/>
    </w:rPr>
  </w:style>
  <w:style w:type="paragraph" w:styleId="Textpoznpodarou">
    <w:name w:val="footnote text"/>
    <w:basedOn w:val="Normln"/>
    <w:semiHidden/>
    <w:rsid w:val="00491F58"/>
    <w:rPr>
      <w:sz w:val="20"/>
      <w:szCs w:val="20"/>
    </w:rPr>
  </w:style>
  <w:style w:type="paragraph" w:customStyle="1" w:styleId="Styl1">
    <w:name w:val="Styl1"/>
    <w:basedOn w:val="Normln"/>
    <w:rsid w:val="00491F58"/>
    <w:pPr>
      <w:ind w:left="737"/>
    </w:pPr>
    <w:rPr>
      <w:sz w:val="22"/>
    </w:rPr>
  </w:style>
  <w:style w:type="paragraph" w:customStyle="1" w:styleId="Styl2">
    <w:name w:val="Styl2"/>
    <w:basedOn w:val="Normln"/>
    <w:rsid w:val="00491F58"/>
    <w:pPr>
      <w:numPr>
        <w:numId w:val="3"/>
      </w:numPr>
      <w:ind w:left="737" w:hanging="340"/>
    </w:pPr>
    <w:rPr>
      <w:b/>
      <w:bCs/>
      <w:sz w:val="22"/>
    </w:rPr>
  </w:style>
  <w:style w:type="paragraph" w:customStyle="1" w:styleId="psmena">
    <w:name w:val="písmena"/>
    <w:basedOn w:val="Normln"/>
    <w:rsid w:val="00491F58"/>
    <w:pPr>
      <w:numPr>
        <w:numId w:val="4"/>
      </w:numPr>
    </w:pPr>
  </w:style>
  <w:style w:type="paragraph" w:customStyle="1" w:styleId="NormlnArial">
    <w:name w:val="Normální+Arial"/>
    <w:basedOn w:val="Zkladntext3"/>
    <w:rsid w:val="00C17053"/>
    <w:pPr>
      <w:numPr>
        <w:ilvl w:val="1"/>
        <w:numId w:val="5"/>
      </w:numPr>
      <w:tabs>
        <w:tab w:val="clear" w:pos="425"/>
        <w:tab w:val="clear" w:pos="8931"/>
        <w:tab w:val="left" w:pos="5580"/>
        <w:tab w:val="left" w:pos="6840"/>
      </w:tabs>
      <w:spacing w:before="100" w:beforeAutospacing="1" w:after="100" w:afterAutospacing="1" w:line="240" w:lineRule="auto"/>
    </w:pPr>
    <w:rPr>
      <w:b w:val="0"/>
      <w:sz w:val="24"/>
      <w:szCs w:val="24"/>
    </w:rPr>
  </w:style>
  <w:style w:type="paragraph" w:styleId="Textbubliny">
    <w:name w:val="Balloon Text"/>
    <w:basedOn w:val="Normln"/>
    <w:semiHidden/>
    <w:rsid w:val="001812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9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16nasted">
    <w:name w:val="Tabulka tučný text_16 na střed"/>
    <w:basedOn w:val="Normln"/>
    <w:rsid w:val="00B37553"/>
    <w:pPr>
      <w:widowControl w:val="0"/>
      <w:spacing w:after="120"/>
      <w:jc w:val="center"/>
    </w:pPr>
    <w:rPr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B37553"/>
    <w:pPr>
      <w:widowControl w:val="0"/>
      <w:spacing w:before="40" w:after="40"/>
      <w:jc w:val="center"/>
    </w:pPr>
    <w:rPr>
      <w:b/>
      <w:noProof/>
      <w:szCs w:val="20"/>
    </w:rPr>
  </w:style>
  <w:style w:type="paragraph" w:customStyle="1" w:styleId="Tabulkazkladntext">
    <w:name w:val="Tabulka základní text"/>
    <w:basedOn w:val="Normln"/>
    <w:rsid w:val="00B37553"/>
    <w:pPr>
      <w:widowControl w:val="0"/>
      <w:spacing w:before="40" w:after="40"/>
    </w:pPr>
    <w:rPr>
      <w:noProof/>
      <w:szCs w:val="20"/>
    </w:rPr>
  </w:style>
  <w:style w:type="paragraph" w:customStyle="1" w:styleId="Tabulkazkladntextnasted">
    <w:name w:val="Tabulka základní text na střed"/>
    <w:basedOn w:val="Normln"/>
    <w:rsid w:val="00B37553"/>
    <w:pPr>
      <w:widowControl w:val="0"/>
      <w:spacing w:before="40" w:after="40"/>
      <w:jc w:val="center"/>
    </w:pPr>
    <w:rPr>
      <w:noProof/>
      <w:szCs w:val="20"/>
    </w:rPr>
  </w:style>
  <w:style w:type="numbering" w:customStyle="1" w:styleId="Bezseznamu1">
    <w:name w:val="Bez seznamu1"/>
    <w:next w:val="Bezseznamu"/>
    <w:semiHidden/>
    <w:rsid w:val="00F17C16"/>
  </w:style>
  <w:style w:type="numbering" w:customStyle="1" w:styleId="Bezseznamu2">
    <w:name w:val="Bez seznamu2"/>
    <w:next w:val="Bezseznamu"/>
    <w:semiHidden/>
    <w:rsid w:val="004F2588"/>
  </w:style>
  <w:style w:type="character" w:styleId="Sledovanodkaz">
    <w:name w:val="FollowedHyperlink"/>
    <w:rsid w:val="000F29E5"/>
    <w:rPr>
      <w:color w:val="800080"/>
      <w:u w:val="single"/>
    </w:rPr>
  </w:style>
  <w:style w:type="paragraph" w:customStyle="1" w:styleId="font5">
    <w:name w:val="font5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xl24">
    <w:name w:val="xl24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5">
    <w:name w:val="xl25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">
    <w:name w:val="xl32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">
    <w:name w:val="xl33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4">
    <w:name w:val="xl3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5">
    <w:name w:val="xl35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6">
    <w:name w:val="xl36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7">
    <w:name w:val="xl37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8">
    <w:name w:val="xl3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9">
    <w:name w:val="xl39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0">
    <w:name w:val="xl4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1">
    <w:name w:val="xl4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2">
    <w:name w:val="xl42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3">
    <w:name w:val="xl43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4">
    <w:name w:val="xl44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5">
    <w:name w:val="xl45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">
    <w:name w:val="xl46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">
    <w:name w:val="xl4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8">
    <w:name w:val="xl4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9">
    <w:name w:val="xl49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0">
    <w:name w:val="xl50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1">
    <w:name w:val="xl5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2">
    <w:name w:val="xl52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3">
    <w:name w:val="xl53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4">
    <w:name w:val="xl54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5">
    <w:name w:val="xl55"/>
    <w:basedOn w:val="Normln"/>
    <w:rsid w:val="000F29E5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6">
    <w:name w:val="xl56"/>
    <w:basedOn w:val="Normln"/>
    <w:rsid w:val="000F29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7">
    <w:name w:val="xl57"/>
    <w:basedOn w:val="Normln"/>
    <w:rsid w:val="000F29E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8">
    <w:name w:val="xl58"/>
    <w:basedOn w:val="Normln"/>
    <w:rsid w:val="000F29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9">
    <w:name w:val="xl59"/>
    <w:basedOn w:val="Normln"/>
    <w:rsid w:val="000F29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0">
    <w:name w:val="xl6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1">
    <w:name w:val="xl6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2">
    <w:name w:val="xl62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3">
    <w:name w:val="xl63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Normln"/>
    <w:rsid w:val="000F29E5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69">
    <w:name w:val="xl69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0">
    <w:name w:val="xl70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1">
    <w:name w:val="xl71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2">
    <w:name w:val="xl72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3">
    <w:name w:val="xl73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4">
    <w:name w:val="xl74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5">
    <w:name w:val="xl75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6">
    <w:name w:val="xl76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7">
    <w:name w:val="xl7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TabulkazkladntextCharChar">
    <w:name w:val="Tabulka základní text Char Char"/>
    <w:basedOn w:val="Normln"/>
    <w:link w:val="TabulkazkladntextCharCharChar"/>
    <w:rsid w:val="00191E36"/>
    <w:pPr>
      <w:widowControl w:val="0"/>
      <w:spacing w:before="40" w:after="40"/>
    </w:pPr>
    <w:rPr>
      <w:noProof/>
    </w:rPr>
  </w:style>
  <w:style w:type="character" w:customStyle="1" w:styleId="TabulkazkladntextCharCharChar">
    <w:name w:val="Tabulka základní text Char Char Char"/>
    <w:link w:val="TabulkazkladntextCharChar"/>
    <w:rsid w:val="00191E36"/>
    <w:rPr>
      <w:rFonts w:ascii="Arial" w:hAnsi="Arial" w:cs="Arial"/>
      <w:noProof/>
      <w:sz w:val="24"/>
      <w:szCs w:val="24"/>
      <w:lang w:val="cs-CZ" w:eastAsia="cs-CZ" w:bidi="ar-SA"/>
    </w:rPr>
  </w:style>
  <w:style w:type="paragraph" w:customStyle="1" w:styleId="Radaplohy">
    <w:name w:val="Rada přílohy"/>
    <w:basedOn w:val="Normln"/>
    <w:rsid w:val="008E7A9E"/>
    <w:pPr>
      <w:widowControl w:val="0"/>
      <w:spacing w:before="480" w:after="120"/>
    </w:pPr>
    <w:rPr>
      <w:noProof/>
      <w:szCs w:val="20"/>
      <w:u w:val="single"/>
    </w:rPr>
  </w:style>
  <w:style w:type="paragraph" w:customStyle="1" w:styleId="Radaploha1">
    <w:name w:val="Rada příloha č.1"/>
    <w:basedOn w:val="Normln"/>
    <w:rsid w:val="008E7A9E"/>
    <w:pPr>
      <w:widowControl w:val="0"/>
      <w:spacing w:after="120"/>
    </w:pPr>
    <w:rPr>
      <w:noProof/>
      <w:szCs w:val="20"/>
      <w:u w:val="single"/>
    </w:rPr>
  </w:style>
  <w:style w:type="paragraph" w:customStyle="1" w:styleId="Zkladntextodsazendek">
    <w:name w:val="Základní text odsazený řádek"/>
    <w:basedOn w:val="Normln"/>
    <w:rsid w:val="00FF61E5"/>
    <w:pPr>
      <w:widowControl w:val="0"/>
      <w:spacing w:after="120"/>
      <w:ind w:firstLine="567"/>
    </w:pPr>
  </w:style>
  <w:style w:type="paragraph" w:customStyle="1" w:styleId="Rozvrendokumentu">
    <w:name w:val="Rozvržení dokumentu"/>
    <w:basedOn w:val="Normln"/>
    <w:semiHidden/>
    <w:rsid w:val="005C09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Vborhlasovn">
    <w:name w:val="Výbor hlasování"/>
    <w:basedOn w:val="Normln"/>
    <w:rsid w:val="00027C3F"/>
  </w:style>
  <w:style w:type="paragraph" w:customStyle="1" w:styleId="Vbornzevusnesen">
    <w:name w:val="Výbor název usnesení"/>
    <w:basedOn w:val="Normln"/>
    <w:rsid w:val="00027C3F"/>
    <w:pPr>
      <w:widowControl w:val="0"/>
      <w:spacing w:after="120"/>
      <w:ind w:left="1701" w:hanging="1701"/>
    </w:pPr>
    <w:rPr>
      <w:b/>
      <w:noProof/>
      <w:szCs w:val="20"/>
    </w:rPr>
  </w:style>
  <w:style w:type="paragraph" w:customStyle="1" w:styleId="Podtren">
    <w:name w:val="Podtržení"/>
    <w:basedOn w:val="Normln"/>
    <w:rsid w:val="00027C3F"/>
    <w:pPr>
      <w:widowControl w:val="0"/>
      <w:pBdr>
        <w:bottom w:val="single" w:sz="4" w:space="1" w:color="auto"/>
      </w:pBdr>
    </w:pPr>
    <w:rPr>
      <w:noProof/>
      <w:sz w:val="18"/>
      <w:szCs w:val="20"/>
    </w:rPr>
  </w:style>
  <w:style w:type="paragraph" w:customStyle="1" w:styleId="Znak2odsazen1text">
    <w:name w:val="Znak2 odsazený1 text"/>
    <w:basedOn w:val="Normln"/>
    <w:rsid w:val="00027C3F"/>
    <w:pPr>
      <w:widowControl w:val="0"/>
      <w:numPr>
        <w:numId w:val="7"/>
      </w:numPr>
      <w:spacing w:after="120"/>
    </w:pPr>
    <w:rPr>
      <w:noProof/>
      <w:szCs w:val="20"/>
    </w:rPr>
  </w:style>
  <w:style w:type="character" w:customStyle="1" w:styleId="Tunznak">
    <w:name w:val="Tučný znak"/>
    <w:rsid w:val="00027C3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Normln"/>
    <w:rsid w:val="00027C3F"/>
    <w:pPr>
      <w:widowControl w:val="0"/>
      <w:spacing w:after="120"/>
    </w:pPr>
    <w:rPr>
      <w:b/>
      <w:noProof/>
      <w:spacing w:val="60"/>
      <w:szCs w:val="20"/>
    </w:rPr>
  </w:style>
  <w:style w:type="paragraph" w:customStyle="1" w:styleId="Vbornzev">
    <w:name w:val="Výbor název"/>
    <w:basedOn w:val="Normln"/>
    <w:rsid w:val="00027C3F"/>
    <w:pPr>
      <w:spacing w:before="240" w:after="240"/>
    </w:pPr>
    <w:rPr>
      <w:b/>
    </w:rPr>
  </w:style>
  <w:style w:type="paragraph" w:customStyle="1" w:styleId="Odsazen2text">
    <w:name w:val="Odsazený2 text"/>
    <w:basedOn w:val="Normln"/>
    <w:rsid w:val="00F2263C"/>
    <w:pPr>
      <w:widowControl w:val="0"/>
      <w:tabs>
        <w:tab w:val="num" w:pos="1134"/>
      </w:tabs>
      <w:spacing w:after="120"/>
      <w:ind w:left="1134" w:hanging="567"/>
    </w:pPr>
    <w:rPr>
      <w:noProof/>
      <w:szCs w:val="20"/>
    </w:rPr>
  </w:style>
  <w:style w:type="paragraph" w:customStyle="1" w:styleId="slo111text">
    <w:name w:val="Číslo1.1.1 text"/>
    <w:basedOn w:val="Normln"/>
    <w:rsid w:val="00F2263C"/>
    <w:pPr>
      <w:widowControl w:val="0"/>
      <w:tabs>
        <w:tab w:val="num" w:pos="1854"/>
      </w:tabs>
      <w:spacing w:after="120"/>
      <w:ind w:left="1701" w:hanging="567"/>
      <w:outlineLvl w:val="2"/>
    </w:pPr>
    <w:rPr>
      <w:noProof/>
      <w:szCs w:val="20"/>
    </w:rPr>
  </w:style>
  <w:style w:type="character" w:customStyle="1" w:styleId="Standardnpsmo">
    <w:name w:val="Standardní písmo"/>
    <w:rsid w:val="00F2263C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abulkazkladntextcharchar0">
    <w:name w:val="tabulkazkladntextcharchar"/>
    <w:basedOn w:val="Normln"/>
    <w:rsid w:val="007A1F87"/>
    <w:pPr>
      <w:spacing w:before="40" w:after="40"/>
    </w:pPr>
  </w:style>
  <w:style w:type="paragraph" w:customStyle="1" w:styleId="Text">
    <w:name w:val="Text"/>
    <w:basedOn w:val="Normln"/>
    <w:link w:val="TextChar"/>
    <w:qFormat/>
    <w:rsid w:val="008C50D7"/>
    <w:rPr>
      <w:rFonts w:eastAsia="Arial Unicode MS"/>
      <w:color w:val="000000"/>
      <w:szCs w:val="24"/>
    </w:rPr>
  </w:style>
  <w:style w:type="character" w:customStyle="1" w:styleId="TextChar">
    <w:name w:val="Text Char"/>
    <w:basedOn w:val="Standardnpsmoodstavce"/>
    <w:link w:val="Text"/>
    <w:rsid w:val="008C50D7"/>
    <w:rPr>
      <w:rFonts w:ascii="Arial" w:eastAsia="Arial Unicode MS" w:hAnsi="Arial" w:cs="Arial"/>
      <w:color w:val="000000"/>
      <w:sz w:val="24"/>
      <w:szCs w:val="24"/>
    </w:rPr>
  </w:style>
  <w:style w:type="paragraph" w:customStyle="1" w:styleId="slovn">
    <w:name w:val="číslování"/>
    <w:basedOn w:val="Zkladntext"/>
    <w:link w:val="slovnChar"/>
    <w:qFormat/>
    <w:rsid w:val="008C50D7"/>
    <w:pPr>
      <w:numPr>
        <w:ilvl w:val="1"/>
        <w:numId w:val="24"/>
      </w:numPr>
      <w:tabs>
        <w:tab w:val="clear" w:pos="1418"/>
        <w:tab w:val="clear" w:pos="1843"/>
      </w:tabs>
    </w:pPr>
    <w:rPr>
      <w:rFonts w:eastAsia="Arial Unicode MS"/>
      <w:sz w:val="24"/>
      <w:szCs w:val="24"/>
    </w:rPr>
  </w:style>
  <w:style w:type="paragraph" w:customStyle="1" w:styleId="slovn2">
    <w:name w:val="číslování 2"/>
    <w:basedOn w:val="Zkladntext"/>
    <w:link w:val="slovn2Char"/>
    <w:qFormat/>
    <w:rsid w:val="008C50D7"/>
    <w:pPr>
      <w:numPr>
        <w:ilvl w:val="7"/>
        <w:numId w:val="1"/>
      </w:numPr>
      <w:tabs>
        <w:tab w:val="clear" w:pos="1440"/>
        <w:tab w:val="clear" w:pos="1843"/>
      </w:tabs>
    </w:pPr>
    <w:rPr>
      <w:rFonts w:eastAsia="Arial Unicode MS"/>
      <w:sz w:val="24"/>
      <w:szCs w:val="24"/>
    </w:rPr>
  </w:style>
  <w:style w:type="character" w:customStyle="1" w:styleId="slovnChar">
    <w:name w:val="číslování Char"/>
    <w:basedOn w:val="Standardnpsmoodstavce"/>
    <w:link w:val="slovn"/>
    <w:rsid w:val="008C50D7"/>
    <w:rPr>
      <w:rFonts w:ascii="Arial" w:eastAsia="Arial Unicode MS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C50D7"/>
    <w:pPr>
      <w:ind w:left="720"/>
      <w:contextualSpacing/>
    </w:pPr>
  </w:style>
  <w:style w:type="character" w:styleId="Odkaznakoment">
    <w:name w:val="annotation reference"/>
    <w:basedOn w:val="Standardnpsmoodstavce"/>
    <w:rsid w:val="00C7577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C75773"/>
    <w:pPr>
      <w:spacing w:line="240" w:lineRule="auto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C75773"/>
    <w:rPr>
      <w:rFonts w:ascii="Arial" w:eastAsia="Arial Unicode MS" w:hAnsi="Arial" w:cs="Arial"/>
    </w:rPr>
  </w:style>
  <w:style w:type="character" w:customStyle="1" w:styleId="PedmtkomenteChar">
    <w:name w:val="Předmět komentáře Char"/>
    <w:basedOn w:val="TextkomenteChar"/>
    <w:link w:val="Pedmtkomente"/>
    <w:rsid w:val="00C75773"/>
    <w:rPr>
      <w:rFonts w:ascii="Arial" w:eastAsia="Arial Unicode MS" w:hAnsi="Arial" w:cs="Arial"/>
      <w:b/>
      <w:bCs/>
    </w:rPr>
  </w:style>
  <w:style w:type="paragraph" w:customStyle="1" w:styleId="Textpsmene">
    <w:name w:val="Text písmene"/>
    <w:basedOn w:val="Normln"/>
    <w:rsid w:val="00C76B47"/>
    <w:pPr>
      <w:spacing w:before="0" w:line="240" w:lineRule="auto"/>
      <w:outlineLvl w:val="7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B37BD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C50D7"/>
    <w:rPr>
      <w:rFonts w:ascii="Arial" w:eastAsia="Arial Unicode MS" w:hAnsi="Arial" w:cs="Aharoni"/>
      <w:bCs/>
      <w:sz w:val="36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C50D7"/>
    <w:rPr>
      <w:rFonts w:ascii="Arial" w:eastAsia="Arial Unicode MS" w:hAnsi="Arial" w:cs="Arial"/>
      <w:sz w:val="3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8C50D7"/>
    <w:rPr>
      <w:rFonts w:ascii="Arial" w:eastAsiaTheme="majorEastAsia" w:hAnsi="Arial" w:cs="Arial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C50D7"/>
    <w:rPr>
      <w:rFonts w:ascii="Arial" w:eastAsia="Calibri" w:hAnsi="Arial" w:cs="Arial"/>
      <w:b/>
      <w:i/>
      <w:sz w:val="36"/>
      <w:szCs w:val="34"/>
      <w:shd w:val="clear" w:color="auto" w:fill="FFFFFF"/>
    </w:rPr>
  </w:style>
  <w:style w:type="character" w:customStyle="1" w:styleId="Nadpis5Char">
    <w:name w:val="Nadpis 5 Char"/>
    <w:basedOn w:val="Standardnpsmoodstavce"/>
    <w:link w:val="Nadpis5"/>
    <w:uiPriority w:val="9"/>
    <w:rsid w:val="008C50D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8C50D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rsid w:val="008C50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8C50D7"/>
    <w:rPr>
      <w:rFonts w:ascii="Cambria" w:hAnsi="Cambria" w:cs="Arial"/>
      <w:color w:val="17365D"/>
      <w:spacing w:val="5"/>
      <w:kern w:val="28"/>
      <w:sz w:val="52"/>
      <w:szCs w:val="52"/>
    </w:rPr>
  </w:style>
  <w:style w:type="paragraph" w:styleId="Podnadpis">
    <w:name w:val="Subtitle"/>
    <w:aliases w:val="Obsah"/>
    <w:basedOn w:val="Normln"/>
    <w:next w:val="Normln"/>
    <w:link w:val="PodnadpisChar"/>
    <w:uiPriority w:val="11"/>
    <w:qFormat/>
    <w:rsid w:val="008C50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aliases w:val="Obsah Char"/>
    <w:basedOn w:val="Standardnpsmoodstavce"/>
    <w:link w:val="Podnadpis"/>
    <w:uiPriority w:val="11"/>
    <w:rsid w:val="008C50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8C50D7"/>
    <w:rPr>
      <w:i/>
      <w:i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C50D7"/>
    <w:pPr>
      <w:numPr>
        <w:numId w:val="0"/>
      </w:numPr>
      <w:pBdr>
        <w:bottom w:val="none" w:sz="0" w:space="0" w:color="auto"/>
      </w:pBdr>
      <w:spacing w:before="480" w:after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character" w:customStyle="1" w:styleId="slovn2Char">
    <w:name w:val="číslování 2 Char"/>
    <w:basedOn w:val="Standardnpsmoodstavce"/>
    <w:link w:val="slovn2"/>
    <w:rsid w:val="008C50D7"/>
    <w:rPr>
      <w:rFonts w:ascii="Arial" w:eastAsia="Arial Unicode MS" w:hAnsi="Arial" w:cs="Arial"/>
      <w:sz w:val="24"/>
      <w:szCs w:val="24"/>
    </w:rPr>
  </w:style>
  <w:style w:type="paragraph" w:customStyle="1" w:styleId="Vborodpovdatermn">
    <w:name w:val="Výbor odpovídá a termín"/>
    <w:basedOn w:val="Text"/>
    <w:rsid w:val="00DA7AB4"/>
    <w:pPr>
      <w:widowControl w:val="0"/>
      <w:tabs>
        <w:tab w:val="left" w:pos="6521"/>
      </w:tabs>
      <w:spacing w:before="240" w:line="240" w:lineRule="auto"/>
    </w:pPr>
    <w:rPr>
      <w:rFonts w:eastAsia="Times New Roman" w:cs="Times New Roman"/>
      <w:noProof/>
      <w:color w:val="auto"/>
      <w:szCs w:val="22"/>
    </w:rPr>
  </w:style>
  <w:style w:type="paragraph" w:customStyle="1" w:styleId="Normal">
    <w:name w:val="[Normal]"/>
    <w:rsid w:val="00C01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20542E"/>
    <w:rPr>
      <w:rFonts w:ascii="Arial" w:hAnsi="Arial" w:cs="Arial"/>
    </w:rPr>
  </w:style>
  <w:style w:type="paragraph" w:customStyle="1" w:styleId="Dopisosloven">
    <w:name w:val="Dopis oslovení"/>
    <w:basedOn w:val="Normln"/>
    <w:uiPriority w:val="99"/>
    <w:rsid w:val="00613DD9"/>
    <w:pPr>
      <w:widowControl w:val="0"/>
      <w:spacing w:before="360" w:after="240" w:line="240" w:lineRule="auto"/>
    </w:pPr>
    <w:rPr>
      <w:rFonts w:eastAsia="Times New Roman" w:cs="Times New Roman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701789"/>
    <w:rPr>
      <w:rFonts w:ascii="Arial" w:hAnsi="Arial" w:cs="Arial"/>
      <w:b/>
      <w:bCs/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A5230F"/>
    <w:pPr>
      <w:spacing w:before="0" w:after="200" w:line="240" w:lineRule="auto"/>
    </w:pPr>
    <w:rPr>
      <w:i/>
      <w:iCs/>
      <w:color w:val="1F497D" w:themeColor="text2"/>
      <w:sz w:val="18"/>
      <w:szCs w:val="18"/>
    </w:rPr>
  </w:style>
  <w:style w:type="paragraph" w:customStyle="1" w:styleId="Hlavikaadresapjemce">
    <w:name w:val="Hlavička adresa příjemce"/>
    <w:basedOn w:val="Text"/>
    <w:rsid w:val="00B96022"/>
    <w:pPr>
      <w:spacing w:before="20" w:after="20" w:line="240" w:lineRule="auto"/>
      <w:jc w:val="left"/>
    </w:pPr>
    <w:rPr>
      <w:rFonts w:eastAsia="Times New Roman" w:cs="Times New Roman"/>
      <w:color w:val="auto"/>
      <w:szCs w:val="20"/>
    </w:rPr>
  </w:style>
  <w:style w:type="paragraph" w:customStyle="1" w:styleId="slovn3">
    <w:name w:val="Číslování 3"/>
    <w:basedOn w:val="slovn2"/>
    <w:qFormat/>
    <w:rsid w:val="000F1F31"/>
    <w:pPr>
      <w:numPr>
        <w:ilvl w:val="0"/>
        <w:numId w:val="0"/>
      </w:numPr>
      <w:ind w:left="1276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6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1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5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2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1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0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9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6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2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61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57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A084913-CF20-41A4-8067-517EAAEA6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1509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10332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Jiří Borik</dc:creator>
  <cp:lastModifiedBy>Spáčilová Kateřina</cp:lastModifiedBy>
  <cp:revision>7</cp:revision>
  <cp:lastPrinted>2014-08-19T06:51:00Z</cp:lastPrinted>
  <dcterms:created xsi:type="dcterms:W3CDTF">2018-01-15T13:46:00Z</dcterms:created>
  <dcterms:modified xsi:type="dcterms:W3CDTF">2018-02-06T16:34:00Z</dcterms:modified>
</cp:coreProperties>
</file>