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D02" w:rsidRPr="00836DD4" w:rsidRDefault="00445D02" w:rsidP="00445D02">
      <w:pPr>
        <w:pStyle w:val="Radadvodovzprva"/>
        <w:rPr>
          <w:rFonts w:cs="Arial"/>
        </w:rPr>
      </w:pPr>
      <w:r w:rsidRPr="00836DD4">
        <w:rPr>
          <w:rFonts w:cs="Arial"/>
        </w:rPr>
        <w:t>Důvodová zpráva:</w:t>
      </w:r>
    </w:p>
    <w:p w:rsidR="00445D02" w:rsidRPr="00836DD4" w:rsidRDefault="00445D02" w:rsidP="00445D02">
      <w:pPr>
        <w:jc w:val="both"/>
        <w:rPr>
          <w:rFonts w:ascii="Arial" w:hAnsi="Arial" w:cs="Arial"/>
        </w:rPr>
      </w:pPr>
      <w:r w:rsidRPr="00836DD4">
        <w:rPr>
          <w:rFonts w:ascii="Arial" w:hAnsi="Arial" w:cs="Arial"/>
        </w:rPr>
        <w:t xml:space="preserve">Kraje Jihomoravský, Moravskoslezský, Olomoucký a Zlínský od roku 2005 úzce spolupracují při vytváření společných projektů. V roce 2005 vydaly společný propagační materiál „Na kole celou Moravou a Slezskem“, spolupráce dále pokračovala projekty „Morava a Slezsko – přijďte a poznejte více!“ (2006), „Průvodce po nejkrásnějších místech Moravy a Slezska“ (2007), „Morava a Slezsko – region plný chutí a zážitků“ (2008), „Morava a Slezsko – průvodce pěšího turisty (2009), „Morava a Slezsko – cykloprůvodce“ (2010), „Morava a Slezsko - výlety na běžkách (2011), „Duchovní dědictví Moravy a Slezska“ (2012), „Lázně s chutí Moravy a Slezska“ (2013) a „Gastronomie a folklór Moravy a Slezska“ (2014). </w:t>
      </w:r>
    </w:p>
    <w:p w:rsidR="00445D02" w:rsidRPr="00836DD4" w:rsidRDefault="00445D02" w:rsidP="00445D02">
      <w:pPr>
        <w:spacing w:before="120"/>
        <w:jc w:val="both"/>
        <w:rPr>
          <w:rFonts w:ascii="Arial" w:hAnsi="Arial" w:cs="Arial"/>
        </w:rPr>
      </w:pPr>
      <w:r w:rsidRPr="00836DD4">
        <w:rPr>
          <w:rFonts w:ascii="Arial" w:hAnsi="Arial" w:cs="Arial"/>
        </w:rPr>
        <w:t xml:space="preserve">Všechny projekty byly přijaty velmi příznivě nejen odborníky a zástupci médií </w:t>
      </w:r>
      <w:r w:rsidRPr="00836DD4">
        <w:rPr>
          <w:rFonts w:ascii="Arial" w:hAnsi="Arial" w:cs="Arial"/>
        </w:rPr>
        <w:br/>
        <w:t xml:space="preserve">z oblasti cestovního ruchu, ale především širokou veřejností. Tím významně přispěly k účinnější propagaci cestovního ruchu území Moravy a Slezska v České republice </w:t>
      </w:r>
      <w:r w:rsidRPr="00836DD4">
        <w:rPr>
          <w:rFonts w:ascii="Arial" w:hAnsi="Arial" w:cs="Arial"/>
        </w:rPr>
        <w:br/>
        <w:t xml:space="preserve">i zahraničí. Spolupráce uvedených krajů při propagaci Moravy a Slezska je zakotvena i v Memorandu o vzájemné spolupráci (schváleném usnesením Zastupitelstva Olomouckého kraje č. UZ/21/37/2008 dne 22. 2. 2008) a v Dohodě </w:t>
      </w:r>
      <w:r w:rsidRPr="00836DD4">
        <w:rPr>
          <w:rFonts w:ascii="Arial" w:hAnsi="Arial" w:cs="Arial"/>
        </w:rPr>
        <w:br/>
        <w:t xml:space="preserve">o vzájemné spolupráci (schválená usnesením Zastupitelstva Olomouckého kraje </w:t>
      </w:r>
      <w:r w:rsidRPr="00836DD4">
        <w:rPr>
          <w:rFonts w:ascii="Arial" w:hAnsi="Arial" w:cs="Arial"/>
        </w:rPr>
        <w:br/>
        <w:t>č. UZ/23/6/2008 dne 25. 6. 2008). I v roce 2015 moravské kraje pokračují ve vzájemné spolupráci v oblasti cestovního ruchu, a to v rámci projektu „Mapa zážitků Moravy a Slezska“ (dále jen „projekt“).</w:t>
      </w:r>
    </w:p>
    <w:p w:rsidR="00445D02" w:rsidRPr="00836DD4" w:rsidRDefault="00445D02" w:rsidP="00445D02">
      <w:pPr>
        <w:spacing w:before="120"/>
        <w:jc w:val="both"/>
        <w:rPr>
          <w:rFonts w:ascii="Arial" w:hAnsi="Arial" w:cs="Arial"/>
        </w:rPr>
      </w:pPr>
      <w:r w:rsidRPr="00836DD4">
        <w:rPr>
          <w:rFonts w:ascii="Arial" w:hAnsi="Arial" w:cs="Arial"/>
        </w:rPr>
        <w:t xml:space="preserve">V rámci projektu bude vytvořena </w:t>
      </w:r>
      <w:r w:rsidRPr="00836DD4">
        <w:rPr>
          <w:rFonts w:ascii="Arial" w:hAnsi="Arial" w:cs="Arial"/>
          <w:b/>
        </w:rPr>
        <w:t>tištěná mapka s názvem „Mapa zážitků Moravy a Slezska“</w:t>
      </w:r>
      <w:r w:rsidRPr="00836DD4">
        <w:rPr>
          <w:rFonts w:ascii="Arial" w:hAnsi="Arial" w:cs="Arial"/>
        </w:rPr>
        <w:t xml:space="preserve">, která bude obsahovat mapu čtyř moravských krajů, s vyznačenými turistickými cíli jednotlivých krajů a pravidelně se opakujícími kulturními akcemi. Každý kraj bude mít stejný prostor pro propagaci. Součástí bude také distribuce materiálu na vybraná zahraniční zastoupení agentury CzechTourism. </w:t>
      </w:r>
    </w:p>
    <w:p w:rsidR="00445D02" w:rsidRPr="00836DD4" w:rsidRDefault="00445D02" w:rsidP="00445D02">
      <w:pPr>
        <w:spacing w:before="120"/>
        <w:jc w:val="both"/>
        <w:rPr>
          <w:rFonts w:ascii="Arial" w:hAnsi="Arial" w:cs="Arial"/>
        </w:rPr>
      </w:pPr>
      <w:r w:rsidRPr="00836DD4">
        <w:rPr>
          <w:rFonts w:ascii="Arial" w:hAnsi="Arial" w:cs="Arial"/>
        </w:rPr>
        <w:t xml:space="preserve">Další částí projektu bude komplexní zajištění a realizace </w:t>
      </w:r>
      <w:r w:rsidRPr="00836DD4">
        <w:rPr>
          <w:rFonts w:ascii="Arial" w:hAnsi="Arial" w:cs="Arial"/>
          <w:b/>
        </w:rPr>
        <w:t>tiskové konference</w:t>
      </w:r>
      <w:r w:rsidRPr="00836DD4">
        <w:rPr>
          <w:rFonts w:ascii="Arial" w:hAnsi="Arial" w:cs="Arial"/>
        </w:rPr>
        <w:t xml:space="preserve"> výše uvedených 4 moravských krajů, která proběhne 1. den konání veletrhu Regiontour 2016 v Brně za účasti hejtmanů výše uvedených 4 moravských krajů a na které bude zároveň tento turistický materiál představen. </w:t>
      </w:r>
    </w:p>
    <w:p w:rsidR="00445D02" w:rsidRPr="00836DD4" w:rsidRDefault="00445D02" w:rsidP="00445D02">
      <w:pPr>
        <w:spacing w:before="120"/>
        <w:jc w:val="both"/>
        <w:rPr>
          <w:rFonts w:ascii="Arial" w:hAnsi="Arial" w:cs="Arial"/>
        </w:rPr>
      </w:pPr>
      <w:r w:rsidRPr="00836DD4">
        <w:rPr>
          <w:rFonts w:ascii="Arial" w:hAnsi="Arial" w:cs="Arial"/>
        </w:rPr>
        <w:t xml:space="preserve">Součástí této aktivity bude rovněž zabezpečení prezentace výše uvedených 4 moravských krajů na mezinárodním gastronomickém veletrhu GOOD Udine </w:t>
      </w:r>
      <w:r w:rsidRPr="00836DD4">
        <w:rPr>
          <w:rFonts w:ascii="Arial" w:hAnsi="Arial" w:cs="Arial"/>
        </w:rPr>
        <w:br/>
        <w:t>v termínu 5. – 8. 11. 2015 a na Bike festivalu Vídeň v dubnu 2016.</w:t>
      </w:r>
    </w:p>
    <w:p w:rsidR="00445D02" w:rsidRPr="00836DD4" w:rsidRDefault="00445D02" w:rsidP="00445D02">
      <w:pPr>
        <w:spacing w:before="120"/>
        <w:jc w:val="both"/>
        <w:rPr>
          <w:rFonts w:ascii="Arial" w:hAnsi="Arial" w:cs="Arial"/>
        </w:rPr>
      </w:pPr>
      <w:r w:rsidRPr="00836DD4">
        <w:rPr>
          <w:rFonts w:ascii="Arial" w:hAnsi="Arial" w:cs="Arial"/>
        </w:rPr>
        <w:t xml:space="preserve">Rovněž bude realizován dotisk předchozího společného materiálu „Průvodce pěšího turisty“ (2009) a upraven a aktualizován společný web </w:t>
      </w:r>
      <w:hyperlink r:id="rId8" w:history="1">
        <w:r w:rsidRPr="00A9118C">
          <w:rPr>
            <w:rStyle w:val="Hypertextovodkaz"/>
            <w:rFonts w:ascii="Arial" w:hAnsi="Arial" w:cs="Arial"/>
          </w:rPr>
          <w:t>www.moraviasilesia.cz</w:t>
        </w:r>
      </w:hyperlink>
      <w:r w:rsidRPr="00836DD4">
        <w:rPr>
          <w:rFonts w:ascii="Arial" w:hAnsi="Arial" w:cs="Arial"/>
        </w:rPr>
        <w:t>.</w:t>
      </w:r>
    </w:p>
    <w:p w:rsidR="00445D02" w:rsidRPr="00836DD4" w:rsidRDefault="00445D02" w:rsidP="00445D02">
      <w:pPr>
        <w:spacing w:before="120"/>
        <w:jc w:val="both"/>
        <w:rPr>
          <w:rFonts w:ascii="Arial" w:hAnsi="Arial" w:cs="Arial"/>
        </w:rPr>
      </w:pPr>
      <w:r w:rsidRPr="00836DD4">
        <w:rPr>
          <w:rFonts w:ascii="Arial" w:hAnsi="Arial" w:cs="Arial"/>
        </w:rPr>
        <w:t xml:space="preserve">V roce 2015 je garantem a realizátorem aktivit projektu Jihomoravský kraj. Finanční zapojení Olomouckého kraje do společného projektu bylo schváleno </w:t>
      </w:r>
      <w:r w:rsidRPr="00836DD4">
        <w:rPr>
          <w:rFonts w:ascii="Arial" w:hAnsi="Arial" w:cs="Arial"/>
        </w:rPr>
        <w:br/>
        <w:t xml:space="preserve">v rámci rozpočtu na rok 2015. </w:t>
      </w:r>
      <w:r w:rsidRPr="00836DD4">
        <w:rPr>
          <w:rFonts w:ascii="Arial" w:hAnsi="Arial" w:cs="Arial"/>
          <w:b/>
        </w:rPr>
        <w:t>Všechny čtyři kraje jsou do projektu zapojeny stejným finančním podílem, který činí 250 000 Kč</w:t>
      </w:r>
      <w:r w:rsidRPr="00836DD4">
        <w:rPr>
          <w:rFonts w:ascii="Arial" w:hAnsi="Arial" w:cs="Arial"/>
        </w:rPr>
        <w:t xml:space="preserve">. </w:t>
      </w:r>
    </w:p>
    <w:p w:rsidR="00445D02" w:rsidRPr="00836DD4" w:rsidRDefault="00445D02" w:rsidP="00445D02">
      <w:pPr>
        <w:spacing w:before="120"/>
        <w:jc w:val="both"/>
        <w:rPr>
          <w:rFonts w:ascii="Arial" w:hAnsi="Arial" w:cs="Arial"/>
        </w:rPr>
      </w:pPr>
      <w:r w:rsidRPr="00836DD4">
        <w:rPr>
          <w:rFonts w:ascii="Arial" w:hAnsi="Arial" w:cs="Arial"/>
        </w:rPr>
        <w:t>Celkem je tedy na projekt vyčleněno 1 000 000 Kč. Podíly krajů budou převedeny na účet Jihomoravského kraje, který po skončení projektu předloží poskytovatelům (ostatním třem krajům) vyúčtování. Případné nevyčerpané prostředky budou poměrným dílem navráceny poskytovatelům. Tištěný průvodce bude dodán v září 2015, aby mohl být prezentován již na veletrhu GOOD Udine, následně bude oficiálně představen na tiskové konferenci konané v rámci veletrhu Regiontour Brno 2016 dne 14. 1. 2016.</w:t>
      </w:r>
    </w:p>
    <w:p w:rsidR="00445D02" w:rsidRPr="000B229A" w:rsidRDefault="00445D02" w:rsidP="00445D02">
      <w:pPr>
        <w:spacing w:before="120"/>
        <w:jc w:val="both"/>
        <w:rPr>
          <w:rFonts w:ascii="Helvetica" w:hAnsi="Helvetica" w:cs="Helvetica"/>
          <w:b/>
          <w:sz w:val="22"/>
          <w:szCs w:val="22"/>
        </w:rPr>
      </w:pPr>
      <w:r w:rsidRPr="000B229A">
        <w:rPr>
          <w:rFonts w:ascii="Arial" w:hAnsi="Arial" w:cs="Arial"/>
          <w:b/>
        </w:rPr>
        <w:lastRenderedPageBreak/>
        <w:t>Smlouva o spolupráci na realizaci výše uvedeného projektu byla schválena Zastupitelstvem Olomouckého kraje usnesením č. UZ/16/47/2014 ze dne 26. 6. 2015. Smlouva byla podepsána zástupci všech krajů a nabyla účinnosti dne 21. 8. 2015.</w:t>
      </w:r>
    </w:p>
    <w:p w:rsidR="00445D02" w:rsidRPr="00CF1E29" w:rsidRDefault="00445D02" w:rsidP="00445D02">
      <w:pPr>
        <w:spacing w:before="120"/>
        <w:jc w:val="both"/>
        <w:rPr>
          <w:rFonts w:ascii="Arial" w:hAnsi="Arial" w:cs="Arial"/>
        </w:rPr>
      </w:pPr>
      <w:r w:rsidRPr="00CF1E29">
        <w:rPr>
          <w:rFonts w:ascii="Arial" w:hAnsi="Arial" w:cs="Arial"/>
          <w:b/>
        </w:rPr>
        <w:t>Z důvodu ve smlouvě chybně uvedeného názvu tištěného materiálu určeného v rámci projektu na aktualizaci a dotisk (čl. V. odst. 2 písm. c) smlouvy) předkládáme tento Dodatek č. 1, jenž opravuje ve smlouvě chybně uvedený název „Morava a Slezsko - průvodce pěšího turisty“ (2009) na správný „Morava a Slezsko – průvodce cykloturisty“ (2010).</w:t>
      </w:r>
    </w:p>
    <w:p w:rsidR="00445D02" w:rsidRPr="00CF1E29" w:rsidRDefault="00445D02" w:rsidP="00445D02">
      <w:pPr>
        <w:spacing w:before="120"/>
        <w:jc w:val="both"/>
        <w:rPr>
          <w:rFonts w:ascii="Arial" w:hAnsi="Arial" w:cs="Arial"/>
        </w:rPr>
      </w:pPr>
      <w:r w:rsidRPr="00CF1E29">
        <w:rPr>
          <w:rFonts w:ascii="Arial" w:hAnsi="Arial" w:cs="Arial"/>
        </w:rPr>
        <w:t xml:space="preserve">Dodatek, který je uveden v Příloze č. 1 této důvodové zprávy, je předkládán do rad </w:t>
      </w:r>
      <w:r w:rsidRPr="00CF1E29">
        <w:rPr>
          <w:rFonts w:ascii="Arial" w:hAnsi="Arial" w:cs="Arial"/>
        </w:rPr>
        <w:br/>
        <w:t xml:space="preserve">a následně zastupitelstev všech čtyř zainteresovaných krajů a prošel standardním připomínkováním. </w:t>
      </w:r>
    </w:p>
    <w:p w:rsidR="00445D02" w:rsidRDefault="00445D02" w:rsidP="00445D02">
      <w:pPr>
        <w:spacing w:before="120"/>
        <w:jc w:val="both"/>
        <w:rPr>
          <w:rFonts w:ascii="Arial" w:hAnsi="Arial" w:cs="Arial"/>
        </w:rPr>
      </w:pPr>
      <w:r w:rsidRPr="00CF1E29">
        <w:rPr>
          <w:rFonts w:ascii="Arial" w:hAnsi="Arial" w:cs="Arial"/>
          <w:b/>
        </w:rPr>
        <w:t>Rad</w:t>
      </w:r>
      <w:r>
        <w:rPr>
          <w:rFonts w:ascii="Arial" w:hAnsi="Arial" w:cs="Arial"/>
          <w:b/>
        </w:rPr>
        <w:t>a</w:t>
      </w:r>
      <w:r w:rsidRPr="00CF1E29">
        <w:rPr>
          <w:rFonts w:ascii="Arial" w:hAnsi="Arial" w:cs="Arial"/>
          <w:b/>
        </w:rPr>
        <w:t xml:space="preserve"> Olomouckého kraje </w:t>
      </w:r>
      <w:r>
        <w:rPr>
          <w:rFonts w:ascii="Arial" w:hAnsi="Arial" w:cs="Arial"/>
          <w:b/>
        </w:rPr>
        <w:t xml:space="preserve">svým usnesením č. </w:t>
      </w:r>
      <w:r w:rsidRPr="00445D02">
        <w:rPr>
          <w:rFonts w:ascii="Arial" w:hAnsi="Arial" w:cs="Arial"/>
          <w:b/>
        </w:rPr>
        <w:t>UR/76/5/2015</w:t>
      </w:r>
      <w:r>
        <w:rPr>
          <w:rFonts w:ascii="Arial" w:hAnsi="Arial" w:cs="Arial"/>
          <w:b/>
        </w:rPr>
        <w:t xml:space="preserve"> ze dne 3. 9. 2015 souhlasila</w:t>
      </w:r>
      <w:r w:rsidRPr="00CF1E29">
        <w:rPr>
          <w:rFonts w:ascii="Arial" w:hAnsi="Arial" w:cs="Arial"/>
          <w:b/>
        </w:rPr>
        <w:t xml:space="preserve"> s uzavřením dodatku č. 1 této smlouvy </w:t>
      </w:r>
      <w:r w:rsidRPr="00EE3BA5">
        <w:rPr>
          <w:rFonts w:ascii="Arial" w:hAnsi="Arial" w:cs="Arial"/>
          <w:b/>
        </w:rPr>
        <w:t xml:space="preserve">o spolupráci a spolufinancování </w:t>
      </w:r>
      <w:r w:rsidRPr="00445D02">
        <w:rPr>
          <w:rFonts w:ascii="Arial" w:hAnsi="Arial" w:cs="Arial"/>
          <w:b/>
        </w:rPr>
        <w:t>mezi kraji Jih</w:t>
      </w:r>
      <w:bookmarkStart w:id="0" w:name="_GoBack"/>
      <w:bookmarkEnd w:id="0"/>
      <w:r w:rsidRPr="00445D02">
        <w:rPr>
          <w:rFonts w:ascii="Arial" w:hAnsi="Arial" w:cs="Arial"/>
          <w:b/>
        </w:rPr>
        <w:t>omoravským, Moravskoslezským, O</w:t>
      </w:r>
      <w:r w:rsidRPr="00445D02">
        <w:rPr>
          <w:rFonts w:ascii="Arial" w:hAnsi="Arial" w:cs="Arial"/>
          <w:b/>
        </w:rPr>
        <w:t>lomouckým a Zlínským a doporučila</w:t>
      </w:r>
      <w:r w:rsidRPr="00445D02">
        <w:rPr>
          <w:rFonts w:ascii="Arial" w:hAnsi="Arial" w:cs="Arial"/>
          <w:b/>
        </w:rPr>
        <w:t xml:space="preserve"> Zastupitelstvu Olomouckého kraje schválit jeho uzavření dle výše uvedeného.</w:t>
      </w:r>
    </w:p>
    <w:p w:rsidR="00445D02" w:rsidRPr="00A9118C" w:rsidRDefault="00445D02" w:rsidP="00445D02">
      <w:pPr>
        <w:pStyle w:val="Radadvodovzprva"/>
        <w:spacing w:after="120"/>
        <w:rPr>
          <w:rFonts w:cs="Arial"/>
          <w:color w:val="984806" w:themeColor="accent6" w:themeShade="80"/>
        </w:rPr>
      </w:pPr>
    </w:p>
    <w:p w:rsidR="00445D02" w:rsidRPr="00557565" w:rsidRDefault="00445D02" w:rsidP="00445D02">
      <w:pPr>
        <w:pStyle w:val="Radaplohy"/>
        <w:rPr>
          <w:rFonts w:cs="Arial"/>
          <w:szCs w:val="24"/>
        </w:rPr>
      </w:pPr>
      <w:r w:rsidRPr="00557565">
        <w:rPr>
          <w:rFonts w:cs="Arial"/>
          <w:szCs w:val="24"/>
        </w:rPr>
        <w:t>Přílohy:</w:t>
      </w:r>
    </w:p>
    <w:p w:rsidR="00445D02" w:rsidRDefault="00445D02" w:rsidP="00445D02">
      <w:pPr>
        <w:pStyle w:val="Radaploha1"/>
        <w:numPr>
          <w:ilvl w:val="0"/>
          <w:numId w:val="8"/>
        </w:numPr>
        <w:rPr>
          <w:rFonts w:cs="Arial"/>
          <w:szCs w:val="24"/>
        </w:rPr>
      </w:pPr>
      <w:r w:rsidRPr="00557565">
        <w:rPr>
          <w:rFonts w:cs="Arial"/>
          <w:szCs w:val="24"/>
        </w:rPr>
        <w:t xml:space="preserve">Příloha č. 1 </w:t>
      </w:r>
    </w:p>
    <w:p w:rsidR="00445D02" w:rsidRPr="00A9118C" w:rsidRDefault="00445D02" w:rsidP="00445D02">
      <w:pPr>
        <w:ind w:left="540"/>
        <w:jc w:val="both"/>
        <w:rPr>
          <w:rFonts w:cs="Arial"/>
          <w:color w:val="984806" w:themeColor="accent6" w:themeShade="80"/>
        </w:rPr>
      </w:pPr>
      <w:r w:rsidRPr="00CF1E29">
        <w:rPr>
          <w:rFonts w:ascii="Arial" w:hAnsi="Arial" w:cs="Arial"/>
        </w:rPr>
        <w:t xml:space="preserve">Dodatek č. 1 ke smlouvě o </w:t>
      </w:r>
      <w:r w:rsidRPr="001F3142">
        <w:rPr>
          <w:rFonts w:ascii="Arial" w:hAnsi="Arial" w:cs="Arial"/>
        </w:rPr>
        <w:t>spolupráci a spolufinancování při realizaci projektu „Mapa zážitků Moravy a Slezska“ (strana 3 – 10)</w:t>
      </w:r>
    </w:p>
    <w:p w:rsidR="00445D02" w:rsidRDefault="00445D02" w:rsidP="00445D02">
      <w:pPr>
        <w:pStyle w:val="Radaploha1"/>
        <w:numPr>
          <w:ilvl w:val="0"/>
          <w:numId w:val="0"/>
        </w:numPr>
        <w:ind w:left="567"/>
        <w:rPr>
          <w:rFonts w:cs="Arial"/>
          <w:szCs w:val="24"/>
        </w:rPr>
      </w:pPr>
    </w:p>
    <w:p w:rsidR="00445D02" w:rsidRPr="00557565" w:rsidRDefault="00445D02" w:rsidP="00445D02">
      <w:pPr>
        <w:pStyle w:val="Radaploha1"/>
        <w:numPr>
          <w:ilvl w:val="0"/>
          <w:numId w:val="8"/>
        </w:numPr>
        <w:rPr>
          <w:rFonts w:cs="Arial"/>
          <w:szCs w:val="24"/>
        </w:rPr>
      </w:pPr>
      <w:r>
        <w:rPr>
          <w:rFonts w:cs="Arial"/>
          <w:szCs w:val="24"/>
        </w:rPr>
        <w:t>Příloha č. 2</w:t>
      </w:r>
    </w:p>
    <w:p w:rsidR="00445D02" w:rsidRPr="001F3142" w:rsidRDefault="00445D02" w:rsidP="00445D02">
      <w:pPr>
        <w:ind w:left="540"/>
        <w:jc w:val="both"/>
        <w:rPr>
          <w:rFonts w:ascii="Arial" w:hAnsi="Arial" w:cs="Arial"/>
        </w:rPr>
      </w:pPr>
      <w:r w:rsidRPr="00A9118C">
        <w:rPr>
          <w:rFonts w:ascii="Arial" w:hAnsi="Arial" w:cs="Arial"/>
        </w:rPr>
        <w:t>Smlouva o spolupráci a spolufinancování při realizaci projektu „Mapa zážitků Moravy a Slezska</w:t>
      </w:r>
      <w:r w:rsidRPr="001F3142">
        <w:rPr>
          <w:rFonts w:ascii="Arial" w:hAnsi="Arial" w:cs="Arial"/>
        </w:rPr>
        <w:t>“ (strana 11 – 20)</w:t>
      </w:r>
    </w:p>
    <w:p w:rsidR="00445D02" w:rsidRPr="00A9118C" w:rsidRDefault="00445D02" w:rsidP="00445D02">
      <w:pPr>
        <w:ind w:left="540"/>
        <w:jc w:val="both"/>
        <w:rPr>
          <w:rFonts w:ascii="Arial" w:hAnsi="Arial" w:cs="Arial"/>
          <w:color w:val="984806" w:themeColor="accent6" w:themeShade="80"/>
        </w:rPr>
      </w:pPr>
    </w:p>
    <w:p w:rsidR="00445D02" w:rsidRPr="00A9118C" w:rsidRDefault="00445D02" w:rsidP="00445D02">
      <w:pPr>
        <w:ind w:left="540"/>
        <w:jc w:val="both"/>
        <w:rPr>
          <w:rFonts w:ascii="Arial" w:hAnsi="Arial" w:cs="Arial"/>
          <w:color w:val="984806" w:themeColor="accent6" w:themeShade="80"/>
        </w:rPr>
      </w:pPr>
    </w:p>
    <w:p w:rsidR="00445D02" w:rsidRDefault="00445D02" w:rsidP="00445D02">
      <w:pPr>
        <w:rPr>
          <w:rFonts w:ascii="Arial" w:hAnsi="Arial" w:cs="Arial"/>
          <w:color w:val="984806" w:themeColor="accent6" w:themeShade="80"/>
        </w:rPr>
      </w:pPr>
      <w:r w:rsidRPr="00A9118C">
        <w:rPr>
          <w:rFonts w:ascii="Arial" w:hAnsi="Arial" w:cs="Arial"/>
          <w:color w:val="984806" w:themeColor="accent6" w:themeShade="80"/>
        </w:rPr>
        <w:tab/>
      </w:r>
    </w:p>
    <w:p w:rsidR="00445D02" w:rsidRDefault="00445D02" w:rsidP="00445D02">
      <w:pPr>
        <w:rPr>
          <w:rFonts w:ascii="Arial" w:hAnsi="Arial" w:cs="Arial"/>
          <w:color w:val="984806" w:themeColor="accent6" w:themeShade="80"/>
        </w:rPr>
        <w:sectPr w:rsidR="00445D02" w:rsidSect="00445D02">
          <w:headerReference w:type="default" r:id="rId9"/>
          <w:footerReference w:type="default" r:id="rId10"/>
          <w:footerReference w:type="first" r:id="rId11"/>
          <w:pgSz w:w="11906" w:h="16838"/>
          <w:pgMar w:top="1418" w:right="1418" w:bottom="1418" w:left="1418" w:header="709" w:footer="709" w:gutter="0"/>
          <w:cols w:space="708"/>
          <w:docGrid w:linePitch="360"/>
        </w:sectPr>
      </w:pPr>
    </w:p>
    <w:p w:rsidR="00445D02" w:rsidRDefault="00445D02" w:rsidP="00445D02">
      <w:pPr>
        <w:pStyle w:val="Nzev"/>
        <w:rPr>
          <w:rFonts w:ascii="Arial" w:hAnsi="Arial" w:cs="Arial"/>
          <w:bCs w:val="0"/>
          <w:caps/>
          <w:sz w:val="24"/>
          <w:u w:val="none"/>
        </w:rPr>
      </w:pPr>
      <w:r>
        <w:rPr>
          <w:rFonts w:ascii="Arial" w:hAnsi="Arial" w:cs="Arial"/>
          <w:bCs w:val="0"/>
          <w:caps/>
          <w:sz w:val="24"/>
          <w:u w:val="none"/>
        </w:rPr>
        <w:lastRenderedPageBreak/>
        <w:t>Dodatek č. 1 Smlouvy</w:t>
      </w:r>
    </w:p>
    <w:p w:rsidR="00445D02" w:rsidRDefault="00445D02" w:rsidP="00445D02">
      <w:pPr>
        <w:pStyle w:val="Nzev"/>
        <w:rPr>
          <w:rFonts w:ascii="Arial" w:hAnsi="Arial" w:cs="Arial"/>
          <w:bCs w:val="0"/>
          <w:sz w:val="24"/>
          <w:u w:val="none"/>
        </w:rPr>
      </w:pPr>
      <w:r>
        <w:rPr>
          <w:rFonts w:ascii="Arial" w:hAnsi="Arial" w:cs="Arial"/>
          <w:bCs w:val="0"/>
          <w:sz w:val="24"/>
          <w:u w:val="none"/>
        </w:rPr>
        <w:t xml:space="preserve"> o spolupráci a spolufinancování při realizaci projektu </w:t>
      </w:r>
    </w:p>
    <w:p w:rsidR="00445D02" w:rsidRDefault="00445D02" w:rsidP="00445D02">
      <w:pPr>
        <w:pStyle w:val="Nzev"/>
        <w:tabs>
          <w:tab w:val="left" w:pos="1080"/>
        </w:tabs>
        <w:rPr>
          <w:rFonts w:ascii="Arial" w:hAnsi="Arial" w:cs="Arial"/>
          <w:sz w:val="24"/>
          <w:u w:val="none"/>
        </w:rPr>
      </w:pPr>
      <w:r>
        <w:rPr>
          <w:rFonts w:ascii="Arial" w:hAnsi="Arial" w:cs="Arial"/>
          <w:sz w:val="24"/>
          <w:u w:val="none"/>
        </w:rPr>
        <w:t>„Mapa zážitků Moravy a Slezska“</w:t>
      </w:r>
      <w:r>
        <w:rPr>
          <w:rFonts w:ascii="Arial" w:hAnsi="Arial" w:cs="Arial"/>
          <w:bCs w:val="0"/>
          <w:sz w:val="24"/>
          <w:u w:val="none"/>
        </w:rPr>
        <w:t xml:space="preserve"> </w:t>
      </w:r>
    </w:p>
    <w:p w:rsidR="00445D02" w:rsidRPr="003158BE" w:rsidRDefault="00445D02" w:rsidP="00445D02">
      <w:pPr>
        <w:spacing w:after="120"/>
        <w:jc w:val="center"/>
        <w:rPr>
          <w:rFonts w:ascii="Arial" w:hAnsi="Arial" w:cs="Arial"/>
          <w:b/>
        </w:rPr>
      </w:pPr>
    </w:p>
    <w:p w:rsidR="00445D02" w:rsidRPr="003158BE" w:rsidRDefault="00445D02" w:rsidP="00445D02">
      <w:pPr>
        <w:spacing w:after="120"/>
        <w:jc w:val="center"/>
        <w:rPr>
          <w:rFonts w:ascii="Arial" w:hAnsi="Arial" w:cs="Arial"/>
          <w:b/>
        </w:rPr>
      </w:pPr>
      <w:r w:rsidRPr="003158BE">
        <w:rPr>
          <w:rFonts w:ascii="Arial" w:hAnsi="Arial" w:cs="Arial"/>
          <w:b/>
        </w:rPr>
        <w:t>I.</w:t>
      </w:r>
    </w:p>
    <w:p w:rsidR="00445D02" w:rsidRPr="003158BE" w:rsidRDefault="00445D02" w:rsidP="00445D02">
      <w:pPr>
        <w:pStyle w:val="Zkladntext"/>
        <w:spacing w:after="120"/>
        <w:jc w:val="center"/>
        <w:rPr>
          <w:b/>
          <w:bCs/>
          <w:caps/>
          <w:sz w:val="24"/>
        </w:rPr>
      </w:pPr>
      <w:r w:rsidRPr="003158BE">
        <w:rPr>
          <w:b/>
          <w:bCs/>
          <w:caps/>
          <w:sz w:val="24"/>
        </w:rPr>
        <w:t>SMLUVNÍ STRANY</w:t>
      </w:r>
    </w:p>
    <w:p w:rsidR="00445D02" w:rsidRDefault="00445D02" w:rsidP="00445D02">
      <w:pPr>
        <w:spacing w:after="120"/>
        <w:jc w:val="both"/>
        <w:rPr>
          <w:rFonts w:ascii="Arial" w:hAnsi="Arial" w:cs="Arial"/>
          <w:b/>
          <w:bCs/>
          <w:sz w:val="22"/>
          <w:szCs w:val="22"/>
        </w:rPr>
      </w:pPr>
    </w:p>
    <w:p w:rsidR="00445D02" w:rsidRPr="003158BE" w:rsidRDefault="00445D02" w:rsidP="00445D02">
      <w:pPr>
        <w:jc w:val="both"/>
        <w:rPr>
          <w:rFonts w:ascii="Arial" w:hAnsi="Arial" w:cs="Arial"/>
          <w:b/>
          <w:bCs/>
        </w:rPr>
      </w:pPr>
      <w:r w:rsidRPr="003158BE">
        <w:rPr>
          <w:rFonts w:ascii="Arial" w:hAnsi="Arial" w:cs="Arial"/>
          <w:b/>
          <w:bCs/>
        </w:rPr>
        <w:t>JIHOMORAVSKÝ KRAJ</w:t>
      </w:r>
    </w:p>
    <w:p w:rsidR="00445D02" w:rsidRPr="003158BE" w:rsidRDefault="00445D02" w:rsidP="00445D02">
      <w:pPr>
        <w:pStyle w:val="Zpat"/>
        <w:tabs>
          <w:tab w:val="clear" w:pos="4536"/>
          <w:tab w:val="clear" w:pos="9072"/>
        </w:tabs>
        <w:autoSpaceDE w:val="0"/>
        <w:autoSpaceDN w:val="0"/>
        <w:adjustRightInd w:val="0"/>
        <w:rPr>
          <w:rFonts w:ascii="Arial" w:hAnsi="Arial" w:cs="Arial"/>
        </w:rPr>
      </w:pPr>
      <w:r w:rsidRPr="003158BE">
        <w:rPr>
          <w:rFonts w:ascii="Arial" w:hAnsi="Arial" w:cs="Arial"/>
        </w:rPr>
        <w:t>se sídlem Žerotínovo nám. 449/3, 601 82 Brno</w:t>
      </w:r>
    </w:p>
    <w:p w:rsidR="00445D02" w:rsidRPr="003158BE" w:rsidRDefault="00445D02" w:rsidP="00445D02">
      <w:pPr>
        <w:pStyle w:val="Zpat"/>
        <w:tabs>
          <w:tab w:val="clear" w:pos="4536"/>
          <w:tab w:val="clear" w:pos="9072"/>
        </w:tabs>
        <w:autoSpaceDE w:val="0"/>
        <w:autoSpaceDN w:val="0"/>
        <w:adjustRightInd w:val="0"/>
        <w:rPr>
          <w:rFonts w:ascii="Arial" w:hAnsi="Arial" w:cs="Arial"/>
        </w:rPr>
      </w:pPr>
      <w:r w:rsidRPr="003158BE">
        <w:rPr>
          <w:rFonts w:ascii="Arial" w:hAnsi="Arial" w:cs="Arial"/>
        </w:rPr>
        <w:t>zastoupený JUDr. Michalem Haškem, hejtmanem kraje</w:t>
      </w:r>
    </w:p>
    <w:p w:rsidR="00445D02" w:rsidRPr="003158BE" w:rsidRDefault="00445D02" w:rsidP="00445D02">
      <w:pPr>
        <w:rPr>
          <w:rFonts w:ascii="Arial" w:hAnsi="Arial" w:cs="Arial"/>
        </w:rPr>
      </w:pPr>
      <w:r w:rsidRPr="003158BE">
        <w:rPr>
          <w:rFonts w:ascii="Arial" w:hAnsi="Arial" w:cs="Arial"/>
        </w:rPr>
        <w:t>IČ: 708 88 337</w:t>
      </w:r>
    </w:p>
    <w:p w:rsidR="00445D02" w:rsidRPr="003158BE" w:rsidRDefault="00445D02" w:rsidP="00445D02">
      <w:pPr>
        <w:rPr>
          <w:rFonts w:ascii="Arial" w:hAnsi="Arial" w:cs="Arial"/>
        </w:rPr>
      </w:pPr>
      <w:r w:rsidRPr="003158BE">
        <w:rPr>
          <w:rFonts w:ascii="Arial" w:hAnsi="Arial" w:cs="Arial"/>
        </w:rPr>
        <w:t xml:space="preserve">DIČ: CZ70888337 </w:t>
      </w:r>
    </w:p>
    <w:p w:rsidR="00445D02" w:rsidRPr="003158BE" w:rsidRDefault="00445D02" w:rsidP="00445D02">
      <w:pPr>
        <w:rPr>
          <w:rFonts w:ascii="Arial" w:hAnsi="Arial" w:cs="Arial"/>
        </w:rPr>
      </w:pPr>
      <w:r w:rsidRPr="003158BE">
        <w:rPr>
          <w:rFonts w:ascii="Arial" w:hAnsi="Arial" w:cs="Arial"/>
        </w:rPr>
        <w:t>Bankovní spojení: Komerční banka, a.s.</w:t>
      </w:r>
    </w:p>
    <w:p w:rsidR="00445D02" w:rsidRPr="003158BE" w:rsidRDefault="00445D02" w:rsidP="00445D02">
      <w:pPr>
        <w:rPr>
          <w:rFonts w:ascii="Arial" w:hAnsi="Arial" w:cs="Arial"/>
        </w:rPr>
      </w:pPr>
      <w:r w:rsidRPr="003158BE">
        <w:rPr>
          <w:rFonts w:ascii="Arial" w:hAnsi="Arial" w:cs="Arial"/>
        </w:rPr>
        <w:t>Číslo účtu: 35-1416620267/0100</w:t>
      </w:r>
    </w:p>
    <w:p w:rsidR="00445D02" w:rsidRPr="003158BE" w:rsidRDefault="00445D02" w:rsidP="00445D02">
      <w:pPr>
        <w:jc w:val="both"/>
        <w:rPr>
          <w:rFonts w:ascii="Arial" w:hAnsi="Arial" w:cs="Arial"/>
          <w:i/>
        </w:rPr>
      </w:pPr>
      <w:r w:rsidRPr="003158BE">
        <w:rPr>
          <w:rFonts w:ascii="Arial" w:hAnsi="Arial" w:cs="Arial"/>
          <w:i/>
        </w:rPr>
        <w:t>(dále jen „příjemce“)</w:t>
      </w:r>
    </w:p>
    <w:p w:rsidR="00445D02" w:rsidRPr="003158BE" w:rsidRDefault="00445D02" w:rsidP="00445D02">
      <w:pPr>
        <w:rPr>
          <w:rFonts w:ascii="Arial" w:hAnsi="Arial" w:cs="Arial"/>
        </w:rPr>
      </w:pPr>
      <w:r w:rsidRPr="003158BE">
        <w:rPr>
          <w:rFonts w:ascii="Arial" w:hAnsi="Arial" w:cs="Arial"/>
        </w:rPr>
        <w:t>a</w:t>
      </w:r>
    </w:p>
    <w:p w:rsidR="00445D02" w:rsidRPr="003158BE" w:rsidRDefault="00445D02" w:rsidP="00445D02">
      <w:pPr>
        <w:jc w:val="both"/>
        <w:rPr>
          <w:rFonts w:ascii="Arial" w:hAnsi="Arial" w:cs="Arial"/>
          <w:b/>
          <w:bCs/>
        </w:rPr>
      </w:pPr>
    </w:p>
    <w:p w:rsidR="00445D02" w:rsidRPr="003158BE" w:rsidRDefault="00445D02" w:rsidP="00445D02">
      <w:pPr>
        <w:jc w:val="both"/>
        <w:rPr>
          <w:rFonts w:ascii="Arial" w:hAnsi="Arial" w:cs="Arial"/>
          <w:b/>
          <w:bCs/>
          <w:caps/>
        </w:rPr>
      </w:pPr>
      <w:r w:rsidRPr="003158BE">
        <w:rPr>
          <w:rFonts w:ascii="Arial" w:hAnsi="Arial" w:cs="Arial"/>
          <w:b/>
          <w:bCs/>
          <w:caps/>
        </w:rPr>
        <w:t>MORAVSKOSLEZSKÝ KRAJ</w:t>
      </w:r>
    </w:p>
    <w:p w:rsidR="00445D02" w:rsidRPr="003158BE" w:rsidRDefault="00445D02" w:rsidP="00445D02">
      <w:pPr>
        <w:jc w:val="both"/>
        <w:rPr>
          <w:rFonts w:ascii="Arial" w:hAnsi="Arial" w:cs="Arial"/>
        </w:rPr>
      </w:pPr>
      <w:r w:rsidRPr="003158BE">
        <w:rPr>
          <w:rFonts w:ascii="Arial" w:hAnsi="Arial" w:cs="Arial"/>
        </w:rPr>
        <w:t>se sídlem 28. října 117, 702 18 Ostrava</w:t>
      </w:r>
    </w:p>
    <w:p w:rsidR="00445D02" w:rsidRPr="003158BE" w:rsidRDefault="00445D02" w:rsidP="00445D02">
      <w:pPr>
        <w:jc w:val="both"/>
        <w:rPr>
          <w:rFonts w:ascii="Arial" w:hAnsi="Arial" w:cs="Arial"/>
        </w:rPr>
      </w:pPr>
      <w:r w:rsidRPr="003158BE">
        <w:rPr>
          <w:rFonts w:ascii="Arial" w:hAnsi="Arial" w:cs="Arial"/>
        </w:rPr>
        <w:t>zastoupený Miroslavem Novákem, hejtmanem kraje</w:t>
      </w:r>
    </w:p>
    <w:p w:rsidR="00445D02" w:rsidRPr="003158BE" w:rsidRDefault="00445D02" w:rsidP="00445D02">
      <w:pPr>
        <w:jc w:val="both"/>
        <w:rPr>
          <w:rFonts w:ascii="Arial" w:hAnsi="Arial" w:cs="Arial"/>
        </w:rPr>
      </w:pPr>
      <w:r w:rsidRPr="003158BE">
        <w:rPr>
          <w:rFonts w:ascii="Arial" w:hAnsi="Arial" w:cs="Arial"/>
        </w:rPr>
        <w:t>IČ: 708 90 692</w:t>
      </w:r>
    </w:p>
    <w:p w:rsidR="00445D02" w:rsidRPr="003158BE" w:rsidRDefault="00445D02" w:rsidP="00445D02">
      <w:pPr>
        <w:jc w:val="both"/>
        <w:rPr>
          <w:rFonts w:ascii="Arial" w:hAnsi="Arial" w:cs="Arial"/>
        </w:rPr>
      </w:pPr>
      <w:r w:rsidRPr="003158BE">
        <w:rPr>
          <w:rFonts w:ascii="Arial" w:hAnsi="Arial" w:cs="Arial"/>
        </w:rPr>
        <w:t>DIČ: CZ70890692</w:t>
      </w:r>
    </w:p>
    <w:p w:rsidR="00445D02" w:rsidRPr="003158BE" w:rsidRDefault="00445D02" w:rsidP="00445D02">
      <w:pPr>
        <w:jc w:val="both"/>
        <w:rPr>
          <w:rFonts w:ascii="Arial" w:hAnsi="Arial" w:cs="Arial"/>
        </w:rPr>
      </w:pPr>
      <w:r w:rsidRPr="003158BE">
        <w:rPr>
          <w:rFonts w:ascii="Arial" w:hAnsi="Arial" w:cs="Arial"/>
        </w:rPr>
        <w:t>Bankovní spojení: Česká spořitelna, a.s.</w:t>
      </w:r>
    </w:p>
    <w:p w:rsidR="00445D02" w:rsidRPr="003158BE" w:rsidRDefault="00445D02" w:rsidP="00445D02">
      <w:pPr>
        <w:jc w:val="both"/>
        <w:rPr>
          <w:rFonts w:ascii="Arial" w:hAnsi="Arial" w:cs="Arial"/>
        </w:rPr>
      </w:pPr>
      <w:r w:rsidRPr="003158BE">
        <w:rPr>
          <w:rFonts w:ascii="Arial" w:hAnsi="Arial" w:cs="Arial"/>
        </w:rPr>
        <w:t>Číslo účtu: 1650676349/0800</w:t>
      </w:r>
    </w:p>
    <w:p w:rsidR="00445D02" w:rsidRPr="003158BE" w:rsidRDefault="00445D02" w:rsidP="00445D02">
      <w:pPr>
        <w:jc w:val="both"/>
        <w:rPr>
          <w:rFonts w:ascii="Arial" w:hAnsi="Arial" w:cs="Arial"/>
          <w:i/>
          <w:iCs/>
        </w:rPr>
      </w:pPr>
      <w:r w:rsidRPr="003158BE">
        <w:rPr>
          <w:rFonts w:ascii="Arial" w:hAnsi="Arial" w:cs="Arial"/>
          <w:i/>
          <w:iCs/>
        </w:rPr>
        <w:t>(dále jen „poskytovatel 1“)</w:t>
      </w:r>
    </w:p>
    <w:p w:rsidR="00445D02" w:rsidRPr="003158BE" w:rsidRDefault="00445D02" w:rsidP="00445D02">
      <w:pPr>
        <w:jc w:val="both"/>
        <w:rPr>
          <w:rFonts w:ascii="Arial" w:hAnsi="Arial" w:cs="Arial"/>
          <w:i/>
          <w:iCs/>
        </w:rPr>
      </w:pPr>
      <w:r w:rsidRPr="003158BE">
        <w:rPr>
          <w:rFonts w:ascii="Arial" w:hAnsi="Arial" w:cs="Arial"/>
          <w:i/>
          <w:iCs/>
        </w:rPr>
        <w:t>a</w:t>
      </w:r>
    </w:p>
    <w:p w:rsidR="00445D02" w:rsidRPr="003158BE" w:rsidRDefault="00445D02" w:rsidP="00445D02">
      <w:pPr>
        <w:jc w:val="both"/>
        <w:rPr>
          <w:rFonts w:ascii="Arial" w:hAnsi="Arial" w:cs="Arial"/>
          <w:b/>
          <w:bCs/>
          <w:caps/>
        </w:rPr>
      </w:pPr>
    </w:p>
    <w:p w:rsidR="00445D02" w:rsidRPr="003158BE" w:rsidRDefault="00445D02" w:rsidP="00445D02">
      <w:pPr>
        <w:jc w:val="both"/>
        <w:rPr>
          <w:rFonts w:ascii="Arial" w:hAnsi="Arial" w:cs="Arial"/>
          <w:caps/>
        </w:rPr>
      </w:pPr>
      <w:r w:rsidRPr="003158BE">
        <w:rPr>
          <w:rFonts w:ascii="Arial" w:hAnsi="Arial" w:cs="Arial"/>
          <w:b/>
          <w:bCs/>
          <w:caps/>
        </w:rPr>
        <w:t>OLOMOUCKÝ KRAJ</w:t>
      </w:r>
    </w:p>
    <w:p w:rsidR="00445D02" w:rsidRPr="003158BE" w:rsidRDefault="00445D02" w:rsidP="00445D02">
      <w:pPr>
        <w:pStyle w:val="Zpat"/>
        <w:rPr>
          <w:rFonts w:ascii="Arial" w:hAnsi="Arial" w:cs="Arial"/>
        </w:rPr>
      </w:pPr>
      <w:r w:rsidRPr="003158BE">
        <w:rPr>
          <w:rFonts w:ascii="Arial" w:hAnsi="Arial" w:cs="Arial"/>
        </w:rPr>
        <w:t>se sídlem Jeremenkova 1191/40a, 779 11 Olomouc, Hodolany</w:t>
      </w:r>
    </w:p>
    <w:p w:rsidR="00445D02" w:rsidRPr="003158BE" w:rsidRDefault="00445D02" w:rsidP="00445D02">
      <w:pPr>
        <w:rPr>
          <w:rFonts w:ascii="Arial" w:hAnsi="Arial" w:cs="Arial"/>
        </w:rPr>
      </w:pPr>
      <w:r w:rsidRPr="003158BE">
        <w:rPr>
          <w:rFonts w:ascii="Arial" w:hAnsi="Arial" w:cs="Arial"/>
        </w:rPr>
        <w:t>zastoupený Ing. Jiřím Rozbořilem, hejtmanem kraje</w:t>
      </w:r>
    </w:p>
    <w:p w:rsidR="00445D02" w:rsidRPr="003158BE" w:rsidRDefault="00445D02" w:rsidP="00445D02">
      <w:pPr>
        <w:jc w:val="both"/>
        <w:rPr>
          <w:rFonts w:ascii="Arial" w:hAnsi="Arial" w:cs="Arial"/>
        </w:rPr>
      </w:pPr>
      <w:r w:rsidRPr="003158BE">
        <w:rPr>
          <w:rFonts w:ascii="Arial" w:hAnsi="Arial" w:cs="Arial"/>
        </w:rPr>
        <w:t>IČ: 606 09 460</w:t>
      </w:r>
    </w:p>
    <w:p w:rsidR="00445D02" w:rsidRPr="003158BE" w:rsidRDefault="00445D02" w:rsidP="00445D02">
      <w:pPr>
        <w:jc w:val="both"/>
        <w:rPr>
          <w:rFonts w:ascii="Arial" w:hAnsi="Arial" w:cs="Arial"/>
        </w:rPr>
      </w:pPr>
      <w:r w:rsidRPr="003158BE">
        <w:rPr>
          <w:rFonts w:ascii="Arial" w:hAnsi="Arial" w:cs="Arial"/>
        </w:rPr>
        <w:t>DIČ: CZ60609460</w:t>
      </w:r>
    </w:p>
    <w:p w:rsidR="00445D02" w:rsidRPr="003158BE" w:rsidRDefault="00445D02" w:rsidP="00445D02">
      <w:pPr>
        <w:rPr>
          <w:rFonts w:ascii="Arial" w:hAnsi="Arial" w:cs="Arial"/>
        </w:rPr>
      </w:pPr>
      <w:r w:rsidRPr="003158BE">
        <w:rPr>
          <w:rFonts w:ascii="Arial" w:hAnsi="Arial" w:cs="Arial"/>
        </w:rPr>
        <w:t xml:space="preserve">Bankovní spojení: Komerční banka, a.s. </w:t>
      </w:r>
    </w:p>
    <w:p w:rsidR="00445D02" w:rsidRPr="003158BE" w:rsidRDefault="00445D02" w:rsidP="00445D02">
      <w:pPr>
        <w:jc w:val="both"/>
        <w:rPr>
          <w:rFonts w:ascii="Arial" w:hAnsi="Arial" w:cs="Arial"/>
        </w:rPr>
      </w:pPr>
      <w:r w:rsidRPr="003158BE">
        <w:rPr>
          <w:rFonts w:ascii="Arial" w:hAnsi="Arial" w:cs="Arial"/>
        </w:rPr>
        <w:t>Číslo účtu</w:t>
      </w:r>
      <w:r w:rsidRPr="003158BE">
        <w:rPr>
          <w:rFonts w:ascii="Arial" w:hAnsi="Arial" w:cs="Arial"/>
          <w:caps/>
        </w:rPr>
        <w:t>:  27-4228120277/0100</w:t>
      </w:r>
    </w:p>
    <w:p w:rsidR="00445D02" w:rsidRPr="003158BE" w:rsidRDefault="00445D02" w:rsidP="00445D02">
      <w:pPr>
        <w:jc w:val="both"/>
        <w:rPr>
          <w:rFonts w:ascii="Arial" w:hAnsi="Arial" w:cs="Arial"/>
          <w:i/>
        </w:rPr>
      </w:pPr>
      <w:r w:rsidRPr="003158BE">
        <w:rPr>
          <w:rFonts w:ascii="Arial" w:hAnsi="Arial" w:cs="Arial"/>
          <w:i/>
        </w:rPr>
        <w:t>(dále jen „poskytovatel 2“)</w:t>
      </w:r>
    </w:p>
    <w:p w:rsidR="00445D02" w:rsidRPr="003158BE" w:rsidRDefault="00445D02" w:rsidP="00445D02">
      <w:pPr>
        <w:jc w:val="both"/>
        <w:rPr>
          <w:rFonts w:ascii="Arial" w:hAnsi="Arial" w:cs="Arial"/>
          <w:i/>
        </w:rPr>
      </w:pPr>
      <w:r w:rsidRPr="003158BE">
        <w:rPr>
          <w:rFonts w:ascii="Arial" w:hAnsi="Arial" w:cs="Arial"/>
          <w:i/>
        </w:rPr>
        <w:t>a</w:t>
      </w:r>
    </w:p>
    <w:p w:rsidR="00445D02" w:rsidRPr="003158BE" w:rsidRDefault="00445D02" w:rsidP="00445D02">
      <w:pPr>
        <w:jc w:val="both"/>
        <w:rPr>
          <w:rFonts w:ascii="Arial" w:hAnsi="Arial" w:cs="Arial"/>
          <w:b/>
          <w:bCs/>
        </w:rPr>
      </w:pPr>
    </w:p>
    <w:p w:rsidR="00445D02" w:rsidRPr="003158BE" w:rsidRDefault="00445D02" w:rsidP="00445D02">
      <w:pPr>
        <w:jc w:val="both"/>
        <w:rPr>
          <w:rFonts w:ascii="Arial" w:hAnsi="Arial" w:cs="Arial"/>
          <w:b/>
          <w:bCs/>
        </w:rPr>
      </w:pPr>
      <w:r w:rsidRPr="003158BE">
        <w:rPr>
          <w:rFonts w:ascii="Arial" w:hAnsi="Arial" w:cs="Arial"/>
          <w:b/>
          <w:bCs/>
        </w:rPr>
        <w:t>ZLÍNSKÝ KRAJ</w:t>
      </w:r>
    </w:p>
    <w:p w:rsidR="00445D02" w:rsidRPr="003158BE" w:rsidRDefault="00445D02" w:rsidP="00445D02">
      <w:pPr>
        <w:pStyle w:val="Zpat"/>
        <w:tabs>
          <w:tab w:val="clear" w:pos="4536"/>
          <w:tab w:val="clear" w:pos="9072"/>
        </w:tabs>
        <w:autoSpaceDE w:val="0"/>
        <w:autoSpaceDN w:val="0"/>
        <w:adjustRightInd w:val="0"/>
        <w:rPr>
          <w:rFonts w:ascii="Arial" w:hAnsi="Arial" w:cs="Arial"/>
        </w:rPr>
      </w:pPr>
      <w:r w:rsidRPr="003158BE">
        <w:rPr>
          <w:rFonts w:ascii="Arial" w:hAnsi="Arial" w:cs="Arial"/>
        </w:rPr>
        <w:t>se sídlem tř. T. Bati 21, 761 90 Zlín</w:t>
      </w:r>
    </w:p>
    <w:p w:rsidR="00445D02" w:rsidRPr="003158BE" w:rsidRDefault="00445D02" w:rsidP="00445D02">
      <w:pPr>
        <w:autoSpaceDE w:val="0"/>
        <w:autoSpaceDN w:val="0"/>
        <w:adjustRightInd w:val="0"/>
        <w:rPr>
          <w:rFonts w:ascii="Arial" w:hAnsi="Arial" w:cs="Arial"/>
        </w:rPr>
      </w:pPr>
      <w:r w:rsidRPr="003158BE">
        <w:rPr>
          <w:rFonts w:ascii="Arial" w:hAnsi="Arial" w:cs="Arial"/>
        </w:rPr>
        <w:t>zastoupený MVDr. Stanislavem Mišákem, hejtmanem kraje</w:t>
      </w:r>
    </w:p>
    <w:p w:rsidR="00445D02" w:rsidRPr="003158BE" w:rsidRDefault="00445D02" w:rsidP="00445D02">
      <w:pPr>
        <w:jc w:val="both"/>
        <w:rPr>
          <w:rFonts w:ascii="Arial" w:hAnsi="Arial" w:cs="Arial"/>
        </w:rPr>
      </w:pPr>
      <w:r w:rsidRPr="003158BE">
        <w:rPr>
          <w:rFonts w:ascii="Arial" w:hAnsi="Arial" w:cs="Arial"/>
        </w:rPr>
        <w:t>IČ: 708 91 320</w:t>
      </w:r>
    </w:p>
    <w:p w:rsidR="00445D02" w:rsidRPr="003158BE" w:rsidRDefault="00445D02" w:rsidP="00445D02">
      <w:pPr>
        <w:jc w:val="both"/>
        <w:rPr>
          <w:rFonts w:ascii="Arial" w:hAnsi="Arial" w:cs="Arial"/>
        </w:rPr>
      </w:pPr>
      <w:r w:rsidRPr="003158BE">
        <w:rPr>
          <w:rFonts w:ascii="Arial" w:hAnsi="Arial" w:cs="Arial"/>
        </w:rPr>
        <w:t>DIČ: CZ70891320</w:t>
      </w:r>
    </w:p>
    <w:p w:rsidR="00445D02" w:rsidRPr="003158BE" w:rsidRDefault="00445D02" w:rsidP="00445D02">
      <w:pPr>
        <w:jc w:val="both"/>
        <w:rPr>
          <w:rFonts w:ascii="Arial" w:hAnsi="Arial" w:cs="Arial"/>
          <w:i/>
        </w:rPr>
      </w:pPr>
      <w:r w:rsidRPr="003158BE">
        <w:rPr>
          <w:rFonts w:ascii="Arial" w:hAnsi="Arial" w:cs="Arial"/>
          <w:i/>
        </w:rPr>
        <w:t>Bankovní spojení: Česká spořitelna</w:t>
      </w:r>
    </w:p>
    <w:p w:rsidR="00445D02" w:rsidRPr="003158BE" w:rsidRDefault="00445D02" w:rsidP="00445D02">
      <w:pPr>
        <w:rPr>
          <w:rFonts w:ascii="Arial" w:hAnsi="Arial" w:cs="Arial"/>
          <w:bCs/>
        </w:rPr>
      </w:pPr>
      <w:r w:rsidRPr="003158BE">
        <w:rPr>
          <w:rFonts w:ascii="Arial" w:hAnsi="Arial" w:cs="Arial"/>
        </w:rPr>
        <w:t xml:space="preserve">Číslo účtu: </w:t>
      </w:r>
      <w:r w:rsidRPr="003158BE">
        <w:rPr>
          <w:rFonts w:ascii="Arial" w:hAnsi="Arial" w:cs="Arial"/>
          <w:bCs/>
        </w:rPr>
        <w:t xml:space="preserve"> 2786182/0800</w:t>
      </w:r>
    </w:p>
    <w:p w:rsidR="00445D02" w:rsidRPr="003158BE" w:rsidRDefault="00445D02" w:rsidP="00445D02">
      <w:pPr>
        <w:jc w:val="both"/>
        <w:rPr>
          <w:rFonts w:ascii="Arial" w:hAnsi="Arial" w:cs="Arial"/>
          <w:i/>
        </w:rPr>
      </w:pPr>
      <w:r w:rsidRPr="003158BE">
        <w:rPr>
          <w:rFonts w:ascii="Arial" w:hAnsi="Arial" w:cs="Arial"/>
          <w:i/>
        </w:rPr>
        <w:t>(dále jen „poskytovatel 3“)</w:t>
      </w:r>
    </w:p>
    <w:p w:rsidR="00445D02" w:rsidRPr="003158BE" w:rsidRDefault="00445D02" w:rsidP="00445D02">
      <w:pPr>
        <w:jc w:val="both"/>
        <w:rPr>
          <w:rFonts w:ascii="Arial" w:hAnsi="Arial" w:cs="Arial"/>
          <w:b/>
          <w:bCs/>
        </w:rPr>
      </w:pPr>
      <w:r w:rsidRPr="003158BE" w:rsidDel="00892DE9">
        <w:rPr>
          <w:rFonts w:ascii="Arial" w:hAnsi="Arial" w:cs="Arial"/>
          <w:i/>
        </w:rPr>
        <w:t xml:space="preserve"> </w:t>
      </w:r>
    </w:p>
    <w:p w:rsidR="00445D02" w:rsidRPr="003158BE" w:rsidRDefault="00445D02" w:rsidP="00445D02">
      <w:pPr>
        <w:jc w:val="both"/>
        <w:rPr>
          <w:rFonts w:ascii="Arial" w:hAnsi="Arial" w:cs="Arial"/>
          <w:b/>
          <w:bCs/>
          <w:caps/>
        </w:rPr>
      </w:pPr>
    </w:p>
    <w:p w:rsidR="00445D02" w:rsidRPr="003158BE" w:rsidRDefault="00445D02" w:rsidP="00445D02">
      <w:pPr>
        <w:pStyle w:val="Zkladntext"/>
        <w:rPr>
          <w:i/>
          <w:sz w:val="24"/>
        </w:rPr>
      </w:pPr>
      <w:r w:rsidRPr="003158BE" w:rsidDel="00892DE9">
        <w:rPr>
          <w:sz w:val="24"/>
        </w:rPr>
        <w:t xml:space="preserve"> </w:t>
      </w:r>
      <w:r w:rsidRPr="003158BE">
        <w:rPr>
          <w:i/>
          <w:sz w:val="24"/>
        </w:rPr>
        <w:t>(pro označení poskytovatele 1, poskytovatele 2 a poskytovatele 3 se používá též pojem „poskytovatelé“)</w:t>
      </w:r>
    </w:p>
    <w:p w:rsidR="00445D02" w:rsidRPr="003158BE" w:rsidRDefault="00445D02" w:rsidP="00445D02">
      <w:pPr>
        <w:tabs>
          <w:tab w:val="left" w:pos="360"/>
        </w:tabs>
        <w:spacing w:after="120"/>
        <w:jc w:val="center"/>
        <w:rPr>
          <w:rFonts w:ascii="Arial" w:hAnsi="Arial" w:cs="Arial"/>
          <w:b/>
          <w:bCs/>
        </w:rPr>
      </w:pPr>
      <w:r w:rsidRPr="003158BE">
        <w:rPr>
          <w:rFonts w:ascii="Arial" w:hAnsi="Arial" w:cs="Arial"/>
          <w:b/>
          <w:bCs/>
        </w:rPr>
        <w:lastRenderedPageBreak/>
        <w:t>II.</w:t>
      </w:r>
    </w:p>
    <w:p w:rsidR="00445D02" w:rsidRPr="003158BE" w:rsidRDefault="00445D02" w:rsidP="00445D02">
      <w:pPr>
        <w:tabs>
          <w:tab w:val="left" w:pos="360"/>
        </w:tabs>
        <w:spacing w:after="120"/>
        <w:jc w:val="center"/>
        <w:rPr>
          <w:rFonts w:ascii="Arial" w:hAnsi="Arial" w:cs="Arial"/>
          <w:b/>
          <w:bCs/>
        </w:rPr>
      </w:pPr>
      <w:r w:rsidRPr="003158BE">
        <w:rPr>
          <w:rFonts w:ascii="Arial" w:hAnsi="Arial" w:cs="Arial"/>
          <w:b/>
          <w:bCs/>
        </w:rPr>
        <w:t>ÚČEL DODATKU</w:t>
      </w:r>
    </w:p>
    <w:p w:rsidR="00445D02" w:rsidRPr="003158BE" w:rsidRDefault="00445D02" w:rsidP="00445D02">
      <w:pPr>
        <w:pStyle w:val="Nzev"/>
        <w:jc w:val="both"/>
        <w:rPr>
          <w:rFonts w:ascii="Arial" w:hAnsi="Arial" w:cs="Arial"/>
          <w:b w:val="0"/>
          <w:sz w:val="24"/>
          <w:u w:val="none"/>
        </w:rPr>
      </w:pPr>
      <w:r w:rsidRPr="003158BE">
        <w:rPr>
          <w:rFonts w:ascii="Arial" w:hAnsi="Arial" w:cs="Arial"/>
          <w:b w:val="0"/>
          <w:sz w:val="24"/>
          <w:u w:val="none"/>
        </w:rPr>
        <w:t xml:space="preserve">Účelem Dodatku č. 1 Smlouvy </w:t>
      </w:r>
      <w:r w:rsidRPr="003158BE">
        <w:rPr>
          <w:rFonts w:ascii="Arial" w:hAnsi="Arial" w:cs="Arial"/>
          <w:b w:val="0"/>
          <w:bCs w:val="0"/>
          <w:sz w:val="24"/>
          <w:u w:val="none"/>
        </w:rPr>
        <w:t xml:space="preserve">o spolupráci a spolufinancování při realizaci projektu </w:t>
      </w:r>
      <w:r w:rsidRPr="003158BE">
        <w:rPr>
          <w:rFonts w:ascii="Arial" w:hAnsi="Arial" w:cs="Arial"/>
          <w:b w:val="0"/>
          <w:sz w:val="24"/>
          <w:u w:val="none"/>
        </w:rPr>
        <w:t>„Mapa zážitků Moravy a Slezska“ uzavřené dne 21. 8. 2015</w:t>
      </w:r>
      <w:r w:rsidRPr="003158BE">
        <w:rPr>
          <w:rFonts w:ascii="Arial" w:hAnsi="Arial" w:cs="Arial"/>
          <w:b w:val="0"/>
          <w:color w:val="FF0000"/>
          <w:sz w:val="24"/>
          <w:u w:val="none"/>
        </w:rPr>
        <w:t xml:space="preserve"> </w:t>
      </w:r>
      <w:r w:rsidRPr="003158BE">
        <w:rPr>
          <w:rFonts w:ascii="Arial" w:hAnsi="Arial" w:cs="Arial"/>
          <w:b w:val="0"/>
          <w:sz w:val="24"/>
          <w:u w:val="none"/>
        </w:rPr>
        <w:t xml:space="preserve">(dále jen „Smlouva“) je změna jedné z aktivit projektu. Smluvní strany se dohodly, že namísto aktivity vydání </w:t>
      </w:r>
      <w:r w:rsidRPr="003158BE">
        <w:rPr>
          <w:rFonts w:ascii="Arial" w:hAnsi="Arial" w:cs="Arial"/>
          <w:b w:val="0"/>
          <w:bCs w:val="0"/>
          <w:sz w:val="24"/>
          <w:u w:val="none"/>
        </w:rPr>
        <w:t>materiálu „Průvodce pěšího turisty“ společně vydají materiál s názvem „Morava a Slezsko – průvodce cykloturisty“.</w:t>
      </w:r>
    </w:p>
    <w:p w:rsidR="00445D02" w:rsidRPr="003158BE" w:rsidRDefault="00445D02" w:rsidP="00445D02">
      <w:pPr>
        <w:pStyle w:val="Nzev"/>
        <w:jc w:val="both"/>
        <w:rPr>
          <w:rFonts w:ascii="Arial" w:hAnsi="Arial" w:cs="Arial"/>
          <w:b w:val="0"/>
          <w:bCs w:val="0"/>
          <w:sz w:val="24"/>
          <w:u w:val="none"/>
        </w:rPr>
      </w:pPr>
    </w:p>
    <w:p w:rsidR="00445D02" w:rsidRPr="003158BE" w:rsidRDefault="00445D02" w:rsidP="00445D02">
      <w:pPr>
        <w:tabs>
          <w:tab w:val="left" w:pos="360"/>
        </w:tabs>
        <w:spacing w:after="120"/>
        <w:jc w:val="center"/>
        <w:rPr>
          <w:rFonts w:ascii="Arial" w:hAnsi="Arial" w:cs="Arial"/>
          <w:b/>
          <w:bCs/>
        </w:rPr>
      </w:pPr>
      <w:r w:rsidRPr="003158BE">
        <w:rPr>
          <w:rFonts w:ascii="Arial" w:hAnsi="Arial" w:cs="Arial"/>
          <w:b/>
          <w:bCs/>
        </w:rPr>
        <w:t>III.</w:t>
      </w:r>
    </w:p>
    <w:p w:rsidR="00445D02" w:rsidRPr="003158BE" w:rsidRDefault="00445D02" w:rsidP="00445D02">
      <w:pPr>
        <w:tabs>
          <w:tab w:val="left" w:pos="360"/>
        </w:tabs>
        <w:spacing w:after="120"/>
        <w:jc w:val="both"/>
        <w:rPr>
          <w:rFonts w:ascii="Arial" w:hAnsi="Arial" w:cs="Arial"/>
          <w:bCs/>
        </w:rPr>
      </w:pPr>
      <w:r w:rsidRPr="003158BE">
        <w:rPr>
          <w:rFonts w:ascii="Arial" w:hAnsi="Arial" w:cs="Arial"/>
          <w:bCs/>
        </w:rPr>
        <w:t>Text čl. V. odst. 2 písm. c) Smlouvy se ruší a nahrazuje novým textem, který zní takto:</w:t>
      </w:r>
    </w:p>
    <w:p w:rsidR="00445D02" w:rsidRPr="003158BE" w:rsidRDefault="00445D02" w:rsidP="00445D02">
      <w:pPr>
        <w:tabs>
          <w:tab w:val="left" w:pos="360"/>
        </w:tabs>
        <w:jc w:val="both"/>
        <w:rPr>
          <w:rFonts w:ascii="Arial" w:hAnsi="Arial" w:cs="Arial"/>
          <w:bCs/>
        </w:rPr>
      </w:pPr>
    </w:p>
    <w:p w:rsidR="00445D02" w:rsidRPr="003158BE" w:rsidRDefault="00445D02" w:rsidP="00445D02">
      <w:pPr>
        <w:pStyle w:val="Zkladntext"/>
        <w:tabs>
          <w:tab w:val="left" w:pos="426"/>
        </w:tabs>
        <w:spacing w:after="120"/>
        <w:ind w:left="426" w:hanging="426"/>
        <w:jc w:val="both"/>
        <w:rPr>
          <w:bCs/>
          <w:sz w:val="24"/>
        </w:rPr>
      </w:pPr>
      <w:r w:rsidRPr="003158BE">
        <w:rPr>
          <w:bCs/>
          <w:caps/>
          <w:sz w:val="24"/>
        </w:rPr>
        <w:t>„2.</w:t>
      </w:r>
      <w:r w:rsidRPr="003158BE">
        <w:rPr>
          <w:bCs/>
          <w:caps/>
          <w:sz w:val="24"/>
        </w:rPr>
        <w:tab/>
      </w:r>
      <w:r w:rsidRPr="003158BE">
        <w:rPr>
          <w:bCs/>
          <w:sz w:val="24"/>
        </w:rPr>
        <w:t>Poskytovatelé se zavazují, že vykonají činnosti so</w:t>
      </w:r>
      <w:r>
        <w:rPr>
          <w:bCs/>
          <w:sz w:val="24"/>
        </w:rPr>
        <w:t>uvisející s realizací projektu, a </w:t>
      </w:r>
      <w:r w:rsidRPr="003158BE">
        <w:rPr>
          <w:bCs/>
          <w:sz w:val="24"/>
        </w:rPr>
        <w:t>to:</w:t>
      </w:r>
    </w:p>
    <w:p w:rsidR="00445D02" w:rsidRPr="003158BE" w:rsidRDefault="00445D02" w:rsidP="00445D02">
      <w:pPr>
        <w:pStyle w:val="Zkladntext"/>
        <w:tabs>
          <w:tab w:val="left" w:pos="426"/>
        </w:tabs>
        <w:spacing w:after="120"/>
        <w:ind w:left="709" w:hanging="283"/>
        <w:jc w:val="both"/>
        <w:rPr>
          <w:bCs/>
          <w:sz w:val="24"/>
        </w:rPr>
      </w:pPr>
      <w:r w:rsidRPr="003158BE">
        <w:rPr>
          <w:bCs/>
          <w:sz w:val="24"/>
        </w:rPr>
        <w:t>c)</w:t>
      </w:r>
      <w:r w:rsidRPr="003158BE">
        <w:rPr>
          <w:bCs/>
          <w:sz w:val="24"/>
        </w:rPr>
        <w:tab/>
        <w:t xml:space="preserve">budou aktivně spolupracovat při realizaci projektu (zhotovení propagačního materiálu „Mapa zážitků Moravy a Slezska“, společná tisková konference na veletrhu Regiontour 2016, dotisk propagačního materiálu </w:t>
      </w:r>
      <w:r w:rsidRPr="003158BE">
        <w:rPr>
          <w:b/>
          <w:bCs/>
          <w:sz w:val="24"/>
        </w:rPr>
        <w:t>„Morava a Slezsko – průvodce cykloturisty“</w:t>
      </w:r>
      <w:r w:rsidRPr="003158BE">
        <w:rPr>
          <w:bCs/>
          <w:sz w:val="24"/>
        </w:rPr>
        <w:t xml:space="preserve">, úprava webových stránek </w:t>
      </w:r>
      <w:hyperlink r:id="rId12" w:history="1">
        <w:r w:rsidRPr="003158BE">
          <w:rPr>
            <w:rStyle w:val="Hypertextovodkaz"/>
            <w:bCs/>
            <w:sz w:val="24"/>
          </w:rPr>
          <w:t>www.moraviasilesia.cz</w:t>
        </w:r>
      </w:hyperlink>
      <w:r w:rsidRPr="003158BE">
        <w:rPr>
          <w:bCs/>
          <w:sz w:val="24"/>
        </w:rPr>
        <w:t>, prezentace na veletrhu GOOD Udine, prezentace na festivalu ve Vídni), a to při konzultacích, poskytování podkla</w:t>
      </w:r>
      <w:r>
        <w:rPr>
          <w:bCs/>
          <w:sz w:val="24"/>
        </w:rPr>
        <w:t>dů pro obsahovou část projektu, </w:t>
      </w:r>
      <w:r w:rsidRPr="003158BE">
        <w:rPr>
          <w:bCs/>
          <w:sz w:val="24"/>
        </w:rPr>
        <w:t>poskytování podkladů pro grafické zpracování projektu, všech korekturách a všech dalších činnostech vyplývajících z projektové dokumentace.“</w:t>
      </w:r>
    </w:p>
    <w:p w:rsidR="00445D02" w:rsidRPr="003158BE" w:rsidRDefault="00445D02" w:rsidP="00445D02">
      <w:pPr>
        <w:pStyle w:val="Zkladntext"/>
        <w:tabs>
          <w:tab w:val="left" w:pos="426"/>
        </w:tabs>
        <w:rPr>
          <w:bCs/>
          <w:sz w:val="24"/>
        </w:rPr>
      </w:pPr>
    </w:p>
    <w:p w:rsidR="00445D02" w:rsidRPr="003158BE" w:rsidRDefault="00445D02" w:rsidP="00445D02">
      <w:pPr>
        <w:pStyle w:val="Zkladntext"/>
        <w:tabs>
          <w:tab w:val="left" w:pos="426"/>
        </w:tabs>
        <w:spacing w:after="120"/>
        <w:rPr>
          <w:bCs/>
          <w:sz w:val="24"/>
        </w:rPr>
      </w:pPr>
      <w:r w:rsidRPr="003158BE">
        <w:rPr>
          <w:bCs/>
          <w:sz w:val="24"/>
        </w:rPr>
        <w:t>Příloha č. 1 Smlouvy se ruší a nahrazuje novou přílohou č. 1 Smlouvy.</w:t>
      </w:r>
    </w:p>
    <w:p w:rsidR="00445D02" w:rsidRPr="003158BE" w:rsidRDefault="00445D02" w:rsidP="00445D02">
      <w:pPr>
        <w:spacing w:before="100" w:beforeAutospacing="1" w:after="100" w:afterAutospacing="1"/>
        <w:jc w:val="center"/>
        <w:rPr>
          <w:rFonts w:ascii="Arial" w:hAnsi="Arial" w:cs="Arial"/>
          <w:b/>
        </w:rPr>
      </w:pPr>
      <w:r w:rsidRPr="003158BE">
        <w:rPr>
          <w:rFonts w:ascii="Arial" w:hAnsi="Arial" w:cs="Arial"/>
          <w:b/>
        </w:rPr>
        <w:t>IV.</w:t>
      </w:r>
    </w:p>
    <w:p w:rsidR="00445D02" w:rsidRPr="003158BE" w:rsidRDefault="00445D02" w:rsidP="00445D02">
      <w:pPr>
        <w:tabs>
          <w:tab w:val="left" w:pos="360"/>
        </w:tabs>
        <w:spacing w:after="120"/>
        <w:jc w:val="center"/>
        <w:rPr>
          <w:rFonts w:ascii="Arial" w:hAnsi="Arial" w:cs="Arial"/>
          <w:b/>
          <w:bCs/>
        </w:rPr>
      </w:pPr>
      <w:r w:rsidRPr="003158BE">
        <w:rPr>
          <w:rFonts w:ascii="Arial" w:hAnsi="Arial" w:cs="Arial"/>
          <w:b/>
          <w:bCs/>
        </w:rPr>
        <w:t>ZÁVĚREČNÁ USTANOVENÍ</w:t>
      </w:r>
    </w:p>
    <w:p w:rsidR="00445D02" w:rsidRDefault="00445D02" w:rsidP="00445D02">
      <w:pPr>
        <w:pStyle w:val="Odstavecseseznamem"/>
        <w:numPr>
          <w:ilvl w:val="0"/>
          <w:numId w:val="9"/>
        </w:numPr>
        <w:spacing w:before="100" w:beforeAutospacing="1" w:after="120"/>
        <w:ind w:left="425" w:hanging="357"/>
        <w:contextualSpacing w:val="0"/>
        <w:jc w:val="both"/>
        <w:rPr>
          <w:rFonts w:ascii="Arial" w:hAnsi="Arial" w:cs="Arial"/>
        </w:rPr>
      </w:pPr>
      <w:r w:rsidRPr="0041292C">
        <w:rPr>
          <w:rFonts w:ascii="Arial" w:hAnsi="Arial" w:cs="Arial"/>
        </w:rPr>
        <w:t>Smluvní strany berou na sebe práva a povinnosti z tohoto dodatku pro ně vyplývající, a pokud by mezi nimi vznikly spory o</w:t>
      </w:r>
      <w:r>
        <w:rPr>
          <w:rFonts w:ascii="Arial" w:hAnsi="Arial" w:cs="Arial"/>
        </w:rPr>
        <w:t xml:space="preserve"> těchto právech a povinnostech, </w:t>
      </w:r>
      <w:r w:rsidRPr="0041292C">
        <w:rPr>
          <w:rFonts w:ascii="Arial" w:hAnsi="Arial" w:cs="Arial"/>
        </w:rPr>
        <w:t xml:space="preserve">budou řešeny přednostně vzájemnou dohodou smluvních stran. </w:t>
      </w:r>
    </w:p>
    <w:p w:rsidR="00445D02" w:rsidRDefault="00445D02" w:rsidP="00445D02">
      <w:pPr>
        <w:pStyle w:val="Odstavecseseznamem"/>
        <w:numPr>
          <w:ilvl w:val="0"/>
          <w:numId w:val="9"/>
        </w:numPr>
        <w:tabs>
          <w:tab w:val="left" w:pos="426"/>
        </w:tabs>
        <w:spacing w:before="100" w:beforeAutospacing="1" w:after="120"/>
        <w:ind w:left="425" w:hanging="357"/>
        <w:contextualSpacing w:val="0"/>
        <w:jc w:val="both"/>
        <w:rPr>
          <w:rFonts w:ascii="Arial" w:hAnsi="Arial" w:cs="Arial"/>
        </w:rPr>
      </w:pPr>
      <w:r w:rsidRPr="0041292C">
        <w:rPr>
          <w:rFonts w:ascii="Arial" w:hAnsi="Arial" w:cs="Arial"/>
        </w:rPr>
        <w:t xml:space="preserve">Tento dodatek se vyhotovuje v 8 stejnopisech s platností originálu, z nichž příjemce a každý poskytovatel obdrží 2 vyhotovení. </w:t>
      </w:r>
    </w:p>
    <w:p w:rsidR="00445D02" w:rsidRDefault="00445D02" w:rsidP="00445D02">
      <w:pPr>
        <w:pStyle w:val="Odstavecseseznamem"/>
        <w:numPr>
          <w:ilvl w:val="0"/>
          <w:numId w:val="9"/>
        </w:numPr>
        <w:spacing w:before="100" w:beforeAutospacing="1" w:after="120"/>
        <w:ind w:left="425" w:hanging="357"/>
        <w:contextualSpacing w:val="0"/>
        <w:jc w:val="both"/>
        <w:rPr>
          <w:rFonts w:ascii="Arial" w:hAnsi="Arial" w:cs="Arial"/>
        </w:rPr>
      </w:pPr>
      <w:r w:rsidRPr="0041292C">
        <w:rPr>
          <w:rFonts w:ascii="Arial" w:hAnsi="Arial" w:cs="Arial"/>
        </w:rPr>
        <w:t xml:space="preserve">Tento dodatek nabývá platnosti a účinnosti dnem jeho uzavření. </w:t>
      </w:r>
    </w:p>
    <w:p w:rsidR="00445D02" w:rsidRDefault="00445D02" w:rsidP="00445D02">
      <w:pPr>
        <w:pStyle w:val="Odstavecseseznamem"/>
        <w:numPr>
          <w:ilvl w:val="0"/>
          <w:numId w:val="9"/>
        </w:numPr>
        <w:spacing w:before="100" w:beforeAutospacing="1" w:after="120"/>
        <w:ind w:left="425" w:hanging="357"/>
        <w:contextualSpacing w:val="0"/>
        <w:jc w:val="both"/>
        <w:rPr>
          <w:rFonts w:ascii="Arial" w:hAnsi="Arial" w:cs="Arial"/>
        </w:rPr>
      </w:pPr>
      <w:r w:rsidRPr="0041292C">
        <w:rPr>
          <w:rFonts w:ascii="Arial" w:hAnsi="Arial" w:cs="Arial"/>
        </w:rPr>
        <w:t>Smluvní strany prohlašují, že souhlasí s případným zveřejněním textu tohoto dodatku v souladu se zákonem č. 106</w:t>
      </w:r>
      <w:r>
        <w:rPr>
          <w:rFonts w:ascii="Arial" w:hAnsi="Arial" w:cs="Arial"/>
        </w:rPr>
        <w:t>/1999 Sb., o svobodném přístupu k </w:t>
      </w:r>
      <w:r w:rsidRPr="0041292C">
        <w:rPr>
          <w:rFonts w:ascii="Arial" w:hAnsi="Arial" w:cs="Arial"/>
        </w:rPr>
        <w:t xml:space="preserve">informacím, ve znění pozdějších předpisů. </w:t>
      </w:r>
    </w:p>
    <w:p w:rsidR="00445D02" w:rsidRDefault="00445D02" w:rsidP="00445D02">
      <w:pPr>
        <w:pStyle w:val="Odstavecseseznamem"/>
        <w:numPr>
          <w:ilvl w:val="0"/>
          <w:numId w:val="9"/>
        </w:numPr>
        <w:tabs>
          <w:tab w:val="left" w:pos="426"/>
        </w:tabs>
        <w:spacing w:before="100" w:beforeAutospacing="1" w:after="120"/>
        <w:ind w:left="425" w:hanging="357"/>
        <w:contextualSpacing w:val="0"/>
        <w:jc w:val="both"/>
        <w:rPr>
          <w:rFonts w:ascii="Arial" w:hAnsi="Arial" w:cs="Arial"/>
        </w:rPr>
      </w:pPr>
      <w:r w:rsidRPr="0041292C">
        <w:rPr>
          <w:rFonts w:ascii="Arial" w:hAnsi="Arial" w:cs="Arial"/>
        </w:rPr>
        <w:t>Smluvní strany berou na vědomí a výslovně souhlasí s tím, že dodatek včetně přílohy bude zveřejněn na oficiálních webových stránkách Moravskoslezského kraje v souladu se zákonem č. 101/2000 Sb</w:t>
      </w:r>
      <w:r>
        <w:rPr>
          <w:rFonts w:ascii="Arial" w:hAnsi="Arial" w:cs="Arial"/>
        </w:rPr>
        <w:t>., o ochraně osobních údajů a o </w:t>
      </w:r>
      <w:r w:rsidRPr="0041292C">
        <w:rPr>
          <w:rFonts w:ascii="Arial" w:hAnsi="Arial" w:cs="Arial"/>
        </w:rPr>
        <w:t xml:space="preserve">změně některých zákonů, ve znění pozdějších předpisů. </w:t>
      </w:r>
    </w:p>
    <w:p w:rsidR="00445D02" w:rsidRPr="0041292C" w:rsidRDefault="00445D02" w:rsidP="00445D02">
      <w:pPr>
        <w:pStyle w:val="Odstavecseseznamem"/>
        <w:numPr>
          <w:ilvl w:val="0"/>
          <w:numId w:val="9"/>
        </w:numPr>
        <w:tabs>
          <w:tab w:val="left" w:pos="426"/>
        </w:tabs>
        <w:spacing w:before="100" w:beforeAutospacing="1" w:after="120"/>
        <w:ind w:left="425" w:hanging="357"/>
        <w:contextualSpacing w:val="0"/>
        <w:jc w:val="both"/>
        <w:rPr>
          <w:rFonts w:ascii="Arial" w:hAnsi="Arial" w:cs="Arial"/>
        </w:rPr>
      </w:pPr>
      <w:r w:rsidRPr="0041292C">
        <w:rPr>
          <w:rFonts w:ascii="Arial" w:hAnsi="Arial" w:cs="Arial"/>
        </w:rPr>
        <w:t xml:space="preserve">Nedílnou součástí tohoto dodatku je příloha č. 1. </w:t>
      </w:r>
    </w:p>
    <w:tbl>
      <w:tblPr>
        <w:tblpPr w:leftFromText="141" w:rightFromText="141"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445D02" w:rsidRPr="003158BE" w:rsidTr="00035D64">
        <w:trPr>
          <w:trHeight w:val="906"/>
        </w:trPr>
        <w:tc>
          <w:tcPr>
            <w:tcW w:w="9210" w:type="dxa"/>
          </w:tcPr>
          <w:p w:rsidR="00445D02" w:rsidRPr="003158BE" w:rsidRDefault="00445D02" w:rsidP="00035D64">
            <w:pPr>
              <w:overflowPunct w:val="0"/>
              <w:autoSpaceDE w:val="0"/>
              <w:autoSpaceDN w:val="0"/>
              <w:spacing w:after="120"/>
              <w:rPr>
                <w:rFonts w:ascii="Arial" w:hAnsi="Arial" w:cs="Arial"/>
              </w:rPr>
            </w:pPr>
            <w:r w:rsidRPr="003158BE">
              <w:rPr>
                <w:rFonts w:ascii="Arial" w:hAnsi="Arial" w:cs="Arial"/>
                <w:b/>
                <w:bCs/>
              </w:rPr>
              <w:lastRenderedPageBreak/>
              <w:t>Doložka platnosti právního jednání dle ustanovení § 23 zákona č. 129/2000 Sb., o krajích (krajské zřízení), ve znění pozdějších předpisů - s</w:t>
            </w:r>
            <w:r w:rsidRPr="003158BE">
              <w:rPr>
                <w:rFonts w:ascii="Arial" w:hAnsi="Arial" w:cs="Arial"/>
                <w:b/>
              </w:rPr>
              <w:t>chváleno</w:t>
            </w:r>
            <w:r w:rsidRPr="003158BE">
              <w:rPr>
                <w:rFonts w:ascii="Arial" w:hAnsi="Arial" w:cs="Arial"/>
              </w:rPr>
              <w:t xml:space="preserve">: </w:t>
            </w:r>
          </w:p>
          <w:p w:rsidR="00445D02" w:rsidRPr="003158BE" w:rsidRDefault="00445D02" w:rsidP="00035D64">
            <w:pPr>
              <w:overflowPunct w:val="0"/>
              <w:autoSpaceDE w:val="0"/>
              <w:autoSpaceDN w:val="0"/>
              <w:spacing w:after="120"/>
              <w:rPr>
                <w:rFonts w:ascii="Arial" w:hAnsi="Arial" w:cs="Arial"/>
              </w:rPr>
            </w:pPr>
          </w:p>
          <w:p w:rsidR="00445D02" w:rsidRPr="0041292C" w:rsidRDefault="00445D02" w:rsidP="00035D64">
            <w:pPr>
              <w:overflowPunct w:val="0"/>
              <w:autoSpaceDE w:val="0"/>
              <w:autoSpaceDN w:val="0"/>
              <w:spacing w:after="120"/>
              <w:rPr>
                <w:rFonts w:ascii="Arial" w:hAnsi="Arial" w:cs="Arial"/>
                <w:sz w:val="22"/>
                <w:szCs w:val="22"/>
              </w:rPr>
            </w:pPr>
            <w:r w:rsidRPr="0041292C">
              <w:rPr>
                <w:rFonts w:ascii="Arial" w:hAnsi="Arial" w:cs="Arial"/>
                <w:sz w:val="22"/>
                <w:szCs w:val="22"/>
              </w:rPr>
              <w:t>Zastupitelstvem Jihomoravského kraje dne ………</w:t>
            </w:r>
            <w:r>
              <w:rPr>
                <w:rFonts w:ascii="Arial" w:hAnsi="Arial" w:cs="Arial"/>
                <w:sz w:val="22"/>
                <w:szCs w:val="22"/>
              </w:rPr>
              <w:t>…..</w:t>
            </w:r>
            <w:r w:rsidRPr="0041292C">
              <w:rPr>
                <w:rFonts w:ascii="Arial" w:hAnsi="Arial" w:cs="Arial"/>
                <w:sz w:val="22"/>
                <w:szCs w:val="22"/>
              </w:rPr>
              <w:t>…</w:t>
            </w:r>
            <w:r>
              <w:rPr>
                <w:rFonts w:ascii="Arial" w:hAnsi="Arial" w:cs="Arial"/>
                <w:sz w:val="22"/>
                <w:szCs w:val="22"/>
              </w:rPr>
              <w:t>.…., usnesením číslo………..</w:t>
            </w:r>
            <w:r w:rsidRPr="0041292C">
              <w:rPr>
                <w:rFonts w:ascii="Arial" w:hAnsi="Arial" w:cs="Arial"/>
                <w:sz w:val="22"/>
                <w:szCs w:val="22"/>
              </w:rPr>
              <w:t>……,</w:t>
            </w:r>
          </w:p>
          <w:p w:rsidR="00445D02" w:rsidRPr="0041292C" w:rsidRDefault="00445D02" w:rsidP="00035D64">
            <w:pPr>
              <w:overflowPunct w:val="0"/>
              <w:autoSpaceDE w:val="0"/>
              <w:autoSpaceDN w:val="0"/>
              <w:spacing w:after="120"/>
              <w:rPr>
                <w:rFonts w:ascii="Arial" w:hAnsi="Arial" w:cs="Arial"/>
                <w:sz w:val="22"/>
                <w:szCs w:val="22"/>
              </w:rPr>
            </w:pPr>
            <w:r w:rsidRPr="0041292C">
              <w:rPr>
                <w:rFonts w:ascii="Arial" w:hAnsi="Arial" w:cs="Arial"/>
                <w:sz w:val="22"/>
                <w:szCs w:val="22"/>
              </w:rPr>
              <w:t>Zastupitelstvem Moravskoslezského kraje dne …………….., usnesením číslo ………</w:t>
            </w:r>
            <w:r>
              <w:rPr>
                <w:rFonts w:ascii="Arial" w:hAnsi="Arial" w:cs="Arial"/>
                <w:sz w:val="22"/>
                <w:szCs w:val="22"/>
              </w:rPr>
              <w:t>...</w:t>
            </w:r>
            <w:r w:rsidRPr="0041292C">
              <w:rPr>
                <w:rFonts w:ascii="Arial" w:hAnsi="Arial" w:cs="Arial"/>
                <w:sz w:val="22"/>
                <w:szCs w:val="22"/>
              </w:rPr>
              <w:t>…..,</w:t>
            </w:r>
          </w:p>
          <w:p w:rsidR="00445D02" w:rsidRPr="0041292C" w:rsidRDefault="00445D02" w:rsidP="00035D64">
            <w:pPr>
              <w:overflowPunct w:val="0"/>
              <w:autoSpaceDE w:val="0"/>
              <w:autoSpaceDN w:val="0"/>
              <w:spacing w:after="120"/>
              <w:rPr>
                <w:rFonts w:ascii="Arial" w:hAnsi="Arial" w:cs="Arial"/>
                <w:sz w:val="22"/>
                <w:szCs w:val="22"/>
              </w:rPr>
            </w:pPr>
            <w:r w:rsidRPr="0041292C">
              <w:rPr>
                <w:rFonts w:ascii="Arial" w:hAnsi="Arial" w:cs="Arial"/>
                <w:sz w:val="22"/>
                <w:szCs w:val="22"/>
              </w:rPr>
              <w:t>Zastupitelstvem Olomouckého kraje dne …………</w:t>
            </w:r>
            <w:r>
              <w:rPr>
                <w:rFonts w:ascii="Arial" w:hAnsi="Arial" w:cs="Arial"/>
                <w:sz w:val="22"/>
                <w:szCs w:val="22"/>
              </w:rPr>
              <w:t>…………., usnesením číslo………..……,</w:t>
            </w:r>
          </w:p>
          <w:p w:rsidR="00445D02" w:rsidRPr="0041292C" w:rsidRDefault="00445D02" w:rsidP="00035D64">
            <w:pPr>
              <w:tabs>
                <w:tab w:val="left" w:pos="1276"/>
              </w:tabs>
              <w:overflowPunct w:val="0"/>
              <w:autoSpaceDE w:val="0"/>
              <w:autoSpaceDN w:val="0"/>
              <w:spacing w:after="120"/>
              <w:rPr>
                <w:rFonts w:ascii="Arial" w:hAnsi="Arial" w:cs="Arial"/>
                <w:i/>
                <w:sz w:val="22"/>
                <w:szCs w:val="22"/>
              </w:rPr>
            </w:pPr>
            <w:r w:rsidRPr="0041292C">
              <w:rPr>
                <w:rFonts w:ascii="Arial" w:hAnsi="Arial" w:cs="Arial"/>
                <w:sz w:val="22"/>
                <w:szCs w:val="22"/>
              </w:rPr>
              <w:t>Zastupitelstvem Zlínského kraje dne …………………</w:t>
            </w:r>
            <w:r>
              <w:rPr>
                <w:rFonts w:ascii="Arial" w:hAnsi="Arial" w:cs="Arial"/>
                <w:sz w:val="22"/>
                <w:szCs w:val="22"/>
              </w:rPr>
              <w:t>………, usnesením číslo ………….</w:t>
            </w:r>
            <w:r w:rsidRPr="0041292C">
              <w:rPr>
                <w:rFonts w:ascii="Arial" w:hAnsi="Arial" w:cs="Arial"/>
                <w:sz w:val="22"/>
                <w:szCs w:val="22"/>
              </w:rPr>
              <w:t>….</w:t>
            </w:r>
          </w:p>
          <w:p w:rsidR="00445D02" w:rsidRPr="003158BE" w:rsidRDefault="00445D02" w:rsidP="00035D64">
            <w:pPr>
              <w:tabs>
                <w:tab w:val="left" w:pos="1276"/>
              </w:tabs>
              <w:overflowPunct w:val="0"/>
              <w:autoSpaceDE w:val="0"/>
              <w:autoSpaceDN w:val="0"/>
              <w:spacing w:after="120"/>
              <w:rPr>
                <w:rFonts w:ascii="Arial" w:hAnsi="Arial" w:cs="Arial"/>
                <w:i/>
              </w:rPr>
            </w:pPr>
          </w:p>
          <w:p w:rsidR="00445D02" w:rsidRPr="003158BE" w:rsidRDefault="00445D02" w:rsidP="00035D64">
            <w:pPr>
              <w:tabs>
                <w:tab w:val="left" w:pos="1276"/>
              </w:tabs>
              <w:overflowPunct w:val="0"/>
              <w:autoSpaceDE w:val="0"/>
              <w:autoSpaceDN w:val="0"/>
              <w:spacing w:after="120"/>
              <w:rPr>
                <w:rFonts w:ascii="Arial" w:hAnsi="Arial" w:cs="Arial"/>
                <w:i/>
              </w:rPr>
            </w:pPr>
          </w:p>
        </w:tc>
      </w:tr>
    </w:tbl>
    <w:p w:rsidR="00445D02" w:rsidRPr="003158BE" w:rsidRDefault="00445D02" w:rsidP="00445D02">
      <w:pPr>
        <w:tabs>
          <w:tab w:val="left" w:pos="360"/>
        </w:tabs>
        <w:spacing w:after="120"/>
        <w:jc w:val="both"/>
        <w:rPr>
          <w:rFonts w:ascii="Arial" w:hAnsi="Arial" w:cs="Arial"/>
        </w:rPr>
      </w:pPr>
    </w:p>
    <w:p w:rsidR="00445D02" w:rsidRPr="003158BE" w:rsidRDefault="00445D02" w:rsidP="00445D02">
      <w:pPr>
        <w:tabs>
          <w:tab w:val="left" w:pos="360"/>
        </w:tabs>
        <w:spacing w:after="120"/>
        <w:jc w:val="both"/>
        <w:rPr>
          <w:rFonts w:ascii="Arial" w:hAnsi="Arial" w:cs="Arial"/>
        </w:rPr>
      </w:pPr>
    </w:p>
    <w:tbl>
      <w:tblPr>
        <w:tblW w:w="0" w:type="auto"/>
        <w:tblLayout w:type="fixed"/>
        <w:tblLook w:val="04A0" w:firstRow="1" w:lastRow="0" w:firstColumn="1" w:lastColumn="0" w:noHBand="0" w:noVBand="1"/>
      </w:tblPr>
      <w:tblGrid>
        <w:gridCol w:w="4644"/>
        <w:gridCol w:w="4642"/>
      </w:tblGrid>
      <w:tr w:rsidR="00445D02" w:rsidRPr="003158BE" w:rsidTr="00035D64">
        <w:tc>
          <w:tcPr>
            <w:tcW w:w="4644" w:type="dxa"/>
            <w:shd w:val="clear" w:color="auto" w:fill="auto"/>
          </w:tcPr>
          <w:p w:rsidR="00445D02" w:rsidRPr="003158BE" w:rsidRDefault="00445D02" w:rsidP="00035D64">
            <w:pPr>
              <w:tabs>
                <w:tab w:val="left" w:pos="5400"/>
              </w:tabs>
              <w:spacing w:after="120"/>
              <w:jc w:val="both"/>
              <w:rPr>
                <w:rFonts w:ascii="Arial" w:hAnsi="Arial" w:cs="Arial"/>
              </w:rPr>
            </w:pPr>
            <w:r w:rsidRPr="003158BE">
              <w:rPr>
                <w:rFonts w:ascii="Arial" w:hAnsi="Arial" w:cs="Arial"/>
              </w:rPr>
              <w:t>Ve Brně dne ……..</w:t>
            </w:r>
          </w:p>
          <w:p w:rsidR="00445D02" w:rsidRPr="003158BE" w:rsidRDefault="00445D02" w:rsidP="00035D64">
            <w:pPr>
              <w:tabs>
                <w:tab w:val="left" w:pos="5400"/>
              </w:tabs>
              <w:spacing w:after="120"/>
              <w:jc w:val="both"/>
              <w:rPr>
                <w:rFonts w:ascii="Arial" w:hAnsi="Arial" w:cs="Arial"/>
              </w:rPr>
            </w:pPr>
          </w:p>
          <w:p w:rsidR="00445D02" w:rsidRPr="003158BE" w:rsidRDefault="00445D02" w:rsidP="00035D64">
            <w:pPr>
              <w:tabs>
                <w:tab w:val="left" w:pos="5400"/>
              </w:tabs>
              <w:spacing w:after="120"/>
              <w:jc w:val="both"/>
              <w:rPr>
                <w:rFonts w:ascii="Arial" w:hAnsi="Arial" w:cs="Arial"/>
              </w:rPr>
            </w:pPr>
          </w:p>
          <w:p w:rsidR="00445D02" w:rsidRPr="003158BE" w:rsidRDefault="00445D02" w:rsidP="00035D64">
            <w:pPr>
              <w:tabs>
                <w:tab w:val="left" w:pos="5400"/>
              </w:tabs>
              <w:spacing w:after="120"/>
              <w:jc w:val="both"/>
              <w:rPr>
                <w:rFonts w:ascii="Arial" w:hAnsi="Arial" w:cs="Arial"/>
              </w:rPr>
            </w:pP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w:t>
            </w: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za příjemce</w:t>
            </w: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 xml:space="preserve">JUDr. Michal Hašek </w:t>
            </w:r>
          </w:p>
          <w:p w:rsidR="00445D02" w:rsidRPr="003158BE" w:rsidRDefault="00445D02" w:rsidP="00035D64">
            <w:pPr>
              <w:tabs>
                <w:tab w:val="center" w:pos="1985"/>
                <w:tab w:val="left" w:pos="5400"/>
              </w:tabs>
              <w:spacing w:after="120"/>
              <w:rPr>
                <w:rFonts w:ascii="Arial" w:hAnsi="Arial" w:cs="Arial"/>
              </w:rPr>
            </w:pPr>
            <w:r>
              <w:rPr>
                <w:rFonts w:ascii="Arial" w:hAnsi="Arial" w:cs="Arial"/>
              </w:rPr>
              <w:t xml:space="preserve">    </w:t>
            </w:r>
            <w:r w:rsidRPr="003158BE">
              <w:rPr>
                <w:rFonts w:ascii="Arial" w:hAnsi="Arial" w:cs="Arial"/>
              </w:rPr>
              <w:t xml:space="preserve"> hejtman Jihomoravského kraje</w:t>
            </w:r>
          </w:p>
          <w:p w:rsidR="00445D02" w:rsidRPr="003158BE" w:rsidRDefault="00445D02" w:rsidP="00035D64">
            <w:pPr>
              <w:tabs>
                <w:tab w:val="center" w:pos="1980"/>
                <w:tab w:val="left" w:pos="5400"/>
              </w:tabs>
              <w:spacing w:after="120"/>
              <w:jc w:val="both"/>
              <w:rPr>
                <w:rFonts w:ascii="Arial" w:hAnsi="Arial" w:cs="Arial"/>
              </w:rPr>
            </w:pPr>
          </w:p>
          <w:p w:rsidR="00445D02" w:rsidRPr="003158BE" w:rsidRDefault="00445D02" w:rsidP="00035D64">
            <w:pPr>
              <w:tabs>
                <w:tab w:val="left" w:pos="5400"/>
              </w:tabs>
              <w:spacing w:after="120"/>
              <w:jc w:val="both"/>
              <w:rPr>
                <w:rFonts w:ascii="Arial" w:hAnsi="Arial" w:cs="Arial"/>
              </w:rPr>
            </w:pPr>
            <w:r w:rsidRPr="003158BE">
              <w:rPr>
                <w:rFonts w:ascii="Arial" w:hAnsi="Arial" w:cs="Arial"/>
              </w:rPr>
              <w:tab/>
              <w:t>hejtman Zlínského kraje</w:t>
            </w:r>
          </w:p>
        </w:tc>
        <w:tc>
          <w:tcPr>
            <w:tcW w:w="4642" w:type="dxa"/>
            <w:shd w:val="clear" w:color="auto" w:fill="auto"/>
          </w:tcPr>
          <w:p w:rsidR="00445D02" w:rsidRPr="003158BE" w:rsidRDefault="00445D02" w:rsidP="00035D64">
            <w:pPr>
              <w:tabs>
                <w:tab w:val="left" w:pos="5400"/>
              </w:tabs>
              <w:spacing w:after="120"/>
              <w:jc w:val="both"/>
              <w:rPr>
                <w:rFonts w:ascii="Arial" w:hAnsi="Arial" w:cs="Arial"/>
              </w:rPr>
            </w:pPr>
            <w:r w:rsidRPr="003158BE">
              <w:rPr>
                <w:rFonts w:ascii="Arial" w:hAnsi="Arial" w:cs="Arial"/>
              </w:rPr>
              <w:t>V Ostravě dne ……..</w:t>
            </w:r>
          </w:p>
          <w:p w:rsidR="00445D02" w:rsidRPr="003158BE" w:rsidRDefault="00445D02" w:rsidP="00035D64">
            <w:pPr>
              <w:tabs>
                <w:tab w:val="left" w:pos="5400"/>
              </w:tabs>
              <w:spacing w:after="120"/>
              <w:jc w:val="both"/>
              <w:rPr>
                <w:rFonts w:ascii="Arial" w:hAnsi="Arial" w:cs="Arial"/>
              </w:rPr>
            </w:pPr>
          </w:p>
          <w:p w:rsidR="00445D02" w:rsidRPr="003158BE" w:rsidRDefault="00445D02" w:rsidP="00035D64">
            <w:pPr>
              <w:tabs>
                <w:tab w:val="left" w:pos="5400"/>
              </w:tabs>
              <w:spacing w:after="120"/>
              <w:jc w:val="both"/>
              <w:rPr>
                <w:rFonts w:ascii="Arial" w:hAnsi="Arial" w:cs="Arial"/>
              </w:rPr>
            </w:pPr>
          </w:p>
          <w:p w:rsidR="00445D02" w:rsidRPr="003158BE" w:rsidRDefault="00445D02" w:rsidP="00035D64">
            <w:pPr>
              <w:tabs>
                <w:tab w:val="left" w:pos="5400"/>
              </w:tabs>
              <w:spacing w:after="120"/>
              <w:jc w:val="both"/>
              <w:rPr>
                <w:rFonts w:ascii="Arial" w:hAnsi="Arial" w:cs="Arial"/>
              </w:rPr>
            </w:pP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w:t>
            </w: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 xml:space="preserve">za poskytovatele 1 </w:t>
            </w: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Miroslav Novák</w:t>
            </w:r>
          </w:p>
          <w:p w:rsidR="00445D02" w:rsidRPr="003158BE" w:rsidRDefault="00445D02" w:rsidP="00035D64">
            <w:pPr>
              <w:tabs>
                <w:tab w:val="center" w:pos="2160"/>
                <w:tab w:val="left" w:pos="5400"/>
              </w:tabs>
              <w:spacing w:after="120"/>
              <w:jc w:val="both"/>
              <w:rPr>
                <w:rFonts w:ascii="Arial" w:hAnsi="Arial" w:cs="Arial"/>
              </w:rPr>
            </w:pPr>
            <w:r w:rsidRPr="003158BE">
              <w:rPr>
                <w:rFonts w:ascii="Arial" w:hAnsi="Arial" w:cs="Arial"/>
              </w:rPr>
              <w:t xml:space="preserve">    hejtman Moravskoslezského kraje</w:t>
            </w:r>
          </w:p>
          <w:p w:rsidR="00445D02" w:rsidRPr="003158BE" w:rsidRDefault="00445D02" w:rsidP="00035D64">
            <w:pPr>
              <w:tabs>
                <w:tab w:val="left" w:pos="5400"/>
              </w:tabs>
              <w:spacing w:after="120"/>
              <w:jc w:val="both"/>
              <w:rPr>
                <w:rFonts w:ascii="Arial" w:hAnsi="Arial" w:cs="Arial"/>
              </w:rPr>
            </w:pPr>
            <w:r w:rsidRPr="003158BE">
              <w:rPr>
                <w:rFonts w:ascii="Arial" w:hAnsi="Arial" w:cs="Arial"/>
              </w:rPr>
              <w:tab/>
              <w:t>hejtman Moravskoslezského kraje</w:t>
            </w:r>
          </w:p>
          <w:p w:rsidR="00445D02" w:rsidRPr="003158BE" w:rsidRDefault="00445D02" w:rsidP="00035D64">
            <w:pPr>
              <w:tabs>
                <w:tab w:val="center" w:pos="1980"/>
                <w:tab w:val="left" w:pos="5400"/>
              </w:tabs>
              <w:spacing w:after="120"/>
              <w:jc w:val="both"/>
              <w:rPr>
                <w:rFonts w:ascii="Arial" w:hAnsi="Arial" w:cs="Arial"/>
                <w:i/>
              </w:rPr>
            </w:pPr>
          </w:p>
        </w:tc>
      </w:tr>
      <w:tr w:rsidR="00445D02" w:rsidRPr="003158BE" w:rsidTr="00035D64">
        <w:tc>
          <w:tcPr>
            <w:tcW w:w="4644" w:type="dxa"/>
            <w:shd w:val="clear" w:color="auto" w:fill="auto"/>
          </w:tcPr>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V Olomouci dne ……..</w:t>
            </w:r>
          </w:p>
          <w:p w:rsidR="00445D02" w:rsidRPr="003158BE" w:rsidRDefault="00445D02" w:rsidP="00035D64">
            <w:pPr>
              <w:tabs>
                <w:tab w:val="center" w:pos="1980"/>
                <w:tab w:val="left" w:pos="5400"/>
              </w:tabs>
              <w:spacing w:after="120"/>
              <w:jc w:val="both"/>
              <w:rPr>
                <w:rFonts w:ascii="Arial" w:hAnsi="Arial" w:cs="Arial"/>
              </w:rPr>
            </w:pPr>
          </w:p>
          <w:p w:rsidR="00445D02" w:rsidRPr="003158BE" w:rsidRDefault="00445D02" w:rsidP="00035D64">
            <w:pPr>
              <w:tabs>
                <w:tab w:val="center" w:pos="1980"/>
                <w:tab w:val="left" w:pos="5400"/>
              </w:tabs>
              <w:spacing w:after="120"/>
              <w:jc w:val="both"/>
              <w:rPr>
                <w:rFonts w:ascii="Arial" w:hAnsi="Arial" w:cs="Arial"/>
              </w:rPr>
            </w:pPr>
          </w:p>
          <w:p w:rsidR="00445D02" w:rsidRPr="003158BE" w:rsidRDefault="00445D02" w:rsidP="00035D64">
            <w:pPr>
              <w:tabs>
                <w:tab w:val="center" w:pos="1980"/>
                <w:tab w:val="left" w:pos="5400"/>
              </w:tabs>
              <w:spacing w:after="120"/>
              <w:jc w:val="both"/>
              <w:rPr>
                <w:rFonts w:ascii="Arial" w:hAnsi="Arial" w:cs="Arial"/>
              </w:rPr>
            </w:pP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w:t>
            </w: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za poskytovatele 2</w:t>
            </w: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 xml:space="preserve">Ing. Jiří Rozbořil </w:t>
            </w:r>
          </w:p>
          <w:p w:rsidR="00445D02" w:rsidRPr="003158BE" w:rsidRDefault="00445D02" w:rsidP="00035D64">
            <w:pPr>
              <w:tabs>
                <w:tab w:val="center" w:pos="1980"/>
                <w:tab w:val="left" w:pos="5400"/>
              </w:tabs>
              <w:spacing w:after="120"/>
              <w:jc w:val="both"/>
              <w:rPr>
                <w:rFonts w:ascii="Arial" w:hAnsi="Arial" w:cs="Arial"/>
                <w:i/>
              </w:rPr>
            </w:pPr>
            <w:r w:rsidRPr="003158BE">
              <w:rPr>
                <w:rFonts w:ascii="Arial" w:hAnsi="Arial" w:cs="Arial"/>
              </w:rPr>
              <w:tab/>
              <w:t>hejtman Olomouckého kraje</w:t>
            </w:r>
          </w:p>
        </w:tc>
        <w:tc>
          <w:tcPr>
            <w:tcW w:w="4642" w:type="dxa"/>
            <w:shd w:val="clear" w:color="auto" w:fill="auto"/>
          </w:tcPr>
          <w:p w:rsidR="00445D02" w:rsidRPr="003158BE" w:rsidRDefault="00445D02" w:rsidP="00035D64">
            <w:pPr>
              <w:tabs>
                <w:tab w:val="left" w:pos="5400"/>
              </w:tabs>
              <w:spacing w:after="120"/>
              <w:jc w:val="both"/>
              <w:rPr>
                <w:rFonts w:ascii="Arial" w:hAnsi="Arial" w:cs="Arial"/>
              </w:rPr>
            </w:pPr>
            <w:r w:rsidRPr="003158BE">
              <w:rPr>
                <w:rFonts w:ascii="Arial" w:hAnsi="Arial" w:cs="Arial"/>
              </w:rPr>
              <w:t>Ve Zlíně  dne ……..</w:t>
            </w:r>
          </w:p>
          <w:p w:rsidR="00445D02" w:rsidRPr="003158BE" w:rsidRDefault="00445D02" w:rsidP="00035D64">
            <w:pPr>
              <w:tabs>
                <w:tab w:val="left" w:pos="5400"/>
              </w:tabs>
              <w:spacing w:after="120"/>
              <w:jc w:val="both"/>
              <w:rPr>
                <w:rFonts w:ascii="Arial" w:hAnsi="Arial" w:cs="Arial"/>
              </w:rPr>
            </w:pPr>
          </w:p>
          <w:p w:rsidR="00445D02" w:rsidRPr="003158BE" w:rsidRDefault="00445D02" w:rsidP="00035D64">
            <w:pPr>
              <w:tabs>
                <w:tab w:val="left" w:pos="5400"/>
              </w:tabs>
              <w:spacing w:after="120"/>
              <w:jc w:val="both"/>
              <w:rPr>
                <w:rFonts w:ascii="Arial" w:hAnsi="Arial" w:cs="Arial"/>
              </w:rPr>
            </w:pPr>
          </w:p>
          <w:p w:rsidR="00445D02" w:rsidRPr="003158BE" w:rsidRDefault="00445D02" w:rsidP="00035D64">
            <w:pPr>
              <w:tabs>
                <w:tab w:val="left" w:pos="5400"/>
              </w:tabs>
              <w:spacing w:after="120"/>
              <w:jc w:val="both"/>
              <w:rPr>
                <w:rFonts w:ascii="Arial" w:hAnsi="Arial" w:cs="Arial"/>
              </w:rPr>
            </w:pP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w:t>
            </w: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za poskytovatele 3</w:t>
            </w: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MVDr. Stanislav Mišák</w:t>
            </w:r>
            <w:r w:rsidRPr="003158BE" w:rsidDel="007E5774">
              <w:rPr>
                <w:rFonts w:ascii="Arial" w:hAnsi="Arial" w:cs="Arial"/>
              </w:rPr>
              <w:t xml:space="preserve"> </w:t>
            </w:r>
          </w:p>
          <w:p w:rsidR="00445D02" w:rsidRPr="003158BE" w:rsidRDefault="00445D02" w:rsidP="00035D64">
            <w:pPr>
              <w:tabs>
                <w:tab w:val="center" w:pos="1980"/>
                <w:tab w:val="left" w:pos="5400"/>
              </w:tabs>
              <w:spacing w:after="120"/>
              <w:jc w:val="both"/>
              <w:rPr>
                <w:rFonts w:ascii="Arial" w:hAnsi="Arial" w:cs="Arial"/>
              </w:rPr>
            </w:pPr>
            <w:r w:rsidRPr="003158BE">
              <w:rPr>
                <w:rFonts w:ascii="Arial" w:hAnsi="Arial" w:cs="Arial"/>
              </w:rPr>
              <w:tab/>
              <w:t>hejtman Zlínského kraje</w:t>
            </w:r>
          </w:p>
        </w:tc>
      </w:tr>
    </w:tbl>
    <w:p w:rsidR="00445D02" w:rsidRPr="003158BE" w:rsidRDefault="00445D02" w:rsidP="00445D02">
      <w:pPr>
        <w:spacing w:after="120"/>
        <w:rPr>
          <w:rFonts w:ascii="Arial" w:hAnsi="Arial" w:cs="Arial"/>
          <w:b/>
          <w:bCs/>
        </w:rPr>
      </w:pPr>
    </w:p>
    <w:p w:rsidR="00445D02" w:rsidRPr="007E0FEF" w:rsidRDefault="00445D02" w:rsidP="00445D02">
      <w:pPr>
        <w:spacing w:after="120"/>
        <w:rPr>
          <w:rFonts w:ascii="Arial" w:hAnsi="Arial" w:cs="Arial"/>
          <w:b/>
          <w:bCs/>
          <w:sz w:val="22"/>
          <w:szCs w:val="22"/>
        </w:rPr>
      </w:pPr>
      <w:r>
        <w:rPr>
          <w:rFonts w:ascii="Arial" w:hAnsi="Arial" w:cs="Arial"/>
          <w:b/>
          <w:bCs/>
          <w:sz w:val="22"/>
          <w:szCs w:val="22"/>
        </w:rPr>
        <w:br w:type="page"/>
      </w:r>
      <w:r w:rsidRPr="007E0FEF">
        <w:rPr>
          <w:rFonts w:ascii="Arial" w:hAnsi="Arial" w:cs="Arial"/>
          <w:b/>
          <w:bCs/>
          <w:sz w:val="22"/>
          <w:szCs w:val="22"/>
        </w:rPr>
        <w:lastRenderedPageBreak/>
        <w:t xml:space="preserve">Příloha č. 1 </w:t>
      </w:r>
    </w:p>
    <w:p w:rsidR="00445D02" w:rsidRPr="007E0FEF" w:rsidRDefault="00445D02" w:rsidP="00445D02">
      <w:pPr>
        <w:spacing w:after="120"/>
        <w:rPr>
          <w:rFonts w:ascii="Arial" w:hAnsi="Arial" w:cs="Arial"/>
          <w:sz w:val="22"/>
          <w:szCs w:val="22"/>
        </w:rPr>
      </w:pPr>
    </w:p>
    <w:p w:rsidR="00445D02" w:rsidRPr="007E0FEF" w:rsidRDefault="00445D02" w:rsidP="00445D02">
      <w:pPr>
        <w:spacing w:after="120"/>
        <w:rPr>
          <w:rFonts w:ascii="Arial" w:hAnsi="Arial" w:cs="Arial"/>
          <w:sz w:val="22"/>
          <w:szCs w:val="22"/>
        </w:rPr>
      </w:pPr>
    </w:p>
    <w:p w:rsidR="00445D02" w:rsidRPr="007E0FEF" w:rsidRDefault="00445D02" w:rsidP="00445D02">
      <w:pPr>
        <w:spacing w:after="120"/>
        <w:rPr>
          <w:rFonts w:ascii="Arial" w:hAnsi="Arial" w:cs="Arial"/>
          <w:sz w:val="22"/>
          <w:szCs w:val="22"/>
        </w:rPr>
      </w:pPr>
    </w:p>
    <w:p w:rsidR="00445D02" w:rsidRPr="007E0FEF" w:rsidRDefault="00445D02" w:rsidP="00445D02">
      <w:pPr>
        <w:spacing w:after="120"/>
        <w:jc w:val="center"/>
        <w:rPr>
          <w:rFonts w:ascii="Arial" w:hAnsi="Arial" w:cs="Arial"/>
          <w:sz w:val="22"/>
          <w:szCs w:val="22"/>
        </w:rPr>
      </w:pPr>
    </w:p>
    <w:p w:rsidR="00445D02" w:rsidRPr="007E0FEF" w:rsidRDefault="00445D02" w:rsidP="00445D02">
      <w:pPr>
        <w:spacing w:after="120"/>
        <w:jc w:val="center"/>
        <w:rPr>
          <w:rFonts w:ascii="Arial" w:hAnsi="Arial" w:cs="Arial"/>
          <w:sz w:val="22"/>
          <w:szCs w:val="22"/>
        </w:rPr>
      </w:pPr>
    </w:p>
    <w:p w:rsidR="00445D02" w:rsidRPr="007E0FEF" w:rsidRDefault="00445D02" w:rsidP="00445D02">
      <w:pPr>
        <w:spacing w:after="120"/>
        <w:jc w:val="center"/>
        <w:rPr>
          <w:rFonts w:ascii="Arial" w:hAnsi="Arial" w:cs="Arial"/>
          <w:b/>
          <w:bCs/>
          <w:sz w:val="36"/>
          <w:szCs w:val="36"/>
        </w:rPr>
      </w:pPr>
      <w:r>
        <w:rPr>
          <w:rFonts w:ascii="Arial" w:hAnsi="Arial" w:cs="Arial"/>
          <w:b/>
          <w:bCs/>
          <w:sz w:val="36"/>
          <w:szCs w:val="36"/>
        </w:rPr>
        <w:t>Mapa zážitků</w:t>
      </w:r>
      <w:r w:rsidRPr="007E0FEF">
        <w:rPr>
          <w:rFonts w:ascii="Arial" w:hAnsi="Arial" w:cs="Arial"/>
          <w:b/>
          <w:bCs/>
          <w:sz w:val="36"/>
          <w:szCs w:val="36"/>
        </w:rPr>
        <w:t xml:space="preserve"> Moravy a Slezska</w:t>
      </w:r>
    </w:p>
    <w:p w:rsidR="00445D02" w:rsidRPr="007E0FEF" w:rsidRDefault="00445D02" w:rsidP="00445D02">
      <w:pPr>
        <w:keepNext/>
        <w:spacing w:after="120"/>
        <w:jc w:val="center"/>
        <w:outlineLvl w:val="1"/>
        <w:rPr>
          <w:rFonts w:ascii="Arial" w:hAnsi="Arial" w:cs="Arial"/>
          <w:b/>
          <w:bCs/>
          <w:sz w:val="36"/>
          <w:szCs w:val="36"/>
        </w:rPr>
      </w:pPr>
    </w:p>
    <w:p w:rsidR="00445D02" w:rsidRPr="007E0FEF" w:rsidRDefault="00445D02" w:rsidP="00445D02">
      <w:pPr>
        <w:keepNext/>
        <w:spacing w:after="120"/>
        <w:jc w:val="center"/>
        <w:outlineLvl w:val="1"/>
        <w:rPr>
          <w:rFonts w:ascii="Arial" w:hAnsi="Arial" w:cs="Arial"/>
          <w:b/>
          <w:bCs/>
          <w:sz w:val="36"/>
          <w:szCs w:val="36"/>
        </w:rPr>
      </w:pPr>
      <w:r w:rsidRPr="007E0FEF">
        <w:rPr>
          <w:rFonts w:ascii="Arial" w:hAnsi="Arial" w:cs="Arial"/>
          <w:b/>
          <w:bCs/>
          <w:sz w:val="36"/>
          <w:szCs w:val="36"/>
        </w:rPr>
        <w:t xml:space="preserve">Projektová dokumentace </w:t>
      </w:r>
      <w:r w:rsidRPr="007E0FEF">
        <w:rPr>
          <w:rFonts w:ascii="Arial" w:hAnsi="Arial" w:cs="Arial"/>
          <w:b/>
          <w:bCs/>
          <w:sz w:val="36"/>
          <w:szCs w:val="36"/>
        </w:rPr>
        <w:br/>
        <w:t>k projektu 4 moravských krajů</w:t>
      </w: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u w:val="single"/>
        </w:rPr>
      </w:pPr>
    </w:p>
    <w:p w:rsidR="00445D02" w:rsidRPr="007E0FEF" w:rsidRDefault="00445D02" w:rsidP="00445D02">
      <w:pPr>
        <w:spacing w:after="120"/>
        <w:jc w:val="both"/>
        <w:rPr>
          <w:rFonts w:ascii="Arial" w:hAnsi="Arial" w:cs="Arial"/>
          <w:b/>
          <w:bCs/>
          <w:sz w:val="22"/>
          <w:szCs w:val="22"/>
        </w:rPr>
      </w:pPr>
      <w:r w:rsidRPr="007E0FEF">
        <w:rPr>
          <w:rFonts w:ascii="Arial" w:hAnsi="Arial" w:cs="Arial"/>
          <w:b/>
          <w:bCs/>
          <w:sz w:val="22"/>
          <w:szCs w:val="22"/>
          <w:u w:val="single"/>
        </w:rPr>
        <w:t>PARTNEŘI PROJEKTU</w:t>
      </w:r>
      <w:r w:rsidRPr="007E0FEF">
        <w:rPr>
          <w:rFonts w:ascii="Arial" w:hAnsi="Arial" w:cs="Arial"/>
          <w:b/>
          <w:bCs/>
          <w:sz w:val="22"/>
          <w:szCs w:val="22"/>
        </w:rPr>
        <w:t>:</w:t>
      </w:r>
    </w:p>
    <w:p w:rsidR="00445D02" w:rsidRDefault="00445D02" w:rsidP="00445D02">
      <w:pPr>
        <w:spacing w:after="120"/>
        <w:jc w:val="both"/>
        <w:rPr>
          <w:rFonts w:ascii="Arial" w:hAnsi="Arial" w:cs="Arial"/>
          <w:sz w:val="22"/>
          <w:szCs w:val="22"/>
        </w:rPr>
      </w:pPr>
      <w:r w:rsidRPr="007E0FEF">
        <w:rPr>
          <w:rFonts w:ascii="Arial" w:hAnsi="Arial" w:cs="Arial"/>
          <w:sz w:val="22"/>
          <w:szCs w:val="22"/>
        </w:rPr>
        <w:t xml:space="preserve">Jihomoravský kraj </w:t>
      </w:r>
    </w:p>
    <w:p w:rsidR="00445D02" w:rsidRPr="007E0FEF" w:rsidRDefault="00445D02" w:rsidP="00445D02">
      <w:pPr>
        <w:spacing w:after="120"/>
        <w:jc w:val="both"/>
        <w:rPr>
          <w:rFonts w:ascii="Arial" w:hAnsi="Arial" w:cs="Arial"/>
          <w:sz w:val="22"/>
          <w:szCs w:val="22"/>
        </w:rPr>
      </w:pPr>
      <w:r w:rsidRPr="007E0FEF">
        <w:rPr>
          <w:rFonts w:ascii="Arial" w:hAnsi="Arial" w:cs="Arial"/>
          <w:sz w:val="22"/>
          <w:szCs w:val="22"/>
        </w:rPr>
        <w:t xml:space="preserve">Moravskoslezský kraj </w:t>
      </w:r>
    </w:p>
    <w:p w:rsidR="00445D02" w:rsidRPr="007E0FEF" w:rsidRDefault="00445D02" w:rsidP="00445D02">
      <w:pPr>
        <w:spacing w:after="120"/>
        <w:jc w:val="both"/>
        <w:rPr>
          <w:rFonts w:ascii="Arial" w:hAnsi="Arial" w:cs="Arial"/>
          <w:sz w:val="22"/>
          <w:szCs w:val="22"/>
        </w:rPr>
      </w:pPr>
      <w:r w:rsidRPr="007E0FEF">
        <w:rPr>
          <w:rFonts w:ascii="Arial" w:hAnsi="Arial" w:cs="Arial"/>
          <w:sz w:val="22"/>
          <w:szCs w:val="22"/>
        </w:rPr>
        <w:t xml:space="preserve">Olomoucký kraj </w:t>
      </w:r>
    </w:p>
    <w:p w:rsidR="00445D02" w:rsidRPr="007E0FEF" w:rsidRDefault="00445D02" w:rsidP="00445D02">
      <w:pPr>
        <w:spacing w:after="120"/>
        <w:jc w:val="both"/>
        <w:rPr>
          <w:rFonts w:ascii="Arial" w:hAnsi="Arial" w:cs="Arial"/>
          <w:sz w:val="22"/>
          <w:szCs w:val="22"/>
        </w:rPr>
      </w:pPr>
      <w:r w:rsidRPr="007E0FEF">
        <w:rPr>
          <w:rFonts w:ascii="Arial" w:hAnsi="Arial" w:cs="Arial"/>
          <w:sz w:val="22"/>
          <w:szCs w:val="22"/>
        </w:rPr>
        <w:t xml:space="preserve">Zlínský kraj </w:t>
      </w:r>
    </w:p>
    <w:p w:rsidR="00445D02" w:rsidRPr="007E0FEF" w:rsidRDefault="00445D02" w:rsidP="00445D02">
      <w:pPr>
        <w:pageBreakBefore/>
        <w:spacing w:after="120"/>
        <w:jc w:val="both"/>
        <w:rPr>
          <w:rFonts w:ascii="Arial" w:hAnsi="Arial" w:cs="Arial"/>
          <w:b/>
          <w:bCs/>
          <w:sz w:val="22"/>
          <w:szCs w:val="22"/>
          <w:u w:val="single"/>
        </w:rPr>
      </w:pPr>
      <w:r w:rsidRPr="007E0FEF">
        <w:rPr>
          <w:rFonts w:ascii="Arial" w:hAnsi="Arial" w:cs="Arial"/>
          <w:b/>
          <w:bCs/>
          <w:sz w:val="22"/>
          <w:szCs w:val="22"/>
          <w:u w:val="single"/>
        </w:rPr>
        <w:lastRenderedPageBreak/>
        <w:t>I. Úvod</w:t>
      </w:r>
    </w:p>
    <w:p w:rsidR="00445D02" w:rsidRDefault="00445D02" w:rsidP="00445D02">
      <w:pPr>
        <w:spacing w:after="120"/>
        <w:jc w:val="both"/>
        <w:rPr>
          <w:rFonts w:ascii="Arial" w:hAnsi="Arial" w:cs="Arial"/>
          <w:sz w:val="22"/>
          <w:szCs w:val="22"/>
        </w:rPr>
      </w:pPr>
      <w:r w:rsidRPr="007E0FEF">
        <w:rPr>
          <w:rFonts w:ascii="Arial" w:hAnsi="Arial" w:cs="Arial"/>
          <w:sz w:val="22"/>
          <w:szCs w:val="22"/>
        </w:rPr>
        <w:t xml:space="preserve">Morava je významným územním celkem, který nabízí nejrůznější turistické atraktivity. Morava disponuje bohatstvím kulturním, historickým, přírodním i architektonickým. V letošním roce se 4 moravské kraje rozhodly zaměřit na </w:t>
      </w:r>
      <w:r>
        <w:rPr>
          <w:rFonts w:ascii="Arial" w:hAnsi="Arial" w:cs="Arial"/>
          <w:sz w:val="22"/>
          <w:szCs w:val="22"/>
        </w:rPr>
        <w:t>zážitky z atraktivních produktů a akcí</w:t>
      </w:r>
      <w:r w:rsidRPr="007E0FEF">
        <w:rPr>
          <w:rFonts w:ascii="Arial" w:hAnsi="Arial" w:cs="Arial"/>
          <w:sz w:val="22"/>
          <w:szCs w:val="22"/>
        </w:rPr>
        <w:t xml:space="preserve"> na území Moravy a Slezska</w:t>
      </w:r>
      <w:r>
        <w:rPr>
          <w:rFonts w:ascii="Arial" w:hAnsi="Arial" w:cs="Arial"/>
          <w:sz w:val="22"/>
          <w:szCs w:val="22"/>
        </w:rPr>
        <w:t>, které chtějí prezentovat p</w:t>
      </w:r>
      <w:r w:rsidRPr="007E0FEF">
        <w:rPr>
          <w:rFonts w:ascii="Arial" w:hAnsi="Arial" w:cs="Arial"/>
          <w:sz w:val="22"/>
          <w:szCs w:val="22"/>
        </w:rPr>
        <w:t>rostřednictvím společné</w:t>
      </w:r>
      <w:r>
        <w:rPr>
          <w:rFonts w:ascii="Arial" w:hAnsi="Arial" w:cs="Arial"/>
          <w:sz w:val="22"/>
          <w:szCs w:val="22"/>
        </w:rPr>
        <w:t xml:space="preserve"> mapy zážitků.</w:t>
      </w:r>
    </w:p>
    <w:p w:rsidR="00445D02" w:rsidRPr="007E0FEF" w:rsidRDefault="00445D02" w:rsidP="00445D02">
      <w:pPr>
        <w:spacing w:after="120"/>
        <w:jc w:val="both"/>
        <w:rPr>
          <w:rFonts w:ascii="Arial" w:hAnsi="Arial" w:cs="Arial"/>
          <w:sz w:val="22"/>
          <w:szCs w:val="22"/>
        </w:rPr>
      </w:pPr>
      <w:r w:rsidRPr="007E0FEF">
        <w:rPr>
          <w:rFonts w:ascii="Arial" w:hAnsi="Arial" w:cs="Arial"/>
          <w:sz w:val="22"/>
          <w:szCs w:val="22"/>
        </w:rPr>
        <w:t>Další částí projektu bude komplexní zajištění a realizace tiskové konference 4 moravských krajů, která proběhne 1. den konání veletrhu Regiontour 201</w:t>
      </w:r>
      <w:r>
        <w:rPr>
          <w:rFonts w:ascii="Arial" w:hAnsi="Arial" w:cs="Arial"/>
          <w:sz w:val="22"/>
          <w:szCs w:val="22"/>
        </w:rPr>
        <w:t>6</w:t>
      </w:r>
      <w:r w:rsidRPr="007E0FEF">
        <w:rPr>
          <w:rFonts w:ascii="Arial" w:hAnsi="Arial" w:cs="Arial"/>
          <w:sz w:val="22"/>
          <w:szCs w:val="22"/>
        </w:rPr>
        <w:t xml:space="preserve"> v Brně za účasti hejtmanů a na které bude zároveň tento materiál představen. </w:t>
      </w:r>
    </w:p>
    <w:p w:rsidR="00445D02" w:rsidRDefault="00445D02" w:rsidP="00445D02">
      <w:pPr>
        <w:spacing w:after="120"/>
        <w:jc w:val="both"/>
        <w:rPr>
          <w:rFonts w:ascii="Arial" w:hAnsi="Arial" w:cs="Arial"/>
          <w:sz w:val="22"/>
          <w:szCs w:val="22"/>
        </w:rPr>
      </w:pPr>
      <w:r w:rsidRPr="007E0FEF">
        <w:rPr>
          <w:rFonts w:ascii="Arial" w:hAnsi="Arial" w:cs="Arial"/>
          <w:sz w:val="22"/>
          <w:szCs w:val="22"/>
        </w:rPr>
        <w:t xml:space="preserve">Součástí </w:t>
      </w:r>
      <w:r>
        <w:rPr>
          <w:rFonts w:ascii="Arial" w:hAnsi="Arial" w:cs="Arial"/>
          <w:sz w:val="22"/>
          <w:szCs w:val="22"/>
        </w:rPr>
        <w:t>projektu</w:t>
      </w:r>
      <w:r w:rsidRPr="007E0FEF">
        <w:rPr>
          <w:rFonts w:ascii="Arial" w:hAnsi="Arial" w:cs="Arial"/>
          <w:sz w:val="22"/>
          <w:szCs w:val="22"/>
        </w:rPr>
        <w:t xml:space="preserve"> bude rovněž zabezpečení prezentace výše uvedených 4 moravských krajů na mezinárodním gastronomickém veletrhu </w:t>
      </w:r>
      <w:r>
        <w:rPr>
          <w:rFonts w:ascii="Arial" w:hAnsi="Arial" w:cs="Arial"/>
          <w:sz w:val="22"/>
          <w:szCs w:val="22"/>
        </w:rPr>
        <w:t>GOOD Udine</w:t>
      </w:r>
      <w:r w:rsidRPr="007E0FEF">
        <w:rPr>
          <w:rFonts w:ascii="Arial" w:hAnsi="Arial" w:cs="Arial"/>
          <w:sz w:val="22"/>
          <w:szCs w:val="22"/>
        </w:rPr>
        <w:t xml:space="preserve"> v termínu </w:t>
      </w:r>
      <w:r>
        <w:rPr>
          <w:rFonts w:ascii="Arial" w:hAnsi="Arial" w:cs="Arial"/>
          <w:sz w:val="22"/>
          <w:szCs w:val="22"/>
        </w:rPr>
        <w:t xml:space="preserve">5. </w:t>
      </w:r>
      <w:r w:rsidRPr="00021F58">
        <w:rPr>
          <w:rFonts w:ascii="Arial" w:hAnsi="Arial" w:cs="Arial"/>
          <w:sz w:val="22"/>
          <w:szCs w:val="22"/>
        </w:rPr>
        <w:t>–</w:t>
      </w:r>
      <w:r>
        <w:rPr>
          <w:rFonts w:ascii="Arial" w:hAnsi="Arial" w:cs="Arial"/>
          <w:sz w:val="22"/>
          <w:szCs w:val="22"/>
        </w:rPr>
        <w:t xml:space="preserve"> 8.</w:t>
      </w:r>
      <w:r w:rsidRPr="00021F58">
        <w:rPr>
          <w:rFonts w:ascii="Arial" w:hAnsi="Arial" w:cs="Arial"/>
          <w:sz w:val="22"/>
          <w:szCs w:val="22"/>
        </w:rPr>
        <w:t xml:space="preserve"> 1</w:t>
      </w:r>
      <w:r>
        <w:rPr>
          <w:rFonts w:ascii="Arial" w:hAnsi="Arial" w:cs="Arial"/>
          <w:sz w:val="22"/>
          <w:szCs w:val="22"/>
        </w:rPr>
        <w:t>1</w:t>
      </w:r>
      <w:r w:rsidRPr="00021F58">
        <w:rPr>
          <w:rFonts w:ascii="Arial" w:hAnsi="Arial" w:cs="Arial"/>
          <w:sz w:val="22"/>
          <w:szCs w:val="22"/>
        </w:rPr>
        <w:t>. 201</w:t>
      </w:r>
      <w:r>
        <w:rPr>
          <w:rFonts w:ascii="Arial" w:hAnsi="Arial" w:cs="Arial"/>
          <w:sz w:val="22"/>
          <w:szCs w:val="22"/>
        </w:rPr>
        <w:t>5</w:t>
      </w:r>
      <w:r w:rsidRPr="00021F58">
        <w:rPr>
          <w:rFonts w:ascii="Arial" w:hAnsi="Arial" w:cs="Arial"/>
          <w:sz w:val="22"/>
          <w:szCs w:val="22"/>
        </w:rPr>
        <w:t>.</w:t>
      </w:r>
    </w:p>
    <w:p w:rsidR="00445D02" w:rsidRPr="002721F8" w:rsidRDefault="00445D02" w:rsidP="00445D02">
      <w:pPr>
        <w:spacing w:after="120"/>
        <w:jc w:val="both"/>
        <w:rPr>
          <w:rFonts w:ascii="Arial" w:hAnsi="Arial" w:cs="Arial"/>
          <w:sz w:val="22"/>
          <w:szCs w:val="22"/>
        </w:rPr>
      </w:pPr>
      <w:r>
        <w:rPr>
          <w:rFonts w:ascii="Arial" w:hAnsi="Arial" w:cs="Arial"/>
          <w:sz w:val="22"/>
          <w:szCs w:val="22"/>
        </w:rPr>
        <w:t xml:space="preserve">Rovněž bude realizován dotisk předchozího společného </w:t>
      </w:r>
      <w:r w:rsidRPr="00FB41A7">
        <w:rPr>
          <w:rFonts w:ascii="Arial" w:hAnsi="Arial" w:cs="Arial"/>
          <w:sz w:val="22"/>
          <w:szCs w:val="22"/>
        </w:rPr>
        <w:t>materiálu Morava a Slezsko -průvodce cykloturisty a bude upraven a aktualizován</w:t>
      </w:r>
      <w:r w:rsidRPr="002721F8">
        <w:rPr>
          <w:rFonts w:ascii="Arial" w:hAnsi="Arial" w:cs="Arial"/>
          <w:sz w:val="22"/>
          <w:szCs w:val="22"/>
        </w:rPr>
        <w:t xml:space="preserve"> společný web </w:t>
      </w:r>
      <w:hyperlink r:id="rId13" w:history="1">
        <w:r w:rsidRPr="002721F8">
          <w:rPr>
            <w:rStyle w:val="Hypertextovodkaz"/>
            <w:rFonts w:ascii="Arial" w:hAnsi="Arial" w:cs="Arial"/>
            <w:sz w:val="22"/>
            <w:szCs w:val="22"/>
          </w:rPr>
          <w:t>www.moraviasilesia.cz</w:t>
        </w:r>
      </w:hyperlink>
      <w:r w:rsidRPr="002721F8">
        <w:rPr>
          <w:rFonts w:ascii="Arial" w:hAnsi="Arial" w:cs="Arial"/>
          <w:sz w:val="22"/>
          <w:szCs w:val="22"/>
        </w:rPr>
        <w:t>.</w:t>
      </w:r>
    </w:p>
    <w:p w:rsidR="00445D02" w:rsidRPr="007E0FEF" w:rsidRDefault="00445D02" w:rsidP="00445D02">
      <w:pPr>
        <w:spacing w:after="120"/>
        <w:jc w:val="both"/>
        <w:rPr>
          <w:rFonts w:ascii="Arial" w:hAnsi="Arial" w:cs="Arial"/>
          <w:sz w:val="22"/>
          <w:szCs w:val="22"/>
        </w:rPr>
      </w:pPr>
      <w:r>
        <w:rPr>
          <w:rFonts w:ascii="Arial" w:hAnsi="Arial" w:cs="Arial"/>
          <w:sz w:val="22"/>
          <w:szCs w:val="22"/>
        </w:rPr>
        <w:t>Poslední aktivitou projektu je zajištění prezentace 4 moravských krajů na Argus bike festival ve Vídni.</w:t>
      </w:r>
    </w:p>
    <w:p w:rsidR="00445D02" w:rsidRPr="007E0FEF" w:rsidRDefault="00445D02" w:rsidP="00445D02">
      <w:pPr>
        <w:spacing w:after="120"/>
        <w:jc w:val="both"/>
        <w:rPr>
          <w:rFonts w:ascii="Arial" w:hAnsi="Arial" w:cs="Arial"/>
          <w:sz w:val="22"/>
          <w:szCs w:val="22"/>
        </w:rPr>
      </w:pPr>
      <w:r w:rsidRPr="007E0FEF">
        <w:rPr>
          <w:rFonts w:ascii="Arial" w:hAnsi="Arial" w:cs="Arial"/>
          <w:sz w:val="22"/>
          <w:szCs w:val="22"/>
        </w:rPr>
        <w:t xml:space="preserve">Zhotovitel tištěné </w:t>
      </w:r>
      <w:r>
        <w:rPr>
          <w:rFonts w:ascii="Arial" w:hAnsi="Arial" w:cs="Arial"/>
          <w:sz w:val="22"/>
          <w:szCs w:val="22"/>
        </w:rPr>
        <w:t>mapy</w:t>
      </w:r>
      <w:r w:rsidRPr="007E0FEF">
        <w:rPr>
          <w:rFonts w:ascii="Arial" w:hAnsi="Arial" w:cs="Arial"/>
          <w:sz w:val="22"/>
          <w:szCs w:val="22"/>
        </w:rPr>
        <w:t xml:space="preserve"> a tiskové konference bude vybrán v rámci jedné veřejné zakázky. Účast na veletrhu v </w:t>
      </w:r>
      <w:r>
        <w:rPr>
          <w:rFonts w:ascii="Arial" w:hAnsi="Arial" w:cs="Arial"/>
          <w:sz w:val="22"/>
          <w:szCs w:val="22"/>
        </w:rPr>
        <w:t>Udine</w:t>
      </w:r>
      <w:r w:rsidRPr="007E0FEF">
        <w:rPr>
          <w:rFonts w:ascii="Arial" w:hAnsi="Arial" w:cs="Arial"/>
          <w:sz w:val="22"/>
          <w:szCs w:val="22"/>
        </w:rPr>
        <w:t xml:space="preserve"> bude řešena s dodavateli na základě objednávky.</w:t>
      </w:r>
    </w:p>
    <w:p w:rsidR="00445D02" w:rsidRPr="007E0FEF" w:rsidRDefault="00445D02" w:rsidP="00445D02">
      <w:pPr>
        <w:spacing w:after="120"/>
        <w:jc w:val="both"/>
        <w:rPr>
          <w:rFonts w:ascii="Arial" w:hAnsi="Arial" w:cs="Arial"/>
          <w:b/>
          <w:bCs/>
          <w:sz w:val="22"/>
          <w:szCs w:val="22"/>
          <w:u w:val="single"/>
        </w:rPr>
      </w:pPr>
    </w:p>
    <w:p w:rsidR="00445D02" w:rsidRPr="006C6055" w:rsidRDefault="00445D02" w:rsidP="00445D02">
      <w:pPr>
        <w:spacing w:after="120"/>
        <w:jc w:val="both"/>
        <w:rPr>
          <w:rFonts w:ascii="Arial" w:hAnsi="Arial" w:cs="Arial"/>
          <w:b/>
          <w:bCs/>
          <w:sz w:val="22"/>
          <w:szCs w:val="22"/>
          <w:u w:val="single"/>
        </w:rPr>
      </w:pPr>
      <w:r w:rsidRPr="006C6055">
        <w:rPr>
          <w:rFonts w:ascii="Arial" w:hAnsi="Arial" w:cs="Arial"/>
          <w:b/>
          <w:bCs/>
          <w:sz w:val="22"/>
          <w:szCs w:val="22"/>
          <w:u w:val="single"/>
        </w:rPr>
        <w:t xml:space="preserve">II. Specifikace požadavků </w:t>
      </w:r>
    </w:p>
    <w:p w:rsidR="00445D02" w:rsidRPr="006C6055" w:rsidRDefault="00445D02" w:rsidP="00445D02">
      <w:pPr>
        <w:pStyle w:val="ListParagraph1"/>
        <w:numPr>
          <w:ilvl w:val="0"/>
          <w:numId w:val="5"/>
        </w:numPr>
        <w:spacing w:after="120"/>
        <w:jc w:val="both"/>
        <w:rPr>
          <w:rFonts w:ascii="Arial" w:hAnsi="Arial" w:cs="Arial"/>
          <w:b/>
          <w:bCs/>
          <w:sz w:val="22"/>
          <w:szCs w:val="22"/>
        </w:rPr>
      </w:pPr>
      <w:r w:rsidRPr="006C6055">
        <w:rPr>
          <w:rFonts w:ascii="Arial" w:hAnsi="Arial" w:cs="Arial"/>
          <w:b/>
          <w:bCs/>
          <w:sz w:val="22"/>
          <w:szCs w:val="22"/>
        </w:rPr>
        <w:t>Tištěný materiál Mapa zážitků Moravy a Slezska</w:t>
      </w:r>
    </w:p>
    <w:p w:rsidR="00445D02" w:rsidRPr="006C6055" w:rsidRDefault="00445D02" w:rsidP="00445D02">
      <w:pPr>
        <w:spacing w:after="120"/>
        <w:jc w:val="both"/>
        <w:rPr>
          <w:rFonts w:ascii="Arial" w:hAnsi="Arial" w:cs="Arial"/>
          <w:sz w:val="22"/>
          <w:szCs w:val="22"/>
        </w:rPr>
      </w:pPr>
      <w:r w:rsidRPr="006C6055">
        <w:rPr>
          <w:rFonts w:ascii="Arial" w:hAnsi="Arial" w:cs="Arial"/>
          <w:sz w:val="22"/>
          <w:szCs w:val="22"/>
        </w:rPr>
        <w:t>Předmětem této zakázky je komplexní vytvoření a dodání tištěné mapky s názvem „Mapa zážitků Moravy a Slezska“ včetně překladů do jazykových mutací a jeho následná distribuce (příprava „na klíč“ – příprava textů včetně překladů polština, němčina, italština, angličtina, ruština, čeština a korektur, dodání fotografií, dodání mapových podkladů, grafika, sazba, tisk v požadovaném množství a distribuce).</w:t>
      </w:r>
    </w:p>
    <w:p w:rsidR="00445D02" w:rsidRPr="006C6055" w:rsidRDefault="00445D02" w:rsidP="00445D02">
      <w:pPr>
        <w:jc w:val="both"/>
        <w:rPr>
          <w:rFonts w:ascii="Arial" w:hAnsi="Arial" w:cs="Arial"/>
          <w:sz w:val="22"/>
          <w:szCs w:val="22"/>
        </w:rPr>
      </w:pPr>
      <w:r w:rsidRPr="006C6055">
        <w:rPr>
          <w:rFonts w:ascii="Arial" w:hAnsi="Arial" w:cs="Arial"/>
          <w:sz w:val="22"/>
          <w:szCs w:val="22"/>
        </w:rPr>
        <w:t>Tištěný materiál bude obsahovat mapu čtyř moravských krajů v takovém měřítku, aby byla zajištěna přehlednost a čitelnost informací. Budou zde zaznačeny ikonou turistické cíle jednotlivých krajů, na které bude odkaz v textu. Dále zde budou uvedeny pravidelně se opakující akce. Každý kraj bude mít stejný prostor pro propagaci.</w:t>
      </w:r>
    </w:p>
    <w:p w:rsidR="00445D02" w:rsidRPr="006C6055" w:rsidRDefault="00445D02" w:rsidP="00445D02">
      <w:pPr>
        <w:jc w:val="both"/>
        <w:rPr>
          <w:rFonts w:ascii="Arial" w:hAnsi="Arial" w:cs="Arial"/>
          <w:sz w:val="22"/>
          <w:szCs w:val="22"/>
        </w:rPr>
      </w:pPr>
    </w:p>
    <w:p w:rsidR="00445D02" w:rsidRPr="006C6055" w:rsidRDefault="00445D02" w:rsidP="00445D02">
      <w:pPr>
        <w:numPr>
          <w:ilvl w:val="0"/>
          <w:numId w:val="6"/>
        </w:numPr>
        <w:jc w:val="both"/>
        <w:rPr>
          <w:rFonts w:ascii="Arial" w:hAnsi="Arial" w:cs="Arial"/>
          <w:sz w:val="22"/>
          <w:szCs w:val="22"/>
        </w:rPr>
      </w:pPr>
      <w:r w:rsidRPr="006C6055">
        <w:rPr>
          <w:rFonts w:ascii="Arial" w:hAnsi="Arial" w:cs="Arial"/>
          <w:sz w:val="22"/>
          <w:szCs w:val="22"/>
        </w:rPr>
        <w:t>1. strana: mapka čtyř krajů, legenda, obecné informace, 4 image fotografie – za každý kraj jedna</w:t>
      </w:r>
    </w:p>
    <w:p w:rsidR="00445D02" w:rsidRPr="006C6055" w:rsidRDefault="00445D02" w:rsidP="00445D02">
      <w:pPr>
        <w:numPr>
          <w:ilvl w:val="0"/>
          <w:numId w:val="6"/>
        </w:numPr>
        <w:jc w:val="both"/>
        <w:rPr>
          <w:rFonts w:ascii="Arial" w:hAnsi="Arial" w:cs="Arial"/>
          <w:sz w:val="22"/>
          <w:szCs w:val="22"/>
        </w:rPr>
      </w:pPr>
      <w:r w:rsidRPr="006C6055">
        <w:rPr>
          <w:rFonts w:ascii="Arial" w:hAnsi="Arial" w:cs="Arial"/>
          <w:sz w:val="22"/>
          <w:szCs w:val="22"/>
        </w:rPr>
        <w:t xml:space="preserve">2. strana: každý kraj 1//4 formátu A4 jedné jazykové mutace a 4 fotografie: </w:t>
      </w:r>
    </w:p>
    <w:p w:rsidR="00445D02" w:rsidRPr="006C6055" w:rsidRDefault="00445D02" w:rsidP="00445D02">
      <w:pPr>
        <w:jc w:val="both"/>
        <w:rPr>
          <w:rFonts w:ascii="Arial" w:hAnsi="Arial" w:cs="Arial"/>
          <w:sz w:val="22"/>
          <w:szCs w:val="22"/>
        </w:rPr>
      </w:pPr>
    </w:p>
    <w:p w:rsidR="00445D02" w:rsidRPr="006C6055" w:rsidRDefault="00445D02" w:rsidP="00445D02">
      <w:pPr>
        <w:jc w:val="both"/>
        <w:rPr>
          <w:rFonts w:ascii="Arial" w:hAnsi="Arial" w:cs="Arial"/>
          <w:sz w:val="22"/>
          <w:szCs w:val="22"/>
        </w:rPr>
      </w:pPr>
      <w:r w:rsidRPr="006C6055">
        <w:rPr>
          <w:rFonts w:ascii="Arial" w:hAnsi="Arial" w:cs="Arial"/>
          <w:sz w:val="22"/>
          <w:szCs w:val="22"/>
        </w:rPr>
        <w:t>Jednotlivé jazykové mutace budou v brožurách kombinovány vždy po dvou jazykových mutacích v jedné brožuře, a to ČJ + RJ, AJ + NJ, PJ + IJ.</w:t>
      </w:r>
    </w:p>
    <w:p w:rsidR="00445D02" w:rsidRPr="006C6055" w:rsidRDefault="00445D02" w:rsidP="00445D02">
      <w:pPr>
        <w:keepNext/>
        <w:jc w:val="both"/>
        <w:rPr>
          <w:rFonts w:ascii="Arial" w:hAnsi="Arial" w:cs="Arial"/>
          <w:b/>
          <w:bCs/>
          <w:i/>
          <w:iCs/>
          <w:sz w:val="22"/>
          <w:szCs w:val="22"/>
        </w:rPr>
      </w:pPr>
    </w:p>
    <w:p w:rsidR="00445D02" w:rsidRPr="006C6055" w:rsidRDefault="00445D02" w:rsidP="00445D02">
      <w:pPr>
        <w:keepNext/>
        <w:jc w:val="both"/>
        <w:rPr>
          <w:rFonts w:ascii="Arial" w:hAnsi="Arial" w:cs="Arial"/>
          <w:b/>
          <w:bCs/>
          <w:i/>
          <w:iCs/>
          <w:sz w:val="22"/>
          <w:szCs w:val="22"/>
        </w:rPr>
      </w:pPr>
      <w:r w:rsidRPr="006C6055">
        <w:rPr>
          <w:rFonts w:ascii="Arial" w:hAnsi="Arial" w:cs="Arial"/>
          <w:b/>
          <w:bCs/>
          <w:i/>
          <w:iCs/>
          <w:sz w:val="22"/>
          <w:szCs w:val="22"/>
        </w:rPr>
        <w:t>Obsah – popis:</w:t>
      </w:r>
    </w:p>
    <w:p w:rsidR="00445D02" w:rsidRPr="006C6055" w:rsidRDefault="00445D02" w:rsidP="00445D02">
      <w:pPr>
        <w:numPr>
          <w:ilvl w:val="0"/>
          <w:numId w:val="4"/>
        </w:numPr>
        <w:jc w:val="both"/>
        <w:rPr>
          <w:rFonts w:ascii="Arial" w:hAnsi="Arial" w:cs="Arial"/>
          <w:sz w:val="22"/>
          <w:szCs w:val="22"/>
        </w:rPr>
      </w:pPr>
      <w:r w:rsidRPr="006C6055">
        <w:rPr>
          <w:rFonts w:ascii="Arial" w:hAnsi="Arial" w:cs="Arial"/>
          <w:sz w:val="22"/>
          <w:szCs w:val="22"/>
        </w:rPr>
        <w:t>popis nejvýznamnějších turistických cílů</w:t>
      </w:r>
    </w:p>
    <w:p w:rsidR="00445D02" w:rsidRPr="006C6055" w:rsidRDefault="00445D02" w:rsidP="00445D02">
      <w:pPr>
        <w:numPr>
          <w:ilvl w:val="0"/>
          <w:numId w:val="4"/>
        </w:numPr>
        <w:jc w:val="both"/>
        <w:rPr>
          <w:rFonts w:ascii="Arial" w:hAnsi="Arial" w:cs="Arial"/>
          <w:sz w:val="22"/>
          <w:szCs w:val="22"/>
        </w:rPr>
      </w:pPr>
      <w:r w:rsidRPr="006C6055">
        <w:rPr>
          <w:rFonts w:ascii="Arial" w:hAnsi="Arial" w:cs="Arial"/>
          <w:sz w:val="22"/>
          <w:szCs w:val="22"/>
        </w:rPr>
        <w:t>výčet nejvýznamnějších pravidelně se opakujících akcí</w:t>
      </w:r>
    </w:p>
    <w:p w:rsidR="00445D02" w:rsidRPr="006C6055" w:rsidRDefault="00445D02" w:rsidP="00445D02">
      <w:pPr>
        <w:numPr>
          <w:ilvl w:val="0"/>
          <w:numId w:val="4"/>
        </w:numPr>
        <w:jc w:val="both"/>
        <w:rPr>
          <w:rFonts w:ascii="Arial" w:hAnsi="Arial" w:cs="Arial"/>
          <w:sz w:val="22"/>
          <w:szCs w:val="22"/>
        </w:rPr>
      </w:pPr>
      <w:r w:rsidRPr="006C6055">
        <w:rPr>
          <w:rFonts w:ascii="Arial" w:hAnsi="Arial" w:cs="Arial"/>
          <w:sz w:val="22"/>
          <w:szCs w:val="22"/>
        </w:rPr>
        <w:t>fotografie,</w:t>
      </w:r>
    </w:p>
    <w:p w:rsidR="00445D02" w:rsidRPr="006C6055" w:rsidRDefault="00445D02" w:rsidP="00445D02">
      <w:pPr>
        <w:numPr>
          <w:ilvl w:val="0"/>
          <w:numId w:val="4"/>
        </w:numPr>
        <w:jc w:val="both"/>
        <w:rPr>
          <w:rFonts w:ascii="Arial" w:hAnsi="Arial" w:cs="Arial"/>
          <w:sz w:val="22"/>
          <w:szCs w:val="22"/>
        </w:rPr>
      </w:pPr>
      <w:r w:rsidRPr="006C6055">
        <w:rPr>
          <w:rFonts w:ascii="Arial" w:hAnsi="Arial" w:cs="Arial"/>
          <w:sz w:val="22"/>
          <w:szCs w:val="22"/>
        </w:rPr>
        <w:t>přehledné vyznačení všech 4 moravských krajů v rámci Evropy a v rámci ČR,</w:t>
      </w:r>
    </w:p>
    <w:p w:rsidR="00445D02" w:rsidRPr="006C6055" w:rsidRDefault="00445D02" w:rsidP="00445D02">
      <w:pPr>
        <w:numPr>
          <w:ilvl w:val="0"/>
          <w:numId w:val="4"/>
        </w:numPr>
        <w:jc w:val="both"/>
        <w:rPr>
          <w:rFonts w:ascii="Arial" w:hAnsi="Arial" w:cs="Arial"/>
          <w:b/>
          <w:bCs/>
          <w:i/>
          <w:iCs/>
          <w:sz w:val="22"/>
          <w:szCs w:val="22"/>
        </w:rPr>
      </w:pPr>
      <w:r w:rsidRPr="006C6055">
        <w:rPr>
          <w:rFonts w:ascii="Arial" w:hAnsi="Arial" w:cs="Arial"/>
          <w:sz w:val="22"/>
          <w:szCs w:val="22"/>
        </w:rPr>
        <w:t>tiráž</w:t>
      </w:r>
    </w:p>
    <w:p w:rsidR="00445D02" w:rsidRPr="006C6055" w:rsidRDefault="00445D02" w:rsidP="00445D02">
      <w:pPr>
        <w:keepNext/>
        <w:jc w:val="both"/>
        <w:rPr>
          <w:rFonts w:ascii="Arial" w:hAnsi="Arial" w:cs="Arial"/>
          <w:b/>
          <w:bCs/>
          <w:i/>
          <w:iCs/>
          <w:sz w:val="22"/>
          <w:szCs w:val="22"/>
        </w:rPr>
      </w:pPr>
    </w:p>
    <w:p w:rsidR="00445D02" w:rsidRPr="006C6055" w:rsidRDefault="00445D02" w:rsidP="00445D02">
      <w:pPr>
        <w:keepNext/>
        <w:jc w:val="both"/>
        <w:rPr>
          <w:rFonts w:ascii="Arial" w:hAnsi="Arial" w:cs="Arial"/>
          <w:b/>
          <w:bCs/>
          <w:i/>
          <w:iCs/>
          <w:sz w:val="22"/>
          <w:szCs w:val="22"/>
        </w:rPr>
      </w:pPr>
      <w:r w:rsidRPr="006C6055">
        <w:rPr>
          <w:rFonts w:ascii="Arial" w:hAnsi="Arial" w:cs="Arial"/>
          <w:b/>
          <w:bCs/>
          <w:i/>
          <w:iCs/>
          <w:sz w:val="22"/>
          <w:szCs w:val="22"/>
        </w:rPr>
        <w:t>Technická specifikace:</w:t>
      </w:r>
    </w:p>
    <w:p w:rsidR="00445D02" w:rsidRPr="004463DF" w:rsidRDefault="00445D02" w:rsidP="00445D02">
      <w:pPr>
        <w:tabs>
          <w:tab w:val="left" w:pos="426"/>
        </w:tabs>
        <w:jc w:val="both"/>
        <w:rPr>
          <w:rFonts w:ascii="Arial" w:hAnsi="Arial" w:cs="Arial"/>
          <w:i/>
          <w:iCs/>
          <w:sz w:val="22"/>
          <w:szCs w:val="22"/>
        </w:rPr>
      </w:pPr>
      <w:r w:rsidRPr="006C6055">
        <w:rPr>
          <w:rFonts w:ascii="Arial" w:hAnsi="Arial" w:cs="Arial"/>
          <w:sz w:val="22"/>
          <w:szCs w:val="22"/>
        </w:rPr>
        <w:tab/>
        <w:t xml:space="preserve">formát: A1; rozměr složeného materiálu </w:t>
      </w:r>
      <w:r w:rsidRPr="004463DF">
        <w:rPr>
          <w:rFonts w:ascii="Arial" w:hAnsi="Arial" w:cs="Arial"/>
          <w:sz w:val="22"/>
          <w:szCs w:val="22"/>
        </w:rPr>
        <w:t xml:space="preserve">9,8 x 21 cm  </w:t>
      </w:r>
    </w:p>
    <w:p w:rsidR="00445D02" w:rsidRPr="006C6055" w:rsidRDefault="00445D02" w:rsidP="00445D02">
      <w:pPr>
        <w:tabs>
          <w:tab w:val="left" w:pos="426"/>
        </w:tabs>
        <w:jc w:val="both"/>
        <w:rPr>
          <w:rFonts w:ascii="Arial" w:hAnsi="Arial" w:cs="Arial"/>
          <w:sz w:val="22"/>
          <w:szCs w:val="22"/>
        </w:rPr>
      </w:pPr>
      <w:r w:rsidRPr="006C6055">
        <w:rPr>
          <w:rFonts w:ascii="Arial" w:hAnsi="Arial" w:cs="Arial"/>
          <w:sz w:val="22"/>
          <w:szCs w:val="22"/>
        </w:rPr>
        <w:tab/>
        <w:t xml:space="preserve">počet lomů: 5 horizontálních a 3 vertikální </w:t>
      </w:r>
    </w:p>
    <w:p w:rsidR="00445D02" w:rsidRPr="006C6055" w:rsidRDefault="00445D02" w:rsidP="00445D02">
      <w:pPr>
        <w:tabs>
          <w:tab w:val="left" w:pos="426"/>
        </w:tabs>
        <w:jc w:val="both"/>
        <w:rPr>
          <w:rFonts w:ascii="Arial" w:hAnsi="Arial" w:cs="Arial"/>
          <w:sz w:val="22"/>
          <w:szCs w:val="22"/>
        </w:rPr>
      </w:pPr>
      <w:r w:rsidRPr="00C31BBC">
        <w:rPr>
          <w:rFonts w:ascii="Arial" w:hAnsi="Arial" w:cs="Arial"/>
          <w:sz w:val="22"/>
          <w:szCs w:val="22"/>
        </w:rPr>
        <w:tab/>
        <w:t>b</w:t>
      </w:r>
      <w:r w:rsidRPr="006C6055">
        <w:rPr>
          <w:rFonts w:ascii="Arial" w:hAnsi="Arial" w:cs="Arial"/>
          <w:sz w:val="22"/>
          <w:szCs w:val="22"/>
        </w:rPr>
        <w:t>arevnost: 4/4, mutace  4/4</w:t>
      </w:r>
    </w:p>
    <w:p w:rsidR="00445D02" w:rsidRPr="006C6055" w:rsidRDefault="00445D02" w:rsidP="00445D02">
      <w:pPr>
        <w:tabs>
          <w:tab w:val="left" w:pos="426"/>
        </w:tabs>
        <w:jc w:val="both"/>
        <w:rPr>
          <w:rFonts w:ascii="Arial" w:hAnsi="Arial" w:cs="Arial"/>
          <w:sz w:val="22"/>
          <w:szCs w:val="22"/>
        </w:rPr>
      </w:pPr>
      <w:r w:rsidRPr="006C6055">
        <w:rPr>
          <w:rFonts w:ascii="Arial" w:hAnsi="Arial" w:cs="Arial"/>
          <w:sz w:val="22"/>
          <w:szCs w:val="22"/>
        </w:rPr>
        <w:t xml:space="preserve">       papír 100 g křída mat </w:t>
      </w:r>
    </w:p>
    <w:p w:rsidR="00445D02" w:rsidRPr="006C6055" w:rsidRDefault="00445D02" w:rsidP="00445D02">
      <w:pPr>
        <w:tabs>
          <w:tab w:val="num" w:pos="1100"/>
        </w:tabs>
        <w:jc w:val="both"/>
        <w:rPr>
          <w:rFonts w:ascii="Arial" w:hAnsi="Arial" w:cs="Arial"/>
          <w:sz w:val="22"/>
          <w:szCs w:val="22"/>
        </w:rPr>
      </w:pPr>
    </w:p>
    <w:p w:rsidR="00445D02" w:rsidRPr="006C6055" w:rsidRDefault="00445D02" w:rsidP="00445D02">
      <w:pPr>
        <w:tabs>
          <w:tab w:val="num" w:pos="1100"/>
        </w:tabs>
        <w:jc w:val="both"/>
        <w:rPr>
          <w:rFonts w:ascii="Arial" w:hAnsi="Arial" w:cs="Arial"/>
          <w:b/>
          <w:bCs/>
          <w:i/>
          <w:iCs/>
          <w:sz w:val="22"/>
          <w:szCs w:val="22"/>
        </w:rPr>
      </w:pPr>
      <w:r w:rsidRPr="006C6055">
        <w:rPr>
          <w:rFonts w:ascii="Arial" w:hAnsi="Arial" w:cs="Arial"/>
          <w:b/>
          <w:bCs/>
          <w:i/>
          <w:iCs/>
          <w:sz w:val="22"/>
          <w:szCs w:val="22"/>
        </w:rPr>
        <w:t xml:space="preserve">Jazykové mutace s korekturami rodilým mluvčím: </w:t>
      </w:r>
    </w:p>
    <w:p w:rsidR="00445D02" w:rsidRPr="006C6055" w:rsidRDefault="00445D02" w:rsidP="00445D02">
      <w:pPr>
        <w:jc w:val="both"/>
        <w:rPr>
          <w:rFonts w:ascii="Arial" w:hAnsi="Arial" w:cs="Arial"/>
          <w:sz w:val="22"/>
          <w:szCs w:val="22"/>
        </w:rPr>
      </w:pPr>
      <w:r w:rsidRPr="006C6055">
        <w:rPr>
          <w:rFonts w:ascii="Arial" w:hAnsi="Arial" w:cs="Arial"/>
          <w:sz w:val="22"/>
          <w:szCs w:val="22"/>
        </w:rPr>
        <w:t>ČJ + RJ, AJ + NJ, PJ + IJ – vždy 2 mutace dohromady</w:t>
      </w:r>
    </w:p>
    <w:p w:rsidR="00445D02" w:rsidRPr="006C6055" w:rsidRDefault="00445D02" w:rsidP="00445D02">
      <w:pPr>
        <w:tabs>
          <w:tab w:val="num" w:pos="1100"/>
        </w:tabs>
        <w:jc w:val="both"/>
        <w:rPr>
          <w:rFonts w:ascii="Arial" w:hAnsi="Arial" w:cs="Arial"/>
          <w:b/>
          <w:bCs/>
          <w:i/>
          <w:iCs/>
          <w:sz w:val="22"/>
          <w:szCs w:val="22"/>
        </w:rPr>
      </w:pPr>
      <w:r w:rsidRPr="006C6055">
        <w:rPr>
          <w:rFonts w:ascii="Arial" w:hAnsi="Arial" w:cs="Arial"/>
          <w:b/>
          <w:bCs/>
          <w:i/>
          <w:iCs/>
          <w:sz w:val="22"/>
          <w:szCs w:val="22"/>
        </w:rPr>
        <w:t xml:space="preserve">Množství a způsob dodání: </w:t>
      </w:r>
    </w:p>
    <w:p w:rsidR="00445D02" w:rsidRPr="006C6055" w:rsidRDefault="00445D02" w:rsidP="00445D02">
      <w:pPr>
        <w:tabs>
          <w:tab w:val="num" w:pos="1100"/>
        </w:tabs>
        <w:jc w:val="both"/>
        <w:rPr>
          <w:rFonts w:ascii="Arial" w:hAnsi="Arial" w:cs="Arial"/>
          <w:sz w:val="22"/>
          <w:szCs w:val="22"/>
        </w:rPr>
      </w:pPr>
      <w:r>
        <w:rPr>
          <w:rFonts w:ascii="Arial" w:hAnsi="Arial" w:cs="Arial"/>
          <w:sz w:val="22"/>
          <w:szCs w:val="22"/>
        </w:rPr>
        <w:t xml:space="preserve">Mapa </w:t>
      </w:r>
      <w:r w:rsidRPr="006C6055">
        <w:rPr>
          <w:rFonts w:ascii="Arial" w:hAnsi="Arial" w:cs="Arial"/>
          <w:sz w:val="22"/>
          <w:szCs w:val="22"/>
        </w:rPr>
        <w:t>bude vydán</w:t>
      </w:r>
      <w:r>
        <w:rPr>
          <w:rFonts w:ascii="Arial" w:hAnsi="Arial" w:cs="Arial"/>
          <w:sz w:val="22"/>
          <w:szCs w:val="22"/>
        </w:rPr>
        <w:t>a</w:t>
      </w:r>
      <w:r w:rsidRPr="006C6055">
        <w:rPr>
          <w:rFonts w:ascii="Arial" w:hAnsi="Arial" w:cs="Arial"/>
          <w:sz w:val="22"/>
          <w:szCs w:val="22"/>
        </w:rPr>
        <w:t xml:space="preserve"> v celkovém množství 40.000 kusů.</w:t>
      </w:r>
    </w:p>
    <w:p w:rsidR="00445D02" w:rsidRPr="006C6055" w:rsidRDefault="00445D02" w:rsidP="00445D02">
      <w:pPr>
        <w:tabs>
          <w:tab w:val="num" w:pos="1100"/>
        </w:tabs>
        <w:jc w:val="both"/>
        <w:rPr>
          <w:rFonts w:ascii="Arial" w:hAnsi="Arial" w:cs="Arial"/>
          <w:sz w:val="22"/>
          <w:szCs w:val="22"/>
        </w:rPr>
      </w:pPr>
      <w:r w:rsidRPr="006C6055">
        <w:rPr>
          <w:rFonts w:ascii="Arial" w:hAnsi="Arial" w:cs="Arial"/>
          <w:sz w:val="22"/>
          <w:szCs w:val="22"/>
        </w:rPr>
        <w:t xml:space="preserve">ČJ + RJ </w:t>
      </w:r>
      <w:r w:rsidRPr="006C6055">
        <w:rPr>
          <w:rFonts w:ascii="Arial" w:hAnsi="Arial" w:cs="Arial"/>
          <w:sz w:val="22"/>
          <w:szCs w:val="22"/>
        </w:rPr>
        <w:sym w:font="Wingdings" w:char="F0E0"/>
      </w:r>
      <w:r w:rsidRPr="006C6055">
        <w:rPr>
          <w:rFonts w:ascii="Arial" w:hAnsi="Arial" w:cs="Arial"/>
          <w:sz w:val="22"/>
          <w:szCs w:val="22"/>
        </w:rPr>
        <w:t xml:space="preserve"> 20.000 kusů</w:t>
      </w:r>
    </w:p>
    <w:p w:rsidR="00445D02" w:rsidRPr="006C6055" w:rsidRDefault="00445D02" w:rsidP="00445D02">
      <w:pPr>
        <w:tabs>
          <w:tab w:val="num" w:pos="1100"/>
        </w:tabs>
        <w:jc w:val="both"/>
        <w:rPr>
          <w:rFonts w:ascii="Arial" w:hAnsi="Arial" w:cs="Arial"/>
          <w:sz w:val="22"/>
          <w:szCs w:val="22"/>
        </w:rPr>
      </w:pPr>
      <w:r w:rsidRPr="006C6055">
        <w:rPr>
          <w:rFonts w:ascii="Arial" w:hAnsi="Arial" w:cs="Arial"/>
          <w:sz w:val="22"/>
          <w:szCs w:val="22"/>
        </w:rPr>
        <w:t xml:space="preserve">AJ + NJ </w:t>
      </w:r>
      <w:r w:rsidRPr="006C6055">
        <w:rPr>
          <w:rFonts w:ascii="Arial" w:hAnsi="Arial" w:cs="Arial"/>
          <w:sz w:val="22"/>
          <w:szCs w:val="22"/>
        </w:rPr>
        <w:sym w:font="Wingdings" w:char="F0E0"/>
      </w:r>
      <w:r w:rsidRPr="006C6055">
        <w:rPr>
          <w:rFonts w:ascii="Arial" w:hAnsi="Arial" w:cs="Arial"/>
          <w:sz w:val="22"/>
          <w:szCs w:val="22"/>
        </w:rPr>
        <w:t xml:space="preserve"> 10.000 kusů</w:t>
      </w:r>
    </w:p>
    <w:p w:rsidR="00445D02" w:rsidRPr="006C6055" w:rsidRDefault="00445D02" w:rsidP="00445D02">
      <w:pPr>
        <w:tabs>
          <w:tab w:val="num" w:pos="1100"/>
        </w:tabs>
        <w:jc w:val="both"/>
        <w:rPr>
          <w:rFonts w:ascii="Arial" w:hAnsi="Arial" w:cs="Arial"/>
          <w:sz w:val="22"/>
          <w:szCs w:val="22"/>
        </w:rPr>
      </w:pPr>
      <w:r w:rsidRPr="006C6055">
        <w:rPr>
          <w:rFonts w:ascii="Arial" w:hAnsi="Arial" w:cs="Arial"/>
          <w:sz w:val="22"/>
          <w:szCs w:val="22"/>
        </w:rPr>
        <w:t xml:space="preserve">PJ + IJ </w:t>
      </w:r>
      <w:r w:rsidRPr="006C6055">
        <w:rPr>
          <w:rFonts w:ascii="Arial" w:hAnsi="Arial" w:cs="Arial"/>
          <w:sz w:val="22"/>
          <w:szCs w:val="22"/>
        </w:rPr>
        <w:sym w:font="Wingdings" w:char="F0E0"/>
      </w:r>
      <w:r w:rsidRPr="006C6055">
        <w:rPr>
          <w:rFonts w:ascii="Arial" w:hAnsi="Arial" w:cs="Arial"/>
          <w:sz w:val="22"/>
          <w:szCs w:val="22"/>
        </w:rPr>
        <w:t xml:space="preserve"> 10.000 kusů</w:t>
      </w:r>
    </w:p>
    <w:p w:rsidR="00445D02" w:rsidRPr="006C6055" w:rsidRDefault="00445D02" w:rsidP="00445D02">
      <w:pPr>
        <w:spacing w:after="120"/>
        <w:jc w:val="both"/>
        <w:rPr>
          <w:rFonts w:ascii="Arial" w:hAnsi="Arial" w:cs="Arial"/>
          <w:sz w:val="22"/>
          <w:szCs w:val="22"/>
        </w:rPr>
      </w:pPr>
    </w:p>
    <w:p w:rsidR="00445D02" w:rsidRPr="006C6055" w:rsidRDefault="00445D02" w:rsidP="00445D02">
      <w:pPr>
        <w:spacing w:before="120" w:after="120"/>
        <w:jc w:val="both"/>
        <w:rPr>
          <w:rFonts w:ascii="Arial" w:hAnsi="Arial" w:cs="Arial"/>
          <w:sz w:val="22"/>
          <w:szCs w:val="22"/>
        </w:rPr>
      </w:pPr>
      <w:r w:rsidRPr="006C6055">
        <w:rPr>
          <w:rFonts w:ascii="Arial" w:hAnsi="Arial" w:cs="Arial"/>
          <w:sz w:val="22"/>
          <w:szCs w:val="22"/>
        </w:rPr>
        <w:t xml:space="preserve">Kromě tištěné podoby bude zhotovitelem </w:t>
      </w:r>
      <w:r>
        <w:rPr>
          <w:rFonts w:ascii="Arial" w:hAnsi="Arial" w:cs="Arial"/>
          <w:sz w:val="22"/>
          <w:szCs w:val="22"/>
        </w:rPr>
        <w:t>mapa</w:t>
      </w:r>
      <w:r w:rsidRPr="006C6055">
        <w:rPr>
          <w:rFonts w:ascii="Arial" w:hAnsi="Arial" w:cs="Arial"/>
          <w:sz w:val="22"/>
          <w:szCs w:val="22"/>
        </w:rPr>
        <w:t xml:space="preserve"> dodán</w:t>
      </w:r>
      <w:r>
        <w:rPr>
          <w:rFonts w:ascii="Arial" w:hAnsi="Arial" w:cs="Arial"/>
          <w:sz w:val="22"/>
          <w:szCs w:val="22"/>
        </w:rPr>
        <w:t>a</w:t>
      </w:r>
      <w:r w:rsidRPr="006C6055">
        <w:rPr>
          <w:rFonts w:ascii="Arial" w:hAnsi="Arial" w:cs="Arial"/>
          <w:sz w:val="22"/>
          <w:szCs w:val="22"/>
        </w:rPr>
        <w:t xml:space="preserve"> do sídla příjemce a do sídel poskytovatelů (partnerských krajů) v elektronické podobě na CD ve formátu ostrého tiskového pdf nebo v postskript.pf pro případné dotisky a ve formátu.pdf v rozlišení 72 dpi pro umístění na webu v počtu 4 ks (každý kraj obdrží 1 kus).</w:t>
      </w:r>
    </w:p>
    <w:p w:rsidR="00445D02" w:rsidRPr="006C6055" w:rsidRDefault="00445D02" w:rsidP="00445D02">
      <w:pPr>
        <w:spacing w:after="120"/>
        <w:jc w:val="both"/>
        <w:rPr>
          <w:rFonts w:ascii="Arial" w:hAnsi="Arial" w:cs="Arial"/>
          <w:b/>
          <w:bCs/>
          <w:i/>
          <w:iCs/>
          <w:sz w:val="22"/>
          <w:szCs w:val="22"/>
        </w:rPr>
      </w:pPr>
      <w:r w:rsidRPr="006C6055">
        <w:rPr>
          <w:rFonts w:ascii="Arial" w:hAnsi="Arial" w:cs="Arial"/>
          <w:b/>
          <w:bCs/>
          <w:i/>
          <w:iCs/>
          <w:sz w:val="22"/>
          <w:szCs w:val="22"/>
        </w:rPr>
        <w:t xml:space="preserve">Cílová skupina: </w:t>
      </w:r>
    </w:p>
    <w:p w:rsidR="00445D02" w:rsidRPr="006C6055" w:rsidRDefault="00445D02" w:rsidP="00445D02">
      <w:pPr>
        <w:spacing w:after="120"/>
        <w:jc w:val="both"/>
        <w:rPr>
          <w:rFonts w:ascii="Arial" w:hAnsi="Arial" w:cs="Arial"/>
          <w:sz w:val="22"/>
          <w:szCs w:val="22"/>
        </w:rPr>
      </w:pPr>
      <w:r>
        <w:rPr>
          <w:rFonts w:ascii="Arial" w:hAnsi="Arial" w:cs="Arial"/>
          <w:sz w:val="22"/>
          <w:szCs w:val="22"/>
        </w:rPr>
        <w:t>Mapa</w:t>
      </w:r>
      <w:r w:rsidRPr="006C6055">
        <w:rPr>
          <w:rFonts w:ascii="Arial" w:hAnsi="Arial" w:cs="Arial"/>
          <w:sz w:val="22"/>
          <w:szCs w:val="22"/>
        </w:rPr>
        <w:t xml:space="preserve"> je určen</w:t>
      </w:r>
      <w:r>
        <w:rPr>
          <w:rFonts w:ascii="Arial" w:hAnsi="Arial" w:cs="Arial"/>
          <w:sz w:val="22"/>
          <w:szCs w:val="22"/>
        </w:rPr>
        <w:t>a</w:t>
      </w:r>
      <w:r w:rsidRPr="006C6055">
        <w:rPr>
          <w:rFonts w:ascii="Arial" w:hAnsi="Arial" w:cs="Arial"/>
          <w:sz w:val="22"/>
          <w:szCs w:val="22"/>
        </w:rPr>
        <w:t xml:space="preserve"> pro individuální návštěvníky i cestovní kanceláře, domácí i zahraniční. </w:t>
      </w:r>
    </w:p>
    <w:p w:rsidR="00445D02" w:rsidRPr="006C6055" w:rsidRDefault="00445D02" w:rsidP="00445D02">
      <w:pPr>
        <w:spacing w:after="120"/>
        <w:jc w:val="both"/>
        <w:rPr>
          <w:rFonts w:ascii="Arial" w:hAnsi="Arial" w:cs="Arial"/>
          <w:sz w:val="22"/>
          <w:szCs w:val="22"/>
        </w:rPr>
      </w:pPr>
      <w:r w:rsidRPr="006C6055">
        <w:rPr>
          <w:rFonts w:ascii="Arial" w:hAnsi="Arial" w:cs="Arial"/>
          <w:sz w:val="22"/>
          <w:szCs w:val="22"/>
        </w:rPr>
        <w:t>Zhotovitel zajistí:</w:t>
      </w:r>
    </w:p>
    <w:p w:rsidR="00445D02" w:rsidRPr="006C6055" w:rsidRDefault="00445D02" w:rsidP="00445D02">
      <w:pPr>
        <w:numPr>
          <w:ilvl w:val="1"/>
          <w:numId w:val="7"/>
        </w:numPr>
        <w:jc w:val="both"/>
        <w:rPr>
          <w:rFonts w:ascii="Arial" w:hAnsi="Arial" w:cs="Arial"/>
          <w:sz w:val="22"/>
          <w:szCs w:val="22"/>
        </w:rPr>
      </w:pPr>
      <w:r w:rsidRPr="006C6055">
        <w:rPr>
          <w:rFonts w:ascii="Arial" w:hAnsi="Arial" w:cs="Arial"/>
          <w:sz w:val="22"/>
          <w:szCs w:val="22"/>
        </w:rPr>
        <w:t>vytvoření poutavých textů dle základních podkladů dodaných z jednotlivých krajů</w:t>
      </w:r>
    </w:p>
    <w:p w:rsidR="00445D02" w:rsidRPr="006C6055" w:rsidRDefault="00445D02" w:rsidP="00445D02">
      <w:pPr>
        <w:numPr>
          <w:ilvl w:val="1"/>
          <w:numId w:val="7"/>
        </w:numPr>
        <w:jc w:val="both"/>
        <w:rPr>
          <w:rFonts w:ascii="Arial" w:hAnsi="Arial" w:cs="Arial"/>
          <w:sz w:val="22"/>
          <w:szCs w:val="22"/>
        </w:rPr>
      </w:pPr>
      <w:r w:rsidRPr="006C6055">
        <w:rPr>
          <w:rFonts w:ascii="Arial" w:hAnsi="Arial" w:cs="Arial"/>
          <w:sz w:val="22"/>
          <w:szCs w:val="22"/>
        </w:rPr>
        <w:t xml:space="preserve">image fotografie včetně fotografií vztahujících se k </w:t>
      </w:r>
      <w:r>
        <w:rPr>
          <w:rFonts w:ascii="Arial" w:hAnsi="Arial" w:cs="Arial"/>
          <w:sz w:val="22"/>
          <w:szCs w:val="22"/>
        </w:rPr>
        <w:t>mapě</w:t>
      </w:r>
      <w:r w:rsidRPr="006C6055">
        <w:rPr>
          <w:rFonts w:ascii="Arial" w:hAnsi="Arial" w:cs="Arial"/>
          <w:sz w:val="22"/>
          <w:szCs w:val="22"/>
        </w:rPr>
        <w:t xml:space="preserve"> dodá zhotovitel. Zhotovitel poskytne návrhy fotografií, které kraje Zlínský, Moravskoslezský, Jihomoravský a Olomoucký odsouhlasí. Bude se jednat o maximálně 5 fotografií pro každý kraj. Nebude-li některý z krajů souhlasit s určitou fotografií, dodá daný kraj fotografii vlastní ve zhotovitelem požadované kvalitě, jedná se však o zcela výjimečné opatření, neboť zhotovitel je povinen dodat ke každému popisovanému objektu fotografie co nejlepší kvality. </w:t>
      </w:r>
    </w:p>
    <w:p w:rsidR="00445D02" w:rsidRPr="006C6055" w:rsidRDefault="00445D02" w:rsidP="00445D02">
      <w:pPr>
        <w:numPr>
          <w:ilvl w:val="1"/>
          <w:numId w:val="7"/>
        </w:numPr>
        <w:jc w:val="both"/>
        <w:rPr>
          <w:rFonts w:ascii="Arial" w:hAnsi="Arial" w:cs="Arial"/>
          <w:sz w:val="22"/>
          <w:szCs w:val="22"/>
        </w:rPr>
      </w:pPr>
      <w:r w:rsidRPr="006C6055">
        <w:rPr>
          <w:rFonts w:ascii="Arial" w:hAnsi="Arial" w:cs="Arial"/>
          <w:sz w:val="22"/>
          <w:szCs w:val="22"/>
        </w:rPr>
        <w:t>zajištění mapových podkladů (schémat)</w:t>
      </w:r>
    </w:p>
    <w:p w:rsidR="00445D02" w:rsidRPr="006C6055" w:rsidRDefault="00445D02" w:rsidP="00445D02">
      <w:pPr>
        <w:numPr>
          <w:ilvl w:val="1"/>
          <w:numId w:val="7"/>
        </w:numPr>
        <w:jc w:val="both"/>
        <w:rPr>
          <w:rFonts w:ascii="Arial" w:hAnsi="Arial" w:cs="Arial"/>
          <w:sz w:val="22"/>
          <w:szCs w:val="22"/>
        </w:rPr>
      </w:pPr>
      <w:r w:rsidRPr="006C6055">
        <w:rPr>
          <w:rFonts w:ascii="Arial" w:hAnsi="Arial" w:cs="Arial"/>
          <w:sz w:val="22"/>
          <w:szCs w:val="22"/>
        </w:rPr>
        <w:t xml:space="preserve">kreativní řešení respektující základní grafické prvky na všech materiálech 4 moravských krajů </w:t>
      </w:r>
    </w:p>
    <w:p w:rsidR="00445D02" w:rsidRPr="006C6055" w:rsidRDefault="00445D02" w:rsidP="00445D02">
      <w:pPr>
        <w:numPr>
          <w:ilvl w:val="1"/>
          <w:numId w:val="7"/>
        </w:numPr>
        <w:jc w:val="both"/>
        <w:rPr>
          <w:rFonts w:ascii="Arial" w:hAnsi="Arial" w:cs="Arial"/>
          <w:sz w:val="22"/>
          <w:szCs w:val="22"/>
        </w:rPr>
      </w:pPr>
      <w:r w:rsidRPr="006C6055">
        <w:rPr>
          <w:rFonts w:ascii="Arial" w:hAnsi="Arial" w:cs="Arial"/>
          <w:sz w:val="22"/>
          <w:szCs w:val="22"/>
        </w:rPr>
        <w:t xml:space="preserve">DTP zpracování, tisk a distribuce </w:t>
      </w:r>
    </w:p>
    <w:p w:rsidR="00445D02" w:rsidRPr="006C6055" w:rsidRDefault="00445D02" w:rsidP="00445D02">
      <w:pPr>
        <w:numPr>
          <w:ilvl w:val="1"/>
          <w:numId w:val="7"/>
        </w:numPr>
        <w:jc w:val="both"/>
        <w:rPr>
          <w:rFonts w:ascii="Arial" w:hAnsi="Arial" w:cs="Arial"/>
          <w:sz w:val="22"/>
          <w:szCs w:val="22"/>
        </w:rPr>
      </w:pPr>
      <w:r w:rsidRPr="006C6055">
        <w:rPr>
          <w:rFonts w:ascii="Arial" w:hAnsi="Arial" w:cs="Arial"/>
          <w:sz w:val="22"/>
          <w:szCs w:val="22"/>
        </w:rPr>
        <w:t xml:space="preserve">vytvoření jazykových mutací </w:t>
      </w:r>
      <w:r>
        <w:rPr>
          <w:rFonts w:ascii="Arial" w:hAnsi="Arial" w:cs="Arial"/>
          <w:sz w:val="22"/>
          <w:szCs w:val="22"/>
        </w:rPr>
        <w:t>mapy</w:t>
      </w:r>
      <w:r w:rsidRPr="006C6055">
        <w:rPr>
          <w:rFonts w:ascii="Arial" w:hAnsi="Arial" w:cs="Arial"/>
          <w:sz w:val="22"/>
          <w:szCs w:val="22"/>
        </w:rPr>
        <w:t xml:space="preserve">. Správnost překladu bude prověřena jazykově kvalifikovaným rodilým mluvčím </w:t>
      </w:r>
    </w:p>
    <w:p w:rsidR="00445D02" w:rsidRPr="006C6055" w:rsidRDefault="00445D02" w:rsidP="00445D02">
      <w:pPr>
        <w:numPr>
          <w:ilvl w:val="1"/>
          <w:numId w:val="7"/>
        </w:numPr>
        <w:jc w:val="both"/>
        <w:rPr>
          <w:rFonts w:ascii="Arial" w:hAnsi="Arial" w:cs="Arial"/>
          <w:sz w:val="22"/>
          <w:szCs w:val="22"/>
        </w:rPr>
      </w:pPr>
      <w:r w:rsidRPr="006C6055">
        <w:rPr>
          <w:rFonts w:ascii="Arial" w:hAnsi="Arial" w:cs="Arial"/>
          <w:sz w:val="22"/>
          <w:szCs w:val="22"/>
        </w:rPr>
        <w:t xml:space="preserve">vytvoření elektronické verze průvodce na nosiči CD-ROM v počtu 4 ks, která bude také vhodná pro  umístění na webové stránky (formát .pdf),  jako podkladu pro eventuální dotisky tohoto průvodce (rozlišení 75 dpi a větší, formát .pdf. nebo postscript.pf) a 4 ks CD – ROM s vytvořenými fotografiemi v tiskové kvalitě pro běžné prezentační účely (formát .jpg). </w:t>
      </w:r>
    </w:p>
    <w:p w:rsidR="00445D02" w:rsidRPr="006C6055" w:rsidRDefault="00445D02" w:rsidP="00445D02">
      <w:pPr>
        <w:numPr>
          <w:ilvl w:val="1"/>
          <w:numId w:val="7"/>
        </w:numPr>
        <w:jc w:val="both"/>
        <w:rPr>
          <w:rFonts w:ascii="Arial" w:hAnsi="Arial" w:cs="Arial"/>
          <w:sz w:val="22"/>
          <w:szCs w:val="22"/>
        </w:rPr>
      </w:pPr>
      <w:r w:rsidRPr="006C6055">
        <w:rPr>
          <w:rFonts w:ascii="Arial" w:hAnsi="Arial" w:cs="Arial"/>
          <w:sz w:val="22"/>
          <w:szCs w:val="22"/>
        </w:rPr>
        <w:t xml:space="preserve">poskytnutí oprávnění užívat hmotné zachycení díla ke všem způsobům užití díla tak, jak je nutné k dosažení účelu, včetně poskytnutí práv třetí osobě, </w:t>
      </w:r>
    </w:p>
    <w:p w:rsidR="00445D02" w:rsidRPr="006C6055" w:rsidRDefault="00445D02" w:rsidP="00445D02">
      <w:pPr>
        <w:numPr>
          <w:ilvl w:val="1"/>
          <w:numId w:val="7"/>
        </w:numPr>
        <w:jc w:val="both"/>
        <w:rPr>
          <w:rFonts w:ascii="Arial" w:hAnsi="Arial" w:cs="Arial"/>
          <w:sz w:val="22"/>
          <w:szCs w:val="22"/>
        </w:rPr>
      </w:pPr>
      <w:r w:rsidRPr="006C6055">
        <w:rPr>
          <w:rFonts w:ascii="Arial" w:hAnsi="Arial" w:cs="Arial"/>
          <w:sz w:val="22"/>
          <w:szCs w:val="22"/>
        </w:rPr>
        <w:t>poskytnutí oprávnění užívat hmotné zachycení veškerých pořízených fotografií ke všem způsobům užití díla tak, jak je nutné k dosažení účelu i nad rozsah sjednaný v této smlouvě, včetně poskytnutí práv třetí osobě, zejména k propagačním účelům.</w:t>
      </w:r>
    </w:p>
    <w:p w:rsidR="00445D02" w:rsidRPr="00D40A81" w:rsidRDefault="00445D02" w:rsidP="00445D02">
      <w:pPr>
        <w:spacing w:after="120"/>
        <w:jc w:val="both"/>
        <w:rPr>
          <w:rFonts w:ascii="Arial" w:hAnsi="Arial" w:cs="Arial"/>
          <w:sz w:val="22"/>
          <w:szCs w:val="22"/>
          <w:highlight w:val="yellow"/>
        </w:rPr>
      </w:pPr>
    </w:p>
    <w:p w:rsidR="00445D02" w:rsidRPr="006C6055" w:rsidRDefault="00445D02" w:rsidP="00445D02">
      <w:pPr>
        <w:tabs>
          <w:tab w:val="num" w:pos="1100"/>
        </w:tabs>
        <w:spacing w:after="120"/>
        <w:jc w:val="both"/>
        <w:rPr>
          <w:rFonts w:ascii="Arial" w:hAnsi="Arial" w:cs="Arial"/>
          <w:b/>
          <w:bCs/>
          <w:i/>
          <w:iCs/>
          <w:sz w:val="22"/>
          <w:szCs w:val="22"/>
        </w:rPr>
      </w:pPr>
      <w:r w:rsidRPr="006C6055">
        <w:rPr>
          <w:rFonts w:ascii="Arial" w:hAnsi="Arial" w:cs="Arial"/>
          <w:b/>
          <w:bCs/>
          <w:i/>
          <w:iCs/>
          <w:sz w:val="22"/>
          <w:szCs w:val="22"/>
        </w:rPr>
        <w:t>Distribuce:</w:t>
      </w:r>
    </w:p>
    <w:p w:rsidR="00445D02" w:rsidRDefault="00445D02" w:rsidP="00445D02">
      <w:pPr>
        <w:spacing w:before="120" w:after="120"/>
        <w:jc w:val="both"/>
        <w:rPr>
          <w:rFonts w:ascii="Arial" w:hAnsi="Arial" w:cs="Arial"/>
          <w:sz w:val="22"/>
          <w:szCs w:val="22"/>
        </w:rPr>
      </w:pPr>
      <w:r w:rsidRPr="006C6055">
        <w:rPr>
          <w:rFonts w:ascii="Arial" w:hAnsi="Arial" w:cs="Arial"/>
          <w:sz w:val="22"/>
          <w:szCs w:val="22"/>
        </w:rPr>
        <w:t>Součástí zakázky je distribuce vy</w:t>
      </w:r>
      <w:r>
        <w:rPr>
          <w:rFonts w:ascii="Arial" w:hAnsi="Arial" w:cs="Arial"/>
          <w:sz w:val="22"/>
          <w:szCs w:val="22"/>
        </w:rPr>
        <w:t>tvořených</w:t>
      </w:r>
      <w:r w:rsidRPr="006C6055">
        <w:rPr>
          <w:rFonts w:ascii="Arial" w:hAnsi="Arial" w:cs="Arial"/>
          <w:sz w:val="22"/>
          <w:szCs w:val="22"/>
        </w:rPr>
        <w:t xml:space="preserve"> </w:t>
      </w:r>
      <w:r>
        <w:rPr>
          <w:rFonts w:ascii="Arial" w:hAnsi="Arial" w:cs="Arial"/>
          <w:sz w:val="22"/>
          <w:szCs w:val="22"/>
        </w:rPr>
        <w:t>map</w:t>
      </w:r>
      <w:r w:rsidRPr="006C6055">
        <w:rPr>
          <w:rFonts w:ascii="Arial" w:hAnsi="Arial" w:cs="Arial"/>
          <w:sz w:val="22"/>
          <w:szCs w:val="22"/>
        </w:rPr>
        <w:t xml:space="preserve"> do sídla objednatele a jeho partnerských krajů</w:t>
      </w:r>
      <w:r>
        <w:rPr>
          <w:rFonts w:ascii="Arial" w:hAnsi="Arial" w:cs="Arial"/>
          <w:sz w:val="22"/>
          <w:szCs w:val="22"/>
        </w:rPr>
        <w:t xml:space="preserve"> Zlínského</w:t>
      </w:r>
      <w:r w:rsidRPr="006C6055">
        <w:rPr>
          <w:rFonts w:ascii="Arial" w:hAnsi="Arial" w:cs="Arial"/>
          <w:sz w:val="22"/>
          <w:szCs w:val="22"/>
        </w:rPr>
        <w:t>, Olomouckého a Moravskoslezského a dále dle zájmu přímá distribuce na vybraná zahraniční zastoupení (ZZ) CzechTourism (Německo, Polsko, Slovensko, Itálie, Rusko, Rakousko).</w:t>
      </w:r>
    </w:p>
    <w:p w:rsidR="00445D02" w:rsidRDefault="00445D02" w:rsidP="00445D02">
      <w:pPr>
        <w:spacing w:before="120" w:after="120"/>
        <w:jc w:val="both"/>
        <w:rPr>
          <w:rFonts w:ascii="Arial" w:hAnsi="Arial" w:cs="Arial"/>
          <w:sz w:val="22"/>
          <w:szCs w:val="22"/>
        </w:rPr>
      </w:pPr>
    </w:p>
    <w:p w:rsidR="00445D02" w:rsidRDefault="00445D02" w:rsidP="00445D02">
      <w:pPr>
        <w:spacing w:before="120" w:after="120"/>
        <w:jc w:val="both"/>
        <w:rPr>
          <w:rFonts w:ascii="Arial" w:hAnsi="Arial" w:cs="Arial"/>
          <w:sz w:val="22"/>
          <w:szCs w:val="22"/>
        </w:rPr>
      </w:pPr>
    </w:p>
    <w:p w:rsidR="00445D02" w:rsidRPr="006C6055" w:rsidRDefault="00445D02" w:rsidP="00445D02">
      <w:pPr>
        <w:spacing w:before="120" w:after="120"/>
        <w:jc w:val="both"/>
        <w:rPr>
          <w:rFonts w:ascii="Arial" w:hAnsi="Arial" w:cs="Arial"/>
          <w:sz w:val="22"/>
          <w:szCs w:val="22"/>
        </w:rPr>
      </w:pPr>
    </w:p>
    <w:tbl>
      <w:tblPr>
        <w:tblW w:w="8293"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1701"/>
        <w:gridCol w:w="1560"/>
        <w:gridCol w:w="1560"/>
      </w:tblGrid>
      <w:tr w:rsidR="00445D02" w:rsidRPr="006C6055" w:rsidTr="00035D64">
        <w:tc>
          <w:tcPr>
            <w:tcW w:w="3472" w:type="dxa"/>
            <w:shd w:val="clear" w:color="auto" w:fill="F2F2F2"/>
            <w:vAlign w:val="center"/>
          </w:tcPr>
          <w:p w:rsidR="00445D02" w:rsidRPr="006C6055" w:rsidRDefault="00445D02" w:rsidP="00035D64">
            <w:pPr>
              <w:spacing w:after="120"/>
              <w:rPr>
                <w:rFonts w:ascii="Arial" w:hAnsi="Arial" w:cs="Arial"/>
                <w:b/>
                <w:sz w:val="22"/>
                <w:szCs w:val="22"/>
              </w:rPr>
            </w:pPr>
            <w:r w:rsidRPr="006C6055">
              <w:rPr>
                <w:rFonts w:ascii="Arial" w:hAnsi="Arial" w:cs="Arial"/>
                <w:b/>
                <w:sz w:val="22"/>
                <w:szCs w:val="22"/>
              </w:rPr>
              <w:lastRenderedPageBreak/>
              <w:t>Jazyková mutace</w:t>
            </w:r>
          </w:p>
        </w:tc>
        <w:tc>
          <w:tcPr>
            <w:tcW w:w="1701" w:type="dxa"/>
            <w:shd w:val="clear" w:color="auto" w:fill="F2F2F2"/>
            <w:vAlign w:val="center"/>
          </w:tcPr>
          <w:p w:rsidR="00445D02" w:rsidRPr="006C6055" w:rsidRDefault="00445D02" w:rsidP="00035D64">
            <w:pPr>
              <w:spacing w:after="120"/>
              <w:jc w:val="center"/>
              <w:rPr>
                <w:rFonts w:ascii="Arial" w:hAnsi="Arial" w:cs="Arial"/>
                <w:b/>
                <w:sz w:val="22"/>
                <w:szCs w:val="22"/>
              </w:rPr>
            </w:pPr>
            <w:r w:rsidRPr="006C6055">
              <w:rPr>
                <w:rFonts w:ascii="Arial" w:hAnsi="Arial" w:cs="Arial"/>
                <w:b/>
                <w:sz w:val="22"/>
                <w:szCs w:val="22"/>
              </w:rPr>
              <w:t>ČJ + RJ (ks)</w:t>
            </w:r>
          </w:p>
        </w:tc>
        <w:tc>
          <w:tcPr>
            <w:tcW w:w="1560" w:type="dxa"/>
            <w:shd w:val="clear" w:color="auto" w:fill="F2F2F2"/>
            <w:vAlign w:val="center"/>
          </w:tcPr>
          <w:p w:rsidR="00445D02" w:rsidRPr="006C6055" w:rsidRDefault="00445D02" w:rsidP="00035D64">
            <w:pPr>
              <w:spacing w:after="120"/>
              <w:jc w:val="center"/>
              <w:rPr>
                <w:rFonts w:ascii="Arial" w:hAnsi="Arial" w:cs="Arial"/>
                <w:b/>
                <w:sz w:val="22"/>
                <w:szCs w:val="22"/>
              </w:rPr>
            </w:pPr>
            <w:r w:rsidRPr="006C6055">
              <w:rPr>
                <w:rFonts w:ascii="Arial" w:hAnsi="Arial" w:cs="Arial"/>
                <w:b/>
                <w:sz w:val="22"/>
                <w:szCs w:val="22"/>
              </w:rPr>
              <w:t>AJ + NJ (ks)</w:t>
            </w:r>
          </w:p>
        </w:tc>
        <w:tc>
          <w:tcPr>
            <w:tcW w:w="1560" w:type="dxa"/>
            <w:shd w:val="clear" w:color="auto" w:fill="F2F2F2"/>
            <w:vAlign w:val="center"/>
          </w:tcPr>
          <w:p w:rsidR="00445D02" w:rsidRPr="006C6055" w:rsidRDefault="00445D02" w:rsidP="00035D64">
            <w:pPr>
              <w:spacing w:after="120"/>
              <w:jc w:val="center"/>
              <w:rPr>
                <w:rFonts w:ascii="Arial" w:hAnsi="Arial" w:cs="Arial"/>
                <w:b/>
                <w:sz w:val="22"/>
                <w:szCs w:val="22"/>
              </w:rPr>
            </w:pPr>
            <w:r w:rsidRPr="006C6055">
              <w:rPr>
                <w:rFonts w:ascii="Arial" w:hAnsi="Arial" w:cs="Arial"/>
                <w:b/>
                <w:sz w:val="22"/>
                <w:szCs w:val="22"/>
              </w:rPr>
              <w:t>PJ + IJ (ks)</w:t>
            </w:r>
          </w:p>
        </w:tc>
      </w:tr>
      <w:tr w:rsidR="00445D02" w:rsidRPr="006C6055" w:rsidTr="00035D64">
        <w:tc>
          <w:tcPr>
            <w:tcW w:w="3472" w:type="dxa"/>
            <w:vAlign w:val="center"/>
          </w:tcPr>
          <w:p w:rsidR="00445D02" w:rsidRPr="006C6055" w:rsidRDefault="00445D02" w:rsidP="00035D64">
            <w:pPr>
              <w:spacing w:after="120"/>
              <w:rPr>
                <w:rFonts w:ascii="Arial" w:hAnsi="Arial" w:cs="Arial"/>
                <w:sz w:val="22"/>
                <w:szCs w:val="22"/>
              </w:rPr>
            </w:pPr>
            <w:r w:rsidRPr="006C6055">
              <w:rPr>
                <w:rFonts w:ascii="Arial" w:hAnsi="Arial" w:cs="Arial"/>
                <w:sz w:val="22"/>
                <w:szCs w:val="22"/>
              </w:rPr>
              <w:t>Zlínský kraj</w:t>
            </w:r>
          </w:p>
        </w:tc>
        <w:tc>
          <w:tcPr>
            <w:tcW w:w="1701"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4.</w:t>
            </w:r>
            <w:r>
              <w:rPr>
                <w:rFonts w:ascii="Arial" w:hAnsi="Arial" w:cs="Arial"/>
                <w:sz w:val="22"/>
                <w:szCs w:val="22"/>
              </w:rPr>
              <w:t>750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2.250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2.250</w:t>
            </w:r>
          </w:p>
        </w:tc>
      </w:tr>
      <w:tr w:rsidR="00445D02" w:rsidRPr="006C6055" w:rsidTr="00035D64">
        <w:tc>
          <w:tcPr>
            <w:tcW w:w="3472" w:type="dxa"/>
            <w:vAlign w:val="center"/>
          </w:tcPr>
          <w:p w:rsidR="00445D02" w:rsidRPr="006C6055" w:rsidRDefault="00445D02" w:rsidP="00035D64">
            <w:pPr>
              <w:spacing w:after="120"/>
              <w:rPr>
                <w:rFonts w:ascii="Arial" w:hAnsi="Arial" w:cs="Arial"/>
                <w:sz w:val="22"/>
                <w:szCs w:val="22"/>
              </w:rPr>
            </w:pPr>
            <w:r w:rsidRPr="006C6055">
              <w:rPr>
                <w:rFonts w:ascii="Arial" w:hAnsi="Arial" w:cs="Arial"/>
                <w:sz w:val="22"/>
                <w:szCs w:val="22"/>
              </w:rPr>
              <w:t>Moravskoslezský kraj</w:t>
            </w:r>
          </w:p>
        </w:tc>
        <w:tc>
          <w:tcPr>
            <w:tcW w:w="1701"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4.</w:t>
            </w:r>
            <w:r>
              <w:rPr>
                <w:rFonts w:ascii="Arial" w:hAnsi="Arial" w:cs="Arial"/>
                <w:sz w:val="22"/>
                <w:szCs w:val="22"/>
              </w:rPr>
              <w:t>750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2.250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2.250</w:t>
            </w:r>
          </w:p>
        </w:tc>
      </w:tr>
      <w:tr w:rsidR="00445D02" w:rsidRPr="006C6055" w:rsidTr="00035D64">
        <w:tc>
          <w:tcPr>
            <w:tcW w:w="3472" w:type="dxa"/>
            <w:vAlign w:val="center"/>
          </w:tcPr>
          <w:p w:rsidR="00445D02" w:rsidRPr="006C6055" w:rsidRDefault="00445D02" w:rsidP="00035D64">
            <w:pPr>
              <w:spacing w:after="120"/>
              <w:rPr>
                <w:rFonts w:ascii="Arial" w:hAnsi="Arial" w:cs="Arial"/>
                <w:sz w:val="22"/>
                <w:szCs w:val="22"/>
              </w:rPr>
            </w:pPr>
            <w:r w:rsidRPr="006C6055">
              <w:rPr>
                <w:rFonts w:ascii="Arial" w:hAnsi="Arial" w:cs="Arial"/>
                <w:sz w:val="22"/>
                <w:szCs w:val="22"/>
              </w:rPr>
              <w:t>Jihomoravský kraj</w:t>
            </w:r>
          </w:p>
        </w:tc>
        <w:tc>
          <w:tcPr>
            <w:tcW w:w="1701"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4.</w:t>
            </w:r>
            <w:r>
              <w:rPr>
                <w:rFonts w:ascii="Arial" w:hAnsi="Arial" w:cs="Arial"/>
                <w:sz w:val="22"/>
                <w:szCs w:val="22"/>
              </w:rPr>
              <w:t>75</w:t>
            </w:r>
            <w:r w:rsidRPr="006C6055">
              <w:rPr>
                <w:rFonts w:ascii="Arial" w:hAnsi="Arial" w:cs="Arial"/>
                <w:sz w:val="22"/>
                <w:szCs w:val="22"/>
              </w:rPr>
              <w:t>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2.250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2.250</w:t>
            </w:r>
          </w:p>
        </w:tc>
      </w:tr>
      <w:tr w:rsidR="00445D02" w:rsidRPr="006C6055" w:rsidTr="00035D64">
        <w:tc>
          <w:tcPr>
            <w:tcW w:w="3472" w:type="dxa"/>
            <w:vAlign w:val="center"/>
          </w:tcPr>
          <w:p w:rsidR="00445D02" w:rsidRPr="006C6055" w:rsidRDefault="00445D02" w:rsidP="00035D64">
            <w:pPr>
              <w:spacing w:after="120"/>
              <w:rPr>
                <w:rFonts w:ascii="Arial" w:hAnsi="Arial" w:cs="Arial"/>
                <w:sz w:val="22"/>
                <w:szCs w:val="22"/>
              </w:rPr>
            </w:pPr>
            <w:r w:rsidRPr="006C6055">
              <w:rPr>
                <w:rFonts w:ascii="Arial" w:hAnsi="Arial" w:cs="Arial"/>
                <w:sz w:val="22"/>
                <w:szCs w:val="22"/>
              </w:rPr>
              <w:t xml:space="preserve">Olomoucký kraj </w:t>
            </w:r>
          </w:p>
        </w:tc>
        <w:tc>
          <w:tcPr>
            <w:tcW w:w="1701"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4.</w:t>
            </w:r>
            <w:r>
              <w:rPr>
                <w:rFonts w:ascii="Arial" w:hAnsi="Arial" w:cs="Arial"/>
                <w:sz w:val="22"/>
                <w:szCs w:val="22"/>
              </w:rPr>
              <w:t>75</w:t>
            </w:r>
            <w:r w:rsidRPr="006C6055">
              <w:rPr>
                <w:rFonts w:ascii="Arial" w:hAnsi="Arial" w:cs="Arial"/>
                <w:sz w:val="22"/>
                <w:szCs w:val="22"/>
              </w:rPr>
              <w:t>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2.250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2.250</w:t>
            </w:r>
          </w:p>
        </w:tc>
      </w:tr>
      <w:tr w:rsidR="00445D02" w:rsidRPr="006C6055" w:rsidTr="00035D64">
        <w:tc>
          <w:tcPr>
            <w:tcW w:w="3472" w:type="dxa"/>
            <w:vAlign w:val="center"/>
          </w:tcPr>
          <w:p w:rsidR="00445D02" w:rsidRPr="006C6055" w:rsidRDefault="00445D02" w:rsidP="00035D64">
            <w:pPr>
              <w:spacing w:after="120"/>
              <w:rPr>
                <w:rFonts w:ascii="Arial" w:hAnsi="Arial" w:cs="Arial"/>
                <w:sz w:val="22"/>
                <w:szCs w:val="22"/>
              </w:rPr>
            </w:pPr>
            <w:r w:rsidRPr="006C6055">
              <w:rPr>
                <w:rFonts w:ascii="Arial" w:hAnsi="Arial" w:cs="Arial"/>
                <w:sz w:val="22"/>
                <w:szCs w:val="22"/>
              </w:rPr>
              <w:t>ZZ Německo, Berlín/Mnichov *</w:t>
            </w:r>
          </w:p>
        </w:tc>
        <w:tc>
          <w:tcPr>
            <w:tcW w:w="1701"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500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r>
      <w:tr w:rsidR="00445D02" w:rsidRPr="006C6055" w:rsidTr="00035D64">
        <w:tc>
          <w:tcPr>
            <w:tcW w:w="3472" w:type="dxa"/>
            <w:vAlign w:val="center"/>
          </w:tcPr>
          <w:p w:rsidR="00445D02" w:rsidRPr="006C6055" w:rsidRDefault="00445D02" w:rsidP="00035D64">
            <w:pPr>
              <w:spacing w:after="120"/>
              <w:rPr>
                <w:rFonts w:ascii="Arial" w:hAnsi="Arial" w:cs="Arial"/>
                <w:sz w:val="22"/>
                <w:szCs w:val="22"/>
              </w:rPr>
            </w:pPr>
            <w:r w:rsidRPr="006C6055">
              <w:rPr>
                <w:rFonts w:ascii="Arial" w:hAnsi="Arial" w:cs="Arial"/>
                <w:sz w:val="22"/>
                <w:szCs w:val="22"/>
              </w:rPr>
              <w:t>ZZ Polsko, Varšava *</w:t>
            </w:r>
          </w:p>
        </w:tc>
        <w:tc>
          <w:tcPr>
            <w:tcW w:w="1701"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500</w:t>
            </w:r>
          </w:p>
        </w:tc>
      </w:tr>
      <w:tr w:rsidR="00445D02" w:rsidRPr="006C6055" w:rsidTr="00035D64">
        <w:tc>
          <w:tcPr>
            <w:tcW w:w="3472" w:type="dxa"/>
            <w:vAlign w:val="center"/>
          </w:tcPr>
          <w:p w:rsidR="00445D02" w:rsidRPr="006C6055" w:rsidRDefault="00445D02" w:rsidP="00035D64">
            <w:pPr>
              <w:spacing w:after="120"/>
              <w:rPr>
                <w:rFonts w:ascii="Arial" w:hAnsi="Arial" w:cs="Arial"/>
                <w:sz w:val="22"/>
                <w:szCs w:val="22"/>
              </w:rPr>
            </w:pPr>
            <w:r w:rsidRPr="006C6055">
              <w:rPr>
                <w:rFonts w:ascii="Arial" w:hAnsi="Arial" w:cs="Arial"/>
                <w:sz w:val="22"/>
                <w:szCs w:val="22"/>
              </w:rPr>
              <w:t>ZZ Slovensko, Bratislava *</w:t>
            </w:r>
          </w:p>
        </w:tc>
        <w:tc>
          <w:tcPr>
            <w:tcW w:w="1701"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400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r>
      <w:tr w:rsidR="00445D02" w:rsidRPr="006C6055" w:rsidTr="00035D64">
        <w:tc>
          <w:tcPr>
            <w:tcW w:w="3472" w:type="dxa"/>
            <w:vAlign w:val="center"/>
          </w:tcPr>
          <w:p w:rsidR="00445D02" w:rsidRPr="006C6055" w:rsidRDefault="00445D02" w:rsidP="00035D64">
            <w:pPr>
              <w:spacing w:after="120"/>
              <w:rPr>
                <w:rFonts w:ascii="Arial" w:hAnsi="Arial" w:cs="Arial"/>
                <w:sz w:val="22"/>
                <w:szCs w:val="22"/>
              </w:rPr>
            </w:pPr>
            <w:r w:rsidRPr="006C6055">
              <w:rPr>
                <w:rFonts w:ascii="Arial" w:hAnsi="Arial" w:cs="Arial"/>
                <w:sz w:val="22"/>
                <w:szCs w:val="22"/>
              </w:rPr>
              <w:t>ZZ Itálie *</w:t>
            </w:r>
          </w:p>
        </w:tc>
        <w:tc>
          <w:tcPr>
            <w:tcW w:w="1701"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500</w:t>
            </w:r>
          </w:p>
        </w:tc>
      </w:tr>
      <w:tr w:rsidR="00445D02" w:rsidRPr="006C6055" w:rsidTr="00035D64">
        <w:tc>
          <w:tcPr>
            <w:tcW w:w="3472" w:type="dxa"/>
            <w:vAlign w:val="center"/>
          </w:tcPr>
          <w:p w:rsidR="00445D02" w:rsidRPr="006C6055" w:rsidRDefault="00445D02" w:rsidP="00035D64">
            <w:pPr>
              <w:spacing w:after="120"/>
              <w:rPr>
                <w:rFonts w:ascii="Arial" w:hAnsi="Arial" w:cs="Arial"/>
                <w:sz w:val="22"/>
                <w:szCs w:val="22"/>
              </w:rPr>
            </w:pPr>
            <w:r w:rsidRPr="006C6055">
              <w:rPr>
                <w:rFonts w:ascii="Arial" w:hAnsi="Arial" w:cs="Arial"/>
                <w:sz w:val="22"/>
                <w:szCs w:val="22"/>
              </w:rPr>
              <w:t>ZZ Rusko, Moskva **</w:t>
            </w:r>
          </w:p>
        </w:tc>
        <w:tc>
          <w:tcPr>
            <w:tcW w:w="1701"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600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r>
      <w:tr w:rsidR="00445D02" w:rsidRPr="006C6055" w:rsidTr="00035D64">
        <w:tc>
          <w:tcPr>
            <w:tcW w:w="3472" w:type="dxa"/>
            <w:vAlign w:val="center"/>
          </w:tcPr>
          <w:p w:rsidR="00445D02" w:rsidRPr="006C6055" w:rsidRDefault="00445D02" w:rsidP="00035D64">
            <w:pPr>
              <w:spacing w:after="120"/>
              <w:rPr>
                <w:rFonts w:ascii="Arial" w:hAnsi="Arial" w:cs="Arial"/>
                <w:sz w:val="22"/>
                <w:szCs w:val="22"/>
              </w:rPr>
            </w:pPr>
            <w:r>
              <w:rPr>
                <w:rFonts w:ascii="Arial" w:hAnsi="Arial" w:cs="Arial"/>
                <w:sz w:val="22"/>
                <w:szCs w:val="22"/>
              </w:rPr>
              <w:t xml:space="preserve">ZZ </w:t>
            </w:r>
            <w:r w:rsidRPr="006C6055">
              <w:rPr>
                <w:rFonts w:ascii="Arial" w:hAnsi="Arial" w:cs="Arial"/>
                <w:sz w:val="22"/>
                <w:szCs w:val="22"/>
              </w:rPr>
              <w:t xml:space="preserve">Rakousko, </w:t>
            </w:r>
            <w:r>
              <w:rPr>
                <w:rFonts w:ascii="Arial" w:hAnsi="Arial" w:cs="Arial"/>
                <w:sz w:val="22"/>
                <w:szCs w:val="22"/>
              </w:rPr>
              <w:t>Vídeň</w:t>
            </w:r>
          </w:p>
        </w:tc>
        <w:tc>
          <w:tcPr>
            <w:tcW w:w="1701"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500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w:t>
            </w:r>
          </w:p>
        </w:tc>
      </w:tr>
      <w:tr w:rsidR="00445D02" w:rsidRPr="006C6055" w:rsidTr="00035D64">
        <w:tc>
          <w:tcPr>
            <w:tcW w:w="3472" w:type="dxa"/>
            <w:vAlign w:val="center"/>
          </w:tcPr>
          <w:p w:rsidR="00445D02" w:rsidRPr="006C6055" w:rsidRDefault="00445D02" w:rsidP="00035D64">
            <w:pPr>
              <w:spacing w:after="120"/>
              <w:rPr>
                <w:rFonts w:ascii="Arial" w:hAnsi="Arial" w:cs="Arial"/>
                <w:sz w:val="22"/>
                <w:szCs w:val="22"/>
              </w:rPr>
            </w:pPr>
            <w:r w:rsidRPr="006C6055">
              <w:rPr>
                <w:rFonts w:ascii="Arial" w:hAnsi="Arial" w:cs="Arial"/>
                <w:sz w:val="22"/>
                <w:szCs w:val="22"/>
              </w:rPr>
              <w:t xml:space="preserve">Celkem </w:t>
            </w:r>
          </w:p>
        </w:tc>
        <w:tc>
          <w:tcPr>
            <w:tcW w:w="1701"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20.000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10.000</w:t>
            </w:r>
          </w:p>
        </w:tc>
        <w:tc>
          <w:tcPr>
            <w:tcW w:w="1560" w:type="dxa"/>
            <w:vAlign w:val="center"/>
          </w:tcPr>
          <w:p w:rsidR="00445D02" w:rsidRPr="006C6055" w:rsidRDefault="00445D02" w:rsidP="00035D64">
            <w:pPr>
              <w:spacing w:after="120"/>
              <w:ind w:right="214"/>
              <w:jc w:val="center"/>
              <w:rPr>
                <w:rFonts w:ascii="Arial" w:hAnsi="Arial" w:cs="Arial"/>
                <w:sz w:val="22"/>
                <w:szCs w:val="22"/>
              </w:rPr>
            </w:pPr>
            <w:r w:rsidRPr="006C6055">
              <w:rPr>
                <w:rFonts w:ascii="Arial" w:hAnsi="Arial" w:cs="Arial"/>
                <w:sz w:val="22"/>
                <w:szCs w:val="22"/>
              </w:rPr>
              <w:t>10.000</w:t>
            </w:r>
          </w:p>
        </w:tc>
      </w:tr>
    </w:tbl>
    <w:p w:rsidR="00445D02" w:rsidRPr="006C6055" w:rsidRDefault="00445D02" w:rsidP="00445D02">
      <w:pPr>
        <w:spacing w:after="120"/>
        <w:jc w:val="both"/>
        <w:rPr>
          <w:rFonts w:ascii="Arial" w:hAnsi="Arial" w:cs="Arial"/>
          <w:sz w:val="22"/>
          <w:szCs w:val="22"/>
        </w:rPr>
      </w:pPr>
      <w:r w:rsidRPr="006C6055">
        <w:rPr>
          <w:rFonts w:ascii="Arial" w:hAnsi="Arial" w:cs="Arial"/>
          <w:sz w:val="22"/>
          <w:szCs w:val="22"/>
        </w:rPr>
        <w:t>* Počty pro CzechTourism představují maximální počet k distribuci a budou upřesněny dle jejich požadavku. Případné zbylé kusy budou rovnoměrně rozděleny mezi partnery projektu.</w:t>
      </w:r>
    </w:p>
    <w:p w:rsidR="00445D02" w:rsidRPr="006C6055" w:rsidRDefault="00445D02" w:rsidP="00445D02">
      <w:pPr>
        <w:spacing w:after="120"/>
        <w:jc w:val="both"/>
        <w:rPr>
          <w:rFonts w:ascii="Arial" w:hAnsi="Arial" w:cs="Arial"/>
          <w:sz w:val="22"/>
          <w:szCs w:val="22"/>
        </w:rPr>
      </w:pPr>
      <w:r w:rsidRPr="006C6055">
        <w:rPr>
          <w:rFonts w:ascii="Arial" w:hAnsi="Arial" w:cs="Arial"/>
          <w:sz w:val="22"/>
          <w:szCs w:val="22"/>
        </w:rPr>
        <w:t>** Je nutné, aby si zhotovitel ověřil způsob distribuce propagačních materiálů do Ruska a navrhl způsob distribuce.</w:t>
      </w:r>
    </w:p>
    <w:p w:rsidR="00445D02" w:rsidRPr="00D40A81" w:rsidRDefault="00445D02" w:rsidP="00445D02">
      <w:pPr>
        <w:spacing w:after="120"/>
        <w:jc w:val="both"/>
        <w:rPr>
          <w:rFonts w:ascii="Arial" w:hAnsi="Arial" w:cs="Arial"/>
          <w:b/>
          <w:bCs/>
          <w:i/>
          <w:iCs/>
          <w:sz w:val="22"/>
          <w:szCs w:val="22"/>
          <w:highlight w:val="yellow"/>
        </w:rPr>
      </w:pPr>
    </w:p>
    <w:p w:rsidR="00445D02" w:rsidRPr="007E0FEF" w:rsidRDefault="00445D02" w:rsidP="00445D02">
      <w:pPr>
        <w:numPr>
          <w:ilvl w:val="0"/>
          <w:numId w:val="5"/>
        </w:numPr>
        <w:spacing w:after="120"/>
        <w:jc w:val="both"/>
        <w:rPr>
          <w:rFonts w:ascii="Arial" w:hAnsi="Arial" w:cs="Arial"/>
          <w:b/>
          <w:bCs/>
          <w:sz w:val="22"/>
          <w:szCs w:val="22"/>
        </w:rPr>
      </w:pPr>
      <w:r w:rsidRPr="007E0FEF">
        <w:rPr>
          <w:rFonts w:ascii="Arial" w:hAnsi="Arial" w:cs="Arial"/>
          <w:b/>
          <w:bCs/>
          <w:sz w:val="22"/>
          <w:szCs w:val="22"/>
        </w:rPr>
        <w:t xml:space="preserve">Tisková konference </w:t>
      </w:r>
    </w:p>
    <w:p w:rsidR="00445D02" w:rsidRPr="007E0FEF" w:rsidRDefault="00445D02" w:rsidP="00445D02">
      <w:pPr>
        <w:spacing w:after="120"/>
        <w:jc w:val="both"/>
        <w:rPr>
          <w:rFonts w:ascii="Arial" w:hAnsi="Arial" w:cs="Arial"/>
          <w:sz w:val="22"/>
          <w:szCs w:val="22"/>
        </w:rPr>
      </w:pPr>
      <w:r w:rsidRPr="007E0FEF">
        <w:rPr>
          <w:rFonts w:ascii="Arial" w:hAnsi="Arial" w:cs="Arial"/>
          <w:sz w:val="22"/>
          <w:szCs w:val="22"/>
        </w:rPr>
        <w:t>Předmětem zakázky je dále komplexní zajištění tiskové konference (dále též „TK“) výše uvedených 4 moravských krajů, která proběhne první den konání veletrhu Regiontour 201</w:t>
      </w:r>
      <w:r>
        <w:rPr>
          <w:rFonts w:ascii="Arial" w:hAnsi="Arial" w:cs="Arial"/>
          <w:sz w:val="22"/>
          <w:szCs w:val="22"/>
        </w:rPr>
        <w:t>6</w:t>
      </w:r>
      <w:r w:rsidRPr="007E0FEF">
        <w:rPr>
          <w:rFonts w:ascii="Arial" w:hAnsi="Arial" w:cs="Arial"/>
          <w:sz w:val="22"/>
          <w:szCs w:val="22"/>
        </w:rPr>
        <w:t>, tj. 1</w:t>
      </w:r>
      <w:r>
        <w:rPr>
          <w:rFonts w:ascii="Arial" w:hAnsi="Arial" w:cs="Arial"/>
          <w:sz w:val="22"/>
          <w:szCs w:val="22"/>
        </w:rPr>
        <w:t>4</w:t>
      </w:r>
      <w:r w:rsidRPr="007E0FEF">
        <w:rPr>
          <w:rFonts w:ascii="Arial" w:hAnsi="Arial" w:cs="Arial"/>
          <w:sz w:val="22"/>
          <w:szCs w:val="22"/>
        </w:rPr>
        <w:t>. 1. 201</w:t>
      </w:r>
      <w:r>
        <w:rPr>
          <w:rFonts w:ascii="Arial" w:hAnsi="Arial" w:cs="Arial"/>
          <w:sz w:val="22"/>
          <w:szCs w:val="22"/>
        </w:rPr>
        <w:t>6</w:t>
      </w:r>
      <w:r w:rsidRPr="007E0FEF">
        <w:rPr>
          <w:rFonts w:ascii="Arial" w:hAnsi="Arial" w:cs="Arial"/>
          <w:sz w:val="22"/>
          <w:szCs w:val="22"/>
        </w:rPr>
        <w:t>, v prostorách výstaviště v Brně. Na konferenci bude za účasti novinářů a hejtmanů 4 moravských krajů představen</w:t>
      </w:r>
      <w:r>
        <w:rPr>
          <w:rFonts w:ascii="Arial" w:hAnsi="Arial" w:cs="Arial"/>
          <w:sz w:val="22"/>
          <w:szCs w:val="22"/>
        </w:rPr>
        <w:t xml:space="preserve"> propagační materiál „Mapa zážitků Moravy a Slezka“</w:t>
      </w:r>
      <w:r w:rsidRPr="007E0FEF">
        <w:rPr>
          <w:rFonts w:ascii="Arial" w:hAnsi="Arial" w:cs="Arial"/>
          <w:sz w:val="22"/>
          <w:szCs w:val="22"/>
        </w:rPr>
        <w:t xml:space="preserve">.   </w:t>
      </w:r>
    </w:p>
    <w:p w:rsidR="00445D02" w:rsidRPr="007E0FEF" w:rsidRDefault="00445D02" w:rsidP="00445D02">
      <w:pPr>
        <w:spacing w:after="120"/>
        <w:jc w:val="both"/>
        <w:rPr>
          <w:rFonts w:ascii="Arial" w:hAnsi="Arial" w:cs="Arial"/>
          <w:b/>
          <w:bCs/>
          <w:i/>
          <w:iCs/>
          <w:sz w:val="22"/>
          <w:szCs w:val="22"/>
        </w:rPr>
      </w:pPr>
      <w:r w:rsidRPr="007E0FEF">
        <w:rPr>
          <w:rFonts w:ascii="Arial" w:hAnsi="Arial" w:cs="Arial"/>
          <w:b/>
          <w:bCs/>
          <w:i/>
          <w:iCs/>
          <w:sz w:val="22"/>
          <w:szCs w:val="22"/>
        </w:rPr>
        <w:t xml:space="preserve">Předmětem zajištění tiskové konference bude: </w:t>
      </w:r>
    </w:p>
    <w:p w:rsidR="00445D02" w:rsidRPr="007E0FEF" w:rsidRDefault="00445D02" w:rsidP="00445D02">
      <w:pPr>
        <w:numPr>
          <w:ilvl w:val="0"/>
          <w:numId w:val="2"/>
        </w:numPr>
        <w:spacing w:after="120"/>
        <w:jc w:val="both"/>
        <w:rPr>
          <w:rFonts w:ascii="Arial" w:hAnsi="Arial" w:cs="Arial"/>
          <w:sz w:val="22"/>
          <w:szCs w:val="22"/>
        </w:rPr>
      </w:pPr>
      <w:r w:rsidRPr="007E0FEF">
        <w:rPr>
          <w:rFonts w:ascii="Arial" w:hAnsi="Arial" w:cs="Arial"/>
          <w:sz w:val="22"/>
          <w:szCs w:val="22"/>
        </w:rPr>
        <w:t>rezervace a objednání místnosti pro tiskovou konferenci v rámci veletrhu Regiontour 201</w:t>
      </w:r>
      <w:r>
        <w:rPr>
          <w:rFonts w:ascii="Arial" w:hAnsi="Arial" w:cs="Arial"/>
          <w:sz w:val="22"/>
          <w:szCs w:val="22"/>
        </w:rPr>
        <w:t>6</w:t>
      </w:r>
      <w:r w:rsidRPr="007E0FEF">
        <w:rPr>
          <w:rFonts w:ascii="Arial" w:hAnsi="Arial" w:cs="Arial"/>
          <w:sz w:val="22"/>
          <w:szCs w:val="22"/>
        </w:rPr>
        <w:t xml:space="preserve"> na </w:t>
      </w:r>
      <w:r w:rsidRPr="007E0FEF">
        <w:rPr>
          <w:rFonts w:ascii="Arial" w:hAnsi="Arial" w:cs="Arial"/>
          <w:b/>
          <w:bCs/>
          <w:sz w:val="22"/>
          <w:szCs w:val="22"/>
        </w:rPr>
        <w:t>1</w:t>
      </w:r>
      <w:r>
        <w:rPr>
          <w:rFonts w:ascii="Arial" w:hAnsi="Arial" w:cs="Arial"/>
          <w:b/>
          <w:bCs/>
          <w:sz w:val="22"/>
          <w:szCs w:val="22"/>
        </w:rPr>
        <w:t>4</w:t>
      </w:r>
      <w:r w:rsidRPr="007E0FEF">
        <w:rPr>
          <w:rFonts w:ascii="Arial" w:hAnsi="Arial" w:cs="Arial"/>
          <w:b/>
          <w:bCs/>
          <w:sz w:val="22"/>
          <w:szCs w:val="22"/>
        </w:rPr>
        <w:t>. 1. 201</w:t>
      </w:r>
      <w:r>
        <w:rPr>
          <w:rFonts w:ascii="Arial" w:hAnsi="Arial" w:cs="Arial"/>
          <w:b/>
          <w:bCs/>
          <w:sz w:val="22"/>
          <w:szCs w:val="22"/>
        </w:rPr>
        <w:t>6</w:t>
      </w:r>
      <w:r w:rsidRPr="007E0FEF">
        <w:rPr>
          <w:rFonts w:ascii="Arial" w:hAnsi="Arial" w:cs="Arial"/>
          <w:sz w:val="22"/>
          <w:szCs w:val="22"/>
        </w:rPr>
        <w:t xml:space="preserve"> v co nejvhodnějším čase (tzn. obvykle mezi 13:00 až 15:00), včetně úhrady za pronájem této místnosti,</w:t>
      </w:r>
    </w:p>
    <w:p w:rsidR="00445D02" w:rsidRPr="007E0FEF" w:rsidRDefault="00445D02" w:rsidP="00445D02">
      <w:pPr>
        <w:numPr>
          <w:ilvl w:val="0"/>
          <w:numId w:val="2"/>
        </w:numPr>
        <w:spacing w:after="120"/>
        <w:jc w:val="both"/>
        <w:rPr>
          <w:rFonts w:ascii="Arial" w:hAnsi="Arial" w:cs="Arial"/>
          <w:sz w:val="22"/>
          <w:szCs w:val="22"/>
        </w:rPr>
      </w:pPr>
      <w:r w:rsidRPr="007E0FEF">
        <w:rPr>
          <w:rFonts w:ascii="Arial" w:hAnsi="Arial" w:cs="Arial"/>
          <w:sz w:val="22"/>
          <w:szCs w:val="22"/>
        </w:rPr>
        <w:t xml:space="preserve">zabezpečení audiovizuální techniky (aparatury, ozvučení, dataprojekce za mluvčím) potřebné ke zdárnému průběhu TK, </w:t>
      </w:r>
    </w:p>
    <w:p w:rsidR="00445D02" w:rsidRPr="007E0FEF" w:rsidRDefault="00445D02" w:rsidP="00445D02">
      <w:pPr>
        <w:numPr>
          <w:ilvl w:val="0"/>
          <w:numId w:val="2"/>
        </w:numPr>
        <w:spacing w:after="120"/>
        <w:jc w:val="both"/>
        <w:rPr>
          <w:rFonts w:ascii="Arial" w:hAnsi="Arial" w:cs="Arial"/>
          <w:sz w:val="22"/>
          <w:szCs w:val="22"/>
        </w:rPr>
      </w:pPr>
      <w:r w:rsidRPr="007E0FEF">
        <w:rPr>
          <w:rFonts w:ascii="Arial" w:hAnsi="Arial" w:cs="Arial"/>
          <w:sz w:val="22"/>
          <w:szCs w:val="22"/>
        </w:rPr>
        <w:t>občerstvení pro 70 osob (</w:t>
      </w:r>
      <w:r w:rsidRPr="00535424">
        <w:rPr>
          <w:rFonts w:ascii="Arial" w:hAnsi="Arial" w:cs="Arial"/>
          <w:sz w:val="22"/>
          <w:szCs w:val="22"/>
        </w:rPr>
        <w:t>gastronomické speciality typické pro jednotlivé kraj</w:t>
      </w:r>
      <w:r w:rsidRPr="00CB3852">
        <w:rPr>
          <w:rFonts w:ascii="Arial" w:hAnsi="Arial" w:cs="Arial"/>
          <w:sz w:val="22"/>
          <w:szCs w:val="22"/>
        </w:rPr>
        <w:t>e</w:t>
      </w:r>
      <w:r w:rsidRPr="007E0FEF">
        <w:rPr>
          <w:rFonts w:ascii="Arial" w:hAnsi="Arial" w:cs="Arial"/>
          <w:sz w:val="22"/>
          <w:szCs w:val="22"/>
        </w:rPr>
        <w:t>),</w:t>
      </w:r>
    </w:p>
    <w:p w:rsidR="00445D02" w:rsidRPr="007E0FEF" w:rsidRDefault="00445D02" w:rsidP="00445D02">
      <w:pPr>
        <w:numPr>
          <w:ilvl w:val="0"/>
          <w:numId w:val="2"/>
        </w:numPr>
        <w:spacing w:after="120"/>
        <w:jc w:val="both"/>
        <w:rPr>
          <w:rFonts w:ascii="Arial" w:hAnsi="Arial" w:cs="Arial"/>
          <w:sz w:val="22"/>
          <w:szCs w:val="22"/>
        </w:rPr>
      </w:pPr>
      <w:r w:rsidRPr="007E0FEF">
        <w:rPr>
          <w:rFonts w:ascii="Arial" w:hAnsi="Arial" w:cs="Arial"/>
          <w:sz w:val="22"/>
          <w:szCs w:val="22"/>
        </w:rPr>
        <w:t>vytvoření elektronické pozvánky na TK  - rozeslaní zajistí krajské úřady (každý kraj použil svou databází, kterou nechtěl poskytnout agentuře)</w:t>
      </w:r>
    </w:p>
    <w:p w:rsidR="00445D02" w:rsidRPr="007E0FEF" w:rsidRDefault="00445D02" w:rsidP="00445D02">
      <w:pPr>
        <w:numPr>
          <w:ilvl w:val="0"/>
          <w:numId w:val="2"/>
        </w:numPr>
        <w:spacing w:after="120"/>
        <w:jc w:val="both"/>
        <w:rPr>
          <w:rFonts w:ascii="Arial" w:hAnsi="Arial" w:cs="Arial"/>
          <w:sz w:val="22"/>
          <w:szCs w:val="22"/>
        </w:rPr>
      </w:pPr>
      <w:r w:rsidRPr="007E0FEF">
        <w:rPr>
          <w:rFonts w:ascii="Arial" w:hAnsi="Arial" w:cs="Arial"/>
          <w:sz w:val="22"/>
          <w:szCs w:val="22"/>
        </w:rPr>
        <w:t>zkompletování podkladů (tiskové zprávy, dárky apod.) pro 70 osob dodaných příjemcem a poskytovateli. Součástí dodávky bude také 70 ks CD obsahujících společnou tiskovou zprávu a tiskové zprávy dodané z jednotlivých krajů,</w:t>
      </w:r>
    </w:p>
    <w:p w:rsidR="00445D02" w:rsidRPr="003A0202" w:rsidRDefault="00445D02" w:rsidP="00445D02">
      <w:pPr>
        <w:numPr>
          <w:ilvl w:val="0"/>
          <w:numId w:val="2"/>
        </w:numPr>
        <w:spacing w:after="120"/>
        <w:jc w:val="both"/>
        <w:rPr>
          <w:rFonts w:ascii="Arial" w:hAnsi="Arial" w:cs="Arial"/>
          <w:sz w:val="22"/>
          <w:szCs w:val="22"/>
        </w:rPr>
      </w:pPr>
      <w:r w:rsidRPr="003A0202">
        <w:rPr>
          <w:rFonts w:ascii="Arial" w:hAnsi="Arial" w:cs="Arial"/>
          <w:sz w:val="22"/>
          <w:szCs w:val="22"/>
        </w:rPr>
        <w:t xml:space="preserve">zajištění produkce celého konání TK, včetně moderátora, </w:t>
      </w:r>
    </w:p>
    <w:p w:rsidR="00445D02" w:rsidRPr="003A0202" w:rsidRDefault="00445D02" w:rsidP="00445D02">
      <w:pPr>
        <w:numPr>
          <w:ilvl w:val="0"/>
          <w:numId w:val="2"/>
        </w:numPr>
        <w:spacing w:after="120"/>
        <w:jc w:val="both"/>
        <w:rPr>
          <w:sz w:val="22"/>
          <w:szCs w:val="22"/>
        </w:rPr>
      </w:pPr>
      <w:r w:rsidRPr="003A0202">
        <w:rPr>
          <w:rFonts w:ascii="Arial" w:hAnsi="Arial" w:cs="Arial"/>
          <w:sz w:val="22"/>
          <w:szCs w:val="22"/>
        </w:rPr>
        <w:t xml:space="preserve">vytvoření tzv. elektronických pozvánek do expozic výše uvedených 4 moravských krajů (formát A4 členěný na 1/3 = 6 ploch: 4 x plocha </w:t>
      </w:r>
      <w:r w:rsidRPr="003A0202">
        <w:rPr>
          <w:rFonts w:ascii="Arial" w:hAnsi="Arial" w:cs="Arial"/>
          <w:sz w:val="22"/>
          <w:szCs w:val="22"/>
        </w:rPr>
        <w:br/>
        <w:t>s informacemi o moravských krajích + 2 x plocha jako úvodní a závěrečná část pozvánky).</w:t>
      </w:r>
    </w:p>
    <w:p w:rsidR="00445D02" w:rsidRDefault="00445D02" w:rsidP="00445D02">
      <w:pPr>
        <w:jc w:val="both"/>
        <w:rPr>
          <w:rFonts w:ascii="Arial" w:hAnsi="Arial" w:cs="Arial"/>
          <w:sz w:val="22"/>
          <w:szCs w:val="22"/>
        </w:rPr>
      </w:pPr>
    </w:p>
    <w:p w:rsidR="00445D02" w:rsidRPr="007E0FEF" w:rsidRDefault="00445D02" w:rsidP="00445D02">
      <w:pPr>
        <w:jc w:val="both"/>
        <w:rPr>
          <w:rFonts w:ascii="Arial" w:hAnsi="Arial" w:cs="Arial"/>
          <w:sz w:val="22"/>
          <w:szCs w:val="22"/>
        </w:rPr>
      </w:pPr>
      <w:r w:rsidRPr="007E0FEF">
        <w:rPr>
          <w:rFonts w:ascii="Arial" w:hAnsi="Arial" w:cs="Arial"/>
          <w:sz w:val="22"/>
          <w:szCs w:val="22"/>
        </w:rPr>
        <w:lastRenderedPageBreak/>
        <w:t xml:space="preserve">Přípravná fáze této TK bude vycházet ze součinnosti a spolupráce všech výše uvedených 4 moravských krajů. Ty budou spolupracovat v následujících bodech: </w:t>
      </w:r>
    </w:p>
    <w:p w:rsidR="00445D02" w:rsidRPr="007E0FEF" w:rsidRDefault="00445D02" w:rsidP="00445D02">
      <w:pPr>
        <w:numPr>
          <w:ilvl w:val="0"/>
          <w:numId w:val="3"/>
        </w:numPr>
        <w:tabs>
          <w:tab w:val="clear" w:pos="420"/>
          <w:tab w:val="num" w:pos="720"/>
        </w:tabs>
        <w:ind w:left="720"/>
        <w:jc w:val="both"/>
        <w:rPr>
          <w:rFonts w:ascii="Arial" w:hAnsi="Arial" w:cs="Arial"/>
          <w:sz w:val="22"/>
          <w:szCs w:val="22"/>
        </w:rPr>
      </w:pPr>
      <w:r w:rsidRPr="007E0FEF">
        <w:rPr>
          <w:rFonts w:ascii="Arial" w:hAnsi="Arial" w:cs="Arial"/>
          <w:sz w:val="22"/>
          <w:szCs w:val="22"/>
        </w:rPr>
        <w:t>dodání podkladů (texty, fotografie) na výrobu pozvánek,</w:t>
      </w:r>
    </w:p>
    <w:p w:rsidR="00445D02" w:rsidRPr="007E0FEF" w:rsidRDefault="00445D02" w:rsidP="00445D02">
      <w:pPr>
        <w:numPr>
          <w:ilvl w:val="0"/>
          <w:numId w:val="3"/>
        </w:numPr>
        <w:tabs>
          <w:tab w:val="clear" w:pos="420"/>
          <w:tab w:val="num" w:pos="720"/>
        </w:tabs>
        <w:ind w:left="720"/>
        <w:jc w:val="both"/>
        <w:rPr>
          <w:rFonts w:ascii="Arial" w:hAnsi="Arial" w:cs="Arial"/>
          <w:sz w:val="22"/>
          <w:szCs w:val="22"/>
        </w:rPr>
      </w:pPr>
      <w:r w:rsidRPr="007E0FEF">
        <w:rPr>
          <w:rFonts w:ascii="Arial" w:hAnsi="Arial" w:cs="Arial"/>
          <w:sz w:val="22"/>
          <w:szCs w:val="22"/>
        </w:rPr>
        <w:t>dodání tiskových zpráv a úvodní zprávy pro TK,</w:t>
      </w:r>
    </w:p>
    <w:p w:rsidR="00445D02" w:rsidRPr="007E0FEF" w:rsidRDefault="00445D02" w:rsidP="00445D02">
      <w:pPr>
        <w:numPr>
          <w:ilvl w:val="0"/>
          <w:numId w:val="3"/>
        </w:numPr>
        <w:tabs>
          <w:tab w:val="clear" w:pos="420"/>
          <w:tab w:val="num" w:pos="720"/>
        </w:tabs>
        <w:ind w:left="720"/>
        <w:jc w:val="both"/>
        <w:rPr>
          <w:rFonts w:ascii="Arial" w:hAnsi="Arial" w:cs="Arial"/>
          <w:sz w:val="22"/>
          <w:szCs w:val="22"/>
        </w:rPr>
      </w:pPr>
      <w:r w:rsidRPr="007E0FEF">
        <w:rPr>
          <w:rFonts w:ascii="Arial" w:hAnsi="Arial" w:cs="Arial"/>
          <w:sz w:val="22"/>
          <w:szCs w:val="22"/>
        </w:rPr>
        <w:t>návrh a dodání dárků pro novináře včetně tašek,</w:t>
      </w:r>
    </w:p>
    <w:p w:rsidR="00445D02" w:rsidRPr="007E0FEF" w:rsidRDefault="00445D02" w:rsidP="00445D02">
      <w:pPr>
        <w:numPr>
          <w:ilvl w:val="0"/>
          <w:numId w:val="3"/>
        </w:numPr>
        <w:tabs>
          <w:tab w:val="clear" w:pos="420"/>
          <w:tab w:val="num" w:pos="720"/>
        </w:tabs>
        <w:ind w:left="720"/>
        <w:jc w:val="both"/>
        <w:rPr>
          <w:rFonts w:ascii="Arial" w:hAnsi="Arial" w:cs="Arial"/>
          <w:sz w:val="22"/>
          <w:szCs w:val="22"/>
        </w:rPr>
      </w:pPr>
      <w:r w:rsidRPr="007E0FEF">
        <w:rPr>
          <w:rFonts w:ascii="Arial" w:hAnsi="Arial" w:cs="Arial"/>
          <w:sz w:val="22"/>
          <w:szCs w:val="22"/>
        </w:rPr>
        <w:t>dodání fotografií na slideshow (projekční plátno za přednášejícími).</w:t>
      </w:r>
    </w:p>
    <w:p w:rsidR="00445D02" w:rsidRPr="007E0FEF" w:rsidRDefault="00445D02" w:rsidP="00445D02">
      <w:pPr>
        <w:spacing w:after="120"/>
        <w:jc w:val="both"/>
        <w:rPr>
          <w:rFonts w:ascii="Arial" w:hAnsi="Arial" w:cs="Arial"/>
          <w:b/>
          <w:bCs/>
          <w:sz w:val="22"/>
          <w:szCs w:val="22"/>
        </w:rPr>
      </w:pPr>
    </w:p>
    <w:p w:rsidR="00445D02" w:rsidRPr="007E0FEF" w:rsidRDefault="00445D02" w:rsidP="00445D02">
      <w:pPr>
        <w:tabs>
          <w:tab w:val="left" w:pos="4536"/>
        </w:tabs>
        <w:spacing w:after="120"/>
        <w:jc w:val="both"/>
        <w:rPr>
          <w:rFonts w:ascii="Arial" w:hAnsi="Arial" w:cs="Arial"/>
          <w:b/>
          <w:bCs/>
          <w:sz w:val="22"/>
          <w:szCs w:val="22"/>
        </w:rPr>
      </w:pPr>
      <w:r w:rsidRPr="007E0FEF">
        <w:rPr>
          <w:rFonts w:ascii="Arial" w:hAnsi="Arial" w:cs="Arial"/>
          <w:b/>
          <w:bCs/>
          <w:sz w:val="22"/>
          <w:szCs w:val="22"/>
        </w:rPr>
        <w:t xml:space="preserve">Harmonogram veřejné zakázky k vytvoření </w:t>
      </w:r>
      <w:r>
        <w:rPr>
          <w:rFonts w:ascii="Arial" w:hAnsi="Arial" w:cs="Arial"/>
          <w:b/>
          <w:bCs/>
          <w:sz w:val="22"/>
          <w:szCs w:val="22"/>
        </w:rPr>
        <w:t xml:space="preserve">tištěného materiálu Mapa zážitků Moravy a Slezska“ </w:t>
      </w:r>
      <w:r w:rsidRPr="007E0FEF">
        <w:rPr>
          <w:rFonts w:ascii="Arial" w:hAnsi="Arial" w:cs="Arial"/>
          <w:b/>
          <w:bCs/>
          <w:sz w:val="22"/>
          <w:szCs w:val="22"/>
        </w:rPr>
        <w:t>a zajištění tiskové konference</w:t>
      </w:r>
    </w:p>
    <w:p w:rsidR="00445D02" w:rsidRPr="007E0FEF" w:rsidRDefault="00445D02" w:rsidP="00445D02">
      <w:pPr>
        <w:tabs>
          <w:tab w:val="left" w:pos="4536"/>
        </w:tabs>
        <w:spacing w:after="120"/>
        <w:jc w:val="both"/>
        <w:rPr>
          <w:rFonts w:ascii="Arial" w:hAnsi="Arial" w:cs="Arial"/>
          <w:sz w:val="22"/>
          <w:szCs w:val="22"/>
        </w:rPr>
      </w:pPr>
      <w:r w:rsidRPr="007E0FEF">
        <w:rPr>
          <w:rFonts w:ascii="Arial" w:hAnsi="Arial" w:cs="Arial"/>
          <w:sz w:val="22"/>
          <w:szCs w:val="22"/>
        </w:rPr>
        <w:t>Vyhlášení zakázky</w:t>
      </w:r>
      <w:r w:rsidRPr="007E0FEF">
        <w:rPr>
          <w:rFonts w:ascii="Arial" w:hAnsi="Arial" w:cs="Arial"/>
          <w:sz w:val="22"/>
          <w:szCs w:val="22"/>
        </w:rPr>
        <w:tab/>
      </w:r>
      <w:r w:rsidRPr="007E0FEF">
        <w:rPr>
          <w:rFonts w:ascii="Arial" w:hAnsi="Arial" w:cs="Arial"/>
          <w:sz w:val="22"/>
          <w:szCs w:val="22"/>
        </w:rPr>
        <w:tab/>
      </w:r>
      <w:r w:rsidRPr="007E0FEF">
        <w:rPr>
          <w:rFonts w:ascii="Arial" w:hAnsi="Arial" w:cs="Arial"/>
          <w:sz w:val="22"/>
          <w:szCs w:val="22"/>
        </w:rPr>
        <w:tab/>
        <w:t>červen 201</w:t>
      </w:r>
      <w:r>
        <w:rPr>
          <w:rFonts w:ascii="Arial" w:hAnsi="Arial" w:cs="Arial"/>
          <w:sz w:val="22"/>
          <w:szCs w:val="22"/>
        </w:rPr>
        <w:t>5</w:t>
      </w:r>
    </w:p>
    <w:p w:rsidR="00445D02" w:rsidRPr="007E0FEF" w:rsidRDefault="00445D02" w:rsidP="00445D02">
      <w:pPr>
        <w:tabs>
          <w:tab w:val="left" w:pos="4536"/>
        </w:tabs>
        <w:spacing w:after="120"/>
        <w:jc w:val="both"/>
        <w:rPr>
          <w:rFonts w:ascii="Arial" w:hAnsi="Arial" w:cs="Arial"/>
          <w:sz w:val="22"/>
          <w:szCs w:val="22"/>
        </w:rPr>
      </w:pPr>
      <w:r w:rsidRPr="007E0FEF">
        <w:rPr>
          <w:rFonts w:ascii="Arial" w:hAnsi="Arial" w:cs="Arial"/>
          <w:sz w:val="22"/>
          <w:szCs w:val="22"/>
        </w:rPr>
        <w:t>Uzavření smlouvy se zhotovitelem</w:t>
      </w:r>
      <w:r w:rsidRPr="007E0FEF">
        <w:rPr>
          <w:rFonts w:ascii="Arial" w:hAnsi="Arial" w:cs="Arial"/>
          <w:sz w:val="22"/>
          <w:szCs w:val="22"/>
        </w:rPr>
        <w:tab/>
      </w:r>
      <w:r w:rsidRPr="007E0FEF">
        <w:rPr>
          <w:rFonts w:ascii="Arial" w:hAnsi="Arial" w:cs="Arial"/>
          <w:sz w:val="22"/>
          <w:szCs w:val="22"/>
        </w:rPr>
        <w:tab/>
      </w:r>
      <w:r w:rsidRPr="007E0FEF">
        <w:rPr>
          <w:rFonts w:ascii="Arial" w:hAnsi="Arial" w:cs="Arial"/>
          <w:sz w:val="22"/>
          <w:szCs w:val="22"/>
        </w:rPr>
        <w:tab/>
        <w:t>červenec 201</w:t>
      </w:r>
      <w:r>
        <w:rPr>
          <w:rFonts w:ascii="Arial" w:hAnsi="Arial" w:cs="Arial"/>
          <w:sz w:val="22"/>
          <w:szCs w:val="22"/>
        </w:rPr>
        <w:t>5</w:t>
      </w:r>
    </w:p>
    <w:p w:rsidR="00445D02" w:rsidRPr="007E0FEF" w:rsidRDefault="00445D02" w:rsidP="00445D02">
      <w:pPr>
        <w:tabs>
          <w:tab w:val="left" w:pos="4536"/>
        </w:tabs>
        <w:spacing w:after="120"/>
        <w:jc w:val="both"/>
        <w:rPr>
          <w:rFonts w:ascii="Arial" w:hAnsi="Arial" w:cs="Arial"/>
          <w:sz w:val="22"/>
          <w:szCs w:val="22"/>
        </w:rPr>
      </w:pPr>
      <w:r w:rsidRPr="007E0FEF">
        <w:rPr>
          <w:rFonts w:ascii="Arial" w:hAnsi="Arial" w:cs="Arial"/>
          <w:sz w:val="22"/>
          <w:szCs w:val="22"/>
        </w:rPr>
        <w:t xml:space="preserve">Schválení konceptu a grafiky </w:t>
      </w:r>
      <w:r>
        <w:rPr>
          <w:rFonts w:ascii="Arial" w:hAnsi="Arial" w:cs="Arial"/>
          <w:sz w:val="22"/>
          <w:szCs w:val="22"/>
        </w:rPr>
        <w:t>mapy</w:t>
      </w:r>
      <w:r w:rsidRPr="007E0FEF">
        <w:rPr>
          <w:rFonts w:ascii="Arial" w:hAnsi="Arial" w:cs="Arial"/>
          <w:sz w:val="22"/>
          <w:szCs w:val="22"/>
        </w:rPr>
        <w:t xml:space="preserve"> </w:t>
      </w:r>
      <w:r w:rsidRPr="007E0FEF">
        <w:rPr>
          <w:rFonts w:ascii="Arial" w:hAnsi="Arial" w:cs="Arial"/>
          <w:sz w:val="22"/>
          <w:szCs w:val="22"/>
        </w:rPr>
        <w:tab/>
      </w:r>
      <w:r w:rsidRPr="007E0FEF">
        <w:rPr>
          <w:rFonts w:ascii="Arial" w:hAnsi="Arial" w:cs="Arial"/>
          <w:sz w:val="22"/>
          <w:szCs w:val="22"/>
        </w:rPr>
        <w:tab/>
      </w:r>
      <w:r w:rsidRPr="007E0FEF">
        <w:rPr>
          <w:rFonts w:ascii="Arial" w:hAnsi="Arial" w:cs="Arial"/>
          <w:sz w:val="22"/>
          <w:szCs w:val="22"/>
        </w:rPr>
        <w:tab/>
        <w:t>červenec – srpen 201</w:t>
      </w:r>
      <w:r>
        <w:rPr>
          <w:rFonts w:ascii="Arial" w:hAnsi="Arial" w:cs="Arial"/>
          <w:sz w:val="22"/>
          <w:szCs w:val="22"/>
        </w:rPr>
        <w:t>5</w:t>
      </w:r>
    </w:p>
    <w:p w:rsidR="00445D02" w:rsidRPr="007E0FEF" w:rsidRDefault="00445D02" w:rsidP="00445D02">
      <w:pPr>
        <w:tabs>
          <w:tab w:val="left" w:pos="4536"/>
        </w:tabs>
        <w:spacing w:after="120"/>
        <w:jc w:val="both"/>
        <w:rPr>
          <w:rFonts w:ascii="Arial" w:hAnsi="Arial" w:cs="Arial"/>
          <w:sz w:val="22"/>
          <w:szCs w:val="22"/>
        </w:rPr>
      </w:pPr>
      <w:r w:rsidRPr="007E0FEF">
        <w:rPr>
          <w:rFonts w:ascii="Arial" w:hAnsi="Arial" w:cs="Arial"/>
          <w:sz w:val="22"/>
          <w:szCs w:val="22"/>
        </w:rPr>
        <w:t xml:space="preserve">Připomínkování a korektury k </w:t>
      </w:r>
      <w:r>
        <w:rPr>
          <w:rFonts w:ascii="Arial" w:hAnsi="Arial" w:cs="Arial"/>
          <w:sz w:val="22"/>
          <w:szCs w:val="22"/>
        </w:rPr>
        <w:t>mapě</w:t>
      </w:r>
      <w:r w:rsidRPr="007E0FEF">
        <w:rPr>
          <w:rFonts w:ascii="Arial" w:hAnsi="Arial" w:cs="Arial"/>
          <w:sz w:val="22"/>
          <w:szCs w:val="22"/>
        </w:rPr>
        <w:tab/>
      </w:r>
      <w:r w:rsidRPr="007E0FEF">
        <w:rPr>
          <w:rFonts w:ascii="Arial" w:hAnsi="Arial" w:cs="Arial"/>
          <w:sz w:val="22"/>
          <w:szCs w:val="22"/>
        </w:rPr>
        <w:tab/>
      </w:r>
      <w:r w:rsidRPr="007E0FEF">
        <w:rPr>
          <w:rFonts w:ascii="Arial" w:hAnsi="Arial" w:cs="Arial"/>
          <w:sz w:val="22"/>
          <w:szCs w:val="22"/>
        </w:rPr>
        <w:tab/>
      </w:r>
      <w:r>
        <w:rPr>
          <w:rFonts w:ascii="Arial" w:hAnsi="Arial" w:cs="Arial"/>
          <w:sz w:val="22"/>
          <w:szCs w:val="22"/>
        </w:rPr>
        <w:t>září</w:t>
      </w:r>
      <w:r w:rsidRPr="007E0FEF">
        <w:rPr>
          <w:rFonts w:ascii="Arial" w:hAnsi="Arial" w:cs="Arial"/>
          <w:sz w:val="22"/>
          <w:szCs w:val="22"/>
        </w:rPr>
        <w:t> 201</w:t>
      </w:r>
      <w:r>
        <w:rPr>
          <w:rFonts w:ascii="Arial" w:hAnsi="Arial" w:cs="Arial"/>
          <w:sz w:val="22"/>
          <w:szCs w:val="22"/>
        </w:rPr>
        <w:t>5</w:t>
      </w:r>
    </w:p>
    <w:p w:rsidR="00445D02" w:rsidRPr="007E0FEF" w:rsidRDefault="00445D02" w:rsidP="00445D02">
      <w:pPr>
        <w:tabs>
          <w:tab w:val="left" w:pos="4536"/>
        </w:tabs>
        <w:spacing w:after="120"/>
        <w:jc w:val="both"/>
        <w:rPr>
          <w:rFonts w:ascii="Arial" w:hAnsi="Arial" w:cs="Arial"/>
          <w:sz w:val="22"/>
          <w:szCs w:val="22"/>
        </w:rPr>
      </w:pPr>
      <w:r w:rsidRPr="007E0FEF">
        <w:rPr>
          <w:rFonts w:ascii="Arial" w:hAnsi="Arial" w:cs="Arial"/>
          <w:sz w:val="22"/>
          <w:szCs w:val="22"/>
        </w:rPr>
        <w:t xml:space="preserve">Distribuce hotové tištěné </w:t>
      </w:r>
      <w:r>
        <w:rPr>
          <w:rFonts w:ascii="Arial" w:hAnsi="Arial" w:cs="Arial"/>
          <w:sz w:val="22"/>
          <w:szCs w:val="22"/>
        </w:rPr>
        <w:t>mapy</w:t>
      </w:r>
      <w:r w:rsidRPr="007E0FEF">
        <w:rPr>
          <w:rFonts w:ascii="Arial" w:hAnsi="Arial" w:cs="Arial"/>
          <w:sz w:val="22"/>
          <w:szCs w:val="22"/>
        </w:rPr>
        <w:tab/>
      </w:r>
      <w:r w:rsidRPr="007E0FEF">
        <w:rPr>
          <w:rFonts w:ascii="Arial" w:hAnsi="Arial" w:cs="Arial"/>
          <w:sz w:val="22"/>
          <w:szCs w:val="22"/>
        </w:rPr>
        <w:tab/>
      </w:r>
      <w:r w:rsidRPr="007E0FEF">
        <w:rPr>
          <w:rFonts w:ascii="Arial" w:hAnsi="Arial" w:cs="Arial"/>
          <w:sz w:val="22"/>
          <w:szCs w:val="22"/>
        </w:rPr>
        <w:tab/>
        <w:t xml:space="preserve">do </w:t>
      </w:r>
      <w:r>
        <w:rPr>
          <w:rFonts w:ascii="Arial" w:hAnsi="Arial" w:cs="Arial"/>
          <w:sz w:val="22"/>
          <w:szCs w:val="22"/>
        </w:rPr>
        <w:t>30</w:t>
      </w:r>
      <w:r w:rsidRPr="007E0FEF">
        <w:rPr>
          <w:rFonts w:ascii="Arial" w:hAnsi="Arial" w:cs="Arial"/>
          <w:sz w:val="22"/>
          <w:szCs w:val="22"/>
        </w:rPr>
        <w:t>. </w:t>
      </w:r>
      <w:r>
        <w:rPr>
          <w:rFonts w:ascii="Arial" w:hAnsi="Arial" w:cs="Arial"/>
          <w:sz w:val="22"/>
          <w:szCs w:val="22"/>
        </w:rPr>
        <w:t>9</w:t>
      </w:r>
      <w:r w:rsidRPr="007E0FEF">
        <w:rPr>
          <w:rFonts w:ascii="Arial" w:hAnsi="Arial" w:cs="Arial"/>
          <w:sz w:val="22"/>
          <w:szCs w:val="22"/>
        </w:rPr>
        <w:t>. 201</w:t>
      </w:r>
      <w:r>
        <w:rPr>
          <w:rFonts w:ascii="Arial" w:hAnsi="Arial" w:cs="Arial"/>
          <w:sz w:val="22"/>
          <w:szCs w:val="22"/>
        </w:rPr>
        <w:t>5</w:t>
      </w:r>
    </w:p>
    <w:p w:rsidR="00445D02" w:rsidRPr="007E0FEF" w:rsidRDefault="00445D02" w:rsidP="00445D02">
      <w:pPr>
        <w:tabs>
          <w:tab w:val="left" w:pos="4536"/>
        </w:tabs>
        <w:spacing w:after="120"/>
        <w:jc w:val="both"/>
        <w:rPr>
          <w:rFonts w:ascii="Arial" w:hAnsi="Arial" w:cs="Arial"/>
          <w:sz w:val="22"/>
          <w:szCs w:val="22"/>
        </w:rPr>
      </w:pPr>
      <w:r w:rsidRPr="007E0FEF">
        <w:rPr>
          <w:rFonts w:ascii="Arial" w:hAnsi="Arial" w:cs="Arial"/>
          <w:sz w:val="22"/>
          <w:szCs w:val="22"/>
        </w:rPr>
        <w:t>Předložení návrhu pozvánek na tiskovou konferenci</w:t>
      </w:r>
      <w:r w:rsidRPr="007E0FEF">
        <w:rPr>
          <w:rFonts w:ascii="Arial" w:hAnsi="Arial" w:cs="Arial"/>
          <w:sz w:val="22"/>
          <w:szCs w:val="22"/>
        </w:rPr>
        <w:tab/>
        <w:t xml:space="preserve">do </w:t>
      </w:r>
      <w:r>
        <w:rPr>
          <w:rFonts w:ascii="Arial" w:hAnsi="Arial" w:cs="Arial"/>
          <w:sz w:val="22"/>
          <w:szCs w:val="22"/>
        </w:rPr>
        <w:t>17</w:t>
      </w:r>
      <w:r w:rsidRPr="007E0FEF">
        <w:rPr>
          <w:rFonts w:ascii="Arial" w:hAnsi="Arial" w:cs="Arial"/>
          <w:sz w:val="22"/>
          <w:szCs w:val="22"/>
        </w:rPr>
        <w:t>. 11. 201</w:t>
      </w:r>
      <w:r>
        <w:rPr>
          <w:rFonts w:ascii="Arial" w:hAnsi="Arial" w:cs="Arial"/>
          <w:sz w:val="22"/>
          <w:szCs w:val="22"/>
        </w:rPr>
        <w:t>5</w:t>
      </w:r>
    </w:p>
    <w:p w:rsidR="00445D02" w:rsidRPr="007E0FEF" w:rsidRDefault="00445D02" w:rsidP="00445D02">
      <w:pPr>
        <w:tabs>
          <w:tab w:val="left" w:pos="4536"/>
        </w:tabs>
        <w:spacing w:after="120"/>
        <w:jc w:val="both"/>
        <w:rPr>
          <w:rFonts w:ascii="Arial" w:hAnsi="Arial" w:cs="Arial"/>
          <w:sz w:val="22"/>
          <w:szCs w:val="22"/>
        </w:rPr>
      </w:pPr>
      <w:r w:rsidRPr="007E0FEF">
        <w:rPr>
          <w:rFonts w:ascii="Arial" w:hAnsi="Arial" w:cs="Arial"/>
          <w:sz w:val="22"/>
          <w:szCs w:val="22"/>
        </w:rPr>
        <w:t>Předání tištěných a elektronických pozvánek</w:t>
      </w:r>
      <w:r w:rsidRPr="007E0FEF">
        <w:rPr>
          <w:rFonts w:ascii="Arial" w:hAnsi="Arial" w:cs="Arial"/>
          <w:sz w:val="22"/>
          <w:szCs w:val="22"/>
        </w:rPr>
        <w:tab/>
      </w:r>
      <w:r w:rsidRPr="007E0FEF">
        <w:rPr>
          <w:rFonts w:ascii="Arial" w:hAnsi="Arial" w:cs="Arial"/>
          <w:sz w:val="22"/>
          <w:szCs w:val="22"/>
        </w:rPr>
        <w:tab/>
      </w:r>
      <w:r w:rsidRPr="007E0FEF">
        <w:rPr>
          <w:rFonts w:ascii="Arial" w:hAnsi="Arial" w:cs="Arial"/>
          <w:sz w:val="22"/>
          <w:szCs w:val="22"/>
        </w:rPr>
        <w:tab/>
        <w:t>do 1</w:t>
      </w:r>
      <w:r>
        <w:rPr>
          <w:rFonts w:ascii="Arial" w:hAnsi="Arial" w:cs="Arial"/>
          <w:sz w:val="22"/>
          <w:szCs w:val="22"/>
        </w:rPr>
        <w:t>0</w:t>
      </w:r>
      <w:r w:rsidRPr="007E0FEF">
        <w:rPr>
          <w:rFonts w:ascii="Arial" w:hAnsi="Arial" w:cs="Arial"/>
          <w:sz w:val="22"/>
          <w:szCs w:val="22"/>
        </w:rPr>
        <w:t>. 12. 201</w:t>
      </w:r>
      <w:r>
        <w:rPr>
          <w:rFonts w:ascii="Arial" w:hAnsi="Arial" w:cs="Arial"/>
          <w:sz w:val="22"/>
          <w:szCs w:val="22"/>
        </w:rPr>
        <w:t>5</w:t>
      </w:r>
    </w:p>
    <w:p w:rsidR="00445D02" w:rsidRPr="007E0FEF" w:rsidRDefault="00445D02" w:rsidP="00445D02">
      <w:pPr>
        <w:tabs>
          <w:tab w:val="left" w:pos="4536"/>
        </w:tabs>
        <w:spacing w:after="120"/>
        <w:jc w:val="both"/>
        <w:rPr>
          <w:rFonts w:ascii="Arial" w:hAnsi="Arial" w:cs="Arial"/>
          <w:sz w:val="22"/>
          <w:szCs w:val="22"/>
        </w:rPr>
      </w:pPr>
      <w:r w:rsidRPr="007E0FEF">
        <w:rPr>
          <w:rFonts w:ascii="Arial" w:hAnsi="Arial" w:cs="Arial"/>
          <w:sz w:val="22"/>
          <w:szCs w:val="22"/>
        </w:rPr>
        <w:t>Společná prezentace projektu na TK</w:t>
      </w:r>
      <w:r w:rsidRPr="007E0FEF">
        <w:rPr>
          <w:rFonts w:ascii="Arial" w:hAnsi="Arial" w:cs="Arial"/>
          <w:sz w:val="22"/>
          <w:szCs w:val="22"/>
        </w:rPr>
        <w:tab/>
      </w:r>
      <w:r w:rsidRPr="007E0FEF">
        <w:rPr>
          <w:rFonts w:ascii="Arial" w:hAnsi="Arial" w:cs="Arial"/>
          <w:sz w:val="22"/>
          <w:szCs w:val="22"/>
        </w:rPr>
        <w:tab/>
      </w:r>
      <w:r w:rsidRPr="007E0FEF">
        <w:rPr>
          <w:rFonts w:ascii="Arial" w:hAnsi="Arial" w:cs="Arial"/>
          <w:sz w:val="22"/>
          <w:szCs w:val="22"/>
        </w:rPr>
        <w:tab/>
        <w:t>1</w:t>
      </w:r>
      <w:r>
        <w:rPr>
          <w:rFonts w:ascii="Arial" w:hAnsi="Arial" w:cs="Arial"/>
          <w:sz w:val="22"/>
          <w:szCs w:val="22"/>
        </w:rPr>
        <w:t>4</w:t>
      </w:r>
      <w:r w:rsidRPr="007E0FEF">
        <w:rPr>
          <w:rFonts w:ascii="Arial" w:hAnsi="Arial" w:cs="Arial"/>
          <w:sz w:val="22"/>
          <w:szCs w:val="22"/>
        </w:rPr>
        <w:t>. 1. 201</w:t>
      </w:r>
      <w:r>
        <w:rPr>
          <w:rFonts w:ascii="Arial" w:hAnsi="Arial" w:cs="Arial"/>
          <w:sz w:val="22"/>
          <w:szCs w:val="22"/>
        </w:rPr>
        <w:t>6</w:t>
      </w:r>
    </w:p>
    <w:p w:rsidR="00445D02" w:rsidRPr="007E0FEF" w:rsidRDefault="00445D02" w:rsidP="00445D02">
      <w:pPr>
        <w:tabs>
          <w:tab w:val="left" w:pos="4536"/>
        </w:tabs>
        <w:spacing w:after="120"/>
        <w:jc w:val="both"/>
        <w:rPr>
          <w:rFonts w:ascii="Arial" w:hAnsi="Arial" w:cs="Arial"/>
          <w:sz w:val="22"/>
          <w:szCs w:val="22"/>
        </w:rPr>
      </w:pPr>
    </w:p>
    <w:p w:rsidR="00445D02" w:rsidRPr="007E0FEF" w:rsidRDefault="00445D02" w:rsidP="00445D02">
      <w:pPr>
        <w:numPr>
          <w:ilvl w:val="0"/>
          <w:numId w:val="5"/>
        </w:numPr>
        <w:spacing w:after="120"/>
        <w:jc w:val="both"/>
        <w:rPr>
          <w:rFonts w:ascii="Arial" w:hAnsi="Arial" w:cs="Arial"/>
          <w:sz w:val="22"/>
          <w:szCs w:val="22"/>
        </w:rPr>
      </w:pPr>
      <w:r w:rsidRPr="007E0FEF">
        <w:rPr>
          <w:rFonts w:ascii="Arial" w:hAnsi="Arial" w:cs="Arial"/>
          <w:b/>
          <w:bCs/>
          <w:sz w:val="22"/>
          <w:szCs w:val="22"/>
        </w:rPr>
        <w:t xml:space="preserve">Veletrh </w:t>
      </w:r>
      <w:r>
        <w:rPr>
          <w:rFonts w:ascii="Arial" w:hAnsi="Arial" w:cs="Arial"/>
          <w:b/>
          <w:bCs/>
          <w:sz w:val="22"/>
          <w:szCs w:val="22"/>
        </w:rPr>
        <w:t>GOOD Udine</w:t>
      </w:r>
      <w:r w:rsidRPr="007E0FEF">
        <w:rPr>
          <w:rFonts w:ascii="Arial" w:hAnsi="Arial" w:cs="Arial"/>
          <w:b/>
          <w:bCs/>
          <w:sz w:val="22"/>
          <w:szCs w:val="22"/>
        </w:rPr>
        <w:t>, Itálie</w:t>
      </w:r>
    </w:p>
    <w:p w:rsidR="00445D02" w:rsidRDefault="00445D02" w:rsidP="00445D02">
      <w:pPr>
        <w:spacing w:after="120"/>
        <w:jc w:val="both"/>
        <w:rPr>
          <w:rFonts w:ascii="Arial" w:hAnsi="Arial" w:cs="Arial"/>
          <w:sz w:val="22"/>
          <w:szCs w:val="22"/>
        </w:rPr>
      </w:pPr>
      <w:r>
        <w:rPr>
          <w:rFonts w:ascii="Arial" w:hAnsi="Arial" w:cs="Arial"/>
          <w:sz w:val="22"/>
          <w:szCs w:val="22"/>
        </w:rPr>
        <w:t>Součástí této aktivity je zabezpečení prezentace výše uvedených 4 moravských krajů na gastronomickém veletrhu v Udine v termínu 5. - 8. 11. 2015. Na úhradu veletrhu v Udine budou využity finanční prostředky z tohoto projektu, maximálně však do výše 50.000 Kč za každý kraj, tj. celkem do výše 200.000 Kč za všechny 4 partnerské kraje. Zbylé náklady spojené s prezentací v Udine uhradí kraje z vlastních rozpočtů rovným dílem, tj. každá smluvní strana ¼ nákladů. V rámci veletrhu budou hrazeny tyto náklady: registrační poplatek, pronájem plochy, stavba stánku, vybavení, energie, grafika.</w:t>
      </w:r>
    </w:p>
    <w:p w:rsidR="00445D02" w:rsidRPr="007E0FEF" w:rsidRDefault="00445D02" w:rsidP="00445D02">
      <w:pPr>
        <w:rPr>
          <w:rFonts w:ascii="Arial" w:hAnsi="Arial" w:cs="Arial"/>
          <w:sz w:val="22"/>
          <w:szCs w:val="22"/>
          <w:highlight w:val="lightGray"/>
        </w:rPr>
      </w:pPr>
    </w:p>
    <w:p w:rsidR="00445D02" w:rsidRPr="00B75A52" w:rsidRDefault="00445D02" w:rsidP="00445D02">
      <w:pPr>
        <w:numPr>
          <w:ilvl w:val="0"/>
          <w:numId w:val="5"/>
        </w:numPr>
        <w:spacing w:after="120"/>
        <w:jc w:val="both"/>
        <w:rPr>
          <w:rFonts w:ascii="Arial" w:hAnsi="Arial" w:cs="Arial"/>
          <w:sz w:val="22"/>
          <w:szCs w:val="22"/>
        </w:rPr>
      </w:pPr>
      <w:r>
        <w:rPr>
          <w:rFonts w:ascii="Arial" w:hAnsi="Arial" w:cs="Arial"/>
          <w:b/>
          <w:bCs/>
          <w:sz w:val="22"/>
          <w:szCs w:val="22"/>
        </w:rPr>
        <w:t xml:space="preserve">Úprava webových stránek </w:t>
      </w:r>
      <w:hyperlink r:id="rId14" w:history="1">
        <w:r w:rsidRPr="00013C7C">
          <w:rPr>
            <w:rStyle w:val="Hypertextovodkaz"/>
            <w:rFonts w:ascii="Arial" w:hAnsi="Arial" w:cs="Arial"/>
            <w:b/>
            <w:bCs/>
            <w:sz w:val="22"/>
            <w:szCs w:val="22"/>
          </w:rPr>
          <w:t>www.moraviasilesia.cz</w:t>
        </w:r>
      </w:hyperlink>
    </w:p>
    <w:p w:rsidR="00445D02" w:rsidRDefault="00445D02" w:rsidP="00445D02">
      <w:pPr>
        <w:spacing w:after="120"/>
        <w:jc w:val="both"/>
        <w:rPr>
          <w:rFonts w:ascii="Arial" w:hAnsi="Arial" w:cs="Arial"/>
          <w:bCs/>
          <w:sz w:val="22"/>
          <w:szCs w:val="22"/>
        </w:rPr>
      </w:pPr>
      <w:r w:rsidRPr="00B75A52">
        <w:rPr>
          <w:rFonts w:ascii="Arial" w:hAnsi="Arial" w:cs="Arial"/>
          <w:bCs/>
          <w:sz w:val="22"/>
          <w:szCs w:val="22"/>
        </w:rPr>
        <w:t>V rámci tohoto proj</w:t>
      </w:r>
      <w:r>
        <w:rPr>
          <w:rFonts w:ascii="Arial" w:hAnsi="Arial" w:cs="Arial"/>
          <w:bCs/>
          <w:sz w:val="22"/>
          <w:szCs w:val="22"/>
        </w:rPr>
        <w:t>e</w:t>
      </w:r>
      <w:r w:rsidRPr="00B75A52">
        <w:rPr>
          <w:rFonts w:ascii="Arial" w:hAnsi="Arial" w:cs="Arial"/>
          <w:bCs/>
          <w:sz w:val="22"/>
          <w:szCs w:val="22"/>
        </w:rPr>
        <w:t xml:space="preserve">ktu bude provedena </w:t>
      </w:r>
      <w:r>
        <w:rPr>
          <w:rFonts w:ascii="Arial" w:hAnsi="Arial" w:cs="Arial"/>
          <w:bCs/>
          <w:sz w:val="22"/>
          <w:szCs w:val="22"/>
        </w:rPr>
        <w:t>úprava společného webu, a to jeho grafické podoby, aktualizace dat, vložení vytvořených společných materiálů k tisku a rovněž vytvoření redakčního systému, aby mohli zástupci jednotlivých krajů publikovat informace na tento web.</w:t>
      </w:r>
    </w:p>
    <w:p w:rsidR="00445D02" w:rsidRDefault="00445D02" w:rsidP="00445D02">
      <w:pPr>
        <w:jc w:val="both"/>
        <w:rPr>
          <w:rFonts w:ascii="Arial" w:hAnsi="Arial" w:cs="Arial"/>
          <w:bCs/>
          <w:sz w:val="22"/>
          <w:szCs w:val="22"/>
        </w:rPr>
      </w:pPr>
    </w:p>
    <w:p w:rsidR="00445D02" w:rsidRPr="00B75A52" w:rsidRDefault="00445D02" w:rsidP="00445D02">
      <w:pPr>
        <w:numPr>
          <w:ilvl w:val="0"/>
          <w:numId w:val="5"/>
        </w:numPr>
        <w:spacing w:after="120"/>
        <w:jc w:val="both"/>
        <w:rPr>
          <w:rFonts w:ascii="Arial" w:hAnsi="Arial" w:cs="Arial"/>
          <w:sz w:val="22"/>
          <w:szCs w:val="22"/>
        </w:rPr>
      </w:pPr>
      <w:r>
        <w:rPr>
          <w:rFonts w:ascii="Arial" w:hAnsi="Arial" w:cs="Arial"/>
          <w:b/>
          <w:bCs/>
          <w:sz w:val="22"/>
          <w:szCs w:val="22"/>
        </w:rPr>
        <w:t xml:space="preserve">Dotisk propagačního materiálu Morava a Slezsko – </w:t>
      </w:r>
      <w:r w:rsidRPr="00FB41A7">
        <w:rPr>
          <w:rFonts w:ascii="Arial" w:hAnsi="Arial" w:cs="Arial"/>
          <w:b/>
          <w:bCs/>
          <w:sz w:val="22"/>
          <w:szCs w:val="22"/>
        </w:rPr>
        <w:t>p</w:t>
      </w:r>
      <w:r>
        <w:rPr>
          <w:rFonts w:ascii="Arial" w:hAnsi="Arial" w:cs="Arial"/>
          <w:b/>
          <w:bCs/>
          <w:sz w:val="22"/>
          <w:szCs w:val="22"/>
        </w:rPr>
        <w:t>růvodce cykloturisty</w:t>
      </w:r>
    </w:p>
    <w:p w:rsidR="00445D02" w:rsidRDefault="00445D02" w:rsidP="00445D02">
      <w:pPr>
        <w:jc w:val="both"/>
        <w:rPr>
          <w:rFonts w:ascii="Arial" w:hAnsi="Arial" w:cs="Arial"/>
          <w:bCs/>
          <w:sz w:val="22"/>
          <w:szCs w:val="22"/>
        </w:rPr>
      </w:pPr>
      <w:r>
        <w:rPr>
          <w:rFonts w:ascii="Arial" w:hAnsi="Arial" w:cs="Arial"/>
          <w:color w:val="000000"/>
          <w:sz w:val="23"/>
          <w:szCs w:val="23"/>
        </w:rPr>
        <w:t xml:space="preserve">Dotisk a aktualizace publikace vydané moravskými kraji v roce 2010. Jedná se o DTP aktualizaci údajů (textů a mapových podkladů), včetně cyklotras. Tisk v nákladu </w:t>
      </w:r>
      <w:r w:rsidRPr="00E25EEE">
        <w:rPr>
          <w:rFonts w:ascii="Arial" w:hAnsi="Arial" w:cs="Arial"/>
          <w:color w:val="000000"/>
          <w:sz w:val="23"/>
          <w:szCs w:val="23"/>
        </w:rPr>
        <w:t>20 000</w:t>
      </w:r>
      <w:r>
        <w:rPr>
          <w:rFonts w:ascii="Arial" w:hAnsi="Arial" w:cs="Arial"/>
          <w:color w:val="000000"/>
          <w:sz w:val="23"/>
          <w:szCs w:val="23"/>
        </w:rPr>
        <w:t xml:space="preserve"> ks, licence a dodání do místa sídla partnerů projektu.</w:t>
      </w:r>
    </w:p>
    <w:p w:rsidR="00445D02" w:rsidRPr="005E4D52" w:rsidRDefault="00445D02" w:rsidP="00445D02">
      <w:pPr>
        <w:jc w:val="both"/>
        <w:rPr>
          <w:rFonts w:ascii="Arial" w:hAnsi="Arial" w:cs="Arial"/>
          <w:sz w:val="22"/>
          <w:szCs w:val="22"/>
        </w:rPr>
      </w:pPr>
    </w:p>
    <w:p w:rsidR="00445D02" w:rsidRPr="006C6055" w:rsidRDefault="00445D02" w:rsidP="00445D02">
      <w:pPr>
        <w:numPr>
          <w:ilvl w:val="0"/>
          <w:numId w:val="5"/>
        </w:numPr>
        <w:spacing w:after="120"/>
        <w:jc w:val="both"/>
        <w:rPr>
          <w:rFonts w:ascii="Arial" w:hAnsi="Arial" w:cs="Arial"/>
          <w:sz w:val="22"/>
          <w:szCs w:val="22"/>
        </w:rPr>
      </w:pPr>
      <w:r>
        <w:rPr>
          <w:rFonts w:ascii="Arial" w:hAnsi="Arial" w:cs="Arial"/>
          <w:b/>
          <w:bCs/>
          <w:sz w:val="22"/>
          <w:szCs w:val="22"/>
        </w:rPr>
        <w:t>Argus bike festival Vídeň 2016</w:t>
      </w:r>
    </w:p>
    <w:p w:rsidR="00445D02" w:rsidRPr="006C6055" w:rsidRDefault="00445D02" w:rsidP="00445D02">
      <w:pPr>
        <w:spacing w:after="120"/>
        <w:jc w:val="both"/>
        <w:rPr>
          <w:rFonts w:ascii="Arial" w:hAnsi="Arial" w:cs="Arial"/>
          <w:bCs/>
          <w:sz w:val="22"/>
          <w:szCs w:val="22"/>
        </w:rPr>
      </w:pPr>
      <w:r>
        <w:rPr>
          <w:rFonts w:ascii="Arial" w:hAnsi="Arial" w:cs="Arial"/>
          <w:bCs/>
          <w:sz w:val="22"/>
          <w:szCs w:val="22"/>
        </w:rPr>
        <w:t xml:space="preserve">Nákup plochy na akci Argus bike festival Vídeň, kde se chtějí kraje společně prezentovat. Akce se koná každoročně ve Vídni před radnicí, v prvním dubnovém víkendu. Cena plochy je cca 70 tis. Kč, ostatní náklady si hradí každý kraj (banner, přenosný pult a osobní náklady). </w:t>
      </w:r>
    </w:p>
    <w:p w:rsidR="00445D02" w:rsidRDefault="00445D02" w:rsidP="00445D02">
      <w:pPr>
        <w:pStyle w:val="Nzev"/>
        <w:rPr>
          <w:rFonts w:ascii="Arial" w:hAnsi="Arial" w:cs="Arial"/>
          <w:bCs w:val="0"/>
          <w:caps/>
          <w:sz w:val="24"/>
          <w:u w:val="none"/>
        </w:rPr>
      </w:pPr>
    </w:p>
    <w:p w:rsidR="00445D02" w:rsidRPr="00795296" w:rsidRDefault="00445D02" w:rsidP="00445D02">
      <w:pPr>
        <w:pStyle w:val="Nzev"/>
        <w:jc w:val="left"/>
        <w:rPr>
          <w:rFonts w:ascii="Arial" w:hAnsi="Arial" w:cs="Arial"/>
        </w:rPr>
      </w:pPr>
    </w:p>
    <w:p w:rsidR="00445D02" w:rsidRPr="00A9118C" w:rsidRDefault="00445D02" w:rsidP="00445D02">
      <w:pPr>
        <w:jc w:val="both"/>
        <w:rPr>
          <w:rFonts w:ascii="Arial" w:hAnsi="Arial" w:cs="Arial"/>
          <w:color w:val="984806" w:themeColor="accent6" w:themeShade="80"/>
        </w:rPr>
        <w:sectPr w:rsidR="00445D02" w:rsidRPr="00A9118C" w:rsidSect="00CF1E29">
          <w:headerReference w:type="default" r:id="rId15"/>
          <w:pgSz w:w="11906" w:h="16838"/>
          <w:pgMar w:top="1418" w:right="1418" w:bottom="1418" w:left="1418" w:header="709" w:footer="709" w:gutter="0"/>
          <w:cols w:space="708"/>
          <w:docGrid w:linePitch="360"/>
        </w:sectPr>
      </w:pPr>
    </w:p>
    <w:p w:rsidR="00445D02" w:rsidRDefault="00445D02" w:rsidP="00445D02">
      <w:pPr>
        <w:pStyle w:val="Nzev"/>
        <w:rPr>
          <w:rFonts w:ascii="Arial" w:hAnsi="Arial" w:cs="Arial"/>
          <w:bCs w:val="0"/>
          <w:caps/>
          <w:sz w:val="24"/>
          <w:u w:val="none"/>
        </w:rPr>
      </w:pPr>
      <w:r>
        <w:rPr>
          <w:rFonts w:ascii="Arial" w:hAnsi="Arial" w:cs="Arial"/>
          <w:bCs w:val="0"/>
          <w:caps/>
          <w:noProof/>
          <w:sz w:val="24"/>
          <w:u w:val="none"/>
        </w:rPr>
        <w:lastRenderedPageBreak/>
        <w:drawing>
          <wp:inline distT="0" distB="0" distL="0" distR="0" wp14:anchorId="6AA3735A" wp14:editId="1B8D361D">
            <wp:extent cx="5762625" cy="807720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8077200"/>
                    </a:xfrm>
                    <a:prstGeom prst="rect">
                      <a:avLst/>
                    </a:prstGeom>
                    <a:noFill/>
                    <a:ln>
                      <a:noFill/>
                    </a:ln>
                  </pic:spPr>
                </pic:pic>
              </a:graphicData>
            </a:graphic>
          </wp:inline>
        </w:drawing>
      </w:r>
    </w:p>
    <w:p w:rsidR="00445D02" w:rsidRDefault="00445D02" w:rsidP="00445D02">
      <w:pPr>
        <w:pStyle w:val="Nzev"/>
        <w:rPr>
          <w:rFonts w:ascii="Arial" w:hAnsi="Arial" w:cs="Arial"/>
          <w:bCs w:val="0"/>
          <w:caps/>
          <w:sz w:val="24"/>
          <w:u w:val="none"/>
        </w:rPr>
      </w:pPr>
      <w:r>
        <w:rPr>
          <w:rFonts w:ascii="Arial" w:hAnsi="Arial" w:cs="Arial"/>
          <w:bCs w:val="0"/>
          <w:caps/>
          <w:noProof/>
          <w:sz w:val="24"/>
          <w:u w:val="none"/>
        </w:rPr>
        <w:lastRenderedPageBreak/>
        <w:drawing>
          <wp:inline distT="0" distB="0" distL="0" distR="0" wp14:anchorId="26DD8E94" wp14:editId="1CB399C9">
            <wp:extent cx="5759450" cy="8110148"/>
            <wp:effectExtent l="0" t="0" r="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110148"/>
                    </a:xfrm>
                    <a:prstGeom prst="rect">
                      <a:avLst/>
                    </a:prstGeom>
                    <a:noFill/>
                    <a:ln>
                      <a:noFill/>
                    </a:ln>
                  </pic:spPr>
                </pic:pic>
              </a:graphicData>
            </a:graphic>
          </wp:inline>
        </w:drawing>
      </w:r>
    </w:p>
    <w:p w:rsidR="00445D02" w:rsidRDefault="00445D02" w:rsidP="00445D02">
      <w:pPr>
        <w:pStyle w:val="Nzev"/>
        <w:rPr>
          <w:rFonts w:ascii="Arial" w:hAnsi="Arial" w:cs="Arial"/>
          <w:bCs w:val="0"/>
          <w:caps/>
          <w:sz w:val="24"/>
          <w:u w:val="none"/>
        </w:rPr>
      </w:pPr>
      <w:r>
        <w:rPr>
          <w:rFonts w:ascii="Arial" w:hAnsi="Arial" w:cs="Arial"/>
          <w:bCs w:val="0"/>
          <w:caps/>
          <w:noProof/>
          <w:sz w:val="24"/>
          <w:u w:val="none"/>
        </w:rPr>
        <w:lastRenderedPageBreak/>
        <w:drawing>
          <wp:inline distT="0" distB="0" distL="0" distR="0" wp14:anchorId="1FD4A227" wp14:editId="3B5D6D49">
            <wp:extent cx="5759450" cy="8110148"/>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110148"/>
                    </a:xfrm>
                    <a:prstGeom prst="rect">
                      <a:avLst/>
                    </a:prstGeom>
                    <a:noFill/>
                    <a:ln>
                      <a:noFill/>
                    </a:ln>
                  </pic:spPr>
                </pic:pic>
              </a:graphicData>
            </a:graphic>
          </wp:inline>
        </w:drawing>
      </w:r>
    </w:p>
    <w:p w:rsidR="00445D02" w:rsidRDefault="00445D02" w:rsidP="00445D02">
      <w:pPr>
        <w:pStyle w:val="Nzev"/>
        <w:rPr>
          <w:rFonts w:ascii="Arial" w:hAnsi="Arial" w:cs="Arial"/>
          <w:bCs w:val="0"/>
          <w:caps/>
          <w:sz w:val="24"/>
          <w:u w:val="none"/>
        </w:rPr>
      </w:pPr>
      <w:r>
        <w:rPr>
          <w:rFonts w:ascii="Arial" w:hAnsi="Arial" w:cs="Arial"/>
          <w:bCs w:val="0"/>
          <w:caps/>
          <w:noProof/>
          <w:sz w:val="24"/>
          <w:u w:val="none"/>
        </w:rPr>
        <w:lastRenderedPageBreak/>
        <w:drawing>
          <wp:inline distT="0" distB="0" distL="0" distR="0" wp14:anchorId="655D5D45" wp14:editId="49D01481">
            <wp:extent cx="5759450" cy="8132401"/>
            <wp:effectExtent l="0" t="0" r="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132401"/>
                    </a:xfrm>
                    <a:prstGeom prst="rect">
                      <a:avLst/>
                    </a:prstGeom>
                    <a:noFill/>
                    <a:ln>
                      <a:noFill/>
                    </a:ln>
                  </pic:spPr>
                </pic:pic>
              </a:graphicData>
            </a:graphic>
          </wp:inline>
        </w:drawing>
      </w:r>
    </w:p>
    <w:p w:rsidR="00445D02" w:rsidRDefault="00445D02" w:rsidP="00445D02">
      <w:pPr>
        <w:pStyle w:val="Nzev"/>
        <w:rPr>
          <w:rFonts w:ascii="Arial" w:hAnsi="Arial" w:cs="Arial"/>
          <w:bCs w:val="0"/>
          <w:caps/>
          <w:sz w:val="24"/>
          <w:u w:val="none"/>
        </w:rPr>
      </w:pPr>
      <w:r>
        <w:rPr>
          <w:rFonts w:ascii="Arial" w:hAnsi="Arial" w:cs="Arial"/>
          <w:bCs w:val="0"/>
          <w:caps/>
          <w:noProof/>
          <w:sz w:val="24"/>
          <w:u w:val="none"/>
        </w:rPr>
        <w:lastRenderedPageBreak/>
        <w:drawing>
          <wp:inline distT="0" distB="0" distL="0" distR="0" wp14:anchorId="3D5CE337" wp14:editId="2F85951D">
            <wp:extent cx="5759450" cy="8110148"/>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110148"/>
                    </a:xfrm>
                    <a:prstGeom prst="rect">
                      <a:avLst/>
                    </a:prstGeom>
                    <a:noFill/>
                    <a:ln>
                      <a:noFill/>
                    </a:ln>
                  </pic:spPr>
                </pic:pic>
              </a:graphicData>
            </a:graphic>
          </wp:inline>
        </w:drawing>
      </w:r>
    </w:p>
    <w:p w:rsidR="00445D02" w:rsidRDefault="00445D02" w:rsidP="00445D02">
      <w:pPr>
        <w:pStyle w:val="Nzev"/>
        <w:rPr>
          <w:rFonts w:ascii="Arial" w:hAnsi="Arial" w:cs="Arial"/>
          <w:bCs w:val="0"/>
          <w:caps/>
          <w:sz w:val="24"/>
          <w:u w:val="none"/>
        </w:rPr>
      </w:pPr>
      <w:r>
        <w:rPr>
          <w:rFonts w:ascii="Arial" w:hAnsi="Arial" w:cs="Arial"/>
          <w:bCs w:val="0"/>
          <w:caps/>
          <w:noProof/>
          <w:sz w:val="24"/>
          <w:u w:val="none"/>
        </w:rPr>
        <w:lastRenderedPageBreak/>
        <w:drawing>
          <wp:inline distT="0" distB="0" distL="0" distR="0" wp14:anchorId="17EB7893" wp14:editId="3F7D66BC">
            <wp:extent cx="5759450" cy="8114936"/>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114936"/>
                    </a:xfrm>
                    <a:prstGeom prst="rect">
                      <a:avLst/>
                    </a:prstGeom>
                    <a:noFill/>
                    <a:ln>
                      <a:noFill/>
                    </a:ln>
                  </pic:spPr>
                </pic:pic>
              </a:graphicData>
            </a:graphic>
          </wp:inline>
        </w:drawing>
      </w:r>
    </w:p>
    <w:p w:rsidR="00445D02" w:rsidRDefault="00445D02" w:rsidP="00445D02">
      <w:pPr>
        <w:pStyle w:val="Nzev"/>
        <w:rPr>
          <w:rFonts w:ascii="Arial" w:hAnsi="Arial" w:cs="Arial"/>
          <w:bCs w:val="0"/>
          <w:caps/>
          <w:sz w:val="24"/>
          <w:u w:val="none"/>
        </w:rPr>
      </w:pPr>
      <w:r>
        <w:rPr>
          <w:rFonts w:ascii="Arial" w:hAnsi="Arial" w:cs="Arial"/>
          <w:bCs w:val="0"/>
          <w:caps/>
          <w:noProof/>
          <w:sz w:val="24"/>
          <w:u w:val="none"/>
        </w:rPr>
        <w:lastRenderedPageBreak/>
        <w:drawing>
          <wp:inline distT="0" distB="0" distL="0" distR="0" wp14:anchorId="172D5990" wp14:editId="41D1A7BA">
            <wp:extent cx="5759450" cy="8132401"/>
            <wp:effectExtent l="0" t="0" r="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132401"/>
                    </a:xfrm>
                    <a:prstGeom prst="rect">
                      <a:avLst/>
                    </a:prstGeom>
                    <a:noFill/>
                    <a:ln>
                      <a:noFill/>
                    </a:ln>
                  </pic:spPr>
                </pic:pic>
              </a:graphicData>
            </a:graphic>
          </wp:inline>
        </w:drawing>
      </w:r>
    </w:p>
    <w:p w:rsidR="00445D02" w:rsidRDefault="00445D02" w:rsidP="00445D02">
      <w:pPr>
        <w:pStyle w:val="Nzev"/>
        <w:rPr>
          <w:rFonts w:ascii="Arial" w:hAnsi="Arial" w:cs="Arial"/>
          <w:bCs w:val="0"/>
          <w:caps/>
          <w:sz w:val="24"/>
          <w:u w:val="none"/>
        </w:rPr>
      </w:pPr>
      <w:r>
        <w:rPr>
          <w:rFonts w:ascii="Arial" w:hAnsi="Arial" w:cs="Arial"/>
          <w:bCs w:val="0"/>
          <w:caps/>
          <w:noProof/>
          <w:sz w:val="24"/>
          <w:u w:val="none"/>
        </w:rPr>
        <w:lastRenderedPageBreak/>
        <w:drawing>
          <wp:inline distT="0" distB="0" distL="0" distR="0" wp14:anchorId="15082D84" wp14:editId="75C6D925">
            <wp:extent cx="5759450" cy="8110148"/>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110148"/>
                    </a:xfrm>
                    <a:prstGeom prst="rect">
                      <a:avLst/>
                    </a:prstGeom>
                    <a:noFill/>
                    <a:ln>
                      <a:noFill/>
                    </a:ln>
                  </pic:spPr>
                </pic:pic>
              </a:graphicData>
            </a:graphic>
          </wp:inline>
        </w:drawing>
      </w:r>
    </w:p>
    <w:p w:rsidR="00445D02" w:rsidRDefault="00445D02" w:rsidP="00445D02">
      <w:pPr>
        <w:pStyle w:val="Nzev"/>
        <w:rPr>
          <w:rFonts w:ascii="Arial" w:hAnsi="Arial" w:cs="Arial"/>
          <w:bCs w:val="0"/>
          <w:caps/>
          <w:sz w:val="24"/>
          <w:u w:val="none"/>
        </w:rPr>
      </w:pPr>
      <w:r>
        <w:rPr>
          <w:rFonts w:ascii="Arial" w:hAnsi="Arial" w:cs="Arial"/>
          <w:bCs w:val="0"/>
          <w:caps/>
          <w:noProof/>
          <w:sz w:val="24"/>
          <w:u w:val="none"/>
        </w:rPr>
        <w:lastRenderedPageBreak/>
        <w:drawing>
          <wp:inline distT="0" distB="0" distL="0" distR="0" wp14:anchorId="612C9C6D" wp14:editId="0779EE66">
            <wp:extent cx="5759450" cy="8105361"/>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105361"/>
                    </a:xfrm>
                    <a:prstGeom prst="rect">
                      <a:avLst/>
                    </a:prstGeom>
                    <a:noFill/>
                    <a:ln>
                      <a:noFill/>
                    </a:ln>
                  </pic:spPr>
                </pic:pic>
              </a:graphicData>
            </a:graphic>
          </wp:inline>
        </w:drawing>
      </w:r>
    </w:p>
    <w:p w:rsidR="00445D02" w:rsidRDefault="00445D02" w:rsidP="00445D02">
      <w:pPr>
        <w:pStyle w:val="Nzev"/>
        <w:rPr>
          <w:rFonts w:ascii="Arial" w:hAnsi="Arial" w:cs="Arial"/>
          <w:bCs w:val="0"/>
          <w:caps/>
          <w:sz w:val="24"/>
          <w:u w:val="none"/>
        </w:rPr>
      </w:pPr>
      <w:r>
        <w:rPr>
          <w:rFonts w:ascii="Arial" w:hAnsi="Arial" w:cs="Arial"/>
          <w:bCs w:val="0"/>
          <w:caps/>
          <w:noProof/>
          <w:sz w:val="24"/>
          <w:u w:val="none"/>
        </w:rPr>
        <w:lastRenderedPageBreak/>
        <w:drawing>
          <wp:inline distT="0" distB="0" distL="0" distR="0" wp14:anchorId="0FAA2E27" wp14:editId="0EB94817">
            <wp:extent cx="5759450" cy="8110148"/>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110148"/>
                    </a:xfrm>
                    <a:prstGeom prst="rect">
                      <a:avLst/>
                    </a:prstGeom>
                    <a:noFill/>
                    <a:ln>
                      <a:noFill/>
                    </a:ln>
                  </pic:spPr>
                </pic:pic>
              </a:graphicData>
            </a:graphic>
          </wp:inline>
        </w:drawing>
      </w:r>
    </w:p>
    <w:p w:rsidR="00445D02" w:rsidRDefault="00445D02" w:rsidP="00445D02">
      <w:pPr>
        <w:pStyle w:val="Nzev"/>
        <w:rPr>
          <w:rFonts w:ascii="Arial" w:hAnsi="Arial" w:cs="Arial"/>
          <w:bCs w:val="0"/>
          <w:caps/>
          <w:sz w:val="24"/>
          <w:u w:val="none"/>
        </w:rPr>
      </w:pPr>
    </w:p>
    <w:p w:rsidR="00D25FCD" w:rsidRDefault="00D25FCD"/>
    <w:sectPr w:rsidR="00D25FCD" w:rsidSect="001F3142">
      <w:headerReference w:type="default" r:id="rId26"/>
      <w:footerReference w:type="even" r:id="rId27"/>
      <w:footerReference w:type="first" r:id="rId28"/>
      <w:pgSz w:w="11906" w:h="16838" w:code="9"/>
      <w:pgMar w:top="1418" w:right="1418" w:bottom="1418" w:left="1418" w:header="709" w:footer="1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D02" w:rsidRDefault="00445D02" w:rsidP="00445D02">
      <w:r>
        <w:separator/>
      </w:r>
    </w:p>
  </w:endnote>
  <w:endnote w:type="continuationSeparator" w:id="0">
    <w:p w:rsidR="00445D02" w:rsidRDefault="00445D02" w:rsidP="00445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5B" w:rsidRPr="00D47654" w:rsidRDefault="00445D02" w:rsidP="00AA7D5B">
    <w:pPr>
      <w:pStyle w:val="Zpat"/>
      <w:pBdr>
        <w:top w:val="single" w:sz="4" w:space="1" w:color="auto"/>
      </w:pBdr>
      <w:tabs>
        <w:tab w:val="clear" w:pos="4536"/>
      </w:tabs>
      <w:jc w:val="both"/>
      <w:rPr>
        <w:rStyle w:val="slostrnky"/>
        <w:rFonts w:ascii="Arial" w:hAnsi="Arial" w:cs="Arial"/>
        <w:i/>
        <w:iCs/>
        <w:sz w:val="20"/>
        <w:szCs w:val="20"/>
      </w:rPr>
    </w:pPr>
    <w:r>
      <w:rPr>
        <w:rFonts w:ascii="Arial" w:hAnsi="Arial" w:cs="Arial"/>
        <w:i/>
        <w:iCs/>
        <w:sz w:val="20"/>
        <w:szCs w:val="20"/>
      </w:rPr>
      <w:t>Zastupitelstvo</w:t>
    </w:r>
    <w:r>
      <w:rPr>
        <w:rFonts w:ascii="Arial" w:hAnsi="Arial" w:cs="Arial"/>
        <w:i/>
        <w:iCs/>
        <w:sz w:val="20"/>
        <w:szCs w:val="20"/>
      </w:rPr>
      <w:t xml:space="preserve"> Olomouckého kraje </w:t>
    </w:r>
    <w:r>
      <w:rPr>
        <w:rFonts w:ascii="Arial" w:hAnsi="Arial" w:cs="Arial"/>
        <w:i/>
        <w:iCs/>
        <w:sz w:val="20"/>
        <w:szCs w:val="20"/>
      </w:rPr>
      <w:t>25</w:t>
    </w:r>
    <w:r>
      <w:rPr>
        <w:rFonts w:ascii="Arial" w:hAnsi="Arial" w:cs="Arial"/>
        <w:i/>
        <w:iCs/>
        <w:sz w:val="20"/>
        <w:szCs w:val="20"/>
      </w:rPr>
      <w:t xml:space="preserve">. </w:t>
    </w:r>
    <w:r>
      <w:rPr>
        <w:rFonts w:ascii="Arial" w:hAnsi="Arial" w:cs="Arial"/>
        <w:i/>
        <w:iCs/>
        <w:sz w:val="20"/>
        <w:szCs w:val="20"/>
      </w:rPr>
      <w:t>9</w:t>
    </w:r>
    <w:r>
      <w:rPr>
        <w:rFonts w:ascii="Arial" w:hAnsi="Arial" w:cs="Arial"/>
        <w:i/>
        <w:iCs/>
        <w:sz w:val="20"/>
        <w:szCs w:val="20"/>
      </w:rPr>
      <w:t>. 2015</w:t>
    </w:r>
    <w:r w:rsidRPr="00D47654">
      <w:rPr>
        <w:rFonts w:ascii="Arial" w:hAnsi="Arial" w:cs="Arial"/>
        <w:i/>
        <w:iCs/>
        <w:sz w:val="20"/>
        <w:szCs w:val="20"/>
      </w:rPr>
      <w:t xml:space="preserve"> </w:t>
    </w:r>
    <w:r>
      <w:rPr>
        <w:rFonts w:ascii="Arial" w:hAnsi="Arial" w:cs="Arial"/>
        <w:i/>
        <w:iCs/>
        <w:sz w:val="20"/>
        <w:szCs w:val="20"/>
      </w:rPr>
      <w:tab/>
    </w:r>
    <w:r w:rsidRPr="00D47654">
      <w:rPr>
        <w:rFonts w:ascii="Arial" w:hAnsi="Arial" w:cs="Arial"/>
        <w:i/>
        <w:iCs/>
        <w:sz w:val="20"/>
        <w:szCs w:val="20"/>
      </w:rPr>
      <w:t xml:space="preserve">Strana </w:t>
    </w:r>
    <w:r w:rsidRPr="00D47654">
      <w:rPr>
        <w:rStyle w:val="slostrnky"/>
        <w:rFonts w:ascii="Arial" w:hAnsi="Arial" w:cs="Arial"/>
        <w:i/>
        <w:iCs/>
        <w:sz w:val="20"/>
        <w:szCs w:val="20"/>
      </w:rPr>
      <w:fldChar w:fldCharType="begin"/>
    </w:r>
    <w:r w:rsidRPr="00D47654">
      <w:rPr>
        <w:rStyle w:val="slostrnky"/>
        <w:rFonts w:ascii="Arial" w:hAnsi="Arial" w:cs="Arial"/>
        <w:i/>
        <w:iCs/>
        <w:sz w:val="20"/>
        <w:szCs w:val="20"/>
      </w:rPr>
      <w:instrText xml:space="preserve"> PAGE </w:instrText>
    </w:r>
    <w:r w:rsidRPr="00D47654">
      <w:rPr>
        <w:rStyle w:val="slostrnky"/>
        <w:rFonts w:ascii="Arial" w:hAnsi="Arial" w:cs="Arial"/>
        <w:i/>
        <w:iCs/>
        <w:sz w:val="20"/>
        <w:szCs w:val="20"/>
      </w:rPr>
      <w:fldChar w:fldCharType="separate"/>
    </w:r>
    <w:r>
      <w:rPr>
        <w:rStyle w:val="slostrnky"/>
        <w:rFonts w:ascii="Arial" w:hAnsi="Arial" w:cs="Arial"/>
        <w:i/>
        <w:iCs/>
        <w:noProof/>
        <w:sz w:val="20"/>
        <w:szCs w:val="20"/>
      </w:rPr>
      <w:t>14</w:t>
    </w:r>
    <w:r w:rsidRPr="00D47654">
      <w:rPr>
        <w:rStyle w:val="slostrnky"/>
        <w:rFonts w:ascii="Arial" w:hAnsi="Arial" w:cs="Arial"/>
        <w:i/>
        <w:iCs/>
        <w:sz w:val="20"/>
        <w:szCs w:val="20"/>
      </w:rPr>
      <w:fldChar w:fldCharType="end"/>
    </w:r>
    <w:r w:rsidRPr="00D47654">
      <w:rPr>
        <w:rStyle w:val="slostrnky"/>
        <w:rFonts w:ascii="Arial" w:hAnsi="Arial" w:cs="Arial"/>
        <w:i/>
        <w:iCs/>
        <w:sz w:val="20"/>
        <w:szCs w:val="20"/>
      </w:rPr>
      <w:t xml:space="preserve"> (celkem</w:t>
    </w:r>
    <w:r>
      <w:rPr>
        <w:rStyle w:val="slostrnky"/>
        <w:rFonts w:ascii="Arial" w:hAnsi="Arial" w:cs="Arial"/>
        <w:i/>
        <w:iCs/>
        <w:sz w:val="20"/>
        <w:szCs w:val="20"/>
      </w:rPr>
      <w:t xml:space="preserve"> </w:t>
    </w:r>
    <w:r>
      <w:rPr>
        <w:rStyle w:val="slostrnky"/>
        <w:rFonts w:ascii="Arial" w:hAnsi="Arial" w:cs="Arial"/>
        <w:i/>
        <w:iCs/>
        <w:sz w:val="20"/>
        <w:szCs w:val="20"/>
      </w:rPr>
      <w:fldChar w:fldCharType="begin"/>
    </w:r>
    <w:r>
      <w:rPr>
        <w:rStyle w:val="slostrnky"/>
        <w:rFonts w:ascii="Arial" w:hAnsi="Arial" w:cs="Arial"/>
        <w:i/>
        <w:iCs/>
        <w:sz w:val="20"/>
        <w:szCs w:val="20"/>
      </w:rPr>
      <w:instrText xml:space="preserve"> NUMPAGES   \* MERGEFORMAT </w:instrText>
    </w:r>
    <w:r>
      <w:rPr>
        <w:rStyle w:val="slostrnky"/>
        <w:rFonts w:ascii="Arial" w:hAnsi="Arial" w:cs="Arial"/>
        <w:i/>
        <w:iCs/>
        <w:sz w:val="20"/>
        <w:szCs w:val="20"/>
      </w:rPr>
      <w:fldChar w:fldCharType="separate"/>
    </w:r>
    <w:r>
      <w:rPr>
        <w:rStyle w:val="slostrnky"/>
        <w:rFonts w:ascii="Arial" w:hAnsi="Arial" w:cs="Arial"/>
        <w:i/>
        <w:iCs/>
        <w:noProof/>
        <w:sz w:val="20"/>
        <w:szCs w:val="20"/>
      </w:rPr>
      <w:t>20</w:t>
    </w:r>
    <w:r>
      <w:rPr>
        <w:rStyle w:val="slostrnky"/>
        <w:rFonts w:ascii="Arial" w:hAnsi="Arial" w:cs="Arial"/>
        <w:i/>
        <w:iCs/>
        <w:sz w:val="20"/>
        <w:szCs w:val="20"/>
      </w:rPr>
      <w:fldChar w:fldCharType="end"/>
    </w:r>
    <w:r w:rsidRPr="00D47654">
      <w:rPr>
        <w:rStyle w:val="slostrnky"/>
        <w:rFonts w:ascii="Arial" w:hAnsi="Arial" w:cs="Arial"/>
        <w:i/>
        <w:iCs/>
        <w:sz w:val="20"/>
        <w:szCs w:val="20"/>
      </w:rPr>
      <w:t>)</w:t>
    </w:r>
  </w:p>
  <w:p w:rsidR="00AA7D5B" w:rsidRDefault="00445D02" w:rsidP="00AA7D5B">
    <w:pPr>
      <w:jc w:val="both"/>
      <w:rPr>
        <w:rFonts w:ascii="Arial" w:hAnsi="Arial" w:cs="Arial"/>
        <w:i/>
        <w:sz w:val="20"/>
        <w:szCs w:val="20"/>
      </w:rPr>
    </w:pPr>
    <w:r>
      <w:rPr>
        <w:rFonts w:ascii="Arial" w:hAnsi="Arial" w:cs="Arial"/>
        <w:i/>
        <w:sz w:val="20"/>
        <w:szCs w:val="20"/>
      </w:rPr>
      <w:t>37</w:t>
    </w:r>
    <w:r>
      <w:rPr>
        <w:rFonts w:ascii="Arial" w:hAnsi="Arial" w:cs="Arial"/>
        <w:i/>
        <w:sz w:val="20"/>
        <w:szCs w:val="20"/>
      </w:rPr>
      <w:t xml:space="preserve">. – </w:t>
    </w:r>
    <w:r w:rsidRPr="00557565">
      <w:rPr>
        <w:rFonts w:ascii="Arial" w:hAnsi="Arial" w:cs="Arial"/>
        <w:i/>
        <w:sz w:val="20"/>
        <w:szCs w:val="20"/>
      </w:rPr>
      <w:t xml:space="preserve">Dodatek č. 1 ke Smlouvě o spolupráci a spolufinancování při realizaci </w:t>
    </w:r>
    <w:r w:rsidRPr="00557565">
      <w:rPr>
        <w:rFonts w:ascii="Arial" w:hAnsi="Arial" w:cs="Arial"/>
        <w:i/>
        <w:sz w:val="20"/>
        <w:szCs w:val="20"/>
      </w:rPr>
      <w:t>projektu „Mapa zážitků Moravy a Slezska“ mezi kraji Jihomoravským, Moravskoslezským, Olomouckým a Zlínským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CD8" w:rsidRDefault="00445D02" w:rsidP="00952F3C">
    <w:pPr>
      <w:pStyle w:val="Zpat"/>
      <w:pBdr>
        <w:top w:val="single" w:sz="4" w:space="1" w:color="auto"/>
      </w:pBdr>
      <w:tabs>
        <w:tab w:val="right" w:pos="9000"/>
      </w:tabs>
      <w:rPr>
        <w:rFonts w:ascii="Arial" w:hAnsi="Arial" w:cs="Arial"/>
        <w:i/>
        <w:sz w:val="20"/>
        <w:szCs w:val="20"/>
      </w:rPr>
    </w:pPr>
    <w:r>
      <w:rPr>
        <w:rFonts w:ascii="Arial" w:hAnsi="Arial" w:cs="Arial"/>
        <w:i/>
        <w:sz w:val="20"/>
        <w:szCs w:val="20"/>
      </w:rPr>
      <w:t>Rada Olomouckého kraje 20. 8. 2009</w:t>
    </w:r>
    <w:r>
      <w:rPr>
        <w:rFonts w:ascii="Arial" w:hAnsi="Arial" w:cs="Arial"/>
        <w:i/>
        <w:sz w:val="20"/>
        <w:szCs w:val="20"/>
      </w:rPr>
      <w:tab/>
    </w:r>
    <w:r>
      <w:rPr>
        <w:rFonts w:ascii="Arial" w:hAnsi="Arial" w:cs="Arial"/>
        <w:i/>
        <w:sz w:val="20"/>
        <w:szCs w:val="20"/>
      </w:rPr>
      <w:tab/>
    </w:r>
    <w:r w:rsidRPr="00A91C98">
      <w:rPr>
        <w:rFonts w:ascii="Arial" w:hAnsi="Arial" w:cs="Arial"/>
        <w:i/>
        <w:sz w:val="20"/>
        <w:szCs w:val="20"/>
      </w:rPr>
      <w:t xml:space="preserve">Strana </w:t>
    </w:r>
    <w:r w:rsidRPr="00A91C98">
      <w:rPr>
        <w:rStyle w:val="slostrnky"/>
        <w:rFonts w:ascii="Arial" w:hAnsi="Arial" w:cs="Arial"/>
        <w:i/>
        <w:sz w:val="20"/>
        <w:szCs w:val="20"/>
      </w:rPr>
      <w:fldChar w:fldCharType="begin"/>
    </w:r>
    <w:r w:rsidRPr="00A91C98">
      <w:rPr>
        <w:rStyle w:val="slostrnky"/>
        <w:rFonts w:ascii="Arial" w:hAnsi="Arial" w:cs="Arial"/>
        <w:i/>
        <w:sz w:val="20"/>
        <w:szCs w:val="20"/>
      </w:rPr>
      <w:instrText xml:space="preserve"> PAGE </w:instrText>
    </w:r>
    <w:r w:rsidRPr="00A91C98">
      <w:rPr>
        <w:rStyle w:val="slostrnky"/>
        <w:rFonts w:ascii="Arial" w:hAnsi="Arial" w:cs="Arial"/>
        <w:i/>
        <w:sz w:val="20"/>
        <w:szCs w:val="20"/>
      </w:rPr>
      <w:fldChar w:fldCharType="separate"/>
    </w:r>
    <w:r>
      <w:rPr>
        <w:rStyle w:val="slostrnky"/>
        <w:rFonts w:ascii="Arial" w:hAnsi="Arial" w:cs="Arial"/>
        <w:i/>
        <w:noProof/>
        <w:sz w:val="20"/>
        <w:szCs w:val="20"/>
      </w:rPr>
      <w:t>1</w:t>
    </w:r>
    <w:r w:rsidRPr="00A91C98">
      <w:rPr>
        <w:rStyle w:val="slostrnky"/>
        <w:rFonts w:ascii="Arial" w:hAnsi="Arial" w:cs="Arial"/>
        <w:i/>
        <w:sz w:val="20"/>
        <w:szCs w:val="20"/>
      </w:rPr>
      <w:fldChar w:fldCharType="end"/>
    </w:r>
    <w:r w:rsidRPr="00A91C98">
      <w:rPr>
        <w:rStyle w:val="slostrnky"/>
        <w:rFonts w:ascii="Arial" w:hAnsi="Arial" w:cs="Arial"/>
        <w:i/>
        <w:sz w:val="20"/>
        <w:szCs w:val="20"/>
      </w:rPr>
      <w:t xml:space="preserve"> (celkem </w:t>
    </w:r>
    <w:r w:rsidRPr="00A91C98">
      <w:rPr>
        <w:rStyle w:val="slostrnky"/>
        <w:rFonts w:ascii="Arial" w:hAnsi="Arial" w:cs="Arial"/>
        <w:i/>
        <w:sz w:val="20"/>
        <w:szCs w:val="20"/>
      </w:rPr>
      <w:fldChar w:fldCharType="begin"/>
    </w:r>
    <w:r w:rsidRPr="00A91C98">
      <w:rPr>
        <w:rStyle w:val="slostrnky"/>
        <w:rFonts w:ascii="Arial" w:hAnsi="Arial" w:cs="Arial"/>
        <w:i/>
        <w:sz w:val="20"/>
        <w:szCs w:val="20"/>
      </w:rPr>
      <w:instrText xml:space="preserve"> NUMPAGES </w:instrText>
    </w:r>
    <w:r w:rsidRPr="00A91C98">
      <w:rPr>
        <w:rStyle w:val="slostrnky"/>
        <w:rFonts w:ascii="Arial" w:hAnsi="Arial" w:cs="Arial"/>
        <w:i/>
        <w:sz w:val="20"/>
        <w:szCs w:val="20"/>
      </w:rPr>
      <w:fldChar w:fldCharType="separate"/>
    </w:r>
    <w:r>
      <w:rPr>
        <w:rStyle w:val="slostrnky"/>
        <w:rFonts w:ascii="Arial" w:hAnsi="Arial" w:cs="Arial"/>
        <w:i/>
        <w:noProof/>
        <w:sz w:val="20"/>
        <w:szCs w:val="20"/>
      </w:rPr>
      <w:t>20</w:t>
    </w:r>
    <w:r w:rsidRPr="00A91C98">
      <w:rPr>
        <w:rStyle w:val="slostrnky"/>
        <w:rFonts w:ascii="Arial" w:hAnsi="Arial" w:cs="Arial"/>
        <w:i/>
        <w:sz w:val="20"/>
        <w:szCs w:val="20"/>
      </w:rPr>
      <w:fldChar w:fldCharType="end"/>
    </w:r>
    <w:r w:rsidRPr="00A91C98">
      <w:rPr>
        <w:rStyle w:val="slostrnky"/>
        <w:rFonts w:ascii="Arial" w:hAnsi="Arial" w:cs="Arial"/>
        <w:i/>
        <w:sz w:val="20"/>
        <w:szCs w:val="20"/>
      </w:rPr>
      <w:t>)</w:t>
    </w:r>
  </w:p>
  <w:p w:rsidR="00393CD8" w:rsidRPr="003533CF" w:rsidRDefault="00445D02" w:rsidP="009E0793">
    <w:pPr>
      <w:pStyle w:val="Zpat"/>
      <w:rPr>
        <w:rFonts w:ascii="Arial" w:hAnsi="Arial" w:cs="Arial"/>
        <w:i/>
        <w:sz w:val="20"/>
        <w:szCs w:val="20"/>
      </w:rPr>
    </w:pPr>
    <w:r>
      <w:rPr>
        <w:rFonts w:ascii="Arial" w:hAnsi="Arial" w:cs="Arial"/>
        <w:i/>
        <w:sz w:val="20"/>
        <w:szCs w:val="20"/>
      </w:rPr>
      <w:t>3.12. - Smlouva o spolupráci a spolufinancování projektu „Morava a Sle</w:t>
    </w:r>
    <w:r>
      <w:rPr>
        <w:rFonts w:ascii="Arial" w:hAnsi="Arial" w:cs="Arial"/>
        <w:i/>
        <w:sz w:val="20"/>
        <w:szCs w:val="20"/>
      </w:rPr>
      <w:t xml:space="preserve">zsko – průvodce pěšího turisty“ mezi kraji </w:t>
    </w:r>
    <w:r w:rsidRPr="003533CF">
      <w:rPr>
        <w:rFonts w:ascii="Arial" w:hAnsi="Arial" w:cs="Arial"/>
        <w:i/>
        <w:sz w:val="20"/>
        <w:szCs w:val="20"/>
      </w:rPr>
      <w:t>Moravskoslezským, Jihomoravským, Zlínským a Olomouckým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A0" w:rsidRDefault="00445D0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E86CA0" w:rsidRDefault="00445D02">
    <w:pPr>
      <w:pStyle w:val="Zpa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A0" w:rsidRDefault="00445D0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rsidR="00E86CA0" w:rsidRDefault="00445D02">
    <w:pPr>
      <w:pStyle w:val="Zpat"/>
      <w:rPr>
        <w:szCs w:val="20"/>
      </w:rPr>
    </w:pPr>
    <w:r>
      <w:rPr>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D02" w:rsidRDefault="00445D02" w:rsidP="00445D02">
      <w:r>
        <w:separator/>
      </w:r>
    </w:p>
  </w:footnote>
  <w:footnote w:type="continuationSeparator" w:id="0">
    <w:p w:rsidR="00445D02" w:rsidRDefault="00445D02" w:rsidP="00445D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926" w:rsidRPr="00131926" w:rsidRDefault="00445D02" w:rsidP="00131926">
    <w:pPr>
      <w:jc w:val="both"/>
      <w:rPr>
        <w:rFonts w:ascii="Arial" w:hAnsi="Arial" w:cs="Arial"/>
        <w: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DB8" w:rsidRPr="00131926" w:rsidRDefault="00445D02" w:rsidP="00175DB8">
    <w:pPr>
      <w:jc w:val="both"/>
      <w:rPr>
        <w:rFonts w:ascii="Arial" w:hAnsi="Arial" w:cs="Arial"/>
        <w:i/>
        <w:sz w:val="20"/>
        <w:szCs w:val="20"/>
      </w:rPr>
    </w:pPr>
    <w:r>
      <w:rPr>
        <w:rFonts w:ascii="Arial" w:hAnsi="Arial" w:cs="Arial"/>
        <w:i/>
        <w:sz w:val="20"/>
        <w:szCs w:val="20"/>
      </w:rPr>
      <w:t>Příloha č. 1 – Dodatek č. 1 ke smlouvě</w:t>
    </w:r>
    <w:r w:rsidRPr="00131926">
      <w:rPr>
        <w:rFonts w:ascii="Arial" w:hAnsi="Arial" w:cs="Arial"/>
        <w:i/>
        <w:sz w:val="20"/>
        <w:szCs w:val="20"/>
      </w:rPr>
      <w:t xml:space="preserve"> o spolupráci a spolufinancování při realizaci projektu „Mapa zážitků Moravy a Slezska“</w:t>
    </w:r>
  </w:p>
  <w:p w:rsidR="00175DB8" w:rsidRPr="00131926" w:rsidRDefault="00445D02" w:rsidP="00131926">
    <w:pPr>
      <w:jc w:val="both"/>
      <w:rPr>
        <w:rFonts w:ascii="Arial" w:hAnsi="Arial" w:cs="Arial"/>
        <w: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926" w:rsidRPr="00131926" w:rsidRDefault="00445D02" w:rsidP="00131926">
    <w:pPr>
      <w:jc w:val="both"/>
      <w:rPr>
        <w:rFonts w:ascii="Arial" w:hAnsi="Arial" w:cs="Arial"/>
        <w:i/>
        <w:sz w:val="20"/>
        <w:szCs w:val="20"/>
      </w:rPr>
    </w:pPr>
    <w:r>
      <w:rPr>
        <w:rFonts w:ascii="Arial" w:hAnsi="Arial" w:cs="Arial"/>
        <w:i/>
        <w:sz w:val="20"/>
        <w:szCs w:val="20"/>
      </w:rPr>
      <w:t xml:space="preserve">Příloha č. </w:t>
    </w:r>
    <w:r>
      <w:rPr>
        <w:rFonts w:ascii="Arial" w:hAnsi="Arial" w:cs="Arial"/>
        <w:i/>
        <w:sz w:val="20"/>
        <w:szCs w:val="20"/>
      </w:rPr>
      <w:t>2</w:t>
    </w:r>
    <w:r>
      <w:rPr>
        <w:rFonts w:ascii="Arial" w:hAnsi="Arial" w:cs="Arial"/>
        <w:i/>
        <w:sz w:val="20"/>
        <w:szCs w:val="20"/>
      </w:rPr>
      <w:t xml:space="preserve"> - </w:t>
    </w:r>
    <w:r w:rsidRPr="00131926">
      <w:rPr>
        <w:rFonts w:ascii="Arial" w:hAnsi="Arial" w:cs="Arial"/>
        <w:i/>
        <w:sz w:val="20"/>
        <w:szCs w:val="20"/>
      </w:rPr>
      <w:t xml:space="preserve">Smlouva o spolupráci a spolufinancování při </w:t>
    </w:r>
    <w:r w:rsidRPr="00131926">
      <w:rPr>
        <w:rFonts w:ascii="Arial" w:hAnsi="Arial" w:cs="Arial"/>
        <w:i/>
        <w:sz w:val="20"/>
        <w:szCs w:val="20"/>
      </w:rPr>
      <w:t>realizaci projektu „Mapa zážitků Moravy a Slezska“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747D"/>
    <w:multiLevelType w:val="hybridMultilevel"/>
    <w:tmpl w:val="7172B0DE"/>
    <w:lvl w:ilvl="0" w:tplc="04050001">
      <w:start w:val="1"/>
      <w:numFmt w:val="bullet"/>
      <w:lvlText w:val=""/>
      <w:lvlJc w:val="left"/>
      <w:pPr>
        <w:tabs>
          <w:tab w:val="num" w:pos="567"/>
        </w:tabs>
        <w:ind w:left="567" w:hanging="567"/>
      </w:pPr>
      <w:rPr>
        <w:rFonts w:ascii="Symbol" w:hAnsi="Symbo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86B8AA" w:tentative="1">
      <w:start w:val="1"/>
      <w:numFmt w:val="bullet"/>
      <w:lvlText w:val="o"/>
      <w:lvlJc w:val="left"/>
      <w:pPr>
        <w:tabs>
          <w:tab w:val="num" w:pos="1440"/>
        </w:tabs>
        <w:ind w:left="1440" w:hanging="360"/>
      </w:pPr>
      <w:rPr>
        <w:rFonts w:ascii="Courier New" w:hAnsi="Courier New" w:hint="default"/>
      </w:rPr>
    </w:lvl>
    <w:lvl w:ilvl="2" w:tplc="03369D62" w:tentative="1">
      <w:start w:val="1"/>
      <w:numFmt w:val="bullet"/>
      <w:lvlText w:val=""/>
      <w:lvlJc w:val="left"/>
      <w:pPr>
        <w:tabs>
          <w:tab w:val="num" w:pos="2160"/>
        </w:tabs>
        <w:ind w:left="2160" w:hanging="360"/>
      </w:pPr>
      <w:rPr>
        <w:rFonts w:ascii="Wingdings" w:hAnsi="Wingdings" w:hint="default"/>
      </w:rPr>
    </w:lvl>
    <w:lvl w:ilvl="3" w:tplc="694CFED6" w:tentative="1">
      <w:start w:val="1"/>
      <w:numFmt w:val="bullet"/>
      <w:lvlText w:val=""/>
      <w:lvlJc w:val="left"/>
      <w:pPr>
        <w:tabs>
          <w:tab w:val="num" w:pos="2880"/>
        </w:tabs>
        <w:ind w:left="2880" w:hanging="360"/>
      </w:pPr>
      <w:rPr>
        <w:rFonts w:ascii="Symbol" w:hAnsi="Symbol" w:hint="default"/>
      </w:rPr>
    </w:lvl>
    <w:lvl w:ilvl="4" w:tplc="0C2AE150" w:tentative="1">
      <w:start w:val="1"/>
      <w:numFmt w:val="bullet"/>
      <w:lvlText w:val="o"/>
      <w:lvlJc w:val="left"/>
      <w:pPr>
        <w:tabs>
          <w:tab w:val="num" w:pos="3600"/>
        </w:tabs>
        <w:ind w:left="3600" w:hanging="360"/>
      </w:pPr>
      <w:rPr>
        <w:rFonts w:ascii="Courier New" w:hAnsi="Courier New" w:hint="default"/>
      </w:rPr>
    </w:lvl>
    <w:lvl w:ilvl="5" w:tplc="78C23B98" w:tentative="1">
      <w:start w:val="1"/>
      <w:numFmt w:val="bullet"/>
      <w:lvlText w:val=""/>
      <w:lvlJc w:val="left"/>
      <w:pPr>
        <w:tabs>
          <w:tab w:val="num" w:pos="4320"/>
        </w:tabs>
        <w:ind w:left="4320" w:hanging="360"/>
      </w:pPr>
      <w:rPr>
        <w:rFonts w:ascii="Wingdings" w:hAnsi="Wingdings" w:hint="default"/>
      </w:rPr>
    </w:lvl>
    <w:lvl w:ilvl="6" w:tplc="B082D998" w:tentative="1">
      <w:start w:val="1"/>
      <w:numFmt w:val="bullet"/>
      <w:lvlText w:val=""/>
      <w:lvlJc w:val="left"/>
      <w:pPr>
        <w:tabs>
          <w:tab w:val="num" w:pos="5040"/>
        </w:tabs>
        <w:ind w:left="5040" w:hanging="360"/>
      </w:pPr>
      <w:rPr>
        <w:rFonts w:ascii="Symbol" w:hAnsi="Symbol" w:hint="default"/>
      </w:rPr>
    </w:lvl>
    <w:lvl w:ilvl="7" w:tplc="1DE2C6FC" w:tentative="1">
      <w:start w:val="1"/>
      <w:numFmt w:val="bullet"/>
      <w:lvlText w:val="o"/>
      <w:lvlJc w:val="left"/>
      <w:pPr>
        <w:tabs>
          <w:tab w:val="num" w:pos="5760"/>
        </w:tabs>
        <w:ind w:left="5760" w:hanging="360"/>
      </w:pPr>
      <w:rPr>
        <w:rFonts w:ascii="Courier New" w:hAnsi="Courier New" w:hint="default"/>
      </w:rPr>
    </w:lvl>
    <w:lvl w:ilvl="8" w:tplc="6BB0C340" w:tentative="1">
      <w:start w:val="1"/>
      <w:numFmt w:val="bullet"/>
      <w:lvlText w:val=""/>
      <w:lvlJc w:val="left"/>
      <w:pPr>
        <w:tabs>
          <w:tab w:val="num" w:pos="6480"/>
        </w:tabs>
        <w:ind w:left="6480" w:hanging="360"/>
      </w:pPr>
      <w:rPr>
        <w:rFonts w:ascii="Wingdings" w:hAnsi="Wingdings" w:hint="default"/>
      </w:rPr>
    </w:lvl>
  </w:abstractNum>
  <w:abstractNum w:abstractNumId="1">
    <w:nsid w:val="0B7C3A91"/>
    <w:multiLevelType w:val="hybridMultilevel"/>
    <w:tmpl w:val="3A3681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49E1BB1"/>
    <w:multiLevelType w:val="hybridMultilevel"/>
    <w:tmpl w:val="2FF642AA"/>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nsid w:val="38FC4CC4"/>
    <w:multiLevelType w:val="multilevel"/>
    <w:tmpl w:val="D39CA40C"/>
    <w:lvl w:ilvl="0">
      <w:start w:val="1"/>
      <w:numFmt w:val="decimal"/>
      <w:lvlText w:val="%1."/>
      <w:lvlJc w:val="left"/>
      <w:pPr>
        <w:tabs>
          <w:tab w:val="num" w:pos="360"/>
        </w:tabs>
        <w:ind w:left="360" w:hanging="360"/>
      </w:pPr>
      <w:rPr>
        <w:rFonts w:hint="default"/>
        <w:b w:val="0"/>
        <w:bCs w:val="0"/>
        <w:i w:val="0"/>
        <w:iCs w:val="0"/>
        <w:sz w:val="22"/>
        <w:szCs w:val="22"/>
      </w:rPr>
    </w:lvl>
    <w:lvl w:ilvl="1">
      <w:start w:val="1"/>
      <w:numFmt w:val="lowerLetter"/>
      <w:lvlText w:val="%2)"/>
      <w:lvlJc w:val="left"/>
      <w:pPr>
        <w:tabs>
          <w:tab w:val="num" w:pos="720"/>
        </w:tabs>
        <w:ind w:left="720" w:hanging="360"/>
      </w:pPr>
      <w:rPr>
        <w:rFonts w:hint="default"/>
        <w:b w:val="0"/>
        <w:bCs w:val="0"/>
        <w:i w:val="0"/>
        <w:iCs w:val="0"/>
        <w:color w:val="000000"/>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3CD03922"/>
    <w:multiLevelType w:val="hybridMultilevel"/>
    <w:tmpl w:val="E830F9AE"/>
    <w:lvl w:ilvl="0" w:tplc="B13E34F4">
      <w:start w:val="14"/>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5">
    <w:nsid w:val="43166CF2"/>
    <w:multiLevelType w:val="hybridMultilevel"/>
    <w:tmpl w:val="A9B8AD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3040916"/>
    <w:multiLevelType w:val="hybridMultilevel"/>
    <w:tmpl w:val="7A78AD1C"/>
    <w:lvl w:ilvl="0" w:tplc="1C369EC0">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5D0B4230"/>
    <w:multiLevelType w:val="hybridMultilevel"/>
    <w:tmpl w:val="E0781668"/>
    <w:lvl w:ilvl="0" w:tplc="8110C65A">
      <w:start w:val="1"/>
      <w:numFmt w:val="bullet"/>
      <w:pStyle w:val="Radaploha1"/>
      <w:lvlText w:val="-"/>
      <w:lvlJc w:val="left"/>
      <w:pPr>
        <w:tabs>
          <w:tab w:val="num" w:pos="567"/>
        </w:tabs>
        <w:ind w:left="567" w:hanging="567"/>
      </w:pPr>
      <w:rPr>
        <w:rFonts w:ascii="Symbol" w:hAnsi="Symbo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86B8AA" w:tentative="1">
      <w:start w:val="1"/>
      <w:numFmt w:val="bullet"/>
      <w:lvlText w:val="o"/>
      <w:lvlJc w:val="left"/>
      <w:pPr>
        <w:tabs>
          <w:tab w:val="num" w:pos="1440"/>
        </w:tabs>
        <w:ind w:left="1440" w:hanging="360"/>
      </w:pPr>
      <w:rPr>
        <w:rFonts w:ascii="Courier New" w:hAnsi="Courier New" w:hint="default"/>
      </w:rPr>
    </w:lvl>
    <w:lvl w:ilvl="2" w:tplc="03369D62" w:tentative="1">
      <w:start w:val="1"/>
      <w:numFmt w:val="bullet"/>
      <w:lvlText w:val=""/>
      <w:lvlJc w:val="left"/>
      <w:pPr>
        <w:tabs>
          <w:tab w:val="num" w:pos="2160"/>
        </w:tabs>
        <w:ind w:left="2160" w:hanging="360"/>
      </w:pPr>
      <w:rPr>
        <w:rFonts w:ascii="Wingdings" w:hAnsi="Wingdings" w:hint="default"/>
      </w:rPr>
    </w:lvl>
    <w:lvl w:ilvl="3" w:tplc="694CFED6" w:tentative="1">
      <w:start w:val="1"/>
      <w:numFmt w:val="bullet"/>
      <w:lvlText w:val=""/>
      <w:lvlJc w:val="left"/>
      <w:pPr>
        <w:tabs>
          <w:tab w:val="num" w:pos="2880"/>
        </w:tabs>
        <w:ind w:left="2880" w:hanging="360"/>
      </w:pPr>
      <w:rPr>
        <w:rFonts w:ascii="Symbol" w:hAnsi="Symbol" w:hint="default"/>
      </w:rPr>
    </w:lvl>
    <w:lvl w:ilvl="4" w:tplc="0C2AE150" w:tentative="1">
      <w:start w:val="1"/>
      <w:numFmt w:val="bullet"/>
      <w:lvlText w:val="o"/>
      <w:lvlJc w:val="left"/>
      <w:pPr>
        <w:tabs>
          <w:tab w:val="num" w:pos="3600"/>
        </w:tabs>
        <w:ind w:left="3600" w:hanging="360"/>
      </w:pPr>
      <w:rPr>
        <w:rFonts w:ascii="Courier New" w:hAnsi="Courier New" w:hint="default"/>
      </w:rPr>
    </w:lvl>
    <w:lvl w:ilvl="5" w:tplc="78C23B98" w:tentative="1">
      <w:start w:val="1"/>
      <w:numFmt w:val="bullet"/>
      <w:lvlText w:val=""/>
      <w:lvlJc w:val="left"/>
      <w:pPr>
        <w:tabs>
          <w:tab w:val="num" w:pos="4320"/>
        </w:tabs>
        <w:ind w:left="4320" w:hanging="360"/>
      </w:pPr>
      <w:rPr>
        <w:rFonts w:ascii="Wingdings" w:hAnsi="Wingdings" w:hint="default"/>
      </w:rPr>
    </w:lvl>
    <w:lvl w:ilvl="6" w:tplc="B082D998" w:tentative="1">
      <w:start w:val="1"/>
      <w:numFmt w:val="bullet"/>
      <w:lvlText w:val=""/>
      <w:lvlJc w:val="left"/>
      <w:pPr>
        <w:tabs>
          <w:tab w:val="num" w:pos="5040"/>
        </w:tabs>
        <w:ind w:left="5040" w:hanging="360"/>
      </w:pPr>
      <w:rPr>
        <w:rFonts w:ascii="Symbol" w:hAnsi="Symbol" w:hint="default"/>
      </w:rPr>
    </w:lvl>
    <w:lvl w:ilvl="7" w:tplc="1DE2C6FC" w:tentative="1">
      <w:start w:val="1"/>
      <w:numFmt w:val="bullet"/>
      <w:lvlText w:val="o"/>
      <w:lvlJc w:val="left"/>
      <w:pPr>
        <w:tabs>
          <w:tab w:val="num" w:pos="5760"/>
        </w:tabs>
        <w:ind w:left="5760" w:hanging="360"/>
      </w:pPr>
      <w:rPr>
        <w:rFonts w:ascii="Courier New" w:hAnsi="Courier New" w:hint="default"/>
      </w:rPr>
    </w:lvl>
    <w:lvl w:ilvl="8" w:tplc="6BB0C340" w:tentative="1">
      <w:start w:val="1"/>
      <w:numFmt w:val="bullet"/>
      <w:lvlText w:val=""/>
      <w:lvlJc w:val="left"/>
      <w:pPr>
        <w:tabs>
          <w:tab w:val="num" w:pos="6480"/>
        </w:tabs>
        <w:ind w:left="6480" w:hanging="360"/>
      </w:pPr>
      <w:rPr>
        <w:rFonts w:ascii="Wingdings" w:hAnsi="Wingdings" w:hint="default"/>
      </w:rPr>
    </w:lvl>
  </w:abstractNum>
  <w:abstractNum w:abstractNumId="8">
    <w:nsid w:val="603D56C1"/>
    <w:multiLevelType w:val="hybridMultilevel"/>
    <w:tmpl w:val="C990301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4"/>
  </w:num>
  <w:num w:numId="4">
    <w:abstractNumId w:val="1"/>
  </w:num>
  <w:num w:numId="5">
    <w:abstractNumId w:val="2"/>
  </w:num>
  <w:num w:numId="6">
    <w:abstractNumId w:val="6"/>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D02"/>
    <w:rsid w:val="00445D02"/>
    <w:rsid w:val="00D25F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45D02"/>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445D02"/>
    <w:pPr>
      <w:tabs>
        <w:tab w:val="left" w:pos="1440"/>
      </w:tabs>
    </w:pPr>
    <w:rPr>
      <w:rFonts w:ascii="Arial" w:hAnsi="Arial" w:cs="Arial"/>
      <w:sz w:val="20"/>
    </w:rPr>
  </w:style>
  <w:style w:type="character" w:customStyle="1" w:styleId="ZkladntextChar">
    <w:name w:val="Základní text Char"/>
    <w:basedOn w:val="Standardnpsmoodstavce"/>
    <w:link w:val="Zkladntext"/>
    <w:rsid w:val="00445D02"/>
    <w:rPr>
      <w:rFonts w:ascii="Arial" w:eastAsia="Times New Roman" w:hAnsi="Arial" w:cs="Arial"/>
      <w:sz w:val="20"/>
      <w:szCs w:val="24"/>
      <w:lang w:eastAsia="cs-CZ"/>
    </w:rPr>
  </w:style>
  <w:style w:type="paragraph" w:styleId="Zpat">
    <w:name w:val="footer"/>
    <w:basedOn w:val="Normln"/>
    <w:link w:val="ZpatChar"/>
    <w:rsid w:val="00445D02"/>
    <w:pPr>
      <w:tabs>
        <w:tab w:val="center" w:pos="4536"/>
        <w:tab w:val="right" w:pos="9072"/>
      </w:tabs>
    </w:pPr>
  </w:style>
  <w:style w:type="character" w:customStyle="1" w:styleId="ZpatChar">
    <w:name w:val="Zápatí Char"/>
    <w:basedOn w:val="Standardnpsmoodstavce"/>
    <w:link w:val="Zpat"/>
    <w:rsid w:val="00445D02"/>
    <w:rPr>
      <w:rFonts w:ascii="Times New Roman" w:eastAsia="Times New Roman" w:hAnsi="Times New Roman" w:cs="Times New Roman"/>
      <w:sz w:val="24"/>
      <w:szCs w:val="24"/>
      <w:lang w:eastAsia="cs-CZ"/>
    </w:rPr>
  </w:style>
  <w:style w:type="character" w:styleId="slostrnky">
    <w:name w:val="page number"/>
    <w:basedOn w:val="Standardnpsmoodstavce"/>
    <w:rsid w:val="00445D02"/>
  </w:style>
  <w:style w:type="paragraph" w:customStyle="1" w:styleId="Radadvodovzprva">
    <w:name w:val="Rada důvodová zpráva"/>
    <w:basedOn w:val="Normln"/>
    <w:rsid w:val="00445D02"/>
    <w:pPr>
      <w:widowControl w:val="0"/>
      <w:spacing w:after="480"/>
      <w:jc w:val="both"/>
    </w:pPr>
    <w:rPr>
      <w:rFonts w:ascii="Arial" w:hAnsi="Arial"/>
      <w:b/>
      <w:noProof/>
    </w:rPr>
  </w:style>
  <w:style w:type="paragraph" w:customStyle="1" w:styleId="Radaplohy">
    <w:name w:val="Rada přílohy"/>
    <w:basedOn w:val="Normln"/>
    <w:rsid w:val="00445D02"/>
    <w:pPr>
      <w:widowControl w:val="0"/>
      <w:spacing w:before="480" w:after="120"/>
      <w:jc w:val="both"/>
    </w:pPr>
    <w:rPr>
      <w:rFonts w:ascii="Arial" w:hAnsi="Arial"/>
      <w:szCs w:val="20"/>
      <w:u w:val="single"/>
    </w:rPr>
  </w:style>
  <w:style w:type="paragraph" w:customStyle="1" w:styleId="Tabulkatuntext16nasted">
    <w:name w:val="Tabulka tučný text_16 na střed"/>
    <w:basedOn w:val="Normln"/>
    <w:rsid w:val="00445D02"/>
    <w:pPr>
      <w:widowControl w:val="0"/>
      <w:spacing w:before="120" w:after="120"/>
      <w:jc w:val="center"/>
    </w:pPr>
    <w:rPr>
      <w:rFonts w:ascii="Arial" w:hAnsi="Arial" w:cs="Arial"/>
      <w:b/>
      <w:sz w:val="32"/>
      <w:szCs w:val="32"/>
    </w:rPr>
  </w:style>
  <w:style w:type="paragraph" w:customStyle="1" w:styleId="Tabulkatuntextnasted">
    <w:name w:val="Tabulka tučný text na střed"/>
    <w:basedOn w:val="Normln"/>
    <w:rsid w:val="00445D02"/>
    <w:pPr>
      <w:widowControl w:val="0"/>
      <w:spacing w:before="40" w:after="40"/>
      <w:jc w:val="center"/>
    </w:pPr>
    <w:rPr>
      <w:rFonts w:ascii="Arial" w:hAnsi="Arial"/>
      <w:b/>
      <w:szCs w:val="20"/>
    </w:rPr>
  </w:style>
  <w:style w:type="paragraph" w:customStyle="1" w:styleId="Tabulkazkladntext">
    <w:name w:val="Tabulka základní text"/>
    <w:basedOn w:val="Normln"/>
    <w:rsid w:val="00445D02"/>
    <w:pPr>
      <w:widowControl w:val="0"/>
      <w:spacing w:before="40" w:after="40"/>
      <w:jc w:val="both"/>
    </w:pPr>
    <w:rPr>
      <w:rFonts w:ascii="Arial" w:hAnsi="Arial" w:cs="Arial"/>
      <w:szCs w:val="20"/>
    </w:rPr>
  </w:style>
  <w:style w:type="paragraph" w:customStyle="1" w:styleId="Tabulkazkladntextnasted">
    <w:name w:val="Tabulka základní text na střed"/>
    <w:basedOn w:val="Normln"/>
    <w:rsid w:val="00445D02"/>
    <w:pPr>
      <w:widowControl w:val="0"/>
      <w:spacing w:before="40" w:after="40"/>
      <w:jc w:val="center"/>
    </w:pPr>
    <w:rPr>
      <w:rFonts w:ascii="Arial" w:hAnsi="Arial"/>
      <w:szCs w:val="20"/>
    </w:rPr>
  </w:style>
  <w:style w:type="paragraph" w:customStyle="1" w:styleId="Radaploha1">
    <w:name w:val="Rada příloha č.1"/>
    <w:basedOn w:val="Normln"/>
    <w:rsid w:val="00445D02"/>
    <w:pPr>
      <w:widowControl w:val="0"/>
      <w:numPr>
        <w:numId w:val="1"/>
      </w:numPr>
      <w:spacing w:after="120"/>
      <w:jc w:val="both"/>
    </w:pPr>
    <w:rPr>
      <w:rFonts w:ascii="Arial" w:hAnsi="Arial"/>
      <w:szCs w:val="20"/>
      <w:u w:val="single"/>
    </w:rPr>
  </w:style>
  <w:style w:type="paragraph" w:styleId="Nzev">
    <w:name w:val="Title"/>
    <w:basedOn w:val="Normln"/>
    <w:link w:val="NzevChar"/>
    <w:qFormat/>
    <w:rsid w:val="00445D02"/>
    <w:pPr>
      <w:jc w:val="center"/>
    </w:pPr>
    <w:rPr>
      <w:b/>
      <w:bCs/>
      <w:sz w:val="28"/>
      <w:u w:val="single"/>
    </w:rPr>
  </w:style>
  <w:style w:type="character" w:customStyle="1" w:styleId="NzevChar">
    <w:name w:val="Název Char"/>
    <w:basedOn w:val="Standardnpsmoodstavce"/>
    <w:link w:val="Nzev"/>
    <w:rsid w:val="00445D02"/>
    <w:rPr>
      <w:rFonts w:ascii="Times New Roman" w:eastAsia="Times New Roman" w:hAnsi="Times New Roman" w:cs="Times New Roman"/>
      <w:b/>
      <w:bCs/>
      <w:sz w:val="28"/>
      <w:szCs w:val="24"/>
      <w:u w:val="single"/>
      <w:lang w:eastAsia="cs-CZ"/>
    </w:rPr>
  </w:style>
  <w:style w:type="character" w:styleId="Hypertextovodkaz">
    <w:name w:val="Hyperlink"/>
    <w:uiPriority w:val="99"/>
    <w:rsid w:val="00445D02"/>
    <w:rPr>
      <w:color w:val="0000FF"/>
      <w:u w:val="single"/>
    </w:rPr>
  </w:style>
  <w:style w:type="paragraph" w:styleId="Odstavecseseznamem">
    <w:name w:val="List Paragraph"/>
    <w:basedOn w:val="Normln"/>
    <w:uiPriority w:val="34"/>
    <w:qFormat/>
    <w:rsid w:val="00445D02"/>
    <w:pPr>
      <w:ind w:left="720"/>
      <w:contextualSpacing/>
    </w:pPr>
  </w:style>
  <w:style w:type="paragraph" w:customStyle="1" w:styleId="ListParagraph1">
    <w:name w:val="List Paragraph1"/>
    <w:basedOn w:val="Normln"/>
    <w:uiPriority w:val="99"/>
    <w:rsid w:val="00445D02"/>
    <w:pPr>
      <w:ind w:left="720"/>
    </w:pPr>
  </w:style>
  <w:style w:type="paragraph" w:styleId="Textbubliny">
    <w:name w:val="Balloon Text"/>
    <w:basedOn w:val="Normln"/>
    <w:link w:val="TextbublinyChar"/>
    <w:uiPriority w:val="99"/>
    <w:semiHidden/>
    <w:unhideWhenUsed/>
    <w:rsid w:val="00445D02"/>
    <w:rPr>
      <w:rFonts w:ascii="Tahoma" w:hAnsi="Tahoma" w:cs="Tahoma"/>
      <w:sz w:val="16"/>
      <w:szCs w:val="16"/>
    </w:rPr>
  </w:style>
  <w:style w:type="character" w:customStyle="1" w:styleId="TextbublinyChar">
    <w:name w:val="Text bubliny Char"/>
    <w:basedOn w:val="Standardnpsmoodstavce"/>
    <w:link w:val="Textbubliny"/>
    <w:uiPriority w:val="99"/>
    <w:semiHidden/>
    <w:rsid w:val="00445D02"/>
    <w:rPr>
      <w:rFonts w:ascii="Tahoma" w:eastAsia="Times New Roman" w:hAnsi="Tahoma" w:cs="Tahoma"/>
      <w:sz w:val="16"/>
      <w:szCs w:val="16"/>
      <w:lang w:eastAsia="cs-CZ"/>
    </w:rPr>
  </w:style>
  <w:style w:type="paragraph" w:styleId="Zhlav">
    <w:name w:val="header"/>
    <w:basedOn w:val="Normln"/>
    <w:link w:val="ZhlavChar"/>
    <w:uiPriority w:val="99"/>
    <w:unhideWhenUsed/>
    <w:rsid w:val="00445D02"/>
    <w:pPr>
      <w:tabs>
        <w:tab w:val="center" w:pos="4536"/>
        <w:tab w:val="right" w:pos="9072"/>
      </w:tabs>
    </w:pPr>
  </w:style>
  <w:style w:type="character" w:customStyle="1" w:styleId="ZhlavChar">
    <w:name w:val="Záhlaví Char"/>
    <w:basedOn w:val="Standardnpsmoodstavce"/>
    <w:link w:val="Zhlav"/>
    <w:uiPriority w:val="99"/>
    <w:rsid w:val="00445D02"/>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45D02"/>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445D02"/>
    <w:pPr>
      <w:tabs>
        <w:tab w:val="left" w:pos="1440"/>
      </w:tabs>
    </w:pPr>
    <w:rPr>
      <w:rFonts w:ascii="Arial" w:hAnsi="Arial" w:cs="Arial"/>
      <w:sz w:val="20"/>
    </w:rPr>
  </w:style>
  <w:style w:type="character" w:customStyle="1" w:styleId="ZkladntextChar">
    <w:name w:val="Základní text Char"/>
    <w:basedOn w:val="Standardnpsmoodstavce"/>
    <w:link w:val="Zkladntext"/>
    <w:rsid w:val="00445D02"/>
    <w:rPr>
      <w:rFonts w:ascii="Arial" w:eastAsia="Times New Roman" w:hAnsi="Arial" w:cs="Arial"/>
      <w:sz w:val="20"/>
      <w:szCs w:val="24"/>
      <w:lang w:eastAsia="cs-CZ"/>
    </w:rPr>
  </w:style>
  <w:style w:type="paragraph" w:styleId="Zpat">
    <w:name w:val="footer"/>
    <w:basedOn w:val="Normln"/>
    <w:link w:val="ZpatChar"/>
    <w:rsid w:val="00445D02"/>
    <w:pPr>
      <w:tabs>
        <w:tab w:val="center" w:pos="4536"/>
        <w:tab w:val="right" w:pos="9072"/>
      </w:tabs>
    </w:pPr>
  </w:style>
  <w:style w:type="character" w:customStyle="1" w:styleId="ZpatChar">
    <w:name w:val="Zápatí Char"/>
    <w:basedOn w:val="Standardnpsmoodstavce"/>
    <w:link w:val="Zpat"/>
    <w:rsid w:val="00445D02"/>
    <w:rPr>
      <w:rFonts w:ascii="Times New Roman" w:eastAsia="Times New Roman" w:hAnsi="Times New Roman" w:cs="Times New Roman"/>
      <w:sz w:val="24"/>
      <w:szCs w:val="24"/>
      <w:lang w:eastAsia="cs-CZ"/>
    </w:rPr>
  </w:style>
  <w:style w:type="character" w:styleId="slostrnky">
    <w:name w:val="page number"/>
    <w:basedOn w:val="Standardnpsmoodstavce"/>
    <w:rsid w:val="00445D02"/>
  </w:style>
  <w:style w:type="paragraph" w:customStyle="1" w:styleId="Radadvodovzprva">
    <w:name w:val="Rada důvodová zpráva"/>
    <w:basedOn w:val="Normln"/>
    <w:rsid w:val="00445D02"/>
    <w:pPr>
      <w:widowControl w:val="0"/>
      <w:spacing w:after="480"/>
      <w:jc w:val="both"/>
    </w:pPr>
    <w:rPr>
      <w:rFonts w:ascii="Arial" w:hAnsi="Arial"/>
      <w:b/>
      <w:noProof/>
    </w:rPr>
  </w:style>
  <w:style w:type="paragraph" w:customStyle="1" w:styleId="Radaplohy">
    <w:name w:val="Rada přílohy"/>
    <w:basedOn w:val="Normln"/>
    <w:rsid w:val="00445D02"/>
    <w:pPr>
      <w:widowControl w:val="0"/>
      <w:spacing w:before="480" w:after="120"/>
      <w:jc w:val="both"/>
    </w:pPr>
    <w:rPr>
      <w:rFonts w:ascii="Arial" w:hAnsi="Arial"/>
      <w:szCs w:val="20"/>
      <w:u w:val="single"/>
    </w:rPr>
  </w:style>
  <w:style w:type="paragraph" w:customStyle="1" w:styleId="Tabulkatuntext16nasted">
    <w:name w:val="Tabulka tučný text_16 na střed"/>
    <w:basedOn w:val="Normln"/>
    <w:rsid w:val="00445D02"/>
    <w:pPr>
      <w:widowControl w:val="0"/>
      <w:spacing w:before="120" w:after="120"/>
      <w:jc w:val="center"/>
    </w:pPr>
    <w:rPr>
      <w:rFonts w:ascii="Arial" w:hAnsi="Arial" w:cs="Arial"/>
      <w:b/>
      <w:sz w:val="32"/>
      <w:szCs w:val="32"/>
    </w:rPr>
  </w:style>
  <w:style w:type="paragraph" w:customStyle="1" w:styleId="Tabulkatuntextnasted">
    <w:name w:val="Tabulka tučný text na střed"/>
    <w:basedOn w:val="Normln"/>
    <w:rsid w:val="00445D02"/>
    <w:pPr>
      <w:widowControl w:val="0"/>
      <w:spacing w:before="40" w:after="40"/>
      <w:jc w:val="center"/>
    </w:pPr>
    <w:rPr>
      <w:rFonts w:ascii="Arial" w:hAnsi="Arial"/>
      <w:b/>
      <w:szCs w:val="20"/>
    </w:rPr>
  </w:style>
  <w:style w:type="paragraph" w:customStyle="1" w:styleId="Tabulkazkladntext">
    <w:name w:val="Tabulka základní text"/>
    <w:basedOn w:val="Normln"/>
    <w:rsid w:val="00445D02"/>
    <w:pPr>
      <w:widowControl w:val="0"/>
      <w:spacing w:before="40" w:after="40"/>
      <w:jc w:val="both"/>
    </w:pPr>
    <w:rPr>
      <w:rFonts w:ascii="Arial" w:hAnsi="Arial" w:cs="Arial"/>
      <w:szCs w:val="20"/>
    </w:rPr>
  </w:style>
  <w:style w:type="paragraph" w:customStyle="1" w:styleId="Tabulkazkladntextnasted">
    <w:name w:val="Tabulka základní text na střed"/>
    <w:basedOn w:val="Normln"/>
    <w:rsid w:val="00445D02"/>
    <w:pPr>
      <w:widowControl w:val="0"/>
      <w:spacing w:before="40" w:after="40"/>
      <w:jc w:val="center"/>
    </w:pPr>
    <w:rPr>
      <w:rFonts w:ascii="Arial" w:hAnsi="Arial"/>
      <w:szCs w:val="20"/>
    </w:rPr>
  </w:style>
  <w:style w:type="paragraph" w:customStyle="1" w:styleId="Radaploha1">
    <w:name w:val="Rada příloha č.1"/>
    <w:basedOn w:val="Normln"/>
    <w:rsid w:val="00445D02"/>
    <w:pPr>
      <w:widowControl w:val="0"/>
      <w:numPr>
        <w:numId w:val="1"/>
      </w:numPr>
      <w:spacing w:after="120"/>
      <w:jc w:val="both"/>
    </w:pPr>
    <w:rPr>
      <w:rFonts w:ascii="Arial" w:hAnsi="Arial"/>
      <w:szCs w:val="20"/>
      <w:u w:val="single"/>
    </w:rPr>
  </w:style>
  <w:style w:type="paragraph" w:styleId="Nzev">
    <w:name w:val="Title"/>
    <w:basedOn w:val="Normln"/>
    <w:link w:val="NzevChar"/>
    <w:qFormat/>
    <w:rsid w:val="00445D02"/>
    <w:pPr>
      <w:jc w:val="center"/>
    </w:pPr>
    <w:rPr>
      <w:b/>
      <w:bCs/>
      <w:sz w:val="28"/>
      <w:u w:val="single"/>
    </w:rPr>
  </w:style>
  <w:style w:type="character" w:customStyle="1" w:styleId="NzevChar">
    <w:name w:val="Název Char"/>
    <w:basedOn w:val="Standardnpsmoodstavce"/>
    <w:link w:val="Nzev"/>
    <w:rsid w:val="00445D02"/>
    <w:rPr>
      <w:rFonts w:ascii="Times New Roman" w:eastAsia="Times New Roman" w:hAnsi="Times New Roman" w:cs="Times New Roman"/>
      <w:b/>
      <w:bCs/>
      <w:sz w:val="28"/>
      <w:szCs w:val="24"/>
      <w:u w:val="single"/>
      <w:lang w:eastAsia="cs-CZ"/>
    </w:rPr>
  </w:style>
  <w:style w:type="character" w:styleId="Hypertextovodkaz">
    <w:name w:val="Hyperlink"/>
    <w:uiPriority w:val="99"/>
    <w:rsid w:val="00445D02"/>
    <w:rPr>
      <w:color w:val="0000FF"/>
      <w:u w:val="single"/>
    </w:rPr>
  </w:style>
  <w:style w:type="paragraph" w:styleId="Odstavecseseznamem">
    <w:name w:val="List Paragraph"/>
    <w:basedOn w:val="Normln"/>
    <w:uiPriority w:val="34"/>
    <w:qFormat/>
    <w:rsid w:val="00445D02"/>
    <w:pPr>
      <w:ind w:left="720"/>
      <w:contextualSpacing/>
    </w:pPr>
  </w:style>
  <w:style w:type="paragraph" w:customStyle="1" w:styleId="ListParagraph1">
    <w:name w:val="List Paragraph1"/>
    <w:basedOn w:val="Normln"/>
    <w:uiPriority w:val="99"/>
    <w:rsid w:val="00445D02"/>
    <w:pPr>
      <w:ind w:left="720"/>
    </w:pPr>
  </w:style>
  <w:style w:type="paragraph" w:styleId="Textbubliny">
    <w:name w:val="Balloon Text"/>
    <w:basedOn w:val="Normln"/>
    <w:link w:val="TextbublinyChar"/>
    <w:uiPriority w:val="99"/>
    <w:semiHidden/>
    <w:unhideWhenUsed/>
    <w:rsid w:val="00445D02"/>
    <w:rPr>
      <w:rFonts w:ascii="Tahoma" w:hAnsi="Tahoma" w:cs="Tahoma"/>
      <w:sz w:val="16"/>
      <w:szCs w:val="16"/>
    </w:rPr>
  </w:style>
  <w:style w:type="character" w:customStyle="1" w:styleId="TextbublinyChar">
    <w:name w:val="Text bubliny Char"/>
    <w:basedOn w:val="Standardnpsmoodstavce"/>
    <w:link w:val="Textbubliny"/>
    <w:uiPriority w:val="99"/>
    <w:semiHidden/>
    <w:rsid w:val="00445D02"/>
    <w:rPr>
      <w:rFonts w:ascii="Tahoma" w:eastAsia="Times New Roman" w:hAnsi="Tahoma" w:cs="Tahoma"/>
      <w:sz w:val="16"/>
      <w:szCs w:val="16"/>
      <w:lang w:eastAsia="cs-CZ"/>
    </w:rPr>
  </w:style>
  <w:style w:type="paragraph" w:styleId="Zhlav">
    <w:name w:val="header"/>
    <w:basedOn w:val="Normln"/>
    <w:link w:val="ZhlavChar"/>
    <w:uiPriority w:val="99"/>
    <w:unhideWhenUsed/>
    <w:rsid w:val="00445D02"/>
    <w:pPr>
      <w:tabs>
        <w:tab w:val="center" w:pos="4536"/>
        <w:tab w:val="right" w:pos="9072"/>
      </w:tabs>
    </w:pPr>
  </w:style>
  <w:style w:type="character" w:customStyle="1" w:styleId="ZhlavChar">
    <w:name w:val="Záhlaví Char"/>
    <w:basedOn w:val="Standardnpsmoodstavce"/>
    <w:link w:val="Zhlav"/>
    <w:uiPriority w:val="99"/>
    <w:rsid w:val="00445D02"/>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raviasilesia.cz" TargetMode="External"/><Relationship Id="rId13" Type="http://schemas.openxmlformats.org/officeDocument/2006/relationships/hyperlink" Target="http://www.moraviasilesia.cz" TargetMode="External"/><Relationship Id="rId18" Type="http://schemas.openxmlformats.org/officeDocument/2006/relationships/image" Target="media/image3.emf"/><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moraviasilesia.cz" TargetMode="External"/><Relationship Id="rId17" Type="http://schemas.openxmlformats.org/officeDocument/2006/relationships/image" Target="media/image2.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oraviasilesia.cz" TargetMode="External"/><Relationship Id="rId22" Type="http://schemas.openxmlformats.org/officeDocument/2006/relationships/image" Target="media/image7.emf"/><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2788</Words>
  <Characters>16454</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Stojan Radek</dc:creator>
  <cp:lastModifiedBy>Stojan Radek</cp:lastModifiedBy>
  <cp:revision>1</cp:revision>
  <dcterms:created xsi:type="dcterms:W3CDTF">2015-09-04T06:00:00Z</dcterms:created>
  <dcterms:modified xsi:type="dcterms:W3CDTF">2015-09-04T06:11:00Z</dcterms:modified>
</cp:coreProperties>
</file>