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28"/>
        <w:gridCol w:w="1116"/>
        <w:gridCol w:w="28"/>
        <w:gridCol w:w="7300"/>
      </w:tblGrid>
      <w:tr w:rsidR="00495583" w:rsidTr="0069053A">
        <w:trPr>
          <w:trHeight w:val="4123"/>
        </w:trPr>
        <w:tc>
          <w:tcPr>
            <w:tcW w:w="1852" w:type="dxa"/>
            <w:gridSpan w:val="4"/>
            <w:hideMark/>
          </w:tcPr>
          <w:p w:rsidR="00495583" w:rsidRDefault="006E4111" w:rsidP="0069053A">
            <w:pPr>
              <w:pStyle w:val="Hlavikablogo2"/>
              <w:spacing w:line="252" w:lineRule="auto"/>
              <w:rPr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18113401" r:id="rId8"/>
              </w:object>
            </w:r>
          </w:p>
        </w:tc>
        <w:tc>
          <w:tcPr>
            <w:tcW w:w="7300" w:type="dxa"/>
          </w:tcPr>
          <w:p w:rsidR="00495583" w:rsidRDefault="00495583" w:rsidP="0069053A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  <w:p w:rsidR="00495583" w:rsidRDefault="00847301" w:rsidP="0069053A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="00495583">
              <w:rPr>
                <w:lang w:eastAsia="en-US"/>
              </w:rPr>
              <w:t>snesení z 12. zasedání</w:t>
            </w:r>
          </w:p>
          <w:p w:rsidR="00495583" w:rsidRDefault="00495583" w:rsidP="0069053A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495583" w:rsidRDefault="00495583" w:rsidP="0069053A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495583" w:rsidRDefault="00495583" w:rsidP="0069053A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ze dne 23. 4. 2019</w:t>
            </w:r>
          </w:p>
        </w:tc>
      </w:tr>
      <w:tr w:rsidR="00495583" w:rsidRPr="00847301" w:rsidTr="0069053A">
        <w:trPr>
          <w:gridBefore w:val="1"/>
          <w:wBefore w:w="80" w:type="dxa"/>
        </w:trPr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UVF/12/1/2019</w:t>
            </w:r>
          </w:p>
        </w:tc>
        <w:tc>
          <w:tcPr>
            <w:tcW w:w="7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Rozpočet Olomouckého kraje 2019 – rozpočtové změny</w:t>
            </w:r>
          </w:p>
        </w:tc>
      </w:tr>
      <w:tr w:rsidR="00495583" w:rsidRPr="00847301" w:rsidTr="0069053A"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5583" w:rsidRPr="00847301" w:rsidTr="0069053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95583" w:rsidRPr="00847301" w:rsidRDefault="00495583" w:rsidP="0069053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4730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495583" w:rsidRPr="00847301" w:rsidRDefault="00495583" w:rsidP="0069053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1,  Příloze č. 2 a  Příloze č. 3</w:t>
                        </w:r>
                      </w:p>
                      <w:p w:rsidR="00495583" w:rsidRPr="00847301" w:rsidRDefault="00495583" w:rsidP="0069053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4 a Příloze č. 5</w:t>
                        </w:r>
                      </w:p>
                    </w:tc>
                  </w:tr>
                </w:tbl>
                <w:p w:rsidR="00495583" w:rsidRPr="00847301" w:rsidRDefault="00495583" w:rsidP="0069053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95583" w:rsidRPr="00847301" w:rsidRDefault="00495583" w:rsidP="0069053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301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847301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84730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84730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95583" w:rsidRPr="00847301" w:rsidRDefault="00495583" w:rsidP="0069053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495583" w:rsidRPr="00847301" w:rsidTr="0069053A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95583" w:rsidRPr="00847301" w:rsidRDefault="00495583" w:rsidP="0069053A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847301">
                    <w:rPr>
                      <w:szCs w:val="24"/>
                      <w:lang w:eastAsia="en-US"/>
                    </w:rPr>
                    <w:t>UVF/12/2/2019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95583" w:rsidRPr="00847301" w:rsidRDefault="00495583" w:rsidP="0069053A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847301">
                    <w:rPr>
                      <w:szCs w:val="24"/>
                      <w:lang w:eastAsia="en-US"/>
                    </w:rPr>
                    <w:t>Rozpočet Olomouckého kraje 2019 – rozpočtové změny – DODATEK</w:t>
                  </w:r>
                </w:p>
              </w:tc>
            </w:tr>
            <w:tr w:rsidR="00495583" w:rsidRPr="00847301" w:rsidTr="0069053A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95583" w:rsidRPr="00847301" w:rsidRDefault="00495583" w:rsidP="0069053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4730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495583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495583" w:rsidRPr="00847301" w:rsidRDefault="00495583" w:rsidP="00495583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</w:t>
                        </w:r>
                      </w:p>
                      <w:p w:rsidR="00495583" w:rsidRPr="00847301" w:rsidRDefault="00495583" w:rsidP="00495583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2</w:t>
                        </w:r>
                      </w:p>
                    </w:tc>
                  </w:tr>
                </w:tbl>
                <w:p w:rsidR="00495583" w:rsidRPr="00847301" w:rsidRDefault="00495583" w:rsidP="0069053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95583" w:rsidRPr="00847301" w:rsidRDefault="00495583" w:rsidP="0069053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301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847301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657C7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57C7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5583" w:rsidRPr="00847301" w:rsidRDefault="00495583" w:rsidP="0069053A">
            <w:pPr>
              <w:spacing w:line="252" w:lineRule="auto"/>
            </w:pPr>
          </w:p>
        </w:tc>
      </w:tr>
      <w:tr w:rsidR="00495583" w:rsidRPr="00847301" w:rsidTr="0069053A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UVF/12/3/2019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rFonts w:cs="Arial"/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Rozpočet Olomouckého kraje 2019 – účelové dotace ze státního rozpočtu obcím Olomouckého kraje</w:t>
            </w:r>
          </w:p>
        </w:tc>
      </w:tr>
      <w:tr w:rsidR="00495583" w:rsidRPr="00847301" w:rsidTr="0069053A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Tunproloentext"/>
              <w:tabs>
                <w:tab w:val="left" w:pos="709"/>
              </w:tabs>
              <w:spacing w:before="120" w:line="252" w:lineRule="auto"/>
              <w:rPr>
                <w:noProof w:val="0"/>
                <w:spacing w:val="0"/>
                <w:sz w:val="22"/>
                <w:lang w:eastAsia="en-US"/>
              </w:rPr>
            </w:pPr>
            <w:r w:rsidRPr="00847301"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495583" w:rsidRPr="00847301" w:rsidTr="0069053A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95583" w:rsidRPr="00847301" w:rsidRDefault="00495583" w:rsidP="0069053A"/>
        </w:tc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95583" w:rsidRPr="00847301" w:rsidRDefault="00495583" w:rsidP="006905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301"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495583" w:rsidRPr="00847301" w:rsidRDefault="00495583" w:rsidP="006905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301">
              <w:rPr>
                <w:rFonts w:ascii="Arial" w:hAnsi="Arial" w:cs="Arial"/>
                <w:sz w:val="24"/>
                <w:szCs w:val="24"/>
              </w:rPr>
              <w:t xml:space="preserve">b) vzít na vědomí poskytnutí dotací ze státního rozpočtu obcím Olomouckého kraje dle důvodové zprávy </w:t>
            </w:r>
          </w:p>
        </w:tc>
      </w:tr>
    </w:tbl>
    <w:p w:rsidR="00495583" w:rsidRPr="00847301" w:rsidRDefault="00495583" w:rsidP="00495583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847301">
        <w:rPr>
          <w:rFonts w:ascii="Arial" w:hAnsi="Arial" w:cs="Arial"/>
          <w:b/>
          <w:sz w:val="24"/>
          <w:szCs w:val="24"/>
        </w:rPr>
        <w:lastRenderedPageBreak/>
        <w:t>Výsledek hlasování: Pro/</w:t>
      </w:r>
      <w:r w:rsidR="00D375D0">
        <w:rPr>
          <w:rFonts w:ascii="Arial" w:hAnsi="Arial" w:cs="Arial"/>
          <w:b/>
          <w:sz w:val="24"/>
          <w:szCs w:val="24"/>
        </w:rPr>
        <w:t>13</w:t>
      </w:r>
      <w:r w:rsidRPr="00847301">
        <w:rPr>
          <w:rFonts w:ascii="Arial" w:hAnsi="Arial" w:cs="Arial"/>
          <w:b/>
          <w:sz w:val="24"/>
          <w:szCs w:val="24"/>
        </w:rPr>
        <w:t>, Proti/</w:t>
      </w:r>
      <w:r w:rsidR="00D375D0">
        <w:rPr>
          <w:rFonts w:ascii="Arial" w:hAnsi="Arial" w:cs="Arial"/>
          <w:b/>
          <w:sz w:val="24"/>
          <w:szCs w:val="24"/>
        </w:rPr>
        <w:t>0</w:t>
      </w:r>
      <w:r w:rsidRPr="00847301">
        <w:rPr>
          <w:rFonts w:ascii="Arial" w:hAnsi="Arial" w:cs="Arial"/>
          <w:b/>
          <w:sz w:val="24"/>
          <w:szCs w:val="24"/>
        </w:rPr>
        <w:t>, Zdržel se/</w:t>
      </w:r>
      <w:r w:rsidR="00D375D0">
        <w:rPr>
          <w:rFonts w:ascii="Arial" w:hAnsi="Arial" w:cs="Arial"/>
          <w:b/>
          <w:sz w:val="24"/>
          <w:szCs w:val="24"/>
        </w:rPr>
        <w:t>0</w:t>
      </w:r>
      <w:r w:rsidRPr="00847301">
        <w:rPr>
          <w:rFonts w:ascii="Arial" w:hAnsi="Arial" w:cs="Arial"/>
          <w:b/>
          <w:sz w:val="24"/>
          <w:szCs w:val="24"/>
        </w:rPr>
        <w:t xml:space="preserve"> </w:t>
      </w:r>
    </w:p>
    <w:p w:rsidR="00495583" w:rsidRPr="00847301" w:rsidRDefault="00495583" w:rsidP="00495583">
      <w:pPr>
        <w:spacing w:line="25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3"/>
      </w:tblGrid>
      <w:tr w:rsidR="00495583" w:rsidRPr="00847301" w:rsidTr="0069053A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UVF/12/4/2019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Rozpočet Olomouckého kraje 2019 – čerpání revolvingového úvěru Komerční banky, a. s.</w:t>
            </w:r>
          </w:p>
        </w:tc>
      </w:tr>
      <w:tr w:rsidR="00495583" w:rsidRPr="00847301" w:rsidTr="0069053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5583" w:rsidRPr="00847301" w:rsidTr="0069053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95583" w:rsidRPr="00847301" w:rsidRDefault="00495583" w:rsidP="0069053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4730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495583" w:rsidRPr="00847301" w:rsidRDefault="00495583" w:rsidP="0069053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95583" w:rsidRPr="00847301" w:rsidRDefault="00495583" w:rsidP="0069053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301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5583" w:rsidRPr="00847301" w:rsidRDefault="00495583" w:rsidP="0069053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583" w:rsidRPr="00847301" w:rsidTr="0069053A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UVF/12/5/2019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Rozpočet Olomouckého kraje 2019 – čerpání revolvingového úvěru Komerční banky, a. s. – DODATEK</w:t>
            </w:r>
          </w:p>
        </w:tc>
      </w:tr>
      <w:tr w:rsidR="00495583" w:rsidRPr="00847301" w:rsidTr="0069053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5583" w:rsidRPr="00847301" w:rsidTr="0069053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95583" w:rsidRPr="00847301" w:rsidRDefault="00495583" w:rsidP="0069053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4730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495583" w:rsidRPr="00847301" w:rsidRDefault="00495583" w:rsidP="0069053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95583" w:rsidRPr="00847301" w:rsidRDefault="00495583" w:rsidP="0069053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301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95583" w:rsidRPr="00847301" w:rsidRDefault="00495583" w:rsidP="0069053A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583" w:rsidRPr="00847301" w:rsidTr="0069053A"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UVF/12/6/2019</w:t>
            </w:r>
          </w:p>
        </w:tc>
        <w:tc>
          <w:tcPr>
            <w:tcW w:w="403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Rozpočet Olomouckého kraje 2019 – splátka revolvingového úvěru Komerční banky, a. s.</w:t>
            </w:r>
          </w:p>
        </w:tc>
      </w:tr>
      <w:tr w:rsidR="00495583" w:rsidRPr="00847301" w:rsidTr="0069053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5583" w:rsidRPr="00847301" w:rsidTr="0069053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95583" w:rsidRPr="00847301" w:rsidRDefault="00495583" w:rsidP="0069053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4730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495583" w:rsidRPr="00847301" w:rsidRDefault="00495583" w:rsidP="0069053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95583" w:rsidRPr="00847301" w:rsidRDefault="00495583" w:rsidP="00D375D0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301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495583" w:rsidRPr="00847301" w:rsidRDefault="00495583" w:rsidP="00495583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495583" w:rsidRPr="00847301" w:rsidTr="0069053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UVF/12/7/2019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>Rozpočet Olomouckého kraje 2019 – splátka revolvingového úvěru Komerční banky, a. s. – DODATEK</w:t>
            </w:r>
          </w:p>
        </w:tc>
      </w:tr>
      <w:tr w:rsidR="00495583" w:rsidRPr="00847301" w:rsidTr="0069053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5583" w:rsidRPr="00847301" w:rsidTr="0069053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95583" w:rsidRPr="00847301" w:rsidRDefault="00495583" w:rsidP="0069053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4730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495583" w:rsidRPr="00847301" w:rsidRDefault="00495583" w:rsidP="0069053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95583" w:rsidRPr="00847301" w:rsidRDefault="00495583" w:rsidP="00D375D0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301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D375D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495583" w:rsidRPr="00847301" w:rsidRDefault="00495583" w:rsidP="00495583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325"/>
      </w:tblGrid>
      <w:tr w:rsidR="00495583" w:rsidRPr="00847301" w:rsidTr="0069053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 xml:space="preserve">UVF/12/8/2019 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Pr="00847301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847301">
              <w:rPr>
                <w:szCs w:val="24"/>
                <w:lang w:eastAsia="en-US"/>
              </w:rPr>
              <w:t xml:space="preserve"> Rozpočet Olomouckého kraje 2018 – zapojení použitelného   zůstatku a návrh na jeho rozdělení</w:t>
            </w:r>
          </w:p>
        </w:tc>
      </w:tr>
      <w:tr w:rsidR="00495583" w:rsidRPr="00847301" w:rsidTr="0069053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5583" w:rsidRPr="00847301" w:rsidTr="0069053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95583" w:rsidRPr="00847301" w:rsidRDefault="00495583" w:rsidP="0069053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847301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95583" w:rsidRPr="00847301" w:rsidTr="0069053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69053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95583" w:rsidRPr="00847301" w:rsidRDefault="00495583" w:rsidP="00495583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495583" w:rsidRPr="00BA0B57" w:rsidRDefault="00495583" w:rsidP="00495583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73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 xml:space="preserve">schválit </w:t>
                        </w:r>
                        <w:r w:rsidRPr="0084730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zapojení části použitelného zůstatku na bankovních účtech Olomouckého kraje k 31. 12. 2018 ve výši 161 539 317,99 Kč a jeho zapojení do rozpočtu Olomouckého kraje roku 2019 dle Přílohy č. 1</w:t>
                        </w:r>
                      </w:p>
                      <w:p w:rsidR="00BA0B57" w:rsidRPr="00BA0B57" w:rsidRDefault="00BA0B57" w:rsidP="00BA0B57">
                        <w:pPr>
                          <w:pStyle w:val="Odstavecseseznamem"/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714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0B5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 případě, že příjmy Fondu na podporu výstavby a obnovy vodohospodářské infrastruktury po vyúčtování a vrácení záloh z roku 2018, nedosáhnou minimální výše 30 mil. Kč, byl rozdíl do této částky alokován z přebytku hospodaření Olomouckého kraje za rok 2018 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  <w:r w:rsidRPr="00BA0B5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použit na vyhlášení dotačního programu „Fond“.</w:t>
                        </w:r>
                      </w:p>
                      <w:p w:rsidR="00BA0B57" w:rsidRPr="00BA0B57" w:rsidRDefault="00BA0B57" w:rsidP="00BA0B57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5583" w:rsidRPr="00847301" w:rsidRDefault="00495583" w:rsidP="0069053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95583" w:rsidRPr="00847301" w:rsidRDefault="00495583" w:rsidP="006915F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301"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6915F4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691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691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4730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495583" w:rsidTr="0069053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583" w:rsidRDefault="00495583" w:rsidP="0069053A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583" w:rsidTr="0069053A">
        <w:tc>
          <w:tcPr>
            <w:tcW w:w="96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95583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UVF/12/9/2019 </w:t>
            </w:r>
          </w:p>
        </w:tc>
        <w:tc>
          <w:tcPr>
            <w:tcW w:w="403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95583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Různé</w:t>
            </w:r>
            <w:r w:rsidR="00BA0B57">
              <w:rPr>
                <w:szCs w:val="24"/>
                <w:lang w:eastAsia="en-US"/>
              </w:rPr>
              <w:t xml:space="preserve"> – Inform</w:t>
            </w:r>
            <w:r w:rsidR="004E7232">
              <w:rPr>
                <w:szCs w:val="24"/>
                <w:lang w:eastAsia="en-US"/>
              </w:rPr>
              <w:t>a</w:t>
            </w:r>
            <w:r w:rsidR="00BA0B57">
              <w:rPr>
                <w:szCs w:val="24"/>
                <w:lang w:eastAsia="en-US"/>
              </w:rPr>
              <w:t>ce k závěrečnému účtu a o výsledku</w:t>
            </w:r>
            <w:r w:rsidR="004E7232">
              <w:rPr>
                <w:szCs w:val="24"/>
                <w:lang w:eastAsia="en-US"/>
              </w:rPr>
              <w:t xml:space="preserve"> přezkumu hospodaření OK za rok 2018</w:t>
            </w:r>
          </w:p>
        </w:tc>
      </w:tr>
      <w:tr w:rsidR="00495583" w:rsidTr="0069053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5583" w:rsidRPr="004E7232" w:rsidRDefault="00495583" w:rsidP="004E7232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2"/>
              </w:rPr>
              <w:t xml:space="preserve">bere na vědomé Různé – </w:t>
            </w:r>
            <w:r w:rsidR="004E7232">
              <w:rPr>
                <w:szCs w:val="24"/>
                <w:lang w:eastAsia="en-US"/>
              </w:rPr>
              <w:t>Informace k závěrečnému účtu a o výsledku přezkumu hospodaření OK za rok 2018</w:t>
            </w:r>
          </w:p>
        </w:tc>
      </w:tr>
    </w:tbl>
    <w:p w:rsidR="00495583" w:rsidRDefault="00495583" w:rsidP="0049558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495583" w:rsidTr="0069053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95583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495583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  <w:p w:rsidR="00495583" w:rsidRDefault="00495583" w:rsidP="0069053A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95583" w:rsidRDefault="00495583" w:rsidP="0069053A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495583" w:rsidRDefault="00495583" w:rsidP="00495583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847301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>. 4. 2019</w:t>
      </w:r>
    </w:p>
    <w:p w:rsidR="00495583" w:rsidRDefault="00495583" w:rsidP="00495583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495583" w:rsidRDefault="00495583" w:rsidP="00495583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495583" w:rsidRDefault="00495583" w:rsidP="00495583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p w:rsidR="00495583" w:rsidRDefault="00495583" w:rsidP="00495583"/>
    <w:p w:rsidR="005826A6" w:rsidRDefault="005826A6"/>
    <w:p w:rsidR="00BA0B57" w:rsidRDefault="00BA0B57"/>
    <w:p w:rsidR="00BA0B57" w:rsidRDefault="00BA0B57"/>
    <w:p w:rsidR="00BA0B57" w:rsidRDefault="00BA0B57"/>
    <w:p w:rsidR="00BA0B57" w:rsidRDefault="00BA0B57"/>
    <w:p w:rsidR="00BA0B57" w:rsidRDefault="00BA0B57"/>
    <w:p w:rsidR="00BA0B57" w:rsidRDefault="00BA0B57"/>
    <w:p w:rsidR="00BA0B57" w:rsidRDefault="00BA0B57"/>
    <w:sectPr w:rsidR="00BA0B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38" w:rsidRDefault="005B6038">
      <w:r>
        <w:separator/>
      </w:r>
    </w:p>
  </w:endnote>
  <w:endnote w:type="continuationSeparator" w:id="0">
    <w:p w:rsidR="005B6038" w:rsidRDefault="005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875151" w:rsidRDefault="00495583" w:rsidP="008751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11">
          <w:rPr>
            <w:noProof/>
          </w:rPr>
          <w:t>2</w:t>
        </w:r>
        <w:r>
          <w:fldChar w:fldCharType="end"/>
        </w:r>
      </w:p>
    </w:sdtContent>
  </w:sdt>
  <w:p w:rsidR="00875151" w:rsidRDefault="00847301" w:rsidP="00875151">
    <w:pPr>
      <w:pStyle w:val="Zpat"/>
    </w:pPr>
    <w:r>
      <w:t>Usnesení</w:t>
    </w:r>
    <w:r w:rsidR="00495583">
      <w:softHyphen/>
      <w:t>_FV_23_04_2019</w:t>
    </w:r>
  </w:p>
  <w:p w:rsidR="00875151" w:rsidRDefault="006E41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38" w:rsidRDefault="005B6038">
      <w:r>
        <w:separator/>
      </w:r>
    </w:p>
  </w:footnote>
  <w:footnote w:type="continuationSeparator" w:id="0">
    <w:p w:rsidR="005B6038" w:rsidRDefault="005B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2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88308D5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83"/>
    <w:rsid w:val="001E7C0F"/>
    <w:rsid w:val="00495583"/>
    <w:rsid w:val="004E7232"/>
    <w:rsid w:val="005826A6"/>
    <w:rsid w:val="005B6038"/>
    <w:rsid w:val="00657C72"/>
    <w:rsid w:val="006915F4"/>
    <w:rsid w:val="006E4111"/>
    <w:rsid w:val="00847301"/>
    <w:rsid w:val="00A8535F"/>
    <w:rsid w:val="00BA0B57"/>
    <w:rsid w:val="00CB7671"/>
    <w:rsid w:val="00D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72354C-F681-4793-86FD-8AB7588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58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95583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95583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95583"/>
    <w:pPr>
      <w:ind w:left="720"/>
      <w:contextualSpacing/>
    </w:pPr>
  </w:style>
  <w:style w:type="paragraph" w:customStyle="1" w:styleId="Vbornadpis">
    <w:name w:val="Výbor nadpis"/>
    <w:basedOn w:val="Normln"/>
    <w:rsid w:val="00495583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495583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495583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495583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495583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495583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5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583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847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301"/>
    <w:rPr>
      <w:rFonts w:ascii="Calibri" w:hAnsi="Calibri" w:cs="Calibri"/>
    </w:rPr>
  </w:style>
  <w:style w:type="paragraph" w:customStyle="1" w:styleId="Znak2odsazen1text">
    <w:name w:val="Znak2 odsazený1 text"/>
    <w:basedOn w:val="Normln"/>
    <w:rsid w:val="00BA0B57"/>
    <w:pPr>
      <w:widowControl w:val="0"/>
      <w:numPr>
        <w:numId w:val="3"/>
      </w:numPr>
      <w:spacing w:after="120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BA0B57"/>
    <w:pPr>
      <w:widowControl w:val="0"/>
      <w:numPr>
        <w:ilvl w:val="1"/>
        <w:numId w:val="3"/>
      </w:numPr>
      <w:spacing w:after="120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BA0B57"/>
    <w:pPr>
      <w:widowControl w:val="0"/>
      <w:numPr>
        <w:ilvl w:val="2"/>
        <w:numId w:val="3"/>
      </w:numPr>
      <w:spacing w:after="120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</cp:revision>
  <dcterms:created xsi:type="dcterms:W3CDTF">2019-04-30T05:10:00Z</dcterms:created>
  <dcterms:modified xsi:type="dcterms:W3CDTF">2019-04-30T05:10:00Z</dcterms:modified>
</cp:coreProperties>
</file>