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"/>
        <w:gridCol w:w="1851"/>
        <w:gridCol w:w="2452"/>
        <w:gridCol w:w="4790"/>
        <w:gridCol w:w="42"/>
      </w:tblGrid>
      <w:tr w:rsidR="00160882" w:rsidRPr="00160882" w:rsidTr="00E537C6">
        <w:trPr>
          <w:gridBefore w:val="1"/>
          <w:wBefore w:w="73" w:type="dxa"/>
          <w:trHeight w:val="4123"/>
        </w:trPr>
        <w:tc>
          <w:tcPr>
            <w:tcW w:w="1851" w:type="dxa"/>
            <w:hideMark/>
          </w:tcPr>
          <w:p w:rsidR="00E537C6" w:rsidRPr="00160882" w:rsidRDefault="00E2742C">
            <w:pPr>
              <w:pStyle w:val="Hlavikablogo2"/>
              <w:rPr>
                <w:b/>
              </w:rPr>
            </w:pPr>
            <w:r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8240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26" DrawAspect="Content" ObjectID="_1487739599" r:id="rId10"/>
              </w:pict>
            </w:r>
          </w:p>
        </w:tc>
        <w:tc>
          <w:tcPr>
            <w:tcW w:w="7284" w:type="dxa"/>
            <w:gridSpan w:val="3"/>
          </w:tcPr>
          <w:p w:rsidR="00E537C6" w:rsidRPr="00160882" w:rsidRDefault="00E537C6">
            <w:pPr>
              <w:pStyle w:val="Vbornadpis"/>
            </w:pPr>
          </w:p>
          <w:p w:rsidR="00E537C6" w:rsidRPr="00160882" w:rsidRDefault="00E537C6">
            <w:pPr>
              <w:pStyle w:val="Vbornadpis"/>
            </w:pPr>
            <w:r w:rsidRPr="00160882">
              <w:t xml:space="preserve">Zápis č. </w:t>
            </w:r>
            <w:r w:rsidR="005F3BA8" w:rsidRPr="00160882">
              <w:t>1</w:t>
            </w:r>
            <w:r w:rsidR="00600EF1" w:rsidRPr="00160882">
              <w:t>2</w:t>
            </w:r>
          </w:p>
          <w:p w:rsidR="00E537C6" w:rsidRPr="00160882" w:rsidRDefault="00E537C6">
            <w:pPr>
              <w:pStyle w:val="Vbornadpis"/>
            </w:pPr>
            <w:r w:rsidRPr="00160882">
              <w:t>ze zasedání Výboru pro regionální rozvoj</w:t>
            </w:r>
          </w:p>
          <w:p w:rsidR="00E537C6" w:rsidRPr="00160882" w:rsidRDefault="00E537C6">
            <w:pPr>
              <w:pStyle w:val="Vbornadpis"/>
            </w:pPr>
            <w:r w:rsidRPr="00160882">
              <w:t>Zastupitelstva Olomouckého kraje</w:t>
            </w:r>
          </w:p>
          <w:p w:rsidR="00E537C6" w:rsidRPr="00160882" w:rsidRDefault="00E537C6" w:rsidP="00600EF1">
            <w:pPr>
              <w:pStyle w:val="Vbornadpis"/>
            </w:pPr>
            <w:r w:rsidRPr="00160882">
              <w:t xml:space="preserve">ze dne </w:t>
            </w:r>
            <w:r w:rsidR="005C33FA" w:rsidRPr="00160882">
              <w:t>9</w:t>
            </w:r>
            <w:r w:rsidRPr="00160882">
              <w:t xml:space="preserve">. </w:t>
            </w:r>
            <w:r w:rsidR="00600EF1" w:rsidRPr="00160882">
              <w:t>března</w:t>
            </w:r>
            <w:r w:rsidRPr="00160882">
              <w:t xml:space="preserve"> 201</w:t>
            </w:r>
            <w:r w:rsidR="005C33FA" w:rsidRPr="00160882">
              <w:t>5</w:t>
            </w:r>
          </w:p>
        </w:tc>
      </w:tr>
      <w:tr w:rsidR="00160882" w:rsidRPr="00160882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Pr="00160882" w:rsidRDefault="00E537C6">
            <w:pPr>
              <w:pStyle w:val="Vborptomni"/>
              <w:rPr>
                <w:b w:val="0"/>
              </w:rPr>
            </w:pPr>
            <w:r w:rsidRPr="00160882">
              <w:rPr>
                <w:b w:val="0"/>
              </w:rPr>
              <w:t>Přítomni:</w:t>
            </w: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Pr="00160882" w:rsidRDefault="00E537C6">
            <w:pPr>
              <w:pStyle w:val="Vborptomni"/>
              <w:rPr>
                <w:b w:val="0"/>
              </w:rPr>
            </w:pPr>
            <w:r w:rsidRPr="00160882">
              <w:rPr>
                <w:b w:val="0"/>
              </w:rPr>
              <w:t xml:space="preserve">Nepřítomni: </w:t>
            </w:r>
          </w:p>
        </w:tc>
      </w:tr>
      <w:tr w:rsidR="00160882" w:rsidRPr="00160882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Pr="00160882" w:rsidRDefault="00E537C6">
            <w:pPr>
              <w:pStyle w:val="Vborptomni"/>
              <w:rPr>
                <w:b w:val="0"/>
              </w:rPr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Pr="00160882" w:rsidRDefault="00E537C6">
            <w:pPr>
              <w:pStyle w:val="Vborptomnitext"/>
            </w:pPr>
          </w:p>
        </w:tc>
      </w:tr>
      <w:tr w:rsidR="00160882" w:rsidRPr="00160882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3FA" w:rsidRPr="00160882" w:rsidRDefault="005C33FA">
            <w:pPr>
              <w:pStyle w:val="Vborptomnitext"/>
            </w:pPr>
          </w:p>
          <w:p w:rsidR="00E537C6" w:rsidRPr="00160882" w:rsidRDefault="00E537C6">
            <w:pPr>
              <w:pStyle w:val="Vborptomnitext"/>
            </w:pPr>
            <w:r w:rsidRPr="00160882">
              <w:t>Bc. Vladimír Urbánek, DiS.</w:t>
            </w:r>
          </w:p>
          <w:p w:rsidR="00600EF1" w:rsidRPr="00160882" w:rsidRDefault="00600EF1" w:rsidP="00600EF1">
            <w:pPr>
              <w:pStyle w:val="Vborptomnitext"/>
            </w:pPr>
            <w:r w:rsidRPr="00160882">
              <w:t>Ing. Jaromír Czmero</w:t>
            </w:r>
          </w:p>
          <w:p w:rsidR="005C33FA" w:rsidRPr="00160882" w:rsidRDefault="005C33FA" w:rsidP="005C33FA">
            <w:pPr>
              <w:pStyle w:val="Vborptomni"/>
              <w:rPr>
                <w:b w:val="0"/>
              </w:rPr>
            </w:pPr>
            <w:r w:rsidRPr="00160882">
              <w:rPr>
                <w:b w:val="0"/>
              </w:rPr>
              <w:t>Mgr. Přemysl Dvorský, Ph.D.</w:t>
            </w:r>
          </w:p>
          <w:p w:rsidR="00600EF1" w:rsidRPr="00160882" w:rsidRDefault="00600EF1" w:rsidP="00600EF1">
            <w:pPr>
              <w:pStyle w:val="Vborptomni"/>
              <w:rPr>
                <w:b w:val="0"/>
              </w:rPr>
            </w:pPr>
            <w:r w:rsidRPr="00160882">
              <w:rPr>
                <w:b w:val="0"/>
              </w:rPr>
              <w:t>PhDr. Petr Hanuška</w:t>
            </w:r>
          </w:p>
          <w:p w:rsidR="005C33FA" w:rsidRPr="00160882" w:rsidRDefault="005C33FA" w:rsidP="005C33FA">
            <w:pPr>
              <w:pStyle w:val="Vborptomni"/>
              <w:rPr>
                <w:b w:val="0"/>
              </w:rPr>
            </w:pPr>
            <w:r w:rsidRPr="00160882">
              <w:rPr>
                <w:b w:val="0"/>
              </w:rPr>
              <w:t>Ing. Jiří Herinek</w:t>
            </w:r>
          </w:p>
          <w:p w:rsidR="005C33FA" w:rsidRPr="00160882" w:rsidRDefault="005C33FA" w:rsidP="005C33FA">
            <w:pPr>
              <w:pStyle w:val="Vborptomni"/>
              <w:rPr>
                <w:b w:val="0"/>
              </w:rPr>
            </w:pPr>
            <w:r w:rsidRPr="00160882">
              <w:rPr>
                <w:b w:val="0"/>
              </w:rPr>
              <w:t>Ing. Mgr. Martin Kučera, MPA</w:t>
            </w:r>
          </w:p>
          <w:p w:rsidR="005C33FA" w:rsidRPr="00160882" w:rsidRDefault="005C33FA" w:rsidP="005C33FA">
            <w:pPr>
              <w:pStyle w:val="Vborptomni"/>
              <w:rPr>
                <w:b w:val="0"/>
              </w:rPr>
            </w:pPr>
            <w:r w:rsidRPr="00160882">
              <w:rPr>
                <w:b w:val="0"/>
              </w:rPr>
              <w:t>Ing. Pavel Martínek</w:t>
            </w:r>
          </w:p>
          <w:p w:rsidR="005C33FA" w:rsidRPr="00160882" w:rsidRDefault="005C33FA" w:rsidP="005C33FA">
            <w:pPr>
              <w:pStyle w:val="Vborptomni"/>
              <w:rPr>
                <w:b w:val="0"/>
              </w:rPr>
            </w:pPr>
            <w:r w:rsidRPr="00160882">
              <w:rPr>
                <w:b w:val="0"/>
              </w:rPr>
              <w:t>Michal Merta</w:t>
            </w:r>
          </w:p>
          <w:p w:rsidR="005C33FA" w:rsidRPr="00160882" w:rsidRDefault="005C33FA" w:rsidP="005C33FA">
            <w:pPr>
              <w:pStyle w:val="Vborptomnitext"/>
            </w:pPr>
            <w:r w:rsidRPr="00160882">
              <w:t>RSDr. Josef Nekl</w:t>
            </w:r>
          </w:p>
          <w:p w:rsidR="00600EF1" w:rsidRPr="00160882" w:rsidRDefault="00600EF1" w:rsidP="00600EF1">
            <w:pPr>
              <w:pStyle w:val="Vborptomni"/>
              <w:rPr>
                <w:b w:val="0"/>
              </w:rPr>
            </w:pPr>
            <w:r w:rsidRPr="00160882">
              <w:rPr>
                <w:b w:val="0"/>
              </w:rPr>
              <w:t>Ing. Václav Šmíd</w:t>
            </w:r>
          </w:p>
          <w:p w:rsidR="00600EF1" w:rsidRPr="00160882" w:rsidRDefault="00600EF1" w:rsidP="00600EF1">
            <w:pPr>
              <w:pStyle w:val="Vborptomni"/>
              <w:rPr>
                <w:b w:val="0"/>
              </w:rPr>
            </w:pPr>
            <w:r w:rsidRPr="00160882">
              <w:rPr>
                <w:b w:val="0"/>
              </w:rPr>
              <w:t>Ing. Arch Miloslav Tempír</w:t>
            </w:r>
          </w:p>
          <w:p w:rsidR="00600EF1" w:rsidRPr="00160882" w:rsidRDefault="00600EF1" w:rsidP="005C33FA">
            <w:pPr>
              <w:pStyle w:val="Vborptomni"/>
              <w:rPr>
                <w:b w:val="0"/>
              </w:rPr>
            </w:pPr>
            <w:r w:rsidRPr="00160882">
              <w:rPr>
                <w:b w:val="0"/>
              </w:rPr>
              <w:t>Ing. Jiří Tomášek</w:t>
            </w:r>
          </w:p>
          <w:p w:rsidR="00600EF1" w:rsidRPr="00160882" w:rsidRDefault="00600EF1" w:rsidP="00600EF1">
            <w:pPr>
              <w:pStyle w:val="Vborptomni"/>
              <w:rPr>
                <w:b w:val="0"/>
              </w:rPr>
            </w:pPr>
            <w:r w:rsidRPr="00160882">
              <w:rPr>
                <w:b w:val="0"/>
              </w:rPr>
              <w:t>Ing. Zdeněk Vahala</w:t>
            </w:r>
          </w:p>
          <w:p w:rsidR="005C33FA" w:rsidRPr="00160882" w:rsidRDefault="005C33FA" w:rsidP="005C33FA">
            <w:pPr>
              <w:pStyle w:val="Vborptomni"/>
              <w:rPr>
                <w:b w:val="0"/>
              </w:rPr>
            </w:pPr>
            <w:r w:rsidRPr="00160882">
              <w:rPr>
                <w:b w:val="0"/>
              </w:rPr>
              <w:t>Mgr. Šárka Zapletalová</w:t>
            </w:r>
          </w:p>
          <w:p w:rsidR="00600EF1" w:rsidRPr="00160882" w:rsidRDefault="00600EF1" w:rsidP="00600EF1">
            <w:pPr>
              <w:pStyle w:val="Vborptomni"/>
              <w:rPr>
                <w:b w:val="0"/>
              </w:rPr>
            </w:pPr>
            <w:r w:rsidRPr="00160882">
              <w:rPr>
                <w:b w:val="0"/>
              </w:rPr>
              <w:t xml:space="preserve">PhDr. Jan Závěšický </w:t>
            </w:r>
          </w:p>
          <w:p w:rsidR="005C33FA" w:rsidRPr="00160882" w:rsidRDefault="005C33FA">
            <w:pPr>
              <w:pStyle w:val="Vborptomnitext"/>
            </w:pPr>
          </w:p>
          <w:p w:rsidR="00E537C6" w:rsidRPr="00160882" w:rsidRDefault="00E537C6">
            <w:pPr>
              <w:pStyle w:val="Vborptomnitext"/>
            </w:pPr>
          </w:p>
          <w:p w:rsidR="00E537C6" w:rsidRPr="00160882" w:rsidRDefault="00E537C6">
            <w:pPr>
              <w:pStyle w:val="Vborptomnitext"/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Pr="00160882" w:rsidRDefault="00E537C6">
            <w:pPr>
              <w:pStyle w:val="Vborptomni"/>
              <w:rPr>
                <w:b w:val="0"/>
              </w:rPr>
            </w:pPr>
            <w:r w:rsidRPr="00160882">
              <w:rPr>
                <w:b w:val="0"/>
              </w:rPr>
              <w:t xml:space="preserve">Omluveni: </w:t>
            </w:r>
          </w:p>
          <w:p w:rsidR="005C33FA" w:rsidRPr="00160882" w:rsidRDefault="005C33FA" w:rsidP="005C33FA">
            <w:pPr>
              <w:pStyle w:val="Vborptomni"/>
              <w:rPr>
                <w:b w:val="0"/>
              </w:rPr>
            </w:pPr>
            <w:r w:rsidRPr="00160882">
              <w:rPr>
                <w:b w:val="0"/>
              </w:rPr>
              <w:t>Ivana Dvořáková</w:t>
            </w:r>
          </w:p>
          <w:p w:rsidR="00AF0057" w:rsidRPr="00160882" w:rsidRDefault="00AF0057" w:rsidP="00AF0057">
            <w:pPr>
              <w:pStyle w:val="Vborptomni"/>
              <w:rPr>
                <w:b w:val="0"/>
              </w:rPr>
            </w:pPr>
            <w:r w:rsidRPr="00160882">
              <w:rPr>
                <w:b w:val="0"/>
              </w:rPr>
              <w:t>Mgr. Dušan Hluzín</w:t>
            </w:r>
          </w:p>
          <w:p w:rsidR="00AF0057" w:rsidRPr="00160882" w:rsidRDefault="00AF0057" w:rsidP="00AF0057">
            <w:pPr>
              <w:pStyle w:val="Vborptomnitext"/>
            </w:pPr>
            <w:r w:rsidRPr="00160882">
              <w:t>Ing. Kateřina Marková</w:t>
            </w:r>
          </w:p>
          <w:p w:rsidR="00600EF1" w:rsidRPr="00160882" w:rsidRDefault="00600EF1" w:rsidP="00600EF1">
            <w:pPr>
              <w:pStyle w:val="Vborptomni"/>
              <w:rPr>
                <w:b w:val="0"/>
              </w:rPr>
            </w:pPr>
            <w:r w:rsidRPr="00160882">
              <w:rPr>
                <w:b w:val="0"/>
              </w:rPr>
              <w:t>Ing. Marek Zapletal</w:t>
            </w:r>
          </w:p>
          <w:p w:rsidR="00E537C6" w:rsidRPr="00160882" w:rsidRDefault="00E537C6">
            <w:pPr>
              <w:pStyle w:val="Vborptomnitext"/>
            </w:pPr>
          </w:p>
          <w:p w:rsidR="00E537C6" w:rsidRPr="00160882" w:rsidRDefault="00E537C6">
            <w:pPr>
              <w:pStyle w:val="Vborptomnitext"/>
            </w:pPr>
          </w:p>
        </w:tc>
      </w:tr>
      <w:tr w:rsidR="00160882" w:rsidRPr="00160882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Pr="00160882" w:rsidRDefault="00E537C6">
            <w:pPr>
              <w:pStyle w:val="Vborptomnitext"/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Pr="00160882" w:rsidRDefault="00E537C6">
            <w:pPr>
              <w:pStyle w:val="Vborptomni"/>
              <w:rPr>
                <w:b w:val="0"/>
              </w:rPr>
            </w:pPr>
          </w:p>
        </w:tc>
      </w:tr>
      <w:tr w:rsidR="00160882" w:rsidRPr="00160882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Pr="00160882" w:rsidRDefault="00E537C6">
            <w:pPr>
              <w:pStyle w:val="Vborptomnitext"/>
            </w:pPr>
            <w:r w:rsidRPr="00160882">
              <w:t>Tajemník:</w:t>
            </w: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Pr="00160882" w:rsidRDefault="00E537C6">
            <w:pPr>
              <w:pStyle w:val="Vborptomnitext"/>
            </w:pPr>
            <w:r w:rsidRPr="00160882">
              <w:t>Hosté:</w:t>
            </w:r>
          </w:p>
        </w:tc>
      </w:tr>
      <w:tr w:rsidR="00160882" w:rsidRPr="00160882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37C6" w:rsidRPr="00160882" w:rsidRDefault="00E537C6">
            <w:pPr>
              <w:pStyle w:val="Vborptomnitext"/>
            </w:pPr>
            <w:r w:rsidRPr="00160882">
              <w:t>Ing. Marta Novotná</w:t>
            </w: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Pr="00160882" w:rsidRDefault="00600EF1">
            <w:pPr>
              <w:pStyle w:val="Vborptomnitext"/>
            </w:pPr>
            <w:r w:rsidRPr="00160882">
              <w:t>Mgr. Libuše Dobrá</w:t>
            </w:r>
          </w:p>
          <w:p w:rsidR="000B3111" w:rsidRPr="00160882" w:rsidRDefault="000B3111">
            <w:pPr>
              <w:pStyle w:val="Vborptomnitext"/>
            </w:pPr>
          </w:p>
          <w:p w:rsidR="00E537C6" w:rsidRPr="00160882" w:rsidRDefault="00E537C6">
            <w:pPr>
              <w:pStyle w:val="Vborptomnitext"/>
            </w:pPr>
            <w:r w:rsidRPr="00160882">
              <w:t>Garant za Radu Olomouckého kraje:</w:t>
            </w:r>
          </w:p>
          <w:p w:rsidR="00E537C6" w:rsidRPr="00160882" w:rsidRDefault="00E537C6">
            <w:pPr>
              <w:pStyle w:val="Vborptomnitext"/>
            </w:pPr>
            <w:r w:rsidRPr="00160882">
              <w:t>Bc. Pavel Šoltys, DiS.</w:t>
            </w:r>
          </w:p>
          <w:p w:rsidR="00E537C6" w:rsidRPr="00160882" w:rsidRDefault="00E537C6">
            <w:pPr>
              <w:pStyle w:val="Vborptomnitext"/>
            </w:pPr>
          </w:p>
          <w:p w:rsidR="00E537C6" w:rsidRPr="00160882" w:rsidRDefault="00E537C6">
            <w:pPr>
              <w:pStyle w:val="Vborptomnitext"/>
            </w:pPr>
          </w:p>
          <w:p w:rsidR="00E537C6" w:rsidRPr="00160882" w:rsidRDefault="00E537C6">
            <w:pPr>
              <w:pStyle w:val="Vborptomnitext"/>
            </w:pPr>
          </w:p>
        </w:tc>
      </w:tr>
      <w:tr w:rsidR="00160882" w:rsidRPr="00160882" w:rsidTr="00E537C6">
        <w:trPr>
          <w:gridAfter w:val="1"/>
          <w:wAfter w:w="42" w:type="dxa"/>
        </w:trPr>
        <w:tc>
          <w:tcPr>
            <w:tcW w:w="43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Pr="00160882" w:rsidRDefault="00E537C6">
            <w:pPr>
              <w:pStyle w:val="Vborptomnitext"/>
              <w:rPr>
                <w:b/>
              </w:rPr>
            </w:pPr>
          </w:p>
        </w:tc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7C6" w:rsidRPr="00160882" w:rsidRDefault="00E537C6">
            <w:pPr>
              <w:pStyle w:val="Vborptomnitext"/>
              <w:rPr>
                <w:b/>
              </w:rPr>
            </w:pPr>
          </w:p>
        </w:tc>
      </w:tr>
    </w:tbl>
    <w:p w:rsidR="00E537C6" w:rsidRPr="00160882" w:rsidRDefault="00557315" w:rsidP="00E537C6">
      <w:pPr>
        <w:pStyle w:val="Vborprogram"/>
        <w:spacing w:before="360"/>
      </w:pPr>
      <w:r w:rsidRPr="00160882">
        <w:lastRenderedPageBreak/>
        <w:t>P</w:t>
      </w:r>
      <w:r w:rsidR="00E537C6" w:rsidRPr="00160882">
        <w:t>rogram:</w:t>
      </w:r>
    </w:p>
    <w:p w:rsidR="00E537C6" w:rsidRPr="00160882" w:rsidRDefault="00E537C6" w:rsidP="00E537C6">
      <w:pPr>
        <w:widowControl w:val="0"/>
        <w:numPr>
          <w:ilvl w:val="0"/>
          <w:numId w:val="1"/>
        </w:numPr>
        <w:spacing w:after="120" w:line="240" w:lineRule="auto"/>
        <w:jc w:val="both"/>
        <w:outlineLvl w:val="0"/>
        <w:rPr>
          <w:rFonts w:ascii="Arial" w:hAnsi="Arial"/>
          <w:noProof/>
          <w:sz w:val="24"/>
          <w:szCs w:val="20"/>
          <w:lang w:eastAsia="cs-CZ"/>
        </w:rPr>
      </w:pPr>
      <w:r w:rsidRPr="00160882">
        <w:rPr>
          <w:rFonts w:ascii="Arial" w:hAnsi="Arial"/>
          <w:noProof/>
          <w:sz w:val="24"/>
          <w:szCs w:val="20"/>
          <w:lang w:eastAsia="cs-CZ"/>
        </w:rPr>
        <w:t>Kontrola usnesení z minulého jednání, schválení programu jednání</w:t>
      </w:r>
    </w:p>
    <w:p w:rsidR="00E537C6" w:rsidRPr="00160882" w:rsidRDefault="006B0A88" w:rsidP="00E537C6">
      <w:pPr>
        <w:widowControl w:val="0"/>
        <w:numPr>
          <w:ilvl w:val="0"/>
          <w:numId w:val="1"/>
        </w:numPr>
        <w:spacing w:after="120" w:line="240" w:lineRule="auto"/>
        <w:jc w:val="both"/>
        <w:outlineLvl w:val="0"/>
        <w:rPr>
          <w:rFonts w:ascii="Arial" w:hAnsi="Arial"/>
          <w:noProof/>
          <w:sz w:val="24"/>
          <w:szCs w:val="20"/>
          <w:lang w:eastAsia="cs-CZ"/>
        </w:rPr>
      </w:pPr>
      <w:r w:rsidRPr="00160882">
        <w:rPr>
          <w:rFonts w:ascii="Arial" w:hAnsi="Arial"/>
          <w:noProof/>
          <w:sz w:val="24"/>
          <w:szCs w:val="20"/>
          <w:lang w:eastAsia="cs-CZ"/>
        </w:rPr>
        <w:t>I</w:t>
      </w:r>
      <w:r w:rsidR="00E537C6" w:rsidRPr="00160882">
        <w:rPr>
          <w:rFonts w:ascii="Arial" w:hAnsi="Arial"/>
          <w:noProof/>
          <w:sz w:val="24"/>
          <w:szCs w:val="20"/>
          <w:lang w:eastAsia="cs-CZ"/>
        </w:rPr>
        <w:t>nformace z jednání orgánů kraje</w:t>
      </w:r>
    </w:p>
    <w:p w:rsidR="005C33FA" w:rsidRPr="00160882" w:rsidRDefault="00BE116E" w:rsidP="005C33FA">
      <w:pPr>
        <w:pStyle w:val="Znak2odsazen1text"/>
        <w:outlineLvl w:val="0"/>
        <w:rPr>
          <w:szCs w:val="24"/>
        </w:rPr>
      </w:pPr>
      <w:r w:rsidRPr="00160882">
        <w:rPr>
          <w:szCs w:val="24"/>
        </w:rPr>
        <w:t>Portál územního plánování Olomouckého kraje</w:t>
      </w:r>
    </w:p>
    <w:p w:rsidR="005C33FA" w:rsidRPr="00160882" w:rsidRDefault="00BE116E" w:rsidP="005C33FA">
      <w:pPr>
        <w:pStyle w:val="Znak2odsazen1text"/>
        <w:outlineLvl w:val="0"/>
        <w:rPr>
          <w:szCs w:val="24"/>
        </w:rPr>
      </w:pPr>
      <w:r w:rsidRPr="00160882">
        <w:rPr>
          <w:szCs w:val="24"/>
        </w:rPr>
        <w:t>Spolupráce Olomouckého kraje s euroregiony Praděd a Glacensis</w:t>
      </w:r>
    </w:p>
    <w:p w:rsidR="00E537C6" w:rsidRPr="00160882" w:rsidRDefault="00E537C6" w:rsidP="005C33FA">
      <w:pPr>
        <w:pStyle w:val="Znak2odsazen1text"/>
        <w:outlineLvl w:val="0"/>
        <w:rPr>
          <w:szCs w:val="24"/>
        </w:rPr>
      </w:pPr>
      <w:r w:rsidRPr="00160882">
        <w:rPr>
          <w:szCs w:val="24"/>
        </w:rPr>
        <w:t>Různé</w:t>
      </w:r>
    </w:p>
    <w:p w:rsidR="00E537C6" w:rsidRPr="00160882" w:rsidRDefault="00E537C6" w:rsidP="00E537C6">
      <w:pPr>
        <w:pStyle w:val="Vborprogram"/>
        <w:spacing w:before="240" w:after="120"/>
        <w:rPr>
          <w:sz w:val="4"/>
        </w:rPr>
      </w:pPr>
    </w:p>
    <w:p w:rsidR="00E537C6" w:rsidRPr="00160882" w:rsidRDefault="00E537C6" w:rsidP="00E537C6">
      <w:pPr>
        <w:pStyle w:val="Vborprogram"/>
        <w:spacing w:before="240" w:after="120"/>
      </w:pPr>
      <w:r w:rsidRPr="00160882">
        <w:t>Zápis:</w:t>
      </w:r>
    </w:p>
    <w:p w:rsidR="00E537C6" w:rsidRPr="00160882" w:rsidRDefault="00E537C6" w:rsidP="0088134E">
      <w:pPr>
        <w:pStyle w:val="Znak2odsazen1text"/>
        <w:numPr>
          <w:ilvl w:val="0"/>
          <w:numId w:val="3"/>
        </w:numPr>
        <w:tabs>
          <w:tab w:val="clear" w:pos="900"/>
          <w:tab w:val="num" w:pos="0"/>
        </w:tabs>
        <w:ind w:hanging="1326"/>
        <w:rPr>
          <w:b/>
        </w:rPr>
      </w:pPr>
      <w:r w:rsidRPr="00160882">
        <w:rPr>
          <w:b/>
        </w:rPr>
        <w:t>Úvod, kontrola usnesení, schválení programu jednání</w:t>
      </w:r>
    </w:p>
    <w:p w:rsidR="00E537C6" w:rsidRPr="00160882" w:rsidRDefault="00E537C6" w:rsidP="00350EF7">
      <w:pPr>
        <w:pStyle w:val="Vbornzevusnesen"/>
        <w:tabs>
          <w:tab w:val="num" w:pos="0"/>
        </w:tabs>
        <w:ind w:left="-426" w:firstLine="0"/>
        <w:rPr>
          <w:b w:val="0"/>
        </w:rPr>
      </w:pPr>
      <w:r w:rsidRPr="00160882">
        <w:rPr>
          <w:b w:val="0"/>
        </w:rPr>
        <w:t xml:space="preserve">Úvodem zasedání přivítal předseda Výboru Bc. Vladimír Urbánek, DiS. všechny přítomné a konstatoval usnášeníschopnost shromáždění. </w:t>
      </w:r>
      <w:r w:rsidR="00F771D1" w:rsidRPr="00160882">
        <w:rPr>
          <w:b w:val="0"/>
        </w:rPr>
        <w:t xml:space="preserve">Následně přivítal nového člena výboru Ing. Jiřího Tomáška a předal mu jmenovací dekret. </w:t>
      </w:r>
      <w:r w:rsidRPr="00160882">
        <w:rPr>
          <w:b w:val="0"/>
        </w:rPr>
        <w:t xml:space="preserve">Po kontrole usnesení z minulého zasedání předal slovo vedoucí oddělení regionálního rozvoje Ing. Martě Novotné.  </w:t>
      </w:r>
    </w:p>
    <w:p w:rsidR="00020D24" w:rsidRPr="00160882" w:rsidRDefault="00020D24" w:rsidP="00350EF7">
      <w:pPr>
        <w:pStyle w:val="Vbornzevusnesen"/>
        <w:tabs>
          <w:tab w:val="num" w:pos="0"/>
        </w:tabs>
        <w:ind w:left="-426" w:firstLine="0"/>
        <w:rPr>
          <w:b w:val="0"/>
        </w:rPr>
      </w:pPr>
    </w:p>
    <w:p w:rsidR="00E537C6" w:rsidRPr="00160882" w:rsidRDefault="006B0A88" w:rsidP="0088134E">
      <w:pPr>
        <w:pStyle w:val="Znak2odsazen1text"/>
        <w:numPr>
          <w:ilvl w:val="0"/>
          <w:numId w:val="3"/>
        </w:numPr>
        <w:tabs>
          <w:tab w:val="clear" w:pos="900"/>
          <w:tab w:val="num" w:pos="0"/>
        </w:tabs>
        <w:ind w:hanging="1326"/>
        <w:rPr>
          <w:b/>
        </w:rPr>
      </w:pPr>
      <w:r w:rsidRPr="00160882">
        <w:rPr>
          <w:b/>
        </w:rPr>
        <w:t>I</w:t>
      </w:r>
      <w:r w:rsidR="00E537C6" w:rsidRPr="00160882">
        <w:rPr>
          <w:b/>
        </w:rPr>
        <w:t>nformace z jednání orgánů kraje</w:t>
      </w:r>
    </w:p>
    <w:p w:rsidR="00BE116E" w:rsidRPr="00160882" w:rsidRDefault="00D975F1" w:rsidP="009559C8">
      <w:pPr>
        <w:pStyle w:val="slo1text"/>
        <w:tabs>
          <w:tab w:val="left" w:pos="-426"/>
        </w:tabs>
        <w:ind w:left="-426"/>
      </w:pPr>
      <w:r w:rsidRPr="00160882">
        <w:tab/>
      </w:r>
      <w:r w:rsidR="00E537C6" w:rsidRPr="00160882">
        <w:t>Ing. Marta Novotná seznámila členy Výboru s aktuálními informacemi z jednání ROK a</w:t>
      </w:r>
      <w:r w:rsidR="0088134E" w:rsidRPr="00160882">
        <w:t> </w:t>
      </w:r>
      <w:r w:rsidR="00E537C6" w:rsidRPr="00160882">
        <w:t>ZOK. Od posledního jednání Výboru se konal</w:t>
      </w:r>
      <w:r w:rsidR="00A14130" w:rsidRPr="00160882">
        <w:t>o</w:t>
      </w:r>
      <w:r w:rsidR="00E537C6" w:rsidRPr="00160882">
        <w:t xml:space="preserve"> </w:t>
      </w:r>
      <w:r w:rsidR="00A14130" w:rsidRPr="00160882">
        <w:t>5</w:t>
      </w:r>
      <w:r w:rsidR="00E537C6" w:rsidRPr="00160882">
        <w:t xml:space="preserve"> jednání ROK a 1</w:t>
      </w:r>
      <w:r w:rsidR="00A14130" w:rsidRPr="00160882">
        <w:t> </w:t>
      </w:r>
      <w:r w:rsidR="00E537C6" w:rsidRPr="00160882">
        <w:t>zasedání ZOK. Projednán</w:t>
      </w:r>
      <w:r w:rsidR="00BE116E" w:rsidRPr="00160882">
        <w:t>y</w:t>
      </w:r>
      <w:r w:rsidR="00E537C6" w:rsidRPr="00160882">
        <w:t xml:space="preserve"> tak byl například</w:t>
      </w:r>
      <w:r w:rsidR="004266DF" w:rsidRPr="00160882">
        <w:t xml:space="preserve"> </w:t>
      </w:r>
      <w:r w:rsidR="00BE116E" w:rsidRPr="00160882">
        <w:t xml:space="preserve"> zastřešující </w:t>
      </w:r>
      <w:r w:rsidR="009559C8" w:rsidRPr="00160882">
        <w:t>materiál</w:t>
      </w:r>
      <w:r w:rsidR="00BE116E" w:rsidRPr="00160882">
        <w:t>y</w:t>
      </w:r>
      <w:r w:rsidR="009559C8" w:rsidRPr="00160882">
        <w:t xml:space="preserve"> </w:t>
      </w:r>
      <w:r w:rsidR="00BE116E" w:rsidRPr="00160882">
        <w:t>„Vyhodnocení Akčního plánu Územní energetické koncepce Olomouckého kraje 2014, plán činnosti v oblasti energetiky na rok 2015“ nebo „Vyhodnocení propagačních akcí a aktivit v oblasti podpory podnikání za rok 2014 a plán akcí na rok 2015. V ROK dne 12. 2. 2015 byly schváleny smlouvy o poskytnutí dotace z rozpočtu Olomouckého kraje, například na realizaci výstavy Má vlast cestami proměn 2015, organizaci soutěže Podnikavá hlava 2015 či propagaci regionálních značek působících na území Olomouckého kraje.</w:t>
      </w:r>
    </w:p>
    <w:p w:rsidR="004266DF" w:rsidRPr="00160882" w:rsidRDefault="004266DF" w:rsidP="0088134E">
      <w:pPr>
        <w:pStyle w:val="slo1text"/>
        <w:tabs>
          <w:tab w:val="clear" w:pos="567"/>
          <w:tab w:val="left" w:pos="-426"/>
        </w:tabs>
        <w:ind w:left="-426" w:firstLine="0"/>
      </w:pPr>
    </w:p>
    <w:p w:rsidR="00CE15F2" w:rsidRPr="00160882" w:rsidRDefault="00BE116E" w:rsidP="00CE15F2">
      <w:pPr>
        <w:pStyle w:val="Znak2odsazen1text"/>
        <w:numPr>
          <w:ilvl w:val="0"/>
          <w:numId w:val="3"/>
        </w:numPr>
        <w:tabs>
          <w:tab w:val="clear" w:pos="900"/>
          <w:tab w:val="num" w:pos="0"/>
        </w:tabs>
        <w:ind w:left="0" w:hanging="426"/>
        <w:rPr>
          <w:b/>
        </w:rPr>
      </w:pPr>
      <w:r w:rsidRPr="00160882">
        <w:rPr>
          <w:b/>
        </w:rPr>
        <w:t>Portál územního plánování Olomouckého kraje</w:t>
      </w:r>
    </w:p>
    <w:p w:rsidR="00F771D1" w:rsidRPr="00160882" w:rsidRDefault="00BE116E" w:rsidP="0088134E">
      <w:pPr>
        <w:pStyle w:val="slo1text"/>
        <w:tabs>
          <w:tab w:val="clear" w:pos="567"/>
          <w:tab w:val="num" w:pos="-426"/>
        </w:tabs>
        <w:ind w:left="-426" w:firstLine="0"/>
        <w:rPr>
          <w:szCs w:val="24"/>
        </w:rPr>
      </w:pPr>
      <w:r w:rsidRPr="00160882">
        <w:rPr>
          <w:szCs w:val="24"/>
        </w:rPr>
        <w:t>Mgr. Libuše Dobrá, pracovnice oddělení územního plánování a stavebního řádu,</w:t>
      </w:r>
      <w:r w:rsidR="00911CFD" w:rsidRPr="00160882">
        <w:rPr>
          <w:szCs w:val="24"/>
        </w:rPr>
        <w:t xml:space="preserve"> </w:t>
      </w:r>
      <w:r w:rsidR="00E81200" w:rsidRPr="00160882">
        <w:rPr>
          <w:szCs w:val="24"/>
        </w:rPr>
        <w:t xml:space="preserve"> v úvodu prezentace představila</w:t>
      </w:r>
      <w:r w:rsidR="00911CFD" w:rsidRPr="00160882">
        <w:rPr>
          <w:szCs w:val="24"/>
        </w:rPr>
        <w:t xml:space="preserve"> základní informace o Portálu územního plánování OK, který je jedním z výsledků projektu Rozvoj služeb eGovernmentu v Olomouckém kraji. Přítomné seznámila s umístěním portálu na internetových stránkách kraje a systémem jeho aktualizace. Mapový portál obsahuje </w:t>
      </w:r>
      <w:r w:rsidR="006839FB" w:rsidRPr="00160882">
        <w:rPr>
          <w:szCs w:val="24"/>
        </w:rPr>
        <w:t xml:space="preserve">územně </w:t>
      </w:r>
      <w:r w:rsidR="00911CFD" w:rsidRPr="00160882">
        <w:rPr>
          <w:szCs w:val="24"/>
        </w:rPr>
        <w:t>analytick</w:t>
      </w:r>
      <w:r w:rsidR="006158BA" w:rsidRPr="00160882">
        <w:rPr>
          <w:szCs w:val="24"/>
        </w:rPr>
        <w:t>é</w:t>
      </w:r>
      <w:r w:rsidR="00911CFD" w:rsidRPr="00160882">
        <w:rPr>
          <w:szCs w:val="24"/>
        </w:rPr>
        <w:t xml:space="preserve"> podklad</w:t>
      </w:r>
      <w:r w:rsidR="006158BA" w:rsidRPr="00160882">
        <w:rPr>
          <w:szCs w:val="24"/>
        </w:rPr>
        <w:t>y</w:t>
      </w:r>
      <w:r w:rsidR="00911CFD" w:rsidRPr="00160882">
        <w:rPr>
          <w:szCs w:val="24"/>
        </w:rPr>
        <w:t xml:space="preserve">, </w:t>
      </w:r>
      <w:r w:rsidR="006158BA" w:rsidRPr="00160882">
        <w:rPr>
          <w:szCs w:val="24"/>
        </w:rPr>
        <w:t>územní</w:t>
      </w:r>
      <w:r w:rsidR="006839FB" w:rsidRPr="00160882">
        <w:rPr>
          <w:szCs w:val="24"/>
        </w:rPr>
        <w:t xml:space="preserve"> </w:t>
      </w:r>
      <w:r w:rsidR="00911CFD" w:rsidRPr="00160882">
        <w:rPr>
          <w:szCs w:val="24"/>
        </w:rPr>
        <w:t>plán</w:t>
      </w:r>
      <w:r w:rsidR="006158BA" w:rsidRPr="00160882">
        <w:rPr>
          <w:szCs w:val="24"/>
        </w:rPr>
        <w:t>y</w:t>
      </w:r>
      <w:r w:rsidR="00911CFD" w:rsidRPr="00160882">
        <w:rPr>
          <w:szCs w:val="24"/>
        </w:rPr>
        <w:t xml:space="preserve">, </w:t>
      </w:r>
      <w:r w:rsidR="006839FB" w:rsidRPr="00160882">
        <w:rPr>
          <w:szCs w:val="24"/>
        </w:rPr>
        <w:t xml:space="preserve">zásady </w:t>
      </w:r>
      <w:r w:rsidR="00911CFD" w:rsidRPr="00160882">
        <w:rPr>
          <w:szCs w:val="24"/>
        </w:rPr>
        <w:t xml:space="preserve">územního rozvoje a v budoucnosti také </w:t>
      </w:r>
      <w:r w:rsidR="006158BA" w:rsidRPr="00160882">
        <w:rPr>
          <w:szCs w:val="24"/>
        </w:rPr>
        <w:t xml:space="preserve">připravujeme zveřejnění </w:t>
      </w:r>
      <w:r w:rsidR="006839FB" w:rsidRPr="00160882">
        <w:rPr>
          <w:szCs w:val="24"/>
        </w:rPr>
        <w:t>ú</w:t>
      </w:r>
      <w:r w:rsidR="00911CFD" w:rsidRPr="00160882">
        <w:rPr>
          <w:szCs w:val="24"/>
        </w:rPr>
        <w:t>zemní</w:t>
      </w:r>
      <w:r w:rsidR="006158BA" w:rsidRPr="00160882">
        <w:rPr>
          <w:szCs w:val="24"/>
        </w:rPr>
        <w:t>ch</w:t>
      </w:r>
      <w:r w:rsidR="00911CFD" w:rsidRPr="00160882">
        <w:rPr>
          <w:szCs w:val="24"/>
        </w:rPr>
        <w:t xml:space="preserve"> studi</w:t>
      </w:r>
      <w:r w:rsidR="006158BA" w:rsidRPr="00160882">
        <w:rPr>
          <w:szCs w:val="24"/>
        </w:rPr>
        <w:t>í</w:t>
      </w:r>
      <w:r w:rsidR="006839FB" w:rsidRPr="00160882">
        <w:rPr>
          <w:szCs w:val="24"/>
        </w:rPr>
        <w:t xml:space="preserve"> v Olomouckém kraji</w:t>
      </w:r>
      <w:r w:rsidR="00911CFD" w:rsidRPr="00160882">
        <w:rPr>
          <w:szCs w:val="24"/>
        </w:rPr>
        <w:t xml:space="preserve">. </w:t>
      </w:r>
      <w:r w:rsidR="006839FB" w:rsidRPr="00160882">
        <w:rPr>
          <w:szCs w:val="24"/>
        </w:rPr>
        <w:t>Mgr</w:t>
      </w:r>
      <w:r w:rsidR="00911CFD" w:rsidRPr="00160882">
        <w:rPr>
          <w:szCs w:val="24"/>
        </w:rPr>
        <w:t>. Dobrá dále popsala dělení portálu na veřejnou část (veřejně dostupné informace) a část zaměřenou na veřejnou správu, kde je vyžadován registrovaný přístup.</w:t>
      </w:r>
      <w:r w:rsidR="007D6A22" w:rsidRPr="00160882">
        <w:rPr>
          <w:szCs w:val="24"/>
        </w:rPr>
        <w:t xml:space="preserve"> Následně představila práci s mapovým portálem na příkladech územních plánů konkrétních obcí či </w:t>
      </w:r>
      <w:r w:rsidR="00F771D1" w:rsidRPr="00160882">
        <w:rPr>
          <w:szCs w:val="24"/>
        </w:rPr>
        <w:t xml:space="preserve">vyhledávání informací o </w:t>
      </w:r>
      <w:r w:rsidR="007D6A22" w:rsidRPr="00160882">
        <w:rPr>
          <w:szCs w:val="24"/>
        </w:rPr>
        <w:t>jednotlivých parcel</w:t>
      </w:r>
      <w:r w:rsidR="00F771D1" w:rsidRPr="00160882">
        <w:rPr>
          <w:szCs w:val="24"/>
        </w:rPr>
        <w:t xml:space="preserve">ách. </w:t>
      </w:r>
    </w:p>
    <w:p w:rsidR="00A61DFB" w:rsidRPr="00160882" w:rsidRDefault="00F771D1" w:rsidP="0088134E">
      <w:pPr>
        <w:pStyle w:val="slo1text"/>
        <w:tabs>
          <w:tab w:val="clear" w:pos="567"/>
          <w:tab w:val="num" w:pos="-426"/>
        </w:tabs>
        <w:ind w:left="-426" w:firstLine="0"/>
        <w:rPr>
          <w:szCs w:val="24"/>
        </w:rPr>
      </w:pPr>
      <w:r w:rsidRPr="00160882">
        <w:rPr>
          <w:szCs w:val="24"/>
        </w:rPr>
        <w:t>V druhé části prezentace se Mgr. Dobrá zaměřila na práci s neveřejnou částí portálu.Tato část umožňuje zakládat a evidovat žádosti o data a zároveň je zde</w:t>
      </w:r>
      <w:r w:rsidR="00A61DFB" w:rsidRPr="00160882">
        <w:rPr>
          <w:szCs w:val="24"/>
        </w:rPr>
        <w:t xml:space="preserve"> (na rozdíl od veřejné části)</w:t>
      </w:r>
      <w:r w:rsidRPr="00160882">
        <w:rPr>
          <w:szCs w:val="24"/>
        </w:rPr>
        <w:t xml:space="preserve"> dostupný podrobnější </w:t>
      </w:r>
      <w:r w:rsidR="00A61DFB" w:rsidRPr="00160882">
        <w:rPr>
          <w:szCs w:val="24"/>
        </w:rPr>
        <w:t>mapový podklad. V minulém roce byli s fungováním portálu seznámeni odborníci ze stavebních úřadů apod., v letošním roce je plánována osvěta mezi  MAS</w:t>
      </w:r>
      <w:r w:rsidR="00640306" w:rsidRPr="00160882">
        <w:rPr>
          <w:szCs w:val="24"/>
        </w:rPr>
        <w:t xml:space="preserve"> a dalšími organizacemi a projektanty ÚPD</w:t>
      </w:r>
      <w:r w:rsidR="00A61DFB" w:rsidRPr="00160882">
        <w:rPr>
          <w:szCs w:val="24"/>
        </w:rPr>
        <w:t xml:space="preserve"> působícími v Olomouckém kraji. </w:t>
      </w:r>
    </w:p>
    <w:p w:rsidR="00640306" w:rsidRPr="00160882" w:rsidRDefault="00A61DFB" w:rsidP="0088134E">
      <w:pPr>
        <w:pStyle w:val="slo1text"/>
        <w:tabs>
          <w:tab w:val="clear" w:pos="567"/>
          <w:tab w:val="num" w:pos="-426"/>
        </w:tabs>
        <w:ind w:left="-426" w:firstLine="0"/>
        <w:rPr>
          <w:szCs w:val="24"/>
        </w:rPr>
      </w:pPr>
      <w:r w:rsidRPr="00160882">
        <w:rPr>
          <w:szCs w:val="24"/>
        </w:rPr>
        <w:t xml:space="preserve">Ing. Mgr. Martin Kučera, MPA se dotázal na hlavní rozdíly mezi veřejnou částí a částí pro veřejnou správu a </w:t>
      </w:r>
      <w:r w:rsidR="00640306" w:rsidRPr="00160882">
        <w:rPr>
          <w:szCs w:val="24"/>
        </w:rPr>
        <w:t xml:space="preserve">na </w:t>
      </w:r>
      <w:r w:rsidRPr="00160882">
        <w:rPr>
          <w:szCs w:val="24"/>
        </w:rPr>
        <w:t xml:space="preserve"> zaměření seminářů </w:t>
      </w:r>
      <w:r w:rsidR="00840C99" w:rsidRPr="00160882">
        <w:rPr>
          <w:szCs w:val="24"/>
        </w:rPr>
        <w:t xml:space="preserve"> pro </w:t>
      </w:r>
      <w:r w:rsidRPr="00160882">
        <w:rPr>
          <w:szCs w:val="24"/>
        </w:rPr>
        <w:t xml:space="preserve">MAS. Mgr. Dobrá </w:t>
      </w:r>
      <w:r w:rsidR="00840C99" w:rsidRPr="00160882">
        <w:rPr>
          <w:szCs w:val="24"/>
        </w:rPr>
        <w:t>sdělila</w:t>
      </w:r>
      <w:r w:rsidRPr="00160882">
        <w:rPr>
          <w:szCs w:val="24"/>
        </w:rPr>
        <w:t>, že kraj reaguje na zájem ze strany samotných MAS</w:t>
      </w:r>
      <w:r w:rsidR="00640306" w:rsidRPr="00160882">
        <w:rPr>
          <w:szCs w:val="24"/>
        </w:rPr>
        <w:t xml:space="preserve"> a že v plánu jsou i prezentace cílené na oslovení obcí a projektantů</w:t>
      </w:r>
      <w:r w:rsidRPr="00160882">
        <w:rPr>
          <w:szCs w:val="24"/>
        </w:rPr>
        <w:t>.</w:t>
      </w:r>
      <w:r w:rsidR="00640306" w:rsidRPr="00160882">
        <w:rPr>
          <w:szCs w:val="24"/>
        </w:rPr>
        <w:t xml:space="preserve"> </w:t>
      </w:r>
      <w:r w:rsidR="00840C99" w:rsidRPr="00160882">
        <w:rPr>
          <w:szCs w:val="24"/>
        </w:rPr>
        <w:t>D</w:t>
      </w:r>
      <w:r w:rsidR="00640306" w:rsidRPr="00160882">
        <w:rPr>
          <w:szCs w:val="24"/>
        </w:rPr>
        <w:t>otaz na rozdíl mezi veřejnou a neveřejnou částí vztahující</w:t>
      </w:r>
      <w:r w:rsidR="00840C99" w:rsidRPr="00160882">
        <w:rPr>
          <w:szCs w:val="24"/>
        </w:rPr>
        <w:t xml:space="preserve"> se</w:t>
      </w:r>
      <w:r w:rsidR="00640306" w:rsidRPr="00160882">
        <w:rPr>
          <w:szCs w:val="24"/>
        </w:rPr>
        <w:t xml:space="preserve"> k </w:t>
      </w:r>
      <w:r w:rsidR="00640306" w:rsidRPr="00160882">
        <w:rPr>
          <w:szCs w:val="24"/>
        </w:rPr>
        <w:lastRenderedPageBreak/>
        <w:t xml:space="preserve">zobrazované přesnosti byl Mgr. Dobrou vysvětlen především odkazem na legislativu, kdy územně analytické podklady nemohou ze zákona sloužit k vyjádření o existenci sítí a současně také </w:t>
      </w:r>
      <w:r w:rsidR="00840C99" w:rsidRPr="00160882">
        <w:rPr>
          <w:szCs w:val="24"/>
        </w:rPr>
        <w:t>na</w:t>
      </w:r>
      <w:r w:rsidR="00640306" w:rsidRPr="00160882">
        <w:rPr>
          <w:szCs w:val="24"/>
        </w:rPr>
        <w:t> nutnou odbornou interpretec</w:t>
      </w:r>
      <w:r w:rsidR="00840C99" w:rsidRPr="00160882">
        <w:rPr>
          <w:szCs w:val="24"/>
        </w:rPr>
        <w:t>i</w:t>
      </w:r>
      <w:r w:rsidR="00640306" w:rsidRPr="00160882">
        <w:rPr>
          <w:szCs w:val="24"/>
        </w:rPr>
        <w:t xml:space="preserve"> pracovníky stavebních úřadů případně úřadů územního plánování. Za současného stavu legislativy proto není možné vynechat správce inženýrských sítí z procesu povolování staveb a proto </w:t>
      </w:r>
      <w:r w:rsidR="006158BA" w:rsidRPr="00160882">
        <w:rPr>
          <w:szCs w:val="24"/>
        </w:rPr>
        <w:t>je</w:t>
      </w:r>
      <w:r w:rsidR="00640306" w:rsidRPr="00160882">
        <w:rPr>
          <w:szCs w:val="24"/>
        </w:rPr>
        <w:t xml:space="preserve"> na portále přistoupeno ke znepřesnění údajů v neveřejné části. </w:t>
      </w:r>
    </w:p>
    <w:p w:rsidR="00640306" w:rsidRPr="00160882" w:rsidRDefault="00640306" w:rsidP="0088134E">
      <w:pPr>
        <w:pStyle w:val="slo1text"/>
        <w:tabs>
          <w:tab w:val="clear" w:pos="567"/>
          <w:tab w:val="num" w:pos="-426"/>
        </w:tabs>
        <w:ind w:left="-426" w:firstLine="0"/>
        <w:rPr>
          <w:szCs w:val="24"/>
        </w:rPr>
      </w:pPr>
    </w:p>
    <w:p w:rsidR="0064155A" w:rsidRPr="00160882" w:rsidRDefault="00F06C77" w:rsidP="0088134E">
      <w:pPr>
        <w:pStyle w:val="slo1text"/>
        <w:tabs>
          <w:tab w:val="clear" w:pos="567"/>
          <w:tab w:val="num" w:pos="-426"/>
        </w:tabs>
        <w:ind w:left="-426" w:firstLine="0"/>
        <w:rPr>
          <w:szCs w:val="24"/>
        </w:rPr>
      </w:pPr>
      <w:r w:rsidRPr="00160882">
        <w:rPr>
          <w:szCs w:val="24"/>
        </w:rPr>
        <w:t xml:space="preserve"> Ing. Tempír upozornil na zaměňování termínů projektant a urbanista a apeloval na definování smyslu samotného fungování portálu.</w:t>
      </w:r>
      <w:r w:rsidR="00557315" w:rsidRPr="00160882">
        <w:rPr>
          <w:szCs w:val="24"/>
        </w:rPr>
        <w:t xml:space="preserve"> </w:t>
      </w:r>
      <w:r w:rsidR="0064155A" w:rsidRPr="00160882">
        <w:rPr>
          <w:szCs w:val="24"/>
        </w:rPr>
        <w:t>Ing. Kučera následně požádal OSR o nedegradaci zápisu při zvětšeném měřítku zápisu síťových linií. Informace na Portálu územního plánování Olomouckého kraje nenahrazují podklady pro stavební řízení</w:t>
      </w:r>
      <w:r w:rsidR="00E2742C">
        <w:rPr>
          <w:szCs w:val="24"/>
        </w:rPr>
        <w:t>.</w:t>
      </w:r>
      <w:bookmarkStart w:id="0" w:name="_GoBack"/>
      <w:bookmarkEnd w:id="0"/>
    </w:p>
    <w:p w:rsidR="006C377C" w:rsidRPr="00160882" w:rsidRDefault="006839FB" w:rsidP="0088134E">
      <w:pPr>
        <w:pStyle w:val="slo1text"/>
        <w:tabs>
          <w:tab w:val="clear" w:pos="567"/>
          <w:tab w:val="num" w:pos="-426"/>
        </w:tabs>
        <w:ind w:left="-426" w:firstLine="0"/>
        <w:rPr>
          <w:szCs w:val="24"/>
        </w:rPr>
      </w:pPr>
      <w:r w:rsidRPr="00160882">
        <w:rPr>
          <w:szCs w:val="24"/>
        </w:rPr>
        <w:t>Vyjádření Mgr. Dobré k výše uvedeným dotazům: Na Portále uvedeme informaci, k čemu mají zveřejňované údaje sloužit a k čemu ze zákona sloužit nemohou a také, to že je</w:t>
      </w:r>
      <w:r w:rsidR="006158BA" w:rsidRPr="00160882">
        <w:rPr>
          <w:szCs w:val="24"/>
        </w:rPr>
        <w:t xml:space="preserve"> </w:t>
      </w:r>
      <w:r w:rsidRPr="00160882">
        <w:rPr>
          <w:szCs w:val="24"/>
        </w:rPr>
        <w:t>nutné o přesnou interpreteci zažádat stavební úřad, případně úřad územního plánování. Dále přistoupíme ke  zpřesnění definice pojm</w:t>
      </w:r>
      <w:r w:rsidR="00840C99" w:rsidRPr="00160882">
        <w:rPr>
          <w:szCs w:val="24"/>
        </w:rPr>
        <w:t>u</w:t>
      </w:r>
      <w:r w:rsidRPr="00160882">
        <w:rPr>
          <w:szCs w:val="24"/>
        </w:rPr>
        <w:t xml:space="preserve"> projektant.</w:t>
      </w:r>
    </w:p>
    <w:p w:rsidR="006839FB" w:rsidRPr="00160882" w:rsidRDefault="006839FB" w:rsidP="0088134E">
      <w:pPr>
        <w:pStyle w:val="slo1text"/>
        <w:tabs>
          <w:tab w:val="clear" w:pos="567"/>
          <w:tab w:val="num" w:pos="-426"/>
        </w:tabs>
        <w:ind w:left="-426" w:firstLine="0"/>
        <w:rPr>
          <w:szCs w:val="24"/>
        </w:rPr>
      </w:pPr>
    </w:p>
    <w:p w:rsidR="00382AC1" w:rsidRPr="00160882" w:rsidRDefault="00546ADA" w:rsidP="00CE15F2">
      <w:pPr>
        <w:pStyle w:val="Znak2odsazen1text"/>
        <w:numPr>
          <w:ilvl w:val="0"/>
          <w:numId w:val="3"/>
        </w:numPr>
        <w:tabs>
          <w:tab w:val="clear" w:pos="900"/>
          <w:tab w:val="num" w:pos="0"/>
        </w:tabs>
        <w:ind w:left="0" w:hanging="426"/>
        <w:rPr>
          <w:b/>
        </w:rPr>
      </w:pPr>
      <w:r w:rsidRPr="00160882">
        <w:rPr>
          <w:b/>
        </w:rPr>
        <w:t>Spolupráce Olomouckého kraje s euroregiony Praděd a Glacensis</w:t>
      </w:r>
    </w:p>
    <w:p w:rsidR="004B79DB" w:rsidRPr="00160882" w:rsidRDefault="00096A22" w:rsidP="00546ADA">
      <w:pPr>
        <w:pStyle w:val="slo1text"/>
        <w:tabs>
          <w:tab w:val="clear" w:pos="567"/>
          <w:tab w:val="num" w:pos="-426"/>
        </w:tabs>
        <w:ind w:left="-426" w:firstLine="0"/>
        <w:rPr>
          <w:szCs w:val="24"/>
        </w:rPr>
      </w:pPr>
      <w:r w:rsidRPr="00160882">
        <w:rPr>
          <w:szCs w:val="24"/>
        </w:rPr>
        <w:t>Ing. </w:t>
      </w:r>
      <w:r w:rsidR="00546ADA" w:rsidRPr="00160882">
        <w:rPr>
          <w:szCs w:val="24"/>
        </w:rPr>
        <w:t>Marta Novotná v úvodu prezentovala základní činnosti euroregionů jako dobrovolných sdružení obcí a měst z obou stran hranic. Na území Olomouckého kraje působí 2 euroregiony: Euroregion Praděd a Euroregion Pomezí Čech, Moravy a Kladska – Euroregion Glacensis, přičemž Olomoucký kraj je členem obou těchto regionů.</w:t>
      </w:r>
    </w:p>
    <w:p w:rsidR="00546ADA" w:rsidRPr="00160882" w:rsidRDefault="00546ADA" w:rsidP="00546ADA">
      <w:pPr>
        <w:pStyle w:val="slo1text"/>
        <w:tabs>
          <w:tab w:val="clear" w:pos="567"/>
          <w:tab w:val="num" w:pos="-426"/>
        </w:tabs>
        <w:ind w:left="-426" w:firstLine="0"/>
        <w:rPr>
          <w:szCs w:val="24"/>
        </w:rPr>
      </w:pPr>
      <w:r w:rsidRPr="00160882">
        <w:rPr>
          <w:szCs w:val="24"/>
        </w:rPr>
        <w:t>Euroregion Praděd je v Olomouckém kraji vymezen okresy Olomouc, Jeseník, Přerov a Prostějov, v Moravskoslezském kraji okresem Bruntál a v Opolském vojvodství Opolským Slezskem. V současnosti euroregion zahrnuje 72 českých a 41 polských členů. Euroregion Praděd sídlí ve Vrbně pod Pradědem. Ing. Novotná dále popsala strukturu orgánů euroregionu a jeho hlavním činnostem, mezi které patří realizace vlastních projektů s důrazem na cestovní ruch (mapy, brožury, film, strategie) a zárove</w:t>
      </w:r>
      <w:r w:rsidR="00A016C7" w:rsidRPr="00160882">
        <w:rPr>
          <w:szCs w:val="24"/>
        </w:rPr>
        <w:t>ň plní roli destinačního managementu oblasti Jeseníky východ.</w:t>
      </w:r>
    </w:p>
    <w:p w:rsidR="00A016C7" w:rsidRPr="00160882" w:rsidRDefault="00A016C7" w:rsidP="00546ADA">
      <w:pPr>
        <w:pStyle w:val="slo1text"/>
        <w:tabs>
          <w:tab w:val="clear" w:pos="567"/>
          <w:tab w:val="num" w:pos="-426"/>
        </w:tabs>
        <w:ind w:left="-426" w:firstLine="0"/>
        <w:rPr>
          <w:szCs w:val="24"/>
        </w:rPr>
      </w:pPr>
      <w:r w:rsidRPr="00160882">
        <w:rPr>
          <w:szCs w:val="24"/>
        </w:rPr>
        <w:t>Euroregion Glacensis je v Olomouckém kraji vymezen okresem Šumperk, zároveň je na české straně tvořen Královehradeckým a Pardubickým krajem a na polské straně příhraniční částí Dolnoslezského vojvodství. V současnosti euroregion zahrnuje 108 českých a 34 polských členů. Euroregion Glacensis sídlí v Rychnově nad Kněžnou. Hlavní činností je realizace vlastních projektů prostřednictvím vlastní rozvojové agentury. Ing. Novotná v této souvislosti upozornila na připravovaný projekt „Česko-polská Hřebenovka“, do kterého je zapojen také Olomoucký kraj.</w:t>
      </w:r>
    </w:p>
    <w:p w:rsidR="001436E5" w:rsidRPr="00160882" w:rsidRDefault="00F06C77" w:rsidP="0088134E">
      <w:pPr>
        <w:pStyle w:val="slo1text"/>
        <w:tabs>
          <w:tab w:val="clear" w:pos="567"/>
          <w:tab w:val="num" w:pos="-426"/>
        </w:tabs>
        <w:ind w:left="-426" w:firstLine="0"/>
        <w:rPr>
          <w:szCs w:val="24"/>
        </w:rPr>
      </w:pPr>
      <w:r w:rsidRPr="00160882">
        <w:rPr>
          <w:szCs w:val="24"/>
        </w:rPr>
        <w:t xml:space="preserve">V poslední části prezentace se Ing. Novotná věnovala tzv. Fondu mikroprojektů realizovaném v rámci Programu přeshraniční spolupráce Česká republika – Polsko. V Euroregionu Praděd bylo v minulém programovacím období (2007 – 2013) realizováno celkem 390 mikroregionů, přičemž v Olomouckém kraji bylo realizováno 225 mikroprojektů. Většina mikroprojektů byla realizována v příhraničním území okresu Jeseník. V Euroregionu Glacensis bylo v minulém programovacím období realizováno celkem 405 mikroregionů, přičemž v Olomouckém kraji bylo realizováno 16 mikroprojektů. Většina mikroprojektů byla realizována obcemi z oblasti Staroměstska. </w:t>
      </w:r>
    </w:p>
    <w:p w:rsidR="00F06C77" w:rsidRPr="00160882" w:rsidRDefault="00F06C77" w:rsidP="0088134E">
      <w:pPr>
        <w:pStyle w:val="slo1text"/>
        <w:tabs>
          <w:tab w:val="clear" w:pos="567"/>
          <w:tab w:val="num" w:pos="-426"/>
        </w:tabs>
        <w:ind w:left="-426" w:firstLine="0"/>
        <w:rPr>
          <w:szCs w:val="24"/>
        </w:rPr>
      </w:pPr>
    </w:p>
    <w:p w:rsidR="00E537C6" w:rsidRPr="00160882" w:rsidRDefault="00E537C6" w:rsidP="0088134E">
      <w:pPr>
        <w:pStyle w:val="Znak2odsazen1text"/>
        <w:numPr>
          <w:ilvl w:val="0"/>
          <w:numId w:val="3"/>
        </w:numPr>
        <w:tabs>
          <w:tab w:val="clear" w:pos="900"/>
          <w:tab w:val="num" w:pos="0"/>
        </w:tabs>
        <w:ind w:hanging="1326"/>
        <w:rPr>
          <w:b/>
        </w:rPr>
      </w:pPr>
      <w:r w:rsidRPr="00160882">
        <w:rPr>
          <w:b/>
        </w:rPr>
        <w:t>Různé</w:t>
      </w:r>
    </w:p>
    <w:p w:rsidR="00E537C6" w:rsidRPr="00160882" w:rsidRDefault="00562481" w:rsidP="0088134E">
      <w:pPr>
        <w:pStyle w:val="slo1text"/>
        <w:tabs>
          <w:tab w:val="clear" w:pos="567"/>
          <w:tab w:val="left" w:pos="-426"/>
        </w:tabs>
        <w:ind w:left="-426" w:firstLine="0"/>
        <w:rPr>
          <w:szCs w:val="24"/>
        </w:rPr>
      </w:pPr>
      <w:r w:rsidRPr="00160882">
        <w:rPr>
          <w:szCs w:val="24"/>
        </w:rPr>
        <w:t>Bc. Vladimír</w:t>
      </w:r>
      <w:r w:rsidR="0074191F" w:rsidRPr="00160882">
        <w:rPr>
          <w:szCs w:val="24"/>
        </w:rPr>
        <w:t> </w:t>
      </w:r>
      <w:r w:rsidRPr="00160882">
        <w:rPr>
          <w:szCs w:val="24"/>
        </w:rPr>
        <w:t>Urbánek, </w:t>
      </w:r>
      <w:r w:rsidR="00E537C6" w:rsidRPr="00160882">
        <w:rPr>
          <w:szCs w:val="24"/>
        </w:rPr>
        <w:t>DiS. navrhnul termín konání příštího zasedání Výboru pro regionální rozvoj</w:t>
      </w:r>
      <w:r w:rsidRPr="00160882">
        <w:rPr>
          <w:szCs w:val="24"/>
        </w:rPr>
        <w:t>, který se uskuteční</w:t>
      </w:r>
      <w:r w:rsidR="00E537C6" w:rsidRPr="00160882">
        <w:rPr>
          <w:szCs w:val="24"/>
        </w:rPr>
        <w:t xml:space="preserve"> </w:t>
      </w:r>
      <w:r w:rsidR="00EA086E" w:rsidRPr="00160882">
        <w:rPr>
          <w:szCs w:val="24"/>
        </w:rPr>
        <w:t xml:space="preserve">dne </w:t>
      </w:r>
      <w:r w:rsidR="00A016C7" w:rsidRPr="00160882">
        <w:rPr>
          <w:szCs w:val="24"/>
        </w:rPr>
        <w:t>11</w:t>
      </w:r>
      <w:r w:rsidR="00EA086E" w:rsidRPr="00160882">
        <w:rPr>
          <w:szCs w:val="24"/>
        </w:rPr>
        <w:t>.</w:t>
      </w:r>
      <w:r w:rsidR="00382AC1" w:rsidRPr="00160882">
        <w:rPr>
          <w:szCs w:val="24"/>
        </w:rPr>
        <w:t xml:space="preserve"> </w:t>
      </w:r>
      <w:r w:rsidR="00A016C7" w:rsidRPr="00160882">
        <w:rPr>
          <w:szCs w:val="24"/>
        </w:rPr>
        <w:t>května</w:t>
      </w:r>
      <w:r w:rsidR="00C367EE" w:rsidRPr="00160882">
        <w:rPr>
          <w:szCs w:val="24"/>
        </w:rPr>
        <w:t xml:space="preserve"> 2015</w:t>
      </w:r>
      <w:r w:rsidR="00767CB0" w:rsidRPr="00160882">
        <w:rPr>
          <w:szCs w:val="24"/>
        </w:rPr>
        <w:t>.</w:t>
      </w:r>
      <w:r w:rsidR="00382AC1" w:rsidRPr="00160882">
        <w:rPr>
          <w:szCs w:val="24"/>
        </w:rPr>
        <w:t xml:space="preserve"> </w:t>
      </w:r>
      <w:r w:rsidR="00767CB0" w:rsidRPr="00160882">
        <w:rPr>
          <w:szCs w:val="24"/>
        </w:rPr>
        <w:t>Bc. Urbánek</w:t>
      </w:r>
      <w:r w:rsidRPr="00160882">
        <w:rPr>
          <w:szCs w:val="24"/>
        </w:rPr>
        <w:t xml:space="preserve">, DiS., </w:t>
      </w:r>
      <w:r w:rsidR="00767CB0" w:rsidRPr="00160882">
        <w:rPr>
          <w:szCs w:val="24"/>
        </w:rPr>
        <w:t xml:space="preserve"> zároveň vyzval členy výboru ke stanovení vlastních témat spadajících do oblasti regionálního </w:t>
      </w:r>
      <w:r w:rsidR="00767CB0" w:rsidRPr="00160882">
        <w:rPr>
          <w:szCs w:val="24"/>
        </w:rPr>
        <w:lastRenderedPageBreak/>
        <w:t>rozvoje.</w:t>
      </w:r>
      <w:r w:rsidR="00557315" w:rsidRPr="00160882">
        <w:rPr>
          <w:szCs w:val="24"/>
        </w:rPr>
        <w:t xml:space="preserve"> Přítomní se shodli na příštím tématu jednání výboru, kterým budou tzv. Integrované teritoriální investice Olomoucké aglomerace (ITI OA).</w:t>
      </w:r>
    </w:p>
    <w:p w:rsidR="00557315" w:rsidRPr="00160882" w:rsidRDefault="00557315" w:rsidP="00E537C6">
      <w:pPr>
        <w:pStyle w:val="Vborprogram"/>
        <w:spacing w:before="120" w:after="120"/>
        <w:ind w:left="539"/>
        <w:rPr>
          <w:b w:val="0"/>
          <w:szCs w:val="24"/>
        </w:rPr>
      </w:pPr>
    </w:p>
    <w:p w:rsidR="00557315" w:rsidRPr="00160882" w:rsidRDefault="00557315" w:rsidP="00E537C6">
      <w:pPr>
        <w:pStyle w:val="Vborprogram"/>
        <w:spacing w:before="120" w:after="120"/>
        <w:ind w:left="539"/>
        <w:rPr>
          <w:b w:val="0"/>
          <w:szCs w:val="24"/>
        </w:rPr>
      </w:pPr>
    </w:p>
    <w:p w:rsidR="00E537C6" w:rsidRPr="00160882" w:rsidRDefault="00E537C6" w:rsidP="00E537C6">
      <w:pPr>
        <w:pStyle w:val="Vborprogram"/>
        <w:spacing w:before="120" w:after="120"/>
        <w:ind w:left="539"/>
        <w:rPr>
          <w:b w:val="0"/>
          <w:szCs w:val="24"/>
        </w:rPr>
      </w:pPr>
      <w:r w:rsidRPr="00160882">
        <w:rPr>
          <w:b w:val="0"/>
          <w:szCs w:val="24"/>
        </w:rPr>
        <w:t xml:space="preserve">V Olomouci </w:t>
      </w:r>
      <w:r w:rsidR="008F1C7B" w:rsidRPr="00160882">
        <w:rPr>
          <w:b w:val="0"/>
          <w:szCs w:val="24"/>
        </w:rPr>
        <w:t xml:space="preserve">dne </w:t>
      </w:r>
      <w:r w:rsidR="00A016C7" w:rsidRPr="00160882">
        <w:rPr>
          <w:b w:val="0"/>
          <w:szCs w:val="24"/>
        </w:rPr>
        <w:t>10</w:t>
      </w:r>
      <w:r w:rsidRPr="00160882">
        <w:rPr>
          <w:b w:val="0"/>
          <w:szCs w:val="24"/>
        </w:rPr>
        <w:t>. </w:t>
      </w:r>
      <w:r w:rsidR="00A016C7" w:rsidRPr="00160882">
        <w:rPr>
          <w:b w:val="0"/>
          <w:szCs w:val="24"/>
        </w:rPr>
        <w:t>3</w:t>
      </w:r>
      <w:r w:rsidR="0073667E" w:rsidRPr="00160882">
        <w:rPr>
          <w:b w:val="0"/>
          <w:szCs w:val="24"/>
        </w:rPr>
        <w:t>. 2015</w:t>
      </w:r>
    </w:p>
    <w:p w:rsidR="00E537C6" w:rsidRPr="00160882" w:rsidRDefault="00E537C6" w:rsidP="00E537C6">
      <w:pPr>
        <w:pStyle w:val="Podpis"/>
        <w:ind w:left="5643" w:firstLine="27"/>
        <w:rPr>
          <w:szCs w:val="24"/>
        </w:rPr>
      </w:pPr>
      <w:r w:rsidRPr="00160882">
        <w:rPr>
          <w:szCs w:val="24"/>
        </w:rPr>
        <w:t>……………………………….</w:t>
      </w:r>
    </w:p>
    <w:p w:rsidR="00E537C6" w:rsidRPr="00160882" w:rsidRDefault="00E537C6" w:rsidP="00E537C6">
      <w:pPr>
        <w:pStyle w:val="Vborplohy"/>
        <w:spacing w:after="0"/>
        <w:rPr>
          <w:szCs w:val="24"/>
        </w:rPr>
      </w:pPr>
      <w:r w:rsidRPr="00160882">
        <w:rPr>
          <w:sz w:val="24"/>
          <w:szCs w:val="24"/>
        </w:rPr>
        <w:tab/>
      </w:r>
      <w:r w:rsidRPr="00160882">
        <w:rPr>
          <w:sz w:val="24"/>
          <w:szCs w:val="24"/>
        </w:rPr>
        <w:tab/>
      </w:r>
      <w:r w:rsidRPr="00160882">
        <w:rPr>
          <w:sz w:val="24"/>
          <w:szCs w:val="24"/>
        </w:rPr>
        <w:tab/>
      </w:r>
      <w:r w:rsidRPr="00160882">
        <w:rPr>
          <w:sz w:val="24"/>
          <w:szCs w:val="24"/>
        </w:rPr>
        <w:tab/>
      </w:r>
      <w:r w:rsidRPr="00160882">
        <w:rPr>
          <w:sz w:val="24"/>
          <w:szCs w:val="24"/>
        </w:rPr>
        <w:tab/>
      </w:r>
      <w:r w:rsidRPr="00160882">
        <w:rPr>
          <w:sz w:val="24"/>
          <w:szCs w:val="24"/>
        </w:rPr>
        <w:tab/>
      </w:r>
      <w:r w:rsidRPr="00160882">
        <w:rPr>
          <w:sz w:val="24"/>
          <w:szCs w:val="24"/>
        </w:rPr>
        <w:tab/>
      </w:r>
      <w:r w:rsidRPr="00160882">
        <w:rPr>
          <w:sz w:val="24"/>
          <w:szCs w:val="24"/>
        </w:rPr>
        <w:tab/>
        <w:t>Bc. Vladimír Urbánek, DiS.</w:t>
      </w:r>
    </w:p>
    <w:p w:rsidR="00B952BB" w:rsidRPr="00160882" w:rsidRDefault="00E537C6" w:rsidP="0073667E">
      <w:pPr>
        <w:pStyle w:val="Podpis"/>
        <w:ind w:left="0"/>
        <w:jc w:val="left"/>
      </w:pPr>
      <w:r w:rsidRPr="00160882">
        <w:rPr>
          <w:szCs w:val="24"/>
        </w:rPr>
        <w:tab/>
      </w:r>
      <w:r w:rsidRPr="00160882">
        <w:rPr>
          <w:szCs w:val="24"/>
        </w:rPr>
        <w:tab/>
      </w:r>
      <w:r w:rsidRPr="00160882">
        <w:rPr>
          <w:szCs w:val="24"/>
        </w:rPr>
        <w:tab/>
      </w:r>
      <w:r w:rsidRPr="00160882">
        <w:rPr>
          <w:szCs w:val="24"/>
        </w:rPr>
        <w:tab/>
      </w:r>
      <w:r w:rsidRPr="00160882">
        <w:rPr>
          <w:szCs w:val="24"/>
        </w:rPr>
        <w:tab/>
      </w:r>
      <w:r w:rsidRPr="00160882">
        <w:rPr>
          <w:szCs w:val="24"/>
        </w:rPr>
        <w:tab/>
      </w:r>
      <w:r w:rsidRPr="00160882">
        <w:rPr>
          <w:szCs w:val="24"/>
        </w:rPr>
        <w:tab/>
      </w:r>
      <w:r w:rsidRPr="00160882">
        <w:rPr>
          <w:szCs w:val="24"/>
        </w:rPr>
        <w:tab/>
        <w:t xml:space="preserve">       předseda výboru</w:t>
      </w:r>
    </w:p>
    <w:sectPr w:rsidR="00B952BB" w:rsidRPr="00160882" w:rsidSect="00557315">
      <w:footerReference w:type="default" r:id="rId11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F4B" w:rsidRDefault="00512F4B" w:rsidP="00C61A3C">
      <w:pPr>
        <w:spacing w:after="0" w:line="240" w:lineRule="auto"/>
      </w:pPr>
      <w:r>
        <w:separator/>
      </w:r>
    </w:p>
  </w:endnote>
  <w:endnote w:type="continuationSeparator" w:id="0">
    <w:p w:rsidR="00512F4B" w:rsidRDefault="00512F4B" w:rsidP="00C6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45531"/>
      <w:docPartObj>
        <w:docPartGallery w:val="Page Numbers (Bottom of Page)"/>
        <w:docPartUnique/>
      </w:docPartObj>
    </w:sdtPr>
    <w:sdtEndPr/>
    <w:sdtContent>
      <w:p w:rsidR="00C61A3C" w:rsidRDefault="00C61A3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42C">
          <w:rPr>
            <w:noProof/>
          </w:rPr>
          <w:t>3</w:t>
        </w:r>
        <w:r>
          <w:fldChar w:fldCharType="end"/>
        </w:r>
      </w:p>
    </w:sdtContent>
  </w:sdt>
  <w:p w:rsidR="00C61A3C" w:rsidRDefault="00C61A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F4B" w:rsidRDefault="00512F4B" w:rsidP="00C61A3C">
      <w:pPr>
        <w:spacing w:after="0" w:line="240" w:lineRule="auto"/>
      </w:pPr>
      <w:r>
        <w:separator/>
      </w:r>
    </w:p>
  </w:footnote>
  <w:footnote w:type="continuationSeparator" w:id="0">
    <w:p w:rsidR="00512F4B" w:rsidRDefault="00512F4B" w:rsidP="00C61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585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91621F9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BD"/>
    <w:rsid w:val="00020D24"/>
    <w:rsid w:val="0002747F"/>
    <w:rsid w:val="00096A22"/>
    <w:rsid w:val="000B3111"/>
    <w:rsid w:val="000F585A"/>
    <w:rsid w:val="001436E5"/>
    <w:rsid w:val="00160882"/>
    <w:rsid w:val="00187165"/>
    <w:rsid w:val="001B3E5A"/>
    <w:rsid w:val="001D4DB8"/>
    <w:rsid w:val="001E7027"/>
    <w:rsid w:val="00297733"/>
    <w:rsid w:val="002B5590"/>
    <w:rsid w:val="00310F4C"/>
    <w:rsid w:val="003212FC"/>
    <w:rsid w:val="00342E49"/>
    <w:rsid w:val="00350EF7"/>
    <w:rsid w:val="00365624"/>
    <w:rsid w:val="00371E13"/>
    <w:rsid w:val="00381A3A"/>
    <w:rsid w:val="00382AC1"/>
    <w:rsid w:val="003D107A"/>
    <w:rsid w:val="003F0694"/>
    <w:rsid w:val="004266DF"/>
    <w:rsid w:val="00453A65"/>
    <w:rsid w:val="00487C93"/>
    <w:rsid w:val="004938EE"/>
    <w:rsid w:val="004A7C89"/>
    <w:rsid w:val="004B79DB"/>
    <w:rsid w:val="004C1B8E"/>
    <w:rsid w:val="004E7661"/>
    <w:rsid w:val="00512F4B"/>
    <w:rsid w:val="00546ADA"/>
    <w:rsid w:val="00557315"/>
    <w:rsid w:val="00557CDC"/>
    <w:rsid w:val="00562481"/>
    <w:rsid w:val="005C245F"/>
    <w:rsid w:val="005C33FA"/>
    <w:rsid w:val="005E3C09"/>
    <w:rsid w:val="005F3BA8"/>
    <w:rsid w:val="00600EF1"/>
    <w:rsid w:val="006010DA"/>
    <w:rsid w:val="006158BA"/>
    <w:rsid w:val="00624E3F"/>
    <w:rsid w:val="00634671"/>
    <w:rsid w:val="00640306"/>
    <w:rsid w:val="0064155A"/>
    <w:rsid w:val="006463CF"/>
    <w:rsid w:val="00654405"/>
    <w:rsid w:val="006839FB"/>
    <w:rsid w:val="006B0A88"/>
    <w:rsid w:val="006C377C"/>
    <w:rsid w:val="0073667E"/>
    <w:rsid w:val="0074191F"/>
    <w:rsid w:val="00767CB0"/>
    <w:rsid w:val="00770FF2"/>
    <w:rsid w:val="007C2EBD"/>
    <w:rsid w:val="007D6A22"/>
    <w:rsid w:val="007F5A50"/>
    <w:rsid w:val="00840C99"/>
    <w:rsid w:val="0088134E"/>
    <w:rsid w:val="008F1C7B"/>
    <w:rsid w:val="008F48FC"/>
    <w:rsid w:val="008F6E8F"/>
    <w:rsid w:val="00911CFD"/>
    <w:rsid w:val="00935065"/>
    <w:rsid w:val="009559C8"/>
    <w:rsid w:val="0097459E"/>
    <w:rsid w:val="009A14B7"/>
    <w:rsid w:val="009C43A6"/>
    <w:rsid w:val="00A016C7"/>
    <w:rsid w:val="00A0321C"/>
    <w:rsid w:val="00A14130"/>
    <w:rsid w:val="00A61DFB"/>
    <w:rsid w:val="00A67E6C"/>
    <w:rsid w:val="00A864D4"/>
    <w:rsid w:val="00AE787E"/>
    <w:rsid w:val="00AE79BB"/>
    <w:rsid w:val="00AF0057"/>
    <w:rsid w:val="00B26793"/>
    <w:rsid w:val="00B36655"/>
    <w:rsid w:val="00B6074B"/>
    <w:rsid w:val="00B952BB"/>
    <w:rsid w:val="00BC7C48"/>
    <w:rsid w:val="00BE116E"/>
    <w:rsid w:val="00C04B13"/>
    <w:rsid w:val="00C367EE"/>
    <w:rsid w:val="00C61A3C"/>
    <w:rsid w:val="00C8334B"/>
    <w:rsid w:val="00C9216C"/>
    <w:rsid w:val="00CE15F2"/>
    <w:rsid w:val="00D066AB"/>
    <w:rsid w:val="00D27640"/>
    <w:rsid w:val="00D975F1"/>
    <w:rsid w:val="00DB088E"/>
    <w:rsid w:val="00DF5B0A"/>
    <w:rsid w:val="00E02B39"/>
    <w:rsid w:val="00E10B66"/>
    <w:rsid w:val="00E2742C"/>
    <w:rsid w:val="00E537C6"/>
    <w:rsid w:val="00E55323"/>
    <w:rsid w:val="00E81200"/>
    <w:rsid w:val="00EA086E"/>
    <w:rsid w:val="00EA0CC7"/>
    <w:rsid w:val="00EE3B3D"/>
    <w:rsid w:val="00F06C77"/>
    <w:rsid w:val="00F771D1"/>
    <w:rsid w:val="00FB23C4"/>
    <w:rsid w:val="00FD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7C6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E537C6"/>
    <w:pPr>
      <w:widowControl w:val="0"/>
      <w:spacing w:after="0" w:line="240" w:lineRule="auto"/>
      <w:ind w:left="5670"/>
      <w:jc w:val="center"/>
    </w:pPr>
    <w:rPr>
      <w:rFonts w:ascii="Arial" w:hAnsi="Arial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E537C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E537C6"/>
    <w:pPr>
      <w:widowControl w:val="0"/>
      <w:tabs>
        <w:tab w:val="num" w:pos="567"/>
      </w:tabs>
      <w:spacing w:after="120" w:line="240" w:lineRule="auto"/>
      <w:ind w:left="567" w:hanging="567"/>
      <w:jc w:val="both"/>
      <w:outlineLvl w:val="0"/>
    </w:pPr>
    <w:rPr>
      <w:rFonts w:ascii="Arial" w:hAnsi="Arial"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E537C6"/>
    <w:pPr>
      <w:widowControl w:val="0"/>
      <w:numPr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E537C6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Vborplohy">
    <w:name w:val="Výbor přílohy"/>
    <w:basedOn w:val="Normln"/>
    <w:rsid w:val="00E537C6"/>
    <w:pPr>
      <w:spacing w:after="120" w:line="240" w:lineRule="auto"/>
      <w:ind w:left="1134" w:hanging="1134"/>
    </w:pPr>
    <w:rPr>
      <w:rFonts w:ascii="Arial" w:hAnsi="Arial" w:cs="Arial"/>
      <w:szCs w:val="20"/>
      <w:lang w:eastAsia="cs-CZ"/>
    </w:rPr>
  </w:style>
  <w:style w:type="paragraph" w:customStyle="1" w:styleId="Vborptomni">
    <w:name w:val="Výbor přítomni"/>
    <w:basedOn w:val="Normln"/>
    <w:rsid w:val="00E537C6"/>
    <w:pPr>
      <w:spacing w:before="60" w:after="60" w:line="240" w:lineRule="auto"/>
    </w:pPr>
    <w:rPr>
      <w:rFonts w:ascii="Arial" w:hAnsi="Arial" w:cs="Arial"/>
      <w:b/>
      <w:szCs w:val="20"/>
      <w:lang w:eastAsia="cs-CZ"/>
    </w:rPr>
  </w:style>
  <w:style w:type="paragraph" w:customStyle="1" w:styleId="Vborptomnitext">
    <w:name w:val="Výbor přítomni text"/>
    <w:basedOn w:val="Normln"/>
    <w:rsid w:val="00E537C6"/>
    <w:pPr>
      <w:spacing w:before="60" w:after="60" w:line="240" w:lineRule="auto"/>
    </w:pPr>
    <w:rPr>
      <w:rFonts w:ascii="Arial" w:hAnsi="Arial"/>
      <w:szCs w:val="20"/>
      <w:lang w:eastAsia="cs-CZ"/>
    </w:rPr>
  </w:style>
  <w:style w:type="paragraph" w:customStyle="1" w:styleId="slo111text">
    <w:name w:val="Číslo1.1.1 text"/>
    <w:basedOn w:val="Normln"/>
    <w:rsid w:val="00E537C6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hAnsi="Arial"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E537C6"/>
    <w:pPr>
      <w:widowControl w:val="0"/>
      <w:spacing w:after="0" w:line="240" w:lineRule="auto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Vbornadpis">
    <w:name w:val="Výbor nadpis"/>
    <w:basedOn w:val="Normln"/>
    <w:rsid w:val="00E537C6"/>
    <w:pPr>
      <w:spacing w:after="120" w:line="240" w:lineRule="auto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E537C6"/>
    <w:pPr>
      <w:widowControl w:val="0"/>
      <w:spacing w:before="960" w:after="240" w:line="240" w:lineRule="auto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nzevusnesen">
    <w:name w:val="Výbor název usnesení"/>
    <w:basedOn w:val="Normln"/>
    <w:rsid w:val="00E537C6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character" w:customStyle="1" w:styleId="Standardnpsmo">
    <w:name w:val="Standardní písmo"/>
    <w:rsid w:val="00E537C6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odtrenpod">
    <w:name w:val="Podtržení pod"/>
    <w:basedOn w:val="Normln"/>
    <w:rsid w:val="00E537C6"/>
    <w:pPr>
      <w:widowControl w:val="0"/>
      <w:pBdr>
        <w:bottom w:val="single" w:sz="4" w:space="1" w:color="auto"/>
      </w:pBdr>
      <w:spacing w:after="0" w:line="240" w:lineRule="auto"/>
      <w:jc w:val="both"/>
    </w:pPr>
    <w:rPr>
      <w:rFonts w:ascii="Arial" w:hAnsi="Arial"/>
      <w:noProof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A3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A3C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559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CC7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E76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76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7661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76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7661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7C6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E537C6"/>
    <w:pPr>
      <w:widowControl w:val="0"/>
      <w:spacing w:after="0" w:line="240" w:lineRule="auto"/>
      <w:ind w:left="5670"/>
      <w:jc w:val="center"/>
    </w:pPr>
    <w:rPr>
      <w:rFonts w:ascii="Arial" w:hAnsi="Arial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E537C6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E537C6"/>
    <w:pPr>
      <w:widowControl w:val="0"/>
      <w:tabs>
        <w:tab w:val="num" w:pos="567"/>
      </w:tabs>
      <w:spacing w:after="120" w:line="240" w:lineRule="auto"/>
      <w:ind w:left="567" w:hanging="567"/>
      <w:jc w:val="both"/>
      <w:outlineLvl w:val="0"/>
    </w:pPr>
    <w:rPr>
      <w:rFonts w:ascii="Arial" w:hAnsi="Arial"/>
      <w:noProof/>
      <w:sz w:val="24"/>
      <w:szCs w:val="20"/>
      <w:lang w:eastAsia="cs-CZ"/>
    </w:rPr>
  </w:style>
  <w:style w:type="paragraph" w:customStyle="1" w:styleId="Znak2odsazen1text">
    <w:name w:val="Znak2 odsazený1 text"/>
    <w:basedOn w:val="Normln"/>
    <w:rsid w:val="00E537C6"/>
    <w:pPr>
      <w:widowControl w:val="0"/>
      <w:numPr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Odsazen2text">
    <w:name w:val="Odsazený2 text"/>
    <w:basedOn w:val="Normln"/>
    <w:rsid w:val="00E537C6"/>
    <w:pPr>
      <w:widowControl w:val="0"/>
      <w:numPr>
        <w:ilvl w:val="1"/>
        <w:numId w:val="1"/>
      </w:numPr>
      <w:spacing w:after="120" w:line="240" w:lineRule="auto"/>
      <w:jc w:val="both"/>
    </w:pPr>
    <w:rPr>
      <w:rFonts w:ascii="Arial" w:hAnsi="Arial"/>
      <w:noProof/>
      <w:sz w:val="24"/>
      <w:szCs w:val="20"/>
      <w:lang w:eastAsia="cs-CZ"/>
    </w:rPr>
  </w:style>
  <w:style w:type="paragraph" w:customStyle="1" w:styleId="Vborplohy">
    <w:name w:val="Výbor přílohy"/>
    <w:basedOn w:val="Normln"/>
    <w:rsid w:val="00E537C6"/>
    <w:pPr>
      <w:spacing w:after="120" w:line="240" w:lineRule="auto"/>
      <w:ind w:left="1134" w:hanging="1134"/>
    </w:pPr>
    <w:rPr>
      <w:rFonts w:ascii="Arial" w:hAnsi="Arial" w:cs="Arial"/>
      <w:szCs w:val="20"/>
      <w:lang w:eastAsia="cs-CZ"/>
    </w:rPr>
  </w:style>
  <w:style w:type="paragraph" w:customStyle="1" w:styleId="Vborptomni">
    <w:name w:val="Výbor přítomni"/>
    <w:basedOn w:val="Normln"/>
    <w:rsid w:val="00E537C6"/>
    <w:pPr>
      <w:spacing w:before="60" w:after="60" w:line="240" w:lineRule="auto"/>
    </w:pPr>
    <w:rPr>
      <w:rFonts w:ascii="Arial" w:hAnsi="Arial" w:cs="Arial"/>
      <w:b/>
      <w:szCs w:val="20"/>
      <w:lang w:eastAsia="cs-CZ"/>
    </w:rPr>
  </w:style>
  <w:style w:type="paragraph" w:customStyle="1" w:styleId="Vborptomnitext">
    <w:name w:val="Výbor přítomni text"/>
    <w:basedOn w:val="Normln"/>
    <w:rsid w:val="00E537C6"/>
    <w:pPr>
      <w:spacing w:before="60" w:after="60" w:line="240" w:lineRule="auto"/>
    </w:pPr>
    <w:rPr>
      <w:rFonts w:ascii="Arial" w:hAnsi="Arial"/>
      <w:szCs w:val="20"/>
      <w:lang w:eastAsia="cs-CZ"/>
    </w:rPr>
  </w:style>
  <w:style w:type="paragraph" w:customStyle="1" w:styleId="slo111text">
    <w:name w:val="Číslo1.1.1 text"/>
    <w:basedOn w:val="Normln"/>
    <w:rsid w:val="00E537C6"/>
    <w:pPr>
      <w:widowControl w:val="0"/>
      <w:numPr>
        <w:ilvl w:val="2"/>
        <w:numId w:val="1"/>
      </w:numPr>
      <w:spacing w:after="120" w:line="240" w:lineRule="auto"/>
      <w:jc w:val="both"/>
      <w:outlineLvl w:val="2"/>
    </w:pPr>
    <w:rPr>
      <w:rFonts w:ascii="Arial" w:hAnsi="Arial"/>
      <w:noProof/>
      <w:sz w:val="24"/>
      <w:szCs w:val="20"/>
      <w:lang w:eastAsia="cs-CZ"/>
    </w:rPr>
  </w:style>
  <w:style w:type="paragraph" w:customStyle="1" w:styleId="Hlavikablogo2">
    <w:name w:val="Hlavička b_logo2"/>
    <w:basedOn w:val="Normln"/>
    <w:rsid w:val="00E537C6"/>
    <w:pPr>
      <w:widowControl w:val="0"/>
      <w:spacing w:after="0" w:line="240" w:lineRule="auto"/>
      <w:jc w:val="both"/>
    </w:pPr>
    <w:rPr>
      <w:rFonts w:ascii="Arial" w:hAnsi="Arial"/>
      <w:noProof/>
      <w:sz w:val="18"/>
      <w:szCs w:val="20"/>
      <w:lang w:eastAsia="cs-CZ"/>
    </w:rPr>
  </w:style>
  <w:style w:type="paragraph" w:customStyle="1" w:styleId="Vbornadpis">
    <w:name w:val="Výbor nadpis"/>
    <w:basedOn w:val="Normln"/>
    <w:rsid w:val="00E537C6"/>
    <w:pPr>
      <w:spacing w:after="120" w:line="240" w:lineRule="auto"/>
      <w:jc w:val="center"/>
    </w:pPr>
    <w:rPr>
      <w:rFonts w:ascii="Arial" w:hAnsi="Arial"/>
      <w:b/>
      <w:sz w:val="32"/>
      <w:szCs w:val="20"/>
      <w:lang w:eastAsia="cs-CZ"/>
    </w:rPr>
  </w:style>
  <w:style w:type="paragraph" w:customStyle="1" w:styleId="Vborprogram">
    <w:name w:val="Výbor program"/>
    <w:basedOn w:val="Normln"/>
    <w:rsid w:val="00E537C6"/>
    <w:pPr>
      <w:widowControl w:val="0"/>
      <w:spacing w:before="960" w:after="240" w:line="240" w:lineRule="auto"/>
      <w:jc w:val="both"/>
    </w:pPr>
    <w:rPr>
      <w:rFonts w:ascii="Arial" w:hAnsi="Arial"/>
      <w:b/>
      <w:noProof/>
      <w:sz w:val="24"/>
      <w:szCs w:val="20"/>
      <w:lang w:eastAsia="cs-CZ"/>
    </w:rPr>
  </w:style>
  <w:style w:type="paragraph" w:customStyle="1" w:styleId="Vbornzevusnesen">
    <w:name w:val="Výbor název usnesení"/>
    <w:basedOn w:val="Normln"/>
    <w:rsid w:val="00E537C6"/>
    <w:pPr>
      <w:widowControl w:val="0"/>
      <w:spacing w:before="120" w:after="120" w:line="240" w:lineRule="auto"/>
      <w:ind w:left="1701" w:hanging="1701"/>
      <w:jc w:val="both"/>
    </w:pPr>
    <w:rPr>
      <w:rFonts w:ascii="Arial" w:hAnsi="Arial"/>
      <w:b/>
      <w:noProof/>
      <w:sz w:val="24"/>
      <w:szCs w:val="20"/>
      <w:lang w:eastAsia="cs-CZ"/>
    </w:rPr>
  </w:style>
  <w:style w:type="character" w:customStyle="1" w:styleId="Standardnpsmo">
    <w:name w:val="Standardní písmo"/>
    <w:rsid w:val="00E537C6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Podtrenpod">
    <w:name w:val="Podtržení pod"/>
    <w:basedOn w:val="Normln"/>
    <w:rsid w:val="00E537C6"/>
    <w:pPr>
      <w:widowControl w:val="0"/>
      <w:pBdr>
        <w:bottom w:val="single" w:sz="4" w:space="1" w:color="auto"/>
      </w:pBdr>
      <w:spacing w:after="0" w:line="240" w:lineRule="auto"/>
      <w:jc w:val="both"/>
    </w:pPr>
    <w:rPr>
      <w:rFonts w:ascii="Arial" w:hAnsi="Arial"/>
      <w:noProof/>
      <w:sz w:val="1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A3C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6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A3C"/>
    <w:rPr>
      <w:rFonts w:ascii="Calibri" w:eastAsia="Times New Roman" w:hAnsi="Calibri" w:cs="Times New Roman"/>
    </w:rPr>
  </w:style>
  <w:style w:type="paragraph" w:styleId="Odstavecseseznamem">
    <w:name w:val="List Paragraph"/>
    <w:basedOn w:val="Normln"/>
    <w:uiPriority w:val="34"/>
    <w:qFormat/>
    <w:rsid w:val="009559C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CC7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E76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76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7661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76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7661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780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52F12-8BB1-444D-9B13-410ABD472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Heinisch Petr</dc:creator>
  <cp:lastModifiedBy>Novotná Marta</cp:lastModifiedBy>
  <cp:revision>2</cp:revision>
  <cp:lastPrinted>2015-03-10T09:34:00Z</cp:lastPrinted>
  <dcterms:created xsi:type="dcterms:W3CDTF">2015-03-13T07:14:00Z</dcterms:created>
  <dcterms:modified xsi:type="dcterms:W3CDTF">2015-03-13T07:14:00Z</dcterms:modified>
</cp:coreProperties>
</file>