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bookmarkStart w:id="0" w:name="_GoBack"/>
      <w:bookmarkEnd w:id="0"/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AD2F4F" w:rsidRDefault="00AD2F4F" w:rsidP="00AD2F4F">
      <w:pPr>
        <w:pStyle w:val="Zkladntextodsazendek"/>
        <w:ind w:left="0"/>
      </w:pPr>
      <w:r w:rsidRPr="00CD125F">
        <w:rPr>
          <w:rFonts w:cs="Arial"/>
          <w:szCs w:val="24"/>
        </w:rPr>
        <w:t>Zastupitelstvo Olomouckého kraje usnesením č. UZ/</w:t>
      </w:r>
      <w:r>
        <w:rPr>
          <w:rFonts w:cs="Arial"/>
          <w:szCs w:val="24"/>
        </w:rPr>
        <w:t>8/14/2017</w:t>
      </w:r>
      <w:r w:rsidRPr="00CD125F">
        <w:rPr>
          <w:rFonts w:cs="Arial"/>
          <w:szCs w:val="24"/>
        </w:rPr>
        <w:t xml:space="preserve"> ze dne 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>.12.201</w:t>
      </w:r>
      <w:r>
        <w:rPr>
          <w:rFonts w:cs="Arial"/>
          <w:szCs w:val="24"/>
        </w:rPr>
        <w:t>7</w:t>
      </w:r>
      <w:r w:rsidRPr="00CD125F">
        <w:rPr>
          <w:rFonts w:cs="Arial"/>
          <w:szCs w:val="24"/>
        </w:rPr>
        <w:t xml:space="preserve"> schválilo rozpočet Olomouckého kraje na rok 201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 xml:space="preserve"> a zmocnilo Radu Olomouckého kraje </w:t>
      </w:r>
      <w:r w:rsidRPr="00512687">
        <w:rPr>
          <w:rFonts w:cs="Arial"/>
          <w:szCs w:val="24"/>
        </w:rPr>
        <w:t>k provádění vnitřních rozpočtových změn v rozsahu schváleného rozpočtu Olomouckého kraje na rok 2018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 xml:space="preserve">ke schvalování oprav a investic pro zastupitele Olomouckého kraje a Krajský úřad Olomouckého kraje, a to ve všech případech, </w:t>
      </w:r>
      <w:r>
        <w:rPr>
          <w:rFonts w:cs="Arial"/>
          <w:szCs w:val="24"/>
        </w:rPr>
        <w:t xml:space="preserve">a </w:t>
      </w:r>
      <w:r w:rsidRPr="00512687">
        <w:rPr>
          <w:rFonts w:cs="Arial"/>
          <w:szCs w:val="24"/>
        </w:rPr>
        <w:t>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</w:t>
      </w:r>
      <w:r>
        <w:rPr>
          <w:rFonts w:cs="Arial"/>
          <w:szCs w:val="24"/>
        </w:rPr>
        <w:t xml:space="preserve"> </w:t>
      </w:r>
      <w:r w:rsidRPr="00512687">
        <w:rPr>
          <w:rFonts w:cs="Arial"/>
          <w:szCs w:val="24"/>
        </w:rPr>
        <w:t xml:space="preserve">k zapojení zůstatků k 31.12.2017 na zvláštních bankovních účtech určených pro financování projektů spolufinancovaných z evropských fondů, k zapojení zůstatku k 31.12.2017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Snížení emisí z lokálního vytápění rodinných domů v Olomouckém kraji II, a k zapojení zůstatku k 31.12.2017 Rezervy na kofinancování projektů (§ 6172, pol. 5901, ORJ 07)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</w:t>
      </w:r>
      <w:r>
        <w:rPr>
          <w:rFonts w:cs="Arial"/>
          <w:szCs w:val="24"/>
        </w:rPr>
        <w:t xml:space="preserve">  </w:t>
      </w:r>
      <w:r w:rsidRPr="00C753F6">
        <w:rPr>
          <w:rFonts w:cs="Arial"/>
          <w:szCs w:val="24"/>
        </w:rPr>
        <w:t>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</w:t>
      </w:r>
      <w:r w:rsidRPr="001B132F"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>k provádění rozpočtových změn, kterými jsou zapojovány finanční prostředky přijaté z titulu porušení rozpočtové kázně a na základě výzvy k provedení opatření k nápravě dle zákona č. 250/2000 Sb., § 22, odst. 6</w:t>
      </w:r>
      <w:r>
        <w:rPr>
          <w:rFonts w:cs="Arial"/>
          <w:szCs w:val="24"/>
        </w:rPr>
        <w:t xml:space="preserve">, a dále </w:t>
      </w:r>
      <w:r w:rsidRPr="0051268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512687">
        <w:rPr>
          <w:rFonts w:cs="Arial"/>
          <w:szCs w:val="24"/>
        </w:rPr>
        <w:t>k provádění změn závazných ukazatelů pro příspěvkové organizace zřizované Olomouckým krajem</w:t>
      </w:r>
      <w:r>
        <w:rPr>
          <w:rFonts w:cs="Arial"/>
          <w:szCs w:val="24"/>
        </w:rPr>
        <w:t>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AD2F4F" w:rsidRPr="00CD125F">
        <w:t>UZ/</w:t>
      </w:r>
      <w:r w:rsidR="00AD2F4F">
        <w:t>8/14/2017</w:t>
      </w:r>
      <w:r w:rsidR="00AD2F4F" w:rsidRPr="00CD125F">
        <w:t xml:space="preserve"> ze dne 1</w:t>
      </w:r>
      <w:r w:rsidR="00AD2F4F">
        <w:t>8</w:t>
      </w:r>
      <w:r w:rsidR="00AD2F4F" w:rsidRPr="00CD125F">
        <w:t>.12.201</w:t>
      </w:r>
      <w:r w:rsidR="00AD2F4F">
        <w:t>7</w:t>
      </w:r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570BF" w:rsidRDefault="001570BF" w:rsidP="003C3304">
      <w:pPr>
        <w:pStyle w:val="Zkladntextodsazen"/>
        <w:ind w:left="0"/>
        <w:jc w:val="both"/>
      </w:pPr>
    </w:p>
    <w:p w:rsidR="001570BF" w:rsidRDefault="001570BF" w:rsidP="003C3304">
      <w:pPr>
        <w:pStyle w:val="Zkladntextodsazen"/>
        <w:ind w:left="0"/>
        <w:jc w:val="both"/>
      </w:pP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r w:rsidR="00466030">
        <w:rPr>
          <w:rFonts w:ascii="Arial" w:hAnsi="Arial" w:cs="Arial"/>
        </w:rPr>
        <w:t>16.4</w:t>
      </w:r>
      <w:r w:rsidR="00A264D1" w:rsidRP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466030">
        <w:rPr>
          <w:rFonts w:ascii="Arial" w:hAnsi="Arial" w:cs="Arial"/>
        </w:rPr>
        <w:t>172</w:t>
      </w:r>
      <w:r w:rsidR="00A264D1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1570BF">
        <w:rPr>
          <w:rFonts w:ascii="Arial" w:hAnsi="Arial" w:cs="Arial"/>
        </w:rPr>
        <w:t>1</w:t>
      </w:r>
      <w:r w:rsidR="00466030">
        <w:rPr>
          <w:rFonts w:ascii="Arial" w:hAnsi="Arial" w:cs="Arial"/>
        </w:rPr>
        <w:t>98</w:t>
      </w:r>
      <w:r w:rsidR="00905FB8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1570BF" w:rsidRDefault="001570BF" w:rsidP="001570BF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r w:rsidR="00466030">
        <w:rPr>
          <w:rFonts w:ascii="Arial" w:hAnsi="Arial" w:cs="Arial"/>
        </w:rPr>
        <w:t>16.4</w:t>
      </w:r>
      <w:r>
        <w:rPr>
          <w:rFonts w:ascii="Arial" w:hAnsi="Arial" w:cs="Arial"/>
        </w:rPr>
        <w:t xml:space="preserve">.2018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1</w:t>
      </w:r>
      <w:r w:rsidR="00466030">
        <w:rPr>
          <w:rFonts w:ascii="Arial" w:hAnsi="Arial" w:cs="Arial"/>
        </w:rPr>
        <w:t>99</w:t>
      </w:r>
      <w:r>
        <w:rPr>
          <w:rFonts w:ascii="Arial" w:hAnsi="Arial" w:cs="Arial"/>
        </w:rPr>
        <w:t>/18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466030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/18 -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466030">
        <w:rPr>
          <w:rFonts w:ascii="Arial" w:hAnsi="Arial" w:cs="Arial"/>
        </w:rPr>
        <w:t>2</w:t>
      </w:r>
    </w:p>
    <w:p w:rsidR="001570BF" w:rsidRDefault="001570BF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r w:rsidR="00466030">
        <w:rPr>
          <w:rFonts w:ascii="Arial" w:hAnsi="Arial" w:cs="Arial"/>
        </w:rPr>
        <w:t>16.4</w:t>
      </w:r>
      <w:r w:rsid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466030">
        <w:rPr>
          <w:rFonts w:ascii="Arial" w:hAnsi="Arial" w:cs="Arial"/>
        </w:rPr>
        <w:t>17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33622E" w:rsidRDefault="001570BF" w:rsidP="00BE7D9D">
      <w:pPr>
        <w:tabs>
          <w:tab w:val="left" w:pos="3060"/>
        </w:tabs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r w:rsidR="00466030">
        <w:rPr>
          <w:rFonts w:ascii="Arial" w:hAnsi="Arial" w:cs="Arial"/>
        </w:rPr>
        <w:t>16.4</w:t>
      </w:r>
      <w:r>
        <w:rPr>
          <w:rFonts w:ascii="Arial" w:hAnsi="Arial" w:cs="Arial"/>
        </w:rPr>
        <w:t xml:space="preserve">.2018 </w:t>
      </w:r>
      <w:r w:rsidRPr="0043173B">
        <w:rPr>
          <w:rFonts w:ascii="Arial" w:hAnsi="Arial" w:cs="Arial"/>
        </w:rPr>
        <w:t>ke schválení</w:t>
      </w:r>
      <w:r w:rsidRPr="00D43EF4">
        <w:rPr>
          <w:rFonts w:ascii="Arial" w:hAnsi="Arial" w:cs="Arial"/>
        </w:rPr>
        <w:t xml:space="preserve"> </w:t>
      </w:r>
      <w:r w:rsidR="00BB00C1"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466030">
        <w:rPr>
          <w:rFonts w:ascii="Arial" w:hAnsi="Arial" w:cs="Arial"/>
        </w:rPr>
        <w:t>18 - 25</w:t>
      </w:r>
      <w:r w:rsidR="00F93792">
        <w:rPr>
          <w:rFonts w:ascii="Arial" w:hAnsi="Arial" w:cs="Arial"/>
        </w:rPr>
        <w:t>)</w:t>
      </w:r>
    </w:p>
    <w:p w:rsidR="001570BF" w:rsidRDefault="001570BF" w:rsidP="00BE7D9D">
      <w:pPr>
        <w:tabs>
          <w:tab w:val="left" w:pos="3060"/>
        </w:tabs>
        <w:rPr>
          <w:rFonts w:ascii="Arial" w:hAnsi="Arial" w:cs="Arial"/>
        </w:rPr>
      </w:pPr>
    </w:p>
    <w:p w:rsidR="001570BF" w:rsidRDefault="001570BF" w:rsidP="001570BF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042D9A">
        <w:rPr>
          <w:rFonts w:ascii="Arial" w:hAnsi="Arial" w:cs="Arial"/>
        </w:rPr>
        <w:t>3</w:t>
      </w:r>
    </w:p>
    <w:p w:rsidR="001570BF" w:rsidRPr="00D43EF4" w:rsidRDefault="001570BF" w:rsidP="001570BF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>
        <w:rPr>
          <w:rFonts w:ascii="Arial" w:hAnsi="Arial" w:cs="Arial"/>
        </w:rPr>
        <w:t>18</w:t>
      </w:r>
      <w:r w:rsidRPr="00D43EF4">
        <w:rPr>
          <w:rFonts w:ascii="Arial" w:hAnsi="Arial" w:cs="Arial"/>
        </w:rPr>
        <w:t xml:space="preserve"> po schválení rozpočtových změn</w:t>
      </w:r>
    </w:p>
    <w:p w:rsidR="001570BF" w:rsidRPr="00D43EF4" w:rsidRDefault="001570BF" w:rsidP="001570BF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66030">
        <w:rPr>
          <w:rFonts w:ascii="Arial" w:hAnsi="Arial" w:cs="Arial"/>
        </w:rPr>
        <w:t>26</w:t>
      </w:r>
      <w:r>
        <w:rPr>
          <w:rFonts w:ascii="Arial" w:hAnsi="Arial" w:cs="Arial"/>
        </w:rPr>
        <w:t>)</w:t>
      </w:r>
    </w:p>
    <w:p w:rsidR="001570BF" w:rsidRPr="00D43EF4" w:rsidRDefault="001570BF" w:rsidP="00BE7D9D">
      <w:pPr>
        <w:tabs>
          <w:tab w:val="left" w:pos="3060"/>
        </w:tabs>
        <w:rPr>
          <w:rFonts w:ascii="Arial" w:hAnsi="Arial" w:cs="Arial"/>
        </w:rPr>
      </w:pPr>
    </w:p>
    <w:sectPr w:rsidR="001570BF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C9" w:rsidRDefault="000262C9">
      <w:r>
        <w:separator/>
      </w:r>
    </w:p>
  </w:endnote>
  <w:endnote w:type="continuationSeparator" w:id="0">
    <w:p w:rsidR="000262C9" w:rsidRDefault="0002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r w:rsidR="00B015B0">
      <w:rPr>
        <w:rFonts w:ascii="Arial" w:hAnsi="Arial" w:cs="Arial"/>
        <w:i/>
        <w:sz w:val="20"/>
        <w:szCs w:val="20"/>
      </w:rPr>
      <w:t>23.4</w:t>
    </w:r>
    <w:r w:rsidR="00905FB8">
      <w:rPr>
        <w:rFonts w:ascii="Arial" w:hAnsi="Arial" w:cs="Arial"/>
        <w:i/>
        <w:sz w:val="20"/>
        <w:szCs w:val="20"/>
      </w:rPr>
      <w:t>.201</w:t>
    </w:r>
    <w:r w:rsidR="00CA38EC"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B7BC3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466030">
      <w:rPr>
        <w:rFonts w:ascii="Arial" w:hAnsi="Arial" w:cs="Arial"/>
        <w:i/>
        <w:sz w:val="20"/>
        <w:szCs w:val="20"/>
      </w:rPr>
      <w:t>26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B015B0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6.1</w:t>
    </w:r>
    <w:r w:rsidR="00660CC3">
      <w:rPr>
        <w:rFonts w:ascii="Arial" w:hAnsi="Arial" w:cs="Arial"/>
        <w:i/>
        <w:sz w:val="20"/>
        <w:szCs w:val="20"/>
      </w:rPr>
      <w:t>.</w:t>
    </w:r>
    <w:r w:rsidR="00466030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CA38EC">
      <w:rPr>
        <w:rFonts w:ascii="Arial" w:hAnsi="Arial" w:cs="Arial"/>
        <w:i/>
        <w:sz w:val="20"/>
        <w:szCs w:val="20"/>
      </w:rPr>
      <w:t>8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466030"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C9" w:rsidRDefault="000262C9">
      <w:r>
        <w:separator/>
      </w:r>
    </w:p>
  </w:footnote>
  <w:footnote w:type="continuationSeparator" w:id="0">
    <w:p w:rsidR="000262C9" w:rsidRDefault="00026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262C9"/>
    <w:rsid w:val="00034257"/>
    <w:rsid w:val="0003498F"/>
    <w:rsid w:val="00035EE0"/>
    <w:rsid w:val="000409B7"/>
    <w:rsid w:val="00040C83"/>
    <w:rsid w:val="00042D9A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570B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030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B7BC3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6E20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52D2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1DC3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15B0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2B9C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17D42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34B84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DA7721-EBCE-4D49-B2BF-D0FEFCB7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4C4F-9F14-44FE-837B-D69E0138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Seidlová Aneta</cp:lastModifiedBy>
  <cp:revision>6</cp:revision>
  <cp:lastPrinted>2015-11-30T12:21:00Z</cp:lastPrinted>
  <dcterms:created xsi:type="dcterms:W3CDTF">2018-04-16T13:49:00Z</dcterms:created>
  <dcterms:modified xsi:type="dcterms:W3CDTF">2018-04-26T10:15:00Z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