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2" w:rsidRPr="00D370DC" w:rsidRDefault="00FB5772" w:rsidP="00FB5772">
      <w:pPr>
        <w:pStyle w:val="Radadvodovzprva"/>
        <w:spacing w:after="240"/>
        <w:rPr>
          <w:sz w:val="24"/>
          <w:szCs w:val="24"/>
        </w:rPr>
      </w:pPr>
      <w:r w:rsidRPr="00D370DC">
        <w:rPr>
          <w:sz w:val="24"/>
          <w:szCs w:val="24"/>
        </w:rPr>
        <w:t>Důvodová zpráva:</w:t>
      </w:r>
    </w:p>
    <w:p w:rsidR="009B17CB" w:rsidRPr="00D370DC" w:rsidRDefault="00FB5772" w:rsidP="00FB5772">
      <w:pPr>
        <w:pStyle w:val="Radadvodovzprva"/>
        <w:spacing w:after="120"/>
        <w:rPr>
          <w:b w:val="0"/>
          <w:sz w:val="24"/>
          <w:szCs w:val="24"/>
        </w:rPr>
      </w:pPr>
      <w:r w:rsidRPr="00D370DC">
        <w:rPr>
          <w:b w:val="0"/>
          <w:sz w:val="24"/>
          <w:szCs w:val="24"/>
        </w:rPr>
        <w:t>Regionální funkce knihoven upravuje zákon</w:t>
      </w:r>
      <w:r w:rsidRPr="00D370DC">
        <w:rPr>
          <w:b w:val="0"/>
          <w:i/>
          <w:sz w:val="24"/>
          <w:szCs w:val="24"/>
        </w:rPr>
        <w:t xml:space="preserve"> </w:t>
      </w:r>
      <w:r w:rsidRPr="00D370DC">
        <w:rPr>
          <w:b w:val="0"/>
          <w:sz w:val="24"/>
          <w:szCs w:val="24"/>
        </w:rPr>
        <w:t>č. 257/2001 Sb.,</w:t>
      </w:r>
      <w:r w:rsidRPr="00D370DC">
        <w:rPr>
          <w:b w:val="0"/>
          <w:i/>
          <w:sz w:val="24"/>
          <w:szCs w:val="24"/>
        </w:rPr>
        <w:t xml:space="preserve"> </w:t>
      </w:r>
      <w:r w:rsidRPr="00D370DC">
        <w:rPr>
          <w:b w:val="0"/>
          <w:sz w:val="24"/>
          <w:szCs w:val="24"/>
        </w:rPr>
        <w:t>o knihovnách a podmínkách provozování veřejných knihovnických a informačních služeb</w:t>
      </w:r>
      <w:r w:rsidRPr="00D370DC">
        <w:rPr>
          <w:b w:val="0"/>
          <w:i/>
          <w:sz w:val="24"/>
          <w:szCs w:val="24"/>
        </w:rPr>
        <w:t xml:space="preserve"> </w:t>
      </w:r>
      <w:r w:rsidRPr="00D370DC">
        <w:rPr>
          <w:b w:val="0"/>
          <w:sz w:val="24"/>
          <w:szCs w:val="24"/>
        </w:rPr>
        <w:t>(knihovní zákon), ve znění</w:t>
      </w:r>
      <w:r w:rsidRPr="00D370DC">
        <w:rPr>
          <w:b w:val="0"/>
          <w:i/>
          <w:sz w:val="24"/>
          <w:szCs w:val="24"/>
        </w:rPr>
        <w:t xml:space="preserve"> </w:t>
      </w:r>
      <w:r w:rsidRPr="00D370DC">
        <w:rPr>
          <w:b w:val="0"/>
          <w:sz w:val="24"/>
          <w:szCs w:val="24"/>
        </w:rPr>
        <w:t xml:space="preserve">pozdějších předpisů. Tato činnost představuje poradenské, vzdělávací a koordinační služby, budování výměnných fondů, jejich správu a půjčování, výkon dalších nezbytných činností napomáhajících rozvoji knihoven a jejich veřejných knihovnických a informačních služeb (statistika knihovnických činností, poradenská a konzultační činnost, vzdělávací akce pro knihovníky, pomoc při revizi, servis automatizovaného knihovního systému apod.). V souladu s ust. </w:t>
      </w:r>
      <w:r w:rsidRPr="00D370DC">
        <w:rPr>
          <w:b w:val="0"/>
          <w:i/>
          <w:sz w:val="24"/>
          <w:szCs w:val="24"/>
        </w:rPr>
        <w:t xml:space="preserve">§ </w:t>
      </w:r>
      <w:r w:rsidRPr="00D370DC">
        <w:rPr>
          <w:b w:val="0"/>
          <w:sz w:val="24"/>
          <w:szCs w:val="24"/>
        </w:rPr>
        <w:t>11 odst. 3 knihovního</w:t>
      </w:r>
      <w:r w:rsidRPr="00D370DC">
        <w:rPr>
          <w:b w:val="0"/>
          <w:i/>
          <w:sz w:val="24"/>
          <w:szCs w:val="24"/>
        </w:rPr>
        <w:t xml:space="preserve"> </w:t>
      </w:r>
      <w:r w:rsidRPr="00D370DC">
        <w:rPr>
          <w:b w:val="0"/>
          <w:sz w:val="24"/>
          <w:szCs w:val="24"/>
        </w:rPr>
        <w:t>zákona</w:t>
      </w:r>
      <w:r w:rsidRPr="00D370DC">
        <w:rPr>
          <w:b w:val="0"/>
          <w:i/>
          <w:sz w:val="24"/>
          <w:szCs w:val="24"/>
        </w:rPr>
        <w:t xml:space="preserve"> </w:t>
      </w:r>
      <w:r w:rsidRPr="00D370DC">
        <w:rPr>
          <w:b w:val="0"/>
          <w:sz w:val="24"/>
          <w:szCs w:val="24"/>
        </w:rPr>
        <w:t>zajišťuje výkon regionálních funkcí příslušná krajská knihovna. V Olomouckém kraji plní regionální funkce Vědecká knihovna v</w:t>
      </w:r>
      <w:r w:rsidR="009B17CB" w:rsidRPr="00D370DC">
        <w:rPr>
          <w:b w:val="0"/>
          <w:sz w:val="24"/>
          <w:szCs w:val="24"/>
        </w:rPr>
        <w:t> </w:t>
      </w:r>
      <w:r w:rsidRPr="00D370DC">
        <w:rPr>
          <w:b w:val="0"/>
          <w:sz w:val="24"/>
          <w:szCs w:val="24"/>
        </w:rPr>
        <w:t>Olomouci</w:t>
      </w:r>
      <w:r w:rsidR="009B17CB" w:rsidRPr="00D370DC">
        <w:rPr>
          <w:b w:val="0"/>
          <w:sz w:val="24"/>
          <w:szCs w:val="24"/>
        </w:rPr>
        <w:t xml:space="preserve"> a od</w:t>
      </w:r>
      <w:r w:rsidRPr="00D370DC">
        <w:rPr>
          <w:b w:val="0"/>
          <w:sz w:val="24"/>
          <w:szCs w:val="24"/>
        </w:rPr>
        <w:t xml:space="preserve"> roku 2005 finančně zabezpečuje jejich plnění z peněžních prostředků svého rozpočtu Olomoucký kraj. Knihovní zákon umožňuje působnost výkonu regionálních funkcí přenést na vybrané knihovny v kraji. Podobně jako v uplynulých letech bude smlouva uzavřena se sedmi tzv. pověřenými knihovnami - Městskou knihovnou Hranice, Knihovnou Vincence Priessnitze v Jeseníku, Městskou knihovnou Lipník nad Bečvou, Knihovnou města Olomouce, Městskou knihovnou Prostějov, Městskou knihovnou v Přerově, Městskou knihovnou Šumperk. Prostřednictvím pověřených knihoven bude zajišťována metodická a organizační pomoc a další odborné činnosti pro 473 základních knihoven, které jsou v Olomouckém kraji zřizovány městy a obcemi. </w:t>
      </w:r>
    </w:p>
    <w:p w:rsidR="00FB5772" w:rsidRPr="00D370DC" w:rsidRDefault="00FB5772" w:rsidP="00FB5772">
      <w:pPr>
        <w:pStyle w:val="Radadvodovzprva"/>
        <w:spacing w:after="120"/>
        <w:rPr>
          <w:b w:val="0"/>
          <w:sz w:val="24"/>
          <w:szCs w:val="24"/>
        </w:rPr>
      </w:pPr>
      <w:r w:rsidRPr="00D370DC">
        <w:rPr>
          <w:b w:val="0"/>
          <w:sz w:val="24"/>
          <w:szCs w:val="24"/>
        </w:rPr>
        <w:t>Olomoucký kraj v rámci rozpočtu pro</w:t>
      </w:r>
      <w:bookmarkStart w:id="0" w:name="_GoBack"/>
      <w:bookmarkEnd w:id="0"/>
      <w:r w:rsidRPr="00D370DC">
        <w:rPr>
          <w:b w:val="0"/>
          <w:sz w:val="24"/>
          <w:szCs w:val="24"/>
        </w:rPr>
        <w:t xml:space="preserve"> rok 2015 vyčlenil pro financování výkonu regionálních funkcí částku 9 000 000 Kč. Objem účelových prostředků zůstal ve stejné výši, jako v roce 2014. S pověřenými knihovnami uzavře Olomoucký kraj Smlouvu o poskytnutí </w:t>
      </w:r>
      <w:r w:rsidR="00BC2926" w:rsidRPr="00D370DC">
        <w:rPr>
          <w:b w:val="0"/>
          <w:sz w:val="24"/>
          <w:szCs w:val="24"/>
        </w:rPr>
        <w:t xml:space="preserve">dotace </w:t>
      </w:r>
      <w:r w:rsidRPr="00D370DC">
        <w:rPr>
          <w:b w:val="0"/>
          <w:sz w:val="24"/>
          <w:szCs w:val="24"/>
        </w:rPr>
        <w:t>(návrh smlouvy v Příloze č. 1). Kritéria propočtu výše roční</w:t>
      </w:r>
      <w:r w:rsidR="0048455B" w:rsidRPr="00D370DC">
        <w:rPr>
          <w:b w:val="0"/>
          <w:sz w:val="24"/>
          <w:szCs w:val="24"/>
        </w:rPr>
        <w:t xml:space="preserve"> </w:t>
      </w:r>
      <w:r w:rsidR="00BC2926" w:rsidRPr="00D370DC">
        <w:rPr>
          <w:b w:val="0"/>
          <w:sz w:val="24"/>
          <w:szCs w:val="24"/>
        </w:rPr>
        <w:t xml:space="preserve">dotace </w:t>
      </w:r>
      <w:r w:rsidRPr="00D370DC">
        <w:rPr>
          <w:b w:val="0"/>
          <w:sz w:val="24"/>
          <w:szCs w:val="24"/>
        </w:rPr>
        <w:t>pro jednotlivé pověřené knihovny jsou použita v souladu s obecně přijatým doporučením dle Metodického pokynu k zajištění výkonu regionálních funkcí</w:t>
      </w:r>
      <w:r w:rsidRPr="00D370DC">
        <w:rPr>
          <w:b w:val="0"/>
          <w:i/>
          <w:sz w:val="24"/>
          <w:szCs w:val="24"/>
        </w:rPr>
        <w:t xml:space="preserve"> </w:t>
      </w:r>
      <w:r w:rsidRPr="00D370DC">
        <w:rPr>
          <w:b w:val="0"/>
          <w:sz w:val="24"/>
          <w:szCs w:val="24"/>
        </w:rPr>
        <w:t xml:space="preserve">knihoven a jejich koordinaci na území České republiky vydaného Ministerstvem kultury v  roce 2005. Z částky, která představuje 55 % určených finančních prostředků, se stanoví průměrná částka připadající na jednoho obyvatele kraje. Ze zbývající části 45 % se 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prostřednictvím bankovního účtu zřizovatele knihovny (města) prováděna v průběhu roku </w:t>
      </w:r>
      <w:r w:rsidR="0048455B" w:rsidRPr="00D370DC">
        <w:rPr>
          <w:b w:val="0"/>
          <w:sz w:val="24"/>
          <w:szCs w:val="24"/>
        </w:rPr>
        <w:t>2015</w:t>
      </w:r>
      <w:r w:rsidRPr="00D370DC">
        <w:rPr>
          <w:b w:val="0"/>
          <w:sz w:val="24"/>
          <w:szCs w:val="24"/>
        </w:rPr>
        <w:t xml:space="preserve"> ve 4 splátkách. Konečným příjemcem účelových finančních prostředků je pověřená knihovna.  </w:t>
      </w:r>
    </w:p>
    <w:p w:rsidR="00FB5772" w:rsidRPr="00D370DC" w:rsidRDefault="00FB5772" w:rsidP="00FB5772">
      <w:pPr>
        <w:pStyle w:val="Radadvodovzprva"/>
        <w:spacing w:after="120"/>
        <w:rPr>
          <w:b w:val="0"/>
          <w:sz w:val="24"/>
          <w:szCs w:val="24"/>
        </w:rPr>
      </w:pPr>
      <w:r w:rsidRPr="00D370DC">
        <w:rPr>
          <w:b w:val="0"/>
          <w:sz w:val="24"/>
          <w:szCs w:val="24"/>
        </w:rPr>
        <w:t>Vědecké knihovně v Olomouci budou na zajištění regionálních funkcí poskytnuty účelové finanční prostředky ve výši 870 000</w:t>
      </w:r>
      <w:r w:rsidRPr="00D370DC">
        <w:rPr>
          <w:sz w:val="24"/>
          <w:szCs w:val="24"/>
        </w:rPr>
        <w:t> </w:t>
      </w:r>
      <w:r w:rsidRPr="00D370DC">
        <w:rPr>
          <w:b w:val="0"/>
          <w:sz w:val="24"/>
          <w:szCs w:val="24"/>
        </w:rPr>
        <w:t>Kč. Jedná se o výkon standardních služeb na krajské úrovni, jako např. vzdělávání, porady a konzultace, rozbory, statistika a komplexní metodika v přímé vazbě na Národní knihovnu Praha, která je ze zákona pověřena celostátní koordinací regionálních funkcí.</w:t>
      </w:r>
    </w:p>
    <w:p w:rsidR="00FB5772" w:rsidRPr="00D370DC" w:rsidRDefault="00FB5772" w:rsidP="00FB5772">
      <w:pPr>
        <w:pStyle w:val="Radadvodovzprva"/>
        <w:spacing w:after="120"/>
        <w:rPr>
          <w:b w:val="0"/>
          <w:sz w:val="24"/>
          <w:szCs w:val="24"/>
        </w:rPr>
      </w:pPr>
      <w:r w:rsidRPr="00D370DC">
        <w:rPr>
          <w:b w:val="0"/>
          <w:sz w:val="24"/>
          <w:szCs w:val="24"/>
        </w:rPr>
        <w:t>Kontrolní mechanismy: poskytovatel navrhuje ve smlouvě vyúčtování účelových finančních prostředků do 20. ledna</w:t>
      </w:r>
      <w:r w:rsidR="0048455B" w:rsidRPr="00D370DC">
        <w:rPr>
          <w:b w:val="0"/>
          <w:sz w:val="24"/>
          <w:szCs w:val="24"/>
        </w:rPr>
        <w:t xml:space="preserve"> 2016</w:t>
      </w:r>
      <w:r w:rsidRPr="00D370DC">
        <w:rPr>
          <w:b w:val="0"/>
          <w:sz w:val="24"/>
          <w:szCs w:val="24"/>
        </w:rPr>
        <w:t xml:space="preserve">. </w:t>
      </w:r>
      <w:r w:rsidR="00ED7B98" w:rsidRPr="00D370DC">
        <w:rPr>
          <w:b w:val="0"/>
          <w:sz w:val="24"/>
          <w:szCs w:val="24"/>
        </w:rPr>
        <w:t>Pověřené knihovny předloží V</w:t>
      </w:r>
      <w:r w:rsidRPr="00D370DC">
        <w:rPr>
          <w:b w:val="0"/>
          <w:sz w:val="24"/>
          <w:szCs w:val="24"/>
        </w:rPr>
        <w:t xml:space="preserve">ědecké knihovně v Olomouci </w:t>
      </w:r>
      <w:r w:rsidR="00ED7B98" w:rsidRPr="00D370DC">
        <w:rPr>
          <w:b w:val="0"/>
          <w:sz w:val="24"/>
          <w:szCs w:val="24"/>
        </w:rPr>
        <w:t>2x ročně odbornou zprávu</w:t>
      </w:r>
      <w:r w:rsidRPr="00D370DC">
        <w:rPr>
          <w:b w:val="0"/>
          <w:sz w:val="24"/>
          <w:szCs w:val="24"/>
        </w:rPr>
        <w:t xml:space="preserve"> plnění regionálních funkcí, jejíž jedno</w:t>
      </w:r>
      <w:r w:rsidR="00ED7B98" w:rsidRPr="00D370DC">
        <w:rPr>
          <w:b w:val="0"/>
          <w:sz w:val="24"/>
          <w:szCs w:val="24"/>
        </w:rPr>
        <w:t xml:space="preserve"> vyhotovení obdrží také O</w:t>
      </w:r>
      <w:r w:rsidRPr="00D370DC">
        <w:rPr>
          <w:b w:val="0"/>
          <w:sz w:val="24"/>
          <w:szCs w:val="24"/>
        </w:rPr>
        <w:t xml:space="preserve">dbor kultury a památkové péče OK. Kontrolu bude zajišťovat po skončení smluvního období </w:t>
      </w:r>
      <w:r w:rsidR="00ED7B98" w:rsidRPr="00D370DC">
        <w:rPr>
          <w:b w:val="0"/>
          <w:sz w:val="24"/>
          <w:szCs w:val="24"/>
        </w:rPr>
        <w:t>oddělení kultury O</w:t>
      </w:r>
      <w:r w:rsidRPr="00D370DC">
        <w:rPr>
          <w:b w:val="0"/>
          <w:sz w:val="24"/>
          <w:szCs w:val="24"/>
        </w:rPr>
        <w:t xml:space="preserve">dboru kultury a památkové péče </w:t>
      </w:r>
      <w:r w:rsidR="00ED7B98" w:rsidRPr="00D370DC">
        <w:rPr>
          <w:b w:val="0"/>
          <w:sz w:val="24"/>
          <w:szCs w:val="24"/>
        </w:rPr>
        <w:t xml:space="preserve">KÚOK </w:t>
      </w:r>
      <w:r w:rsidRPr="00D370DC">
        <w:rPr>
          <w:b w:val="0"/>
          <w:sz w:val="24"/>
          <w:szCs w:val="24"/>
        </w:rPr>
        <w:t xml:space="preserve">ve spolupráci s oddělením kontroly </w:t>
      </w:r>
      <w:r w:rsidR="00ED7B98" w:rsidRPr="00D370DC">
        <w:rPr>
          <w:b w:val="0"/>
          <w:sz w:val="24"/>
          <w:szCs w:val="24"/>
        </w:rPr>
        <w:t xml:space="preserve">odboru </w:t>
      </w:r>
      <w:r w:rsidRPr="00D370DC">
        <w:rPr>
          <w:b w:val="0"/>
          <w:sz w:val="24"/>
          <w:szCs w:val="24"/>
        </w:rPr>
        <w:t>KŘ. Kontrola využití účelových prostředků provedená v roce 201</w:t>
      </w:r>
      <w:r w:rsidR="00ED7B98" w:rsidRPr="00D370DC">
        <w:rPr>
          <w:b w:val="0"/>
          <w:sz w:val="24"/>
          <w:szCs w:val="24"/>
        </w:rPr>
        <w:t>4</w:t>
      </w:r>
      <w:r w:rsidRPr="00D370DC">
        <w:rPr>
          <w:b w:val="0"/>
          <w:sz w:val="24"/>
          <w:szCs w:val="24"/>
        </w:rPr>
        <w:t xml:space="preserve"> proběhla s uspokojivým výsledkem.</w:t>
      </w:r>
    </w:p>
    <w:p w:rsidR="00FB5772" w:rsidRPr="00D370DC" w:rsidRDefault="00FB5772" w:rsidP="00FB5772">
      <w:pPr>
        <w:pStyle w:val="Radadvodovzprva"/>
        <w:spacing w:after="120"/>
        <w:rPr>
          <w:b w:val="0"/>
          <w:sz w:val="24"/>
          <w:szCs w:val="24"/>
        </w:rPr>
      </w:pPr>
      <w:r w:rsidRPr="00D370DC">
        <w:rPr>
          <w:b w:val="0"/>
          <w:sz w:val="24"/>
          <w:szCs w:val="24"/>
        </w:rPr>
        <w:t xml:space="preserve">Vyčleněná částka z rozpočtu Olomouckého kraje ve výši 9 000 000 Kč se navrhuje </w:t>
      </w:r>
      <w:r w:rsidR="009B17CB" w:rsidRPr="00D370DC">
        <w:rPr>
          <w:b w:val="0"/>
          <w:sz w:val="24"/>
          <w:szCs w:val="24"/>
        </w:rPr>
        <w:lastRenderedPageBreak/>
        <w:t xml:space="preserve">rozdělit </w:t>
      </w:r>
      <w:r w:rsidRPr="00D370DC">
        <w:rPr>
          <w:b w:val="0"/>
          <w:sz w:val="24"/>
          <w:szCs w:val="24"/>
        </w:rPr>
        <w:t>podle daných kritérií rozdělit takto:</w:t>
      </w:r>
    </w:p>
    <w:p w:rsidR="00FB5772" w:rsidRPr="00D370DC" w:rsidRDefault="00FB5772" w:rsidP="00FB5772">
      <w:pPr>
        <w:pStyle w:val="Zkladntext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118"/>
        <w:gridCol w:w="2127"/>
      </w:tblGrid>
      <w:tr w:rsidR="00D370DC" w:rsidRPr="00D370DC" w:rsidTr="009B17CB">
        <w:tc>
          <w:tcPr>
            <w:tcW w:w="4361" w:type="dxa"/>
            <w:shd w:val="clear" w:color="auto" w:fill="CBCBCB"/>
            <w:vAlign w:val="bottom"/>
          </w:tcPr>
          <w:p w:rsidR="00FB5772" w:rsidRPr="00D370DC" w:rsidRDefault="00FB5772" w:rsidP="00186F66">
            <w:pPr>
              <w:pStyle w:val="Tabulkatuntext16nasted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Příjemce</w:t>
            </w:r>
          </w:p>
        </w:tc>
        <w:tc>
          <w:tcPr>
            <w:tcW w:w="3118" w:type="dxa"/>
            <w:shd w:val="clear" w:color="auto" w:fill="CBCBCB"/>
            <w:vAlign w:val="center"/>
          </w:tcPr>
          <w:p w:rsidR="00FB5772" w:rsidRPr="00D370DC" w:rsidRDefault="00FB5772" w:rsidP="00186F66">
            <w:pPr>
              <w:pStyle w:val="Tabulkatuntext16nasted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zřizovatel</w:t>
            </w:r>
          </w:p>
        </w:tc>
        <w:tc>
          <w:tcPr>
            <w:tcW w:w="2127" w:type="dxa"/>
            <w:shd w:val="clear" w:color="auto" w:fill="CBCBCB"/>
            <w:vAlign w:val="center"/>
          </w:tcPr>
          <w:p w:rsidR="00FB5772" w:rsidRPr="00D370DC" w:rsidRDefault="00FB5772" w:rsidP="00186F66">
            <w:pPr>
              <w:pStyle w:val="Tabulkatuntext16nasted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Kč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bottom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 xml:space="preserve">Městská </w:t>
            </w:r>
            <w:smartTag w:uri="urn:schemas-microsoft-com:office:smarttags" w:element="PersonName">
              <w:smartTagPr>
                <w:attr w:name="ProductID" w:val="knihovna Hranice"/>
              </w:smartTagPr>
              <w:r w:rsidRPr="00D370DC">
                <w:rPr>
                  <w:sz w:val="24"/>
                  <w:szCs w:val="24"/>
                </w:rPr>
                <w:t>knihovna Hranice</w:t>
              </w:r>
            </w:smartTag>
            <w:r w:rsidRPr="00D370D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město Hranice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370DC">
              <w:rPr>
                <w:b/>
                <w:bCs/>
                <w:sz w:val="24"/>
                <w:szCs w:val="24"/>
              </w:rPr>
              <w:t>549 721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bottom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 xml:space="preserve">Knihovna V. Priessnitze v Jeseníku                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město Jeseník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370DC">
              <w:rPr>
                <w:b/>
                <w:bCs/>
                <w:sz w:val="24"/>
                <w:szCs w:val="24"/>
              </w:rPr>
              <w:t>522 908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Městská knihovna Lipník nad Bečvou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370DC">
              <w:rPr>
                <w:b/>
                <w:bCs/>
                <w:sz w:val="24"/>
                <w:szCs w:val="24"/>
              </w:rPr>
              <w:t>459 802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Knihovna města Olomouce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370DC">
              <w:rPr>
                <w:b/>
                <w:bCs/>
                <w:sz w:val="24"/>
                <w:szCs w:val="24"/>
              </w:rPr>
              <w:t>2 179 558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Městská knihovna 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370DC">
              <w:rPr>
                <w:b/>
                <w:bCs/>
                <w:sz w:val="24"/>
                <w:szCs w:val="24"/>
              </w:rPr>
              <w:t>1 651 665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Městská knihovna v Přerově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370DC">
              <w:rPr>
                <w:b/>
                <w:bCs/>
                <w:sz w:val="24"/>
                <w:szCs w:val="24"/>
              </w:rPr>
              <w:t>1 010 692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Městská knihovna Šumperk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město Šumperk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sz w:val="24"/>
                <w:szCs w:val="24"/>
              </w:rPr>
            </w:pPr>
            <w:r w:rsidRPr="00D370DC">
              <w:rPr>
                <w:b/>
                <w:bCs/>
                <w:sz w:val="24"/>
                <w:szCs w:val="24"/>
              </w:rPr>
              <w:t>1 755 654</w:t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BC2926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 xml:space="preserve">Dotace </w:t>
            </w:r>
            <w:r w:rsidR="00FB5772" w:rsidRPr="00D370DC">
              <w:rPr>
                <w:sz w:val="24"/>
                <w:szCs w:val="24"/>
              </w:rPr>
              <w:t>obcím celkem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D370DC">
              <w:rPr>
                <w:b/>
                <w:sz w:val="24"/>
                <w:szCs w:val="24"/>
              </w:rPr>
              <w:fldChar w:fldCharType="begin"/>
            </w:r>
            <w:r w:rsidRPr="00D370DC">
              <w:rPr>
                <w:b/>
                <w:sz w:val="24"/>
                <w:szCs w:val="24"/>
              </w:rPr>
              <w:instrText xml:space="preserve"> =SUM(ABOVE) </w:instrText>
            </w:r>
            <w:r w:rsidRPr="00D370DC">
              <w:rPr>
                <w:b/>
                <w:sz w:val="24"/>
                <w:szCs w:val="24"/>
              </w:rPr>
              <w:fldChar w:fldCharType="end"/>
            </w:r>
            <w:r w:rsidRPr="00D370DC">
              <w:rPr>
                <w:b/>
                <w:sz w:val="24"/>
                <w:szCs w:val="24"/>
              </w:rPr>
              <w:fldChar w:fldCharType="begin"/>
            </w:r>
            <w:r w:rsidRPr="00D370DC">
              <w:rPr>
                <w:b/>
                <w:sz w:val="24"/>
                <w:szCs w:val="24"/>
              </w:rPr>
              <w:instrText xml:space="preserve"> =SUM(ABOVE) </w:instrText>
            </w:r>
            <w:r w:rsidRPr="00D370DC">
              <w:rPr>
                <w:b/>
                <w:sz w:val="24"/>
                <w:szCs w:val="24"/>
              </w:rPr>
              <w:fldChar w:fldCharType="separate"/>
            </w:r>
            <w:r w:rsidRPr="00D370DC">
              <w:rPr>
                <w:b/>
                <w:noProof/>
                <w:sz w:val="24"/>
                <w:szCs w:val="24"/>
              </w:rPr>
              <w:t>8130000</w:t>
            </w:r>
            <w:r w:rsidRPr="00D370D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370DC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Vědecká knihovna v Olomouci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left"/>
              <w:rPr>
                <w:sz w:val="24"/>
                <w:szCs w:val="24"/>
              </w:rPr>
            </w:pPr>
            <w:r w:rsidRPr="00D370DC">
              <w:rPr>
                <w:sz w:val="24"/>
                <w:szCs w:val="24"/>
              </w:rPr>
              <w:t>Olomoucký kraj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D370DC">
              <w:rPr>
                <w:b/>
                <w:sz w:val="24"/>
                <w:szCs w:val="24"/>
              </w:rPr>
              <w:t>870000</w:t>
            </w:r>
          </w:p>
        </w:tc>
      </w:tr>
      <w:tr w:rsidR="00FB5772" w:rsidRPr="00D370DC" w:rsidTr="009B17CB">
        <w:tc>
          <w:tcPr>
            <w:tcW w:w="4361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b/>
                <w:sz w:val="24"/>
                <w:szCs w:val="24"/>
              </w:rPr>
            </w:pPr>
            <w:r w:rsidRPr="00D370DC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5772" w:rsidRPr="00D370DC" w:rsidRDefault="00FB5772" w:rsidP="00186F66">
            <w:pPr>
              <w:pStyle w:val="Tabulkazkladntext"/>
              <w:jc w:val="right"/>
              <w:rPr>
                <w:b/>
                <w:sz w:val="24"/>
                <w:szCs w:val="24"/>
              </w:rPr>
            </w:pPr>
            <w:r w:rsidRPr="00D370DC">
              <w:rPr>
                <w:b/>
                <w:sz w:val="24"/>
                <w:szCs w:val="24"/>
              </w:rPr>
              <w:fldChar w:fldCharType="begin"/>
            </w:r>
            <w:r w:rsidRPr="00D370DC">
              <w:rPr>
                <w:b/>
                <w:sz w:val="24"/>
                <w:szCs w:val="24"/>
              </w:rPr>
              <w:instrText xml:space="preserve"> =SUM(ABOVE) </w:instrText>
            </w:r>
            <w:r w:rsidRPr="00D370DC">
              <w:rPr>
                <w:b/>
                <w:sz w:val="24"/>
                <w:szCs w:val="24"/>
              </w:rPr>
              <w:fldChar w:fldCharType="separate"/>
            </w:r>
            <w:r w:rsidRPr="00D370DC">
              <w:rPr>
                <w:b/>
                <w:noProof/>
                <w:sz w:val="24"/>
                <w:szCs w:val="24"/>
              </w:rPr>
              <w:t>9 000 000</w:t>
            </w:r>
            <w:r w:rsidRPr="00D370DC">
              <w:rPr>
                <w:b/>
                <w:sz w:val="24"/>
                <w:szCs w:val="24"/>
              </w:rPr>
              <w:fldChar w:fldCharType="end"/>
            </w:r>
            <w:r w:rsidRPr="00D370DC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FB5772" w:rsidRPr="00D370DC" w:rsidRDefault="00FB5772" w:rsidP="00FB5772">
      <w:pPr>
        <w:pStyle w:val="Radadvodovzprva"/>
        <w:spacing w:after="120"/>
        <w:rPr>
          <w:b w:val="0"/>
          <w:sz w:val="24"/>
          <w:szCs w:val="24"/>
        </w:rPr>
      </w:pPr>
    </w:p>
    <w:p w:rsidR="00FB5772" w:rsidRPr="00D370DC" w:rsidRDefault="00FB5772" w:rsidP="00FB5772">
      <w:pPr>
        <w:pStyle w:val="Radadvodovzprva"/>
        <w:spacing w:after="120"/>
        <w:rPr>
          <w:b w:val="0"/>
          <w:sz w:val="24"/>
          <w:szCs w:val="24"/>
        </w:rPr>
      </w:pPr>
    </w:p>
    <w:p w:rsidR="00FB5772" w:rsidRPr="00D370DC" w:rsidRDefault="00FB5772" w:rsidP="00FB5772">
      <w:pPr>
        <w:pStyle w:val="Radaplohy"/>
        <w:rPr>
          <w:sz w:val="24"/>
          <w:szCs w:val="24"/>
        </w:rPr>
      </w:pPr>
      <w:r w:rsidRPr="00D370DC">
        <w:rPr>
          <w:sz w:val="24"/>
          <w:szCs w:val="24"/>
        </w:rPr>
        <w:t>Přílohy:</w:t>
      </w:r>
    </w:p>
    <w:p w:rsidR="00FB5772" w:rsidRPr="00D370DC" w:rsidRDefault="00FB5772" w:rsidP="00FB5772">
      <w:pPr>
        <w:pStyle w:val="Radaploha1"/>
        <w:numPr>
          <w:ilvl w:val="0"/>
          <w:numId w:val="6"/>
        </w:numPr>
        <w:rPr>
          <w:sz w:val="24"/>
          <w:szCs w:val="24"/>
        </w:rPr>
      </w:pPr>
      <w:r w:rsidRPr="00D370DC">
        <w:rPr>
          <w:sz w:val="24"/>
          <w:szCs w:val="24"/>
        </w:rPr>
        <w:t>Příloha č. 1</w:t>
      </w:r>
    </w:p>
    <w:p w:rsidR="00FB5772" w:rsidRPr="00D370DC" w:rsidRDefault="00FB5772" w:rsidP="00FB5772">
      <w:pPr>
        <w:pStyle w:val="Odsazen1text"/>
        <w:ind w:left="0" w:firstLine="360"/>
        <w:rPr>
          <w:sz w:val="24"/>
          <w:szCs w:val="24"/>
        </w:rPr>
      </w:pPr>
      <w:r w:rsidRPr="00D370DC">
        <w:rPr>
          <w:sz w:val="24"/>
          <w:szCs w:val="24"/>
        </w:rPr>
        <w:t xml:space="preserve">Návrh smlouvy o poskytnutí </w:t>
      </w:r>
      <w:r w:rsidR="00BC2926" w:rsidRPr="00D370DC">
        <w:rPr>
          <w:sz w:val="24"/>
          <w:szCs w:val="24"/>
        </w:rPr>
        <w:t xml:space="preserve">dotace </w:t>
      </w:r>
      <w:r w:rsidRPr="00D370DC">
        <w:rPr>
          <w:sz w:val="24"/>
          <w:szCs w:val="24"/>
        </w:rPr>
        <w:t xml:space="preserve">(strana </w:t>
      </w:r>
      <w:r w:rsidR="002F4530" w:rsidRPr="00D370DC">
        <w:rPr>
          <w:sz w:val="24"/>
          <w:szCs w:val="24"/>
        </w:rPr>
        <w:t xml:space="preserve">3 </w:t>
      </w:r>
      <w:r w:rsidRPr="00D370DC">
        <w:rPr>
          <w:sz w:val="24"/>
          <w:szCs w:val="24"/>
        </w:rPr>
        <w:t xml:space="preserve">- </w:t>
      </w:r>
      <w:r w:rsidR="002F4530" w:rsidRPr="00D370DC">
        <w:rPr>
          <w:sz w:val="24"/>
          <w:szCs w:val="24"/>
        </w:rPr>
        <w:t>8</w:t>
      </w:r>
      <w:r w:rsidRPr="00D370DC">
        <w:rPr>
          <w:sz w:val="24"/>
          <w:szCs w:val="24"/>
        </w:rPr>
        <w:t>)</w:t>
      </w:r>
    </w:p>
    <w:p w:rsidR="00FB5772" w:rsidRPr="00D370DC" w:rsidRDefault="00FB5772" w:rsidP="00FB5772">
      <w:pPr>
        <w:pStyle w:val="Odsazen1text"/>
        <w:ind w:left="360"/>
        <w:rPr>
          <w:sz w:val="24"/>
          <w:szCs w:val="24"/>
        </w:rPr>
      </w:pPr>
    </w:p>
    <w:tbl>
      <w:tblPr>
        <w:tblW w:w="9339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"/>
        <w:gridCol w:w="630"/>
        <w:gridCol w:w="4065"/>
        <w:gridCol w:w="975"/>
        <w:gridCol w:w="975"/>
        <w:gridCol w:w="975"/>
        <w:gridCol w:w="630"/>
        <w:gridCol w:w="945"/>
      </w:tblGrid>
      <w:tr w:rsidR="00D370DC" w:rsidRPr="00D370DC" w:rsidTr="00186F66">
        <w:trPr>
          <w:trHeight w:val="18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B5772" w:rsidRPr="00D370DC" w:rsidRDefault="00FB5772" w:rsidP="00186F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772" w:rsidRPr="00D370DC" w:rsidRDefault="00FB5772" w:rsidP="00FB5772">
      <w:pPr>
        <w:pStyle w:val="Odsazen1text"/>
        <w:ind w:left="360"/>
        <w:rPr>
          <w:sz w:val="24"/>
          <w:szCs w:val="24"/>
        </w:rPr>
        <w:sectPr w:rsidR="00FB5772" w:rsidRPr="00D370DC" w:rsidSect="002F4530">
          <w:footerReference w:type="default" r:id="rId9"/>
          <w:pgSz w:w="11906" w:h="16838" w:code="9"/>
          <w:pgMar w:top="1417" w:right="991" w:bottom="1417" w:left="1417" w:header="709" w:footer="709" w:gutter="0"/>
          <w:pgNumType w:start="1"/>
          <w:cols w:space="708"/>
          <w:docGrid w:linePitch="360"/>
        </w:sectPr>
      </w:pPr>
    </w:p>
    <w:p w:rsidR="00FB5772" w:rsidRPr="00D370DC" w:rsidRDefault="00FB5772" w:rsidP="00FB5772">
      <w:pPr>
        <w:pStyle w:val="Zkladntext"/>
        <w:rPr>
          <w:rFonts w:cs="Arial"/>
          <w:iCs/>
        </w:rPr>
      </w:pPr>
      <w:r w:rsidRPr="00D370DC">
        <w:rPr>
          <w:u w:val="single"/>
        </w:rPr>
        <w:lastRenderedPageBreak/>
        <w:t>Příloha č. 1</w:t>
      </w:r>
      <w:r w:rsidRPr="00D370DC">
        <w:t xml:space="preserve"> – Návrh smlouvy o poskytnutí</w:t>
      </w:r>
      <w:r w:rsidR="00BC2926" w:rsidRPr="00D370DC">
        <w:rPr>
          <w:rFonts w:cs="Arial"/>
        </w:rPr>
        <w:t xml:space="preserve"> dotace</w:t>
      </w:r>
      <w:r w:rsidRPr="00D370DC">
        <w:rPr>
          <w:rFonts w:cs="Arial"/>
          <w:iCs/>
        </w:rPr>
        <w:t xml:space="preserve">             </w:t>
      </w:r>
    </w:p>
    <w:p w:rsidR="00295A46" w:rsidRPr="00D370DC" w:rsidRDefault="00295A46" w:rsidP="00FB5772">
      <w:pPr>
        <w:pStyle w:val="Zkladntext"/>
      </w:pPr>
    </w:p>
    <w:p w:rsidR="00FB5772" w:rsidRPr="00D370DC" w:rsidRDefault="00FB5772" w:rsidP="00FB5772">
      <w:pPr>
        <w:jc w:val="both"/>
        <w:rPr>
          <w:rFonts w:ascii="Arial" w:hAnsi="Arial" w:cs="Arial"/>
          <w:i/>
          <w:u w:val="single"/>
        </w:rPr>
      </w:pPr>
    </w:p>
    <w:p w:rsidR="00431901" w:rsidRPr="00D370DC" w:rsidRDefault="00431901" w:rsidP="0043190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370DC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431901" w:rsidRPr="00D370DC" w:rsidRDefault="00431901" w:rsidP="0043190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370DC">
        <w:rPr>
          <w:rFonts w:ascii="Arial" w:hAnsi="Arial" w:cs="Arial"/>
          <w:b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431901" w:rsidRPr="00D370DC" w:rsidRDefault="00431901" w:rsidP="00295A46">
      <w:pPr>
        <w:jc w:val="center"/>
        <w:outlineLvl w:val="0"/>
        <w:rPr>
          <w:rFonts w:ascii="Arial" w:hAnsi="Arial" w:cs="Arial"/>
          <w:b/>
          <w:bCs/>
        </w:rPr>
      </w:pPr>
    </w:p>
    <w:p w:rsidR="00295A46" w:rsidRPr="00D370DC" w:rsidRDefault="00295A46" w:rsidP="00295A46">
      <w:pPr>
        <w:jc w:val="both"/>
        <w:rPr>
          <w:rFonts w:ascii="Arial" w:hAnsi="Arial" w:cs="Arial"/>
        </w:rPr>
      </w:pPr>
    </w:p>
    <w:p w:rsidR="00295A46" w:rsidRPr="00D370DC" w:rsidRDefault="00295A46" w:rsidP="00295A46">
      <w:pPr>
        <w:jc w:val="both"/>
        <w:outlineLvl w:val="0"/>
        <w:rPr>
          <w:rFonts w:ascii="Arial" w:hAnsi="Arial" w:cs="Arial"/>
          <w:b/>
          <w:bCs/>
        </w:rPr>
      </w:pPr>
    </w:p>
    <w:p w:rsidR="00295A46" w:rsidRPr="00D370DC" w:rsidRDefault="00295A46" w:rsidP="00295A46">
      <w:pPr>
        <w:jc w:val="both"/>
        <w:outlineLvl w:val="0"/>
        <w:rPr>
          <w:rFonts w:ascii="Arial" w:hAnsi="Arial" w:cs="Arial"/>
          <w:b/>
          <w:bCs/>
        </w:rPr>
      </w:pPr>
      <w:r w:rsidRPr="00D370DC">
        <w:rPr>
          <w:rFonts w:ascii="Arial" w:hAnsi="Arial" w:cs="Arial"/>
          <w:b/>
          <w:bCs/>
        </w:rPr>
        <w:t>Olomoucký kraj</w:t>
      </w:r>
    </w:p>
    <w:p w:rsidR="00295A46" w:rsidRPr="00D370DC" w:rsidRDefault="00295A46" w:rsidP="00295A46">
      <w:pPr>
        <w:jc w:val="both"/>
        <w:outlineLvl w:val="0"/>
        <w:rPr>
          <w:rFonts w:ascii="Arial" w:hAnsi="Arial" w:cs="Arial"/>
        </w:rPr>
      </w:pPr>
      <w:r w:rsidRPr="00D370DC">
        <w:rPr>
          <w:rFonts w:ascii="Arial" w:hAnsi="Arial" w:cs="Arial"/>
        </w:rPr>
        <w:t>Jeremenkova 40a, 779 11 Olomouc</w:t>
      </w:r>
    </w:p>
    <w:p w:rsidR="00295A46" w:rsidRPr="00D370DC" w:rsidRDefault="00295A4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IČ: 60609460</w:t>
      </w:r>
    </w:p>
    <w:p w:rsidR="00295A46" w:rsidRPr="00D370DC" w:rsidRDefault="00295A4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DIČ: CZ60609460</w:t>
      </w:r>
    </w:p>
    <w:p w:rsidR="00295A46" w:rsidRPr="00D370DC" w:rsidRDefault="00295A46" w:rsidP="00295A46">
      <w:pPr>
        <w:ind w:left="1410" w:hanging="141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Zastoupený: </w:t>
      </w:r>
      <w:r w:rsidRPr="00D370DC">
        <w:rPr>
          <w:rFonts w:ascii="Arial" w:hAnsi="Arial" w:cs="Arial"/>
        </w:rPr>
        <w:tab/>
        <w:t>Mgr. Radovanem Rašťákem, náměstkem  hejtmana, na základě pověření hejtmana Olomouckého kraje ze dne 19. 11. 2012</w:t>
      </w:r>
    </w:p>
    <w:p w:rsidR="00295A46" w:rsidRPr="00D370DC" w:rsidRDefault="00295A46" w:rsidP="00295A46">
      <w:p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Bankovní spojení: 27-4228120277/0100</w:t>
      </w:r>
    </w:p>
    <w:p w:rsidR="00295A46" w:rsidRPr="00D370DC" w:rsidRDefault="00295A4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(dále jen: </w:t>
      </w:r>
      <w:r w:rsidRPr="00D370DC">
        <w:rPr>
          <w:rFonts w:ascii="Arial" w:hAnsi="Arial" w:cs="Arial"/>
          <w:b/>
          <w:bCs/>
        </w:rPr>
        <w:t>poskytovatel</w:t>
      </w:r>
      <w:r w:rsidRPr="00D370DC">
        <w:rPr>
          <w:rFonts w:ascii="Arial" w:hAnsi="Arial" w:cs="Arial"/>
        </w:rPr>
        <w:t>)</w:t>
      </w:r>
    </w:p>
    <w:p w:rsidR="00295A46" w:rsidRPr="00D370DC" w:rsidRDefault="00295A46" w:rsidP="00295A46">
      <w:pPr>
        <w:spacing w:before="240" w:after="24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a</w:t>
      </w:r>
    </w:p>
    <w:p w:rsidR="00295A46" w:rsidRPr="00D370DC" w:rsidRDefault="00295A46" w:rsidP="00295A46">
      <w:pPr>
        <w:jc w:val="both"/>
        <w:rPr>
          <w:rFonts w:ascii="Arial" w:hAnsi="Arial" w:cs="Arial"/>
          <w:b/>
        </w:rPr>
      </w:pPr>
      <w:r w:rsidRPr="00D370DC">
        <w:rPr>
          <w:rFonts w:ascii="Arial" w:hAnsi="Arial" w:cs="Arial"/>
          <w:b/>
        </w:rPr>
        <w:t xml:space="preserve">Knihovna </w:t>
      </w:r>
    </w:p>
    <w:p w:rsidR="00295A46" w:rsidRPr="00D370DC" w:rsidRDefault="00295A4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se sídlem: </w:t>
      </w:r>
    </w:p>
    <w:p w:rsidR="00295A46" w:rsidRPr="00D370DC" w:rsidRDefault="00295A4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IČ: </w:t>
      </w:r>
    </w:p>
    <w:p w:rsidR="00295A46" w:rsidRPr="00D370DC" w:rsidRDefault="001E4CF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Zastoupená: </w:t>
      </w:r>
      <w:r w:rsidRPr="00D370DC">
        <w:rPr>
          <w:rFonts w:ascii="Arial" w:hAnsi="Arial" w:cs="Arial"/>
        </w:rPr>
        <w:tab/>
      </w:r>
      <w:r w:rsidR="0098182D" w:rsidRPr="00D370DC">
        <w:rPr>
          <w:rFonts w:ascii="Arial" w:hAnsi="Arial" w:cs="Arial"/>
        </w:rPr>
        <w:tab/>
      </w:r>
      <w:r w:rsidR="0098182D" w:rsidRPr="00D370DC">
        <w:rPr>
          <w:rFonts w:ascii="Arial" w:hAnsi="Arial" w:cs="Arial"/>
        </w:rPr>
        <w:tab/>
      </w:r>
      <w:r w:rsidR="00295A46" w:rsidRPr="00D370DC">
        <w:rPr>
          <w:rFonts w:ascii="Arial" w:hAnsi="Arial" w:cs="Arial"/>
        </w:rPr>
        <w:t>(statutární zástupce organizace)</w:t>
      </w:r>
    </w:p>
    <w:p w:rsidR="00295A46" w:rsidRPr="00D370DC" w:rsidRDefault="00295A46" w:rsidP="00295A46">
      <w:pPr>
        <w:jc w:val="both"/>
        <w:outlineLvl w:val="0"/>
        <w:rPr>
          <w:rFonts w:ascii="Arial" w:hAnsi="Arial" w:cs="Arial"/>
          <w:bCs/>
        </w:rPr>
      </w:pPr>
      <w:r w:rsidRPr="00D370DC">
        <w:rPr>
          <w:rFonts w:ascii="Arial" w:hAnsi="Arial" w:cs="Arial"/>
          <w:bCs/>
        </w:rPr>
        <w:t>Bankovní spojení:</w:t>
      </w:r>
    </w:p>
    <w:p w:rsidR="00295A46" w:rsidRPr="00D370DC" w:rsidRDefault="00295A46" w:rsidP="00295A46">
      <w:p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Zapsaná: </w:t>
      </w:r>
    </w:p>
    <w:p w:rsidR="00295A46" w:rsidRPr="00D370DC" w:rsidRDefault="00295A4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Zřizovatel:</w:t>
      </w:r>
    </w:p>
    <w:p w:rsidR="00295A46" w:rsidRPr="00D370DC" w:rsidRDefault="00295A46" w:rsidP="00295A46">
      <w:pPr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se sídlem:</w:t>
      </w:r>
    </w:p>
    <w:p w:rsidR="00295A46" w:rsidRPr="00D370DC" w:rsidRDefault="00295A46" w:rsidP="00295A46">
      <w:pPr>
        <w:jc w:val="both"/>
        <w:rPr>
          <w:rFonts w:ascii="Arial" w:hAnsi="Arial" w:cs="Arial"/>
          <w:b/>
        </w:rPr>
      </w:pPr>
      <w:r w:rsidRPr="00D370DC">
        <w:rPr>
          <w:rFonts w:ascii="Arial" w:hAnsi="Arial" w:cs="Arial"/>
          <w:bCs/>
        </w:rPr>
        <w:t>IČ:</w:t>
      </w:r>
    </w:p>
    <w:p w:rsidR="00295A46" w:rsidRPr="00D370DC" w:rsidRDefault="00295A46" w:rsidP="00295A46">
      <w:pPr>
        <w:spacing w:after="120"/>
        <w:jc w:val="both"/>
        <w:outlineLvl w:val="0"/>
        <w:rPr>
          <w:rFonts w:ascii="Arial" w:hAnsi="Arial" w:cs="Arial"/>
          <w:bCs/>
        </w:rPr>
      </w:pPr>
      <w:r w:rsidRPr="00D370DC">
        <w:rPr>
          <w:rFonts w:ascii="Arial" w:hAnsi="Arial" w:cs="Arial"/>
          <w:bCs/>
        </w:rPr>
        <w:t>Bankovní spojení:</w:t>
      </w:r>
    </w:p>
    <w:p w:rsidR="00295A46" w:rsidRPr="00D370DC" w:rsidRDefault="00295A46" w:rsidP="00295A46">
      <w:p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(dále jen „</w:t>
      </w:r>
      <w:r w:rsidRPr="00D370DC">
        <w:rPr>
          <w:rFonts w:ascii="Arial" w:hAnsi="Arial" w:cs="Arial"/>
          <w:b/>
          <w:bCs/>
        </w:rPr>
        <w:t>příjemce</w:t>
      </w:r>
      <w:r w:rsidRPr="00D370DC">
        <w:rPr>
          <w:rFonts w:ascii="Arial" w:hAnsi="Arial" w:cs="Arial"/>
          <w:bCs/>
        </w:rPr>
        <w:t>“</w:t>
      </w:r>
      <w:r w:rsidRPr="00D370DC">
        <w:rPr>
          <w:rFonts w:ascii="Arial" w:hAnsi="Arial" w:cs="Arial"/>
        </w:rPr>
        <w:t>)</w:t>
      </w:r>
    </w:p>
    <w:p w:rsidR="00295A46" w:rsidRPr="00D370DC" w:rsidRDefault="00295A46" w:rsidP="00295A46">
      <w:pPr>
        <w:spacing w:after="120"/>
        <w:jc w:val="both"/>
        <w:rPr>
          <w:rFonts w:ascii="Arial" w:hAnsi="Arial" w:cs="Arial"/>
        </w:rPr>
      </w:pPr>
    </w:p>
    <w:p w:rsidR="00295A46" w:rsidRPr="00D370DC" w:rsidRDefault="00295A46" w:rsidP="00295A46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370DC">
        <w:rPr>
          <w:rFonts w:ascii="Arial" w:hAnsi="Arial" w:cs="Arial"/>
          <w:b/>
          <w:bCs/>
        </w:rPr>
        <w:t>uzavírají níže uvedeného dne, měsíce a roku</w:t>
      </w:r>
    </w:p>
    <w:p w:rsidR="00295A46" w:rsidRPr="00D370DC" w:rsidRDefault="00295A46" w:rsidP="00295A46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370DC">
        <w:rPr>
          <w:rFonts w:ascii="Arial" w:hAnsi="Arial" w:cs="Arial"/>
          <w:b/>
          <w:bCs/>
        </w:rPr>
        <w:t xml:space="preserve">tuto smlouvu o poskytnutí </w:t>
      </w:r>
      <w:r w:rsidR="00BC2926" w:rsidRPr="00D370DC">
        <w:rPr>
          <w:rFonts w:ascii="Arial" w:hAnsi="Arial" w:cs="Arial"/>
          <w:b/>
          <w:bCs/>
        </w:rPr>
        <w:t xml:space="preserve"> dotace</w:t>
      </w:r>
      <w:r w:rsidRPr="00D370DC">
        <w:rPr>
          <w:rFonts w:ascii="Arial" w:hAnsi="Arial" w:cs="Arial"/>
          <w:b/>
          <w:bCs/>
        </w:rPr>
        <w:t>:</w:t>
      </w:r>
    </w:p>
    <w:p w:rsidR="00295A46" w:rsidRPr="00D370DC" w:rsidRDefault="00295A46" w:rsidP="00295A46">
      <w:pPr>
        <w:spacing w:before="360" w:after="240"/>
        <w:jc w:val="center"/>
        <w:rPr>
          <w:rFonts w:ascii="Arial" w:hAnsi="Arial" w:cs="Arial"/>
          <w:b/>
        </w:rPr>
      </w:pPr>
      <w:r w:rsidRPr="00D370DC">
        <w:rPr>
          <w:rFonts w:ascii="Arial" w:hAnsi="Arial" w:cs="Arial"/>
          <w:b/>
        </w:rPr>
        <w:t>I.</w:t>
      </w:r>
    </w:p>
    <w:p w:rsidR="00295A46" w:rsidRPr="00D370DC" w:rsidRDefault="00295A46" w:rsidP="00295A46">
      <w:pPr>
        <w:spacing w:after="240"/>
        <w:jc w:val="center"/>
        <w:rPr>
          <w:rFonts w:ascii="Arial" w:hAnsi="Arial" w:cs="Arial"/>
          <w:b/>
        </w:rPr>
      </w:pPr>
      <w:r w:rsidRPr="00D370DC">
        <w:rPr>
          <w:rFonts w:ascii="Arial" w:hAnsi="Arial" w:cs="Arial"/>
          <w:b/>
        </w:rPr>
        <w:t>Předmět smlouvy</w:t>
      </w:r>
    </w:p>
    <w:p w:rsidR="00295A46" w:rsidRPr="00D370DC" w:rsidRDefault="00295A46" w:rsidP="00295A46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Poskytovatel se na základě této smlouvy zavazuje poskytnout příjemci </w:t>
      </w:r>
      <w:r w:rsidR="00BC2926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>ve výši ......... Kč, slovy: ......... korun českých (dále jen „</w:t>
      </w:r>
      <w:r w:rsidR="00BC2926" w:rsidRPr="00D370DC">
        <w:rPr>
          <w:rFonts w:ascii="Arial" w:hAnsi="Arial" w:cs="Arial"/>
        </w:rPr>
        <w:t>dotace</w:t>
      </w:r>
      <w:r w:rsidRPr="00D370DC">
        <w:rPr>
          <w:rFonts w:ascii="Arial" w:hAnsi="Arial" w:cs="Arial"/>
        </w:rPr>
        <w:t>“).</w:t>
      </w:r>
    </w:p>
    <w:p w:rsidR="00295A46" w:rsidRPr="00D370DC" w:rsidRDefault="00295A46" w:rsidP="00295A46">
      <w:pPr>
        <w:numPr>
          <w:ilvl w:val="0"/>
          <w:numId w:val="18"/>
        </w:numPr>
        <w:spacing w:after="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Vědecká knihovna v Olomouci, Bezručova 3, 779 11 Olomouc, IČ 00100625 ve smyslu § 11 č. 257/2001 Sb., o knihovnách a podmínkách provozování veřejných knihovnických a informačních služeb (knihovní zákon), ve znění pozdějších </w:t>
      </w:r>
      <w:r w:rsidRPr="00D370DC">
        <w:rPr>
          <w:rFonts w:ascii="Arial" w:hAnsi="Arial" w:cs="Arial"/>
        </w:rPr>
        <w:lastRenderedPageBreak/>
        <w:t>předpisů</w:t>
      </w:r>
      <w:r w:rsidR="0098182D" w:rsidRPr="00D370DC">
        <w:rPr>
          <w:rFonts w:ascii="Arial" w:hAnsi="Arial" w:cs="Arial"/>
        </w:rPr>
        <w:t>,</w:t>
      </w:r>
      <w:r w:rsidRPr="00D370DC">
        <w:rPr>
          <w:rFonts w:ascii="Arial" w:hAnsi="Arial" w:cs="Arial"/>
        </w:rPr>
        <w:t xml:space="preserve"> přenesla smluvně působnost regionálních funkcí pro období roku 2015 na pověřenou knihovnu. Účelem Smlouvy o přenesení regionálních funkcí ze dne ..............   je zajištění plnění regionálních funkcí v roce 2015 pověřenou knihovnou v rámci územní působnosti pro základní knihovny, jejichž jmenovitý seznam je přílohou citované smlouvy. Účelem poskytnutí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>je úhrada plnění regionálních funkcí v těchto oblastech:</w:t>
      </w:r>
    </w:p>
    <w:p w:rsidR="00295A46" w:rsidRPr="00D370DC" w:rsidRDefault="00295A46" w:rsidP="00295A46">
      <w:pPr>
        <w:numPr>
          <w:ilvl w:val="0"/>
          <w:numId w:val="20"/>
        </w:numPr>
        <w:spacing w:after="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odborná poradenská, konzultační a metodická činnost pro základní knihovny v rámci vymezené územní působnosti;</w:t>
      </w:r>
    </w:p>
    <w:p w:rsidR="00295A46" w:rsidRPr="00D370DC" w:rsidRDefault="00295A46" w:rsidP="00295A46">
      <w:pPr>
        <w:numPr>
          <w:ilvl w:val="0"/>
          <w:numId w:val="20"/>
        </w:numPr>
        <w:spacing w:after="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tvorba, distribuce a cirkulace výměnných fondů pro základní knihovny v rámci vymezené územní působnosti;</w:t>
      </w:r>
    </w:p>
    <w:p w:rsidR="00295A46" w:rsidRPr="00D370DC" w:rsidRDefault="00295A46" w:rsidP="00295A46">
      <w:pPr>
        <w:numPr>
          <w:ilvl w:val="0"/>
          <w:numId w:val="20"/>
        </w:numPr>
        <w:spacing w:after="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pomoc při revizi a aktualizaci knihovních fondů základních knihoven provozovaných obcemi v rámci vymezené územní působnosti;</w:t>
      </w:r>
    </w:p>
    <w:p w:rsidR="00295A46" w:rsidRPr="00D370DC" w:rsidRDefault="00295A46" w:rsidP="00295A46">
      <w:pPr>
        <w:numPr>
          <w:ilvl w:val="0"/>
          <w:numId w:val="20"/>
        </w:numPr>
        <w:spacing w:after="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podpora při zpracování statistiky o činnosti základních knihoven provozovaných obcemi v rámci vymezené územní působnosti a zpracování okresní statistiky v rámci vymezené územní působnosti;</w:t>
      </w:r>
    </w:p>
    <w:p w:rsidR="00295A46" w:rsidRPr="00D370DC" w:rsidRDefault="00295A46" w:rsidP="00295A46">
      <w:pPr>
        <w:numPr>
          <w:ilvl w:val="0"/>
          <w:numId w:val="20"/>
        </w:numPr>
        <w:spacing w:after="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zajištění nákupu, zpracování a distribuce knihovních fondů pořízených z prostředků provozovatele základní knihovny v rámci vymezené územní působnosti;</w:t>
      </w:r>
    </w:p>
    <w:p w:rsidR="00295A46" w:rsidRPr="00D370DC" w:rsidRDefault="00295A46" w:rsidP="00295A46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metodika a servis informační a komunikační technologie pro základní knihovny provozované obcemi v rámci vymezené územní působnosti.</w:t>
      </w:r>
    </w:p>
    <w:p w:rsidR="00295A46" w:rsidRPr="00D370DC" w:rsidRDefault="00BC2926" w:rsidP="00295A46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Dotace </w:t>
      </w:r>
      <w:r w:rsidR="00295A46" w:rsidRPr="00D370DC">
        <w:rPr>
          <w:rFonts w:ascii="Arial" w:hAnsi="Arial" w:cs="Arial"/>
        </w:rPr>
        <w:t>bude poskytnut</w:t>
      </w:r>
      <w:r w:rsidR="0098182D" w:rsidRPr="00D370DC">
        <w:rPr>
          <w:rFonts w:ascii="Arial" w:hAnsi="Arial" w:cs="Arial"/>
        </w:rPr>
        <w:t>a</w:t>
      </w:r>
      <w:r w:rsidR="00295A46" w:rsidRPr="00D370DC">
        <w:rPr>
          <w:rFonts w:ascii="Arial" w:hAnsi="Arial" w:cs="Arial"/>
        </w:rPr>
        <w:t xml:space="preserve"> převodem na bankovní účet příjemce uvedený v záhlaví této smlouvy do 21 dnů ode dne uzavření této smlouvy</w:t>
      </w:r>
      <w:r w:rsidR="00295A46" w:rsidRPr="00D370DC">
        <w:rPr>
          <w:rFonts w:ascii="Arial" w:hAnsi="Arial" w:cs="Arial"/>
          <w:iCs/>
        </w:rPr>
        <w:t>.</w:t>
      </w:r>
      <w:r w:rsidR="00295A46" w:rsidRPr="00D370DC">
        <w:rPr>
          <w:rFonts w:ascii="Arial" w:hAnsi="Arial" w:cs="Arial"/>
        </w:rPr>
        <w:t xml:space="preserve"> Dnem poskytnutí </w:t>
      </w:r>
      <w:r w:rsidRPr="00D370DC">
        <w:rPr>
          <w:rFonts w:ascii="Arial" w:hAnsi="Arial" w:cs="Arial"/>
        </w:rPr>
        <w:t xml:space="preserve">dotace </w:t>
      </w:r>
      <w:r w:rsidR="00295A46" w:rsidRPr="00D370DC">
        <w:rPr>
          <w:rFonts w:ascii="Arial" w:hAnsi="Arial" w:cs="Arial"/>
        </w:rPr>
        <w:t>je den připsání finančních prostředků na účet příjemce.</w:t>
      </w:r>
    </w:p>
    <w:p w:rsidR="00295A46" w:rsidRPr="00D370DC" w:rsidRDefault="00BC2926" w:rsidP="00295A46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Dotace </w:t>
      </w:r>
      <w:r w:rsidR="00295A46" w:rsidRPr="00D370DC">
        <w:rPr>
          <w:rFonts w:ascii="Arial" w:hAnsi="Arial" w:cs="Arial"/>
        </w:rPr>
        <w:t xml:space="preserve">se poskytuje na účel stanovený v čl. I. odst. 2 této smlouvy jako </w:t>
      </w:r>
      <w:r w:rsidRPr="00D370DC">
        <w:rPr>
          <w:rFonts w:ascii="Arial" w:hAnsi="Arial" w:cs="Arial"/>
        </w:rPr>
        <w:t xml:space="preserve">dotace </w:t>
      </w:r>
      <w:r w:rsidR="00295A46" w:rsidRPr="00D370DC">
        <w:rPr>
          <w:rFonts w:ascii="Arial" w:hAnsi="Arial" w:cs="Arial"/>
        </w:rPr>
        <w:t xml:space="preserve">neinvestiční. </w:t>
      </w:r>
    </w:p>
    <w:p w:rsidR="00295A46" w:rsidRPr="00D370DC" w:rsidRDefault="00295A46" w:rsidP="00295A46">
      <w:pPr>
        <w:spacing w:after="120"/>
        <w:ind w:left="567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Pro účely této smlouvy se </w:t>
      </w:r>
      <w:proofErr w:type="spellStart"/>
      <w:r w:rsidRPr="00D370DC">
        <w:rPr>
          <w:rFonts w:ascii="Arial" w:hAnsi="Arial" w:cs="Arial"/>
        </w:rPr>
        <w:t>neinvestiční</w:t>
      </w:r>
      <w:r w:rsidR="00BC2926" w:rsidRPr="00D370DC">
        <w:rPr>
          <w:rFonts w:ascii="Arial" w:hAnsi="Arial" w:cs="Arial"/>
        </w:rPr>
        <w:t>dotací</w:t>
      </w:r>
      <w:proofErr w:type="spellEnd"/>
      <w:r w:rsidR="00BC2926" w:rsidRPr="00D370DC">
        <w:rPr>
          <w:rFonts w:ascii="Arial" w:hAnsi="Arial" w:cs="Arial"/>
        </w:rPr>
        <w:t xml:space="preserve"> </w:t>
      </w:r>
      <w:r w:rsidRPr="00D370DC">
        <w:rPr>
          <w:rFonts w:ascii="Arial" w:hAnsi="Arial" w:cs="Arial"/>
        </w:rPr>
        <w:t xml:space="preserve">rozumí </w:t>
      </w:r>
      <w:r w:rsidR="00BC2926" w:rsidRPr="00D370DC">
        <w:rPr>
          <w:rFonts w:ascii="Arial" w:hAnsi="Arial" w:cs="Arial"/>
        </w:rPr>
        <w:t>dotace</w:t>
      </w:r>
      <w:r w:rsidRPr="00D370DC">
        <w:rPr>
          <w:rFonts w:ascii="Arial" w:hAnsi="Arial" w:cs="Arial"/>
        </w:rPr>
        <w:t>, kter</w:t>
      </w:r>
      <w:r w:rsidR="00D76D89" w:rsidRPr="00D370DC">
        <w:rPr>
          <w:rFonts w:ascii="Arial" w:hAnsi="Arial" w:cs="Arial"/>
        </w:rPr>
        <w:t>á</w:t>
      </w:r>
      <w:r w:rsidRPr="00D370DC">
        <w:rPr>
          <w:rFonts w:ascii="Arial" w:hAnsi="Arial" w:cs="Arial"/>
        </w:rPr>
        <w:t xml:space="preserve"> musí být použit</w:t>
      </w:r>
      <w:r w:rsidR="00BC2926" w:rsidRPr="00D370DC">
        <w:rPr>
          <w:rFonts w:ascii="Arial" w:hAnsi="Arial" w:cs="Arial"/>
        </w:rPr>
        <w:t>a</w:t>
      </w:r>
      <w:r w:rsidRPr="00D370DC">
        <w:rPr>
          <w:rFonts w:ascii="Arial" w:hAnsi="Arial" w:cs="Arial"/>
        </w:rPr>
        <w:t xml:space="preserve"> na úhradu jiných výdajů než: </w:t>
      </w:r>
    </w:p>
    <w:p w:rsidR="00295A46" w:rsidRPr="00D370DC" w:rsidRDefault="00295A46" w:rsidP="00295A46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výdajů spojených s pořízením hmotného majetku dle § 26 odst. 2 zákona č. 586/1992 Sb., o daních z příjmů, ve znění pozdějších předpisů (dále jen „cit. zákona“),</w:t>
      </w:r>
    </w:p>
    <w:p w:rsidR="00295A46" w:rsidRPr="00D370DC" w:rsidRDefault="00295A46" w:rsidP="00295A46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st" w:val="on"/>
          <w:attr w:name="ProductID" w:val="1 a"/>
        </w:smartTagPr>
        <w:r w:rsidRPr="00D370DC">
          <w:rPr>
            <w:rFonts w:ascii="Arial" w:hAnsi="Arial" w:cs="Arial"/>
          </w:rPr>
          <w:t>1 a</w:t>
        </w:r>
      </w:smartTag>
      <w:r w:rsidRPr="00D370DC">
        <w:rPr>
          <w:rFonts w:ascii="Arial" w:hAnsi="Arial" w:cs="Arial"/>
        </w:rPr>
        <w:t xml:space="preserve"> 2 cit. zákona,</w:t>
      </w:r>
    </w:p>
    <w:p w:rsidR="00295A46" w:rsidRPr="00D370DC" w:rsidRDefault="00295A46" w:rsidP="00295A46">
      <w:pPr>
        <w:numPr>
          <w:ilvl w:val="0"/>
          <w:numId w:val="24"/>
        </w:numPr>
        <w:spacing w:after="3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výdajů spojených s technickým zhodnocením, rekonstrukcí a modernizací ve smyslu § 33 cit. zákona.</w:t>
      </w:r>
    </w:p>
    <w:p w:rsidR="00295A46" w:rsidRPr="00D370DC" w:rsidRDefault="00295A46" w:rsidP="00295A46">
      <w:pPr>
        <w:keepNext/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D370DC">
        <w:rPr>
          <w:rFonts w:ascii="Arial" w:hAnsi="Arial" w:cs="Arial"/>
          <w:b/>
          <w:bCs/>
        </w:rPr>
        <w:t>II.</w:t>
      </w:r>
    </w:p>
    <w:p w:rsidR="00295A46" w:rsidRPr="00D370DC" w:rsidRDefault="00295A46" w:rsidP="00295A46">
      <w:pPr>
        <w:numPr>
          <w:ilvl w:val="0"/>
          <w:numId w:val="3"/>
        </w:numPr>
        <w:tabs>
          <w:tab w:val="clear" w:pos="360"/>
        </w:tabs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Příjemce </w:t>
      </w:r>
      <w:r w:rsidR="00BC2926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 xml:space="preserve">přijímá a zavazuje se </w:t>
      </w:r>
      <w:r w:rsidR="00D76D89" w:rsidRPr="00D370DC">
        <w:rPr>
          <w:rFonts w:ascii="Arial" w:hAnsi="Arial" w:cs="Arial"/>
        </w:rPr>
        <w:t xml:space="preserve">ji </w:t>
      </w:r>
      <w:r w:rsidRPr="00D370DC">
        <w:rPr>
          <w:rFonts w:ascii="Arial" w:hAnsi="Arial" w:cs="Arial"/>
        </w:rPr>
        <w:t xml:space="preserve">použít výlučně v souladu s účelem poskytnutí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>dle čl. I. odst. 2 a 4 této smlouvy, v souladu s podmínkami stanovenými v této smlouvě.</w:t>
      </w:r>
      <w:r w:rsidR="004A79DC" w:rsidRPr="00D370DC">
        <w:rPr>
          <w:rFonts w:ascii="Arial" w:hAnsi="Arial" w:cs="Arial"/>
        </w:rPr>
        <w:t xml:space="preserve"> </w:t>
      </w:r>
      <w:r w:rsidRPr="00D370DC">
        <w:rPr>
          <w:rFonts w:ascii="Arial" w:hAnsi="Arial" w:cs="Arial"/>
        </w:rPr>
        <w:t xml:space="preserve">Příjemce je oprávněn hradit z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 xml:space="preserve">výdaje související výhradně s plněním regionálních funkcí v rozsahu stanoveném Smlouvou o přenesení regionálních funkcí, a to až do výše 100 % těchto nákladů. </w:t>
      </w:r>
    </w:p>
    <w:p w:rsidR="00295A46" w:rsidRPr="00D370DC" w:rsidRDefault="00295A46" w:rsidP="00295A46">
      <w:pPr>
        <w:pStyle w:val="Odstavecseseznamem"/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</w:t>
      </w:r>
      <w:r w:rsidRPr="00D370DC">
        <w:rPr>
          <w:rFonts w:ascii="Arial" w:hAnsi="Arial" w:cs="Arial"/>
          <w:iCs/>
        </w:rPr>
        <w:lastRenderedPageBreak/>
        <w:t xml:space="preserve">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="00BC2926" w:rsidRPr="00D370DC">
        <w:rPr>
          <w:rFonts w:ascii="Arial" w:hAnsi="Arial" w:cs="Arial"/>
          <w:iCs/>
        </w:rPr>
        <w:t xml:space="preserve">dotace </w:t>
      </w:r>
      <w:r w:rsidRPr="00D370DC">
        <w:rPr>
          <w:rFonts w:ascii="Arial" w:hAnsi="Arial" w:cs="Arial"/>
          <w:iCs/>
        </w:rPr>
        <w:t>uhradit DPH ve výši tohoto odpočtu DPH, na který příjemci vznikl nárok. V případě, že si příjemce – plátce DPH bude uplatňovat nárok na odpočet daně z přijatých zdanitelných plnění v souvislosti s realizací projektu, na který byl</w:t>
      </w:r>
      <w:r w:rsidR="00BC2926" w:rsidRPr="00D370DC">
        <w:rPr>
          <w:rFonts w:ascii="Arial" w:hAnsi="Arial" w:cs="Arial"/>
          <w:iCs/>
        </w:rPr>
        <w:t>a</w:t>
      </w:r>
      <w:r w:rsidRPr="00D370DC">
        <w:rPr>
          <w:rFonts w:ascii="Arial" w:hAnsi="Arial" w:cs="Arial"/>
          <w:iCs/>
        </w:rPr>
        <w:t xml:space="preserve"> </w:t>
      </w:r>
      <w:r w:rsidR="00BC2926" w:rsidRPr="00D370DC">
        <w:rPr>
          <w:rFonts w:ascii="Arial" w:hAnsi="Arial" w:cs="Arial"/>
          <w:iCs/>
        </w:rPr>
        <w:t xml:space="preserve">dotace </w:t>
      </w:r>
      <w:r w:rsidRPr="00D370DC">
        <w:rPr>
          <w:rFonts w:ascii="Arial" w:hAnsi="Arial" w:cs="Arial"/>
          <w:iCs/>
        </w:rPr>
        <w:t>poskytnut</w:t>
      </w:r>
      <w:r w:rsidR="00BC2926" w:rsidRPr="00D370DC">
        <w:rPr>
          <w:rFonts w:ascii="Arial" w:hAnsi="Arial" w:cs="Arial"/>
          <w:iCs/>
        </w:rPr>
        <w:t>a</w:t>
      </w:r>
      <w:r w:rsidRPr="00D370DC">
        <w:rPr>
          <w:rFonts w:ascii="Arial" w:hAnsi="Arial" w:cs="Arial"/>
          <w:iCs/>
        </w:rPr>
        <w:t xml:space="preserve">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295A46" w:rsidRPr="00D370DC" w:rsidRDefault="00295A46" w:rsidP="00295A46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  <w:iCs/>
        </w:rPr>
        <w:t xml:space="preserve">V případě, že se příjemce stane plátcem DPH v průběhu čerpání </w:t>
      </w:r>
      <w:r w:rsidR="00BC2926" w:rsidRPr="00D370DC">
        <w:rPr>
          <w:rFonts w:ascii="Arial" w:hAnsi="Arial" w:cs="Arial"/>
          <w:iCs/>
        </w:rPr>
        <w:t xml:space="preserve">dotace </w:t>
      </w:r>
      <w:r w:rsidRPr="00D370DC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</w:t>
      </w:r>
      <w:r w:rsidR="00BC2926" w:rsidRPr="00D370DC">
        <w:rPr>
          <w:rFonts w:ascii="Arial" w:hAnsi="Arial" w:cs="Arial"/>
          <w:iCs/>
        </w:rPr>
        <w:t>dotace</w:t>
      </w:r>
      <w:r w:rsidRPr="00D370DC">
        <w:rPr>
          <w:rFonts w:ascii="Arial" w:hAnsi="Arial" w:cs="Arial"/>
          <w:iCs/>
        </w:rPr>
        <w:t xml:space="preserve">, je příjemce povinen snížit výši dosud čerpané </w:t>
      </w:r>
      <w:r w:rsidR="00BC2926" w:rsidRPr="00D370DC">
        <w:rPr>
          <w:rFonts w:ascii="Arial" w:hAnsi="Arial" w:cs="Arial"/>
          <w:iCs/>
        </w:rPr>
        <w:t xml:space="preserve">dotace </w:t>
      </w:r>
      <w:r w:rsidRPr="00D370DC">
        <w:rPr>
          <w:rFonts w:ascii="Arial" w:hAnsi="Arial" w:cs="Arial"/>
          <w:iCs/>
        </w:rPr>
        <w:t xml:space="preserve">o výši daně z přidané hodnoty, kterou je příjemce oprávněn v souladu § 79 ZDPH uplatnit v prvním daňovém přiznání po registraci k DPH. </w:t>
      </w:r>
    </w:p>
    <w:p w:rsidR="00295A46" w:rsidRPr="00D370DC" w:rsidRDefault="00295A46" w:rsidP="00295A46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  <w:iCs/>
        </w:rPr>
        <w:t xml:space="preserve">V případě, že dojde k registraci příjemce k DPH a příjemce při registraci podle § 79 ZDPH je oprávněn až po vyúčtování </w:t>
      </w:r>
      <w:r w:rsidR="00BC2926" w:rsidRPr="00D370DC">
        <w:rPr>
          <w:rFonts w:ascii="Arial" w:hAnsi="Arial" w:cs="Arial"/>
          <w:iCs/>
        </w:rPr>
        <w:t xml:space="preserve">dotace </w:t>
      </w:r>
      <w:r w:rsidRPr="00D370DC">
        <w:rPr>
          <w:rFonts w:ascii="Arial" w:hAnsi="Arial" w:cs="Arial"/>
          <w:iCs/>
        </w:rPr>
        <w:t xml:space="preserve">uplatnit nárok na odpočet DPH, jež byla uhrazena z </w:t>
      </w:r>
      <w:r w:rsidR="00BC2926" w:rsidRPr="00D370DC">
        <w:rPr>
          <w:rFonts w:ascii="Arial" w:hAnsi="Arial" w:cs="Arial"/>
          <w:iCs/>
        </w:rPr>
        <w:t>dotace</w:t>
      </w:r>
      <w:r w:rsidRPr="00D370DC">
        <w:rPr>
          <w:rFonts w:ascii="Arial" w:hAnsi="Arial" w:cs="Arial"/>
          <w:iCs/>
        </w:rPr>
        <w:t>, je příjemce povinen vrátit poskytovateli částku ve výši nároku odpočtu DPH, který byl čerpán jako uznatelný výdaj.</w:t>
      </w:r>
    </w:p>
    <w:p w:rsidR="00295A46" w:rsidRPr="00D370DC" w:rsidRDefault="00295A46" w:rsidP="00295A46">
      <w:pPr>
        <w:tabs>
          <w:tab w:val="left" w:pos="8100"/>
        </w:tabs>
        <w:spacing w:after="120"/>
        <w:ind w:left="360"/>
        <w:jc w:val="both"/>
        <w:rPr>
          <w:rFonts w:ascii="Arial" w:hAnsi="Arial" w:cs="Arial"/>
          <w:iCs/>
          <w:highlight w:val="lightGray"/>
        </w:rPr>
      </w:pPr>
      <w:r w:rsidRPr="00D370DC">
        <w:rPr>
          <w:rFonts w:ascii="Arial" w:hAnsi="Arial" w:cs="Arial"/>
          <w:iCs/>
        </w:rPr>
        <w:t xml:space="preserve">Pokud má příjemce (plátce daně) ve shodě s </w:t>
      </w:r>
      <w:r w:rsidR="004A79DC" w:rsidRPr="00D370DC">
        <w:rPr>
          <w:rFonts w:ascii="Arial" w:hAnsi="Arial" w:cs="Arial"/>
          <w:iCs/>
        </w:rPr>
        <w:t>o</w:t>
      </w:r>
      <w:r w:rsidRPr="00D370DC">
        <w:rPr>
          <w:rFonts w:ascii="Arial" w:hAnsi="Arial" w:cs="Arial"/>
          <w:iCs/>
        </w:rPr>
        <w:t xml:space="preserve">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="00BC2926" w:rsidRPr="00D370DC">
        <w:rPr>
          <w:rFonts w:ascii="Arial" w:hAnsi="Arial" w:cs="Arial"/>
          <w:iCs/>
        </w:rPr>
        <w:t>dotace</w:t>
      </w:r>
      <w:r w:rsidRPr="00D370DC">
        <w:rPr>
          <w:rFonts w:ascii="Arial" w:hAnsi="Arial" w:cs="Arial"/>
          <w:iCs/>
        </w:rPr>
        <w:t xml:space="preserve">, je příjemce povinen upravit a vrátit poskytovateli část </w:t>
      </w:r>
      <w:r w:rsidR="00BC2926" w:rsidRPr="00D370DC">
        <w:rPr>
          <w:rFonts w:ascii="Arial" w:hAnsi="Arial" w:cs="Arial"/>
          <w:iCs/>
        </w:rPr>
        <w:t xml:space="preserve">dotace </w:t>
      </w:r>
      <w:r w:rsidRPr="00D370DC">
        <w:rPr>
          <w:rFonts w:ascii="Arial" w:hAnsi="Arial" w:cs="Arial"/>
          <w:iCs/>
        </w:rPr>
        <w:t xml:space="preserve">ve výši uplatněného odpočtu DPH, a to do jednoho měsíce ode dne, kdy příslušný státní orgán vrátil příjemci uhrazenou DPH.  </w:t>
      </w:r>
    </w:p>
    <w:p w:rsidR="00295A46" w:rsidRPr="00D370DC" w:rsidRDefault="00295A46" w:rsidP="00295A46">
      <w:pPr>
        <w:spacing w:after="120"/>
        <w:ind w:left="36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  <w:iCs/>
        </w:rPr>
        <w:t xml:space="preserve">Nevrátí-li příjemce takovou část </w:t>
      </w:r>
      <w:r w:rsidR="00BC2926" w:rsidRPr="00D370DC">
        <w:rPr>
          <w:rFonts w:ascii="Arial" w:hAnsi="Arial" w:cs="Arial"/>
          <w:iCs/>
        </w:rPr>
        <w:t xml:space="preserve">dotace </w:t>
      </w:r>
      <w:r w:rsidRPr="00D370DC">
        <w:rPr>
          <w:rFonts w:ascii="Arial" w:hAnsi="Arial" w:cs="Arial"/>
          <w:iCs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295A46" w:rsidRPr="00D370DC" w:rsidRDefault="00BC2926" w:rsidP="00295A46">
      <w:pPr>
        <w:spacing w:after="120"/>
        <w:ind w:left="36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  <w:iCs/>
        </w:rPr>
        <w:t xml:space="preserve">Dotaci </w:t>
      </w:r>
      <w:r w:rsidR="00295A46" w:rsidRPr="00D370DC">
        <w:rPr>
          <w:rFonts w:ascii="Arial" w:hAnsi="Arial" w:cs="Arial"/>
          <w:iCs/>
        </w:rPr>
        <w:t xml:space="preserve">nelze rovněž použít na úhradu ostatních daní. </w:t>
      </w:r>
    </w:p>
    <w:p w:rsidR="00295A46" w:rsidRPr="00D370DC" w:rsidRDefault="00295A46" w:rsidP="00295A46">
      <w:pPr>
        <w:pStyle w:val="Odstavecseseznamem"/>
        <w:spacing w:after="120"/>
        <w:ind w:left="3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Bez předchozího písemného souhlasu poskytovatele nesmí příjemce </w:t>
      </w:r>
      <w:r w:rsidR="00BC2926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 xml:space="preserve">nebo </w:t>
      </w:r>
      <w:r w:rsidR="00BC2926" w:rsidRPr="00D370DC">
        <w:rPr>
          <w:rFonts w:ascii="Arial" w:hAnsi="Arial" w:cs="Arial"/>
        </w:rPr>
        <w:t xml:space="preserve">její </w:t>
      </w:r>
      <w:r w:rsidRPr="00D370DC">
        <w:rPr>
          <w:rFonts w:ascii="Arial" w:hAnsi="Arial" w:cs="Arial"/>
        </w:rPr>
        <w:t>část poskytnout třetí osobě, není-li touto smlouvou stanoveno jinak.</w:t>
      </w:r>
    </w:p>
    <w:p w:rsidR="00295A46" w:rsidRPr="00D370DC" w:rsidRDefault="00295A46" w:rsidP="00295A46">
      <w:pPr>
        <w:spacing w:after="120"/>
        <w:ind w:firstLine="3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Příjemce je povinen vést </w:t>
      </w:r>
      <w:r w:rsidR="00BC2926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 xml:space="preserve">ve svém účetnictví odděleně. </w:t>
      </w:r>
    </w:p>
    <w:p w:rsidR="00295A46" w:rsidRPr="00D370DC" w:rsidRDefault="00295A46" w:rsidP="006141AD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Příjemce je povinen použít </w:t>
      </w:r>
      <w:r w:rsidR="00BC2926" w:rsidRPr="00D370DC">
        <w:rPr>
          <w:rFonts w:ascii="Arial" w:hAnsi="Arial" w:cs="Arial"/>
        </w:rPr>
        <w:t xml:space="preserve">poskytnutou dotaci </w:t>
      </w:r>
      <w:r w:rsidRPr="00D370DC">
        <w:rPr>
          <w:rFonts w:ascii="Arial" w:hAnsi="Arial" w:cs="Arial"/>
        </w:rPr>
        <w:t xml:space="preserve">nejpozději do 31. 12. 2015. Příjemce je oprávněn použít </w:t>
      </w:r>
      <w:r w:rsidR="00BC2926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 xml:space="preserve">také na úhradu nákladů vynaložených příjemcem v souladu s účelem poskytnutí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 xml:space="preserve">dle čl. I. odst. 2 a 4 této smlouvy a podmínkami užití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>dle čl. II. odst. 1 této smlouvy v období od 1. 1. 2015 do uzavření této smlouvy.</w:t>
      </w:r>
    </w:p>
    <w:p w:rsidR="00295A46" w:rsidRPr="00D370DC" w:rsidRDefault="00295A46" w:rsidP="00295A46">
      <w:pPr>
        <w:pStyle w:val="Odstavecseseznamem"/>
        <w:numPr>
          <w:ilvl w:val="0"/>
          <w:numId w:val="25"/>
        </w:numPr>
        <w:tabs>
          <w:tab w:val="clear" w:pos="360"/>
        </w:tabs>
        <w:spacing w:after="120"/>
        <w:contextualSpacing w:val="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Příjemce je povinen umožnit poskytovateli provedení kontroly dodržení účelu a podmínek použití poskytnuté </w:t>
      </w:r>
      <w:r w:rsidR="00BC2926" w:rsidRPr="00D370DC">
        <w:rPr>
          <w:rFonts w:ascii="Arial" w:hAnsi="Arial" w:cs="Arial"/>
        </w:rPr>
        <w:t>dotace</w:t>
      </w:r>
      <w:r w:rsidRPr="00D370DC">
        <w:rPr>
          <w:rFonts w:ascii="Arial" w:hAnsi="Arial" w:cs="Arial"/>
        </w:rPr>
        <w:t>. Při této kontrole je příjemce povinen vyvíjet veškerou poskytovatelem požadovanou součinnost.</w:t>
      </w:r>
    </w:p>
    <w:p w:rsidR="00295A46" w:rsidRPr="00D370DC" w:rsidRDefault="00295A46" w:rsidP="00295A46">
      <w:pPr>
        <w:pStyle w:val="Odstavecseseznamem"/>
        <w:numPr>
          <w:ilvl w:val="0"/>
          <w:numId w:val="25"/>
        </w:numPr>
        <w:tabs>
          <w:tab w:val="left" w:pos="540"/>
        </w:tabs>
        <w:spacing w:after="12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</w:rPr>
        <w:t xml:space="preserve">Příjemce je povinen nejpozději do 31. 1. 2016 předložit poskytovateli vyúčtování poskytnuté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>(dále jen „vyúčtování“).</w:t>
      </w:r>
    </w:p>
    <w:p w:rsidR="00295A46" w:rsidRPr="00D370DC" w:rsidRDefault="00295A46" w:rsidP="00295A46">
      <w:pPr>
        <w:spacing w:after="120"/>
        <w:ind w:firstLine="36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lastRenderedPageBreak/>
        <w:t>Vyúčtování musí obsahovat:</w:t>
      </w:r>
    </w:p>
    <w:p w:rsidR="00295A46" w:rsidRPr="00D370DC" w:rsidRDefault="00295A46" w:rsidP="00295A46">
      <w:pPr>
        <w:pStyle w:val="Odstavecseseznamem"/>
        <w:numPr>
          <w:ilvl w:val="1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soupis výdajů hrazených z poskytnuté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 xml:space="preserve">v rozsahu uvedeném v příloze č. 1 „Finanční vyúčtování příspěvku“. </w:t>
      </w:r>
      <w:r w:rsidRPr="00D370DC">
        <w:rPr>
          <w:rFonts w:ascii="Arial" w:hAnsi="Arial" w:cs="Arial"/>
          <w:b/>
        </w:rPr>
        <w:t xml:space="preserve">Příloha č. 1 je pro příjemce k dispozici v elektronické formě na webu OK </w:t>
      </w:r>
      <w:hyperlink r:id="rId10" w:history="1">
        <w:r w:rsidRPr="00D370DC">
          <w:rPr>
            <w:rStyle w:val="Hypertextovodkaz"/>
            <w:rFonts w:ascii="Arial" w:hAnsi="Arial"/>
            <w:b/>
            <w:color w:val="auto"/>
          </w:rPr>
          <w:t>http://www.kr-olomoucky.cz/vyuctovani-prispevku-cl-681.html</w:t>
        </w:r>
      </w:hyperlink>
      <w:r w:rsidRPr="00D370DC">
        <w:rPr>
          <w:rFonts w:ascii="Arial" w:hAnsi="Arial" w:cs="Arial"/>
        </w:rPr>
        <w:t>,</w:t>
      </w:r>
    </w:p>
    <w:p w:rsidR="00295A46" w:rsidRPr="00D370DC" w:rsidRDefault="00295A46" w:rsidP="00295A46">
      <w:pPr>
        <w:pStyle w:val="Odstavecseseznamem"/>
        <w:numPr>
          <w:ilvl w:val="1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fotokopie všech výpisů z bankovního účtu, které dokládají úhradu jednotlivých dokladů a faktur, s vyznačením dotčených plateb,</w:t>
      </w:r>
    </w:p>
    <w:p w:rsidR="00295A46" w:rsidRPr="00D370DC" w:rsidRDefault="00295A46" w:rsidP="00295A46">
      <w:pPr>
        <w:pStyle w:val="Odstavecseseznamem"/>
        <w:numPr>
          <w:ilvl w:val="1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čestné prohlášení, že fotokopie předaných dokladů jsou shodné s originály a výdaje uvedené v soupisech jsou shodné se záznamy v účetnictví příjemce.</w:t>
      </w:r>
    </w:p>
    <w:p w:rsidR="00295A46" w:rsidRPr="00D370DC" w:rsidRDefault="00295A46" w:rsidP="00295A46">
      <w:pPr>
        <w:spacing w:after="120"/>
        <w:ind w:left="567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Příjemce je povinen nejpozději do 15. února 2016 předložit poskytovateli jeden výtisk téže závěrečné zprávy, u níž povinnost jejího zpracování a předložení Vědecké knihovně v Olomouci vyplývá příjemci ze Smlouvy o přenesení regionálních funkcí. </w:t>
      </w:r>
    </w:p>
    <w:p w:rsidR="00295A46" w:rsidRPr="00D370DC" w:rsidRDefault="00295A46" w:rsidP="00295A46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V případě, že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>nebyl</w:t>
      </w:r>
      <w:r w:rsidR="00BC2926" w:rsidRPr="00D370DC">
        <w:rPr>
          <w:rFonts w:ascii="Arial" w:hAnsi="Arial" w:cs="Arial"/>
        </w:rPr>
        <w:t>a</w:t>
      </w:r>
      <w:r w:rsidRPr="00D370DC">
        <w:rPr>
          <w:rFonts w:ascii="Arial" w:hAnsi="Arial" w:cs="Arial"/>
        </w:rPr>
        <w:t xml:space="preserve"> použit</w:t>
      </w:r>
      <w:r w:rsidR="00BC2926" w:rsidRPr="00D370DC">
        <w:rPr>
          <w:rFonts w:ascii="Arial" w:hAnsi="Arial" w:cs="Arial"/>
        </w:rPr>
        <w:t>a</w:t>
      </w:r>
      <w:r w:rsidRPr="00D370DC">
        <w:rPr>
          <w:rFonts w:ascii="Arial" w:hAnsi="Arial" w:cs="Arial"/>
        </w:rPr>
        <w:t xml:space="preserve"> v celé výši ve lhůtě uvedené v čl. II. odst. 2 této smlouvy, je příjemce povinen vrátit nevyčerpanou část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 xml:space="preserve">na účet poskytovatele nejpozději do 15 dnů ode dne předložení vyúčtování poskytovateli. Nevrátí-li příjemce nevyčerpanou část </w:t>
      </w:r>
      <w:r w:rsidR="00BC2926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 xml:space="preserve">v této lhůtě, dopustí se porušení rozpočtové kázně ve smyslu ust. § 22 zákona č. 250/2000 Sb., o rozpočtových pravidlech územních rozpočtů, ve znění pozdějších předpisů. </w:t>
      </w:r>
    </w:p>
    <w:p w:rsidR="00295A46" w:rsidRPr="00D370DC" w:rsidRDefault="00295A46" w:rsidP="00295A46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V případě, že příjemce použije </w:t>
      </w:r>
      <w:r w:rsidR="00BC2926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 xml:space="preserve">nebo </w:t>
      </w:r>
      <w:r w:rsidR="00BC2926" w:rsidRPr="00D370DC">
        <w:rPr>
          <w:rFonts w:ascii="Arial" w:hAnsi="Arial" w:cs="Arial"/>
        </w:rPr>
        <w:t xml:space="preserve">její </w:t>
      </w:r>
      <w:r w:rsidRPr="00D370DC">
        <w:rPr>
          <w:rFonts w:ascii="Arial" w:hAnsi="Arial" w:cs="Arial"/>
        </w:rPr>
        <w:t xml:space="preserve">část na jiný účel než účel sjednaný touto smlouvou ve čl. I. odst. 2 a 4, poruší některou z jiných podmínek použití </w:t>
      </w:r>
      <w:r w:rsidR="00BC2926" w:rsidRPr="00D370DC">
        <w:rPr>
          <w:rFonts w:ascii="Arial" w:hAnsi="Arial" w:cs="Arial"/>
        </w:rPr>
        <w:t xml:space="preserve"> dotace</w:t>
      </w:r>
      <w:r w:rsidRPr="00D370DC">
        <w:rPr>
          <w:rFonts w:ascii="Arial" w:hAnsi="Arial" w:cs="Arial"/>
        </w:rPr>
        <w:t>, stanovených</w:t>
      </w:r>
      <w:r w:rsidR="00E872A7" w:rsidRPr="00D370DC">
        <w:rPr>
          <w:rFonts w:ascii="Arial" w:hAnsi="Arial" w:cs="Arial"/>
        </w:rPr>
        <w:t xml:space="preserve"> v čl. II. odst. 1 této smlouvy</w:t>
      </w:r>
      <w:r w:rsidRPr="00D370DC">
        <w:rPr>
          <w:rFonts w:ascii="Arial" w:hAnsi="Arial" w:cs="Arial"/>
        </w:rPr>
        <w:t xml:space="preserve">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295A46" w:rsidRPr="00D370DC" w:rsidRDefault="00295A46" w:rsidP="00295A46">
      <w:pPr>
        <w:pStyle w:val="Odstavecseseznamem"/>
        <w:numPr>
          <w:ilvl w:val="0"/>
          <w:numId w:val="18"/>
        </w:numPr>
        <w:spacing w:after="12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1E4CF6" w:rsidRPr="00D370DC" w:rsidRDefault="001E4CF6" w:rsidP="001E4CF6">
      <w:pPr>
        <w:spacing w:after="120"/>
        <w:jc w:val="both"/>
        <w:rPr>
          <w:rFonts w:ascii="Arial" w:hAnsi="Arial" w:cs="Arial"/>
          <w:iCs/>
        </w:rPr>
      </w:pPr>
    </w:p>
    <w:p w:rsidR="001E4CF6" w:rsidRPr="00D370DC" w:rsidRDefault="001E4CF6" w:rsidP="001E4CF6">
      <w:pPr>
        <w:spacing w:after="120"/>
        <w:jc w:val="both"/>
        <w:rPr>
          <w:rFonts w:ascii="Arial" w:hAnsi="Arial" w:cs="Arial"/>
          <w:iCs/>
        </w:rPr>
      </w:pPr>
    </w:p>
    <w:tbl>
      <w:tblPr>
        <w:tblW w:w="8788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409"/>
      </w:tblGrid>
      <w:tr w:rsidR="00D370DC" w:rsidRPr="00D370DC" w:rsidTr="00030F6E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rPr>
                <w:rFonts w:ascii="Arial" w:eastAsia="Calibri" w:hAnsi="Arial" w:cs="Arial"/>
                <w:b/>
              </w:rPr>
            </w:pPr>
            <w:r w:rsidRPr="00D370DC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6467F0">
            <w:pPr>
              <w:rPr>
                <w:rFonts w:ascii="Arial" w:eastAsia="Calibri" w:hAnsi="Arial" w:cs="Arial"/>
                <w:b/>
              </w:rPr>
            </w:pPr>
            <w:r w:rsidRPr="00D370DC">
              <w:rPr>
                <w:rFonts w:ascii="Arial" w:eastAsia="Calibri" w:hAnsi="Arial" w:cs="Arial"/>
                <w:b/>
              </w:rPr>
              <w:t xml:space="preserve">Výše odvodu v % z celkově poskytnuté </w:t>
            </w:r>
            <w:r w:rsidR="006467F0" w:rsidRPr="00D370DC">
              <w:rPr>
                <w:rFonts w:ascii="Arial" w:eastAsia="Calibri" w:hAnsi="Arial" w:cs="Arial"/>
                <w:b/>
              </w:rPr>
              <w:t xml:space="preserve"> dotace</w:t>
            </w:r>
          </w:p>
        </w:tc>
      </w:tr>
      <w:tr w:rsidR="00D370DC" w:rsidRPr="00D370DC" w:rsidTr="00030F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6467F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 xml:space="preserve">Nedodržení povinnosti vést </w:t>
            </w:r>
            <w:r w:rsidR="006467F0" w:rsidRPr="00D370DC">
              <w:rPr>
                <w:rFonts w:ascii="Arial" w:eastAsia="Calibri" w:hAnsi="Arial" w:cs="Arial"/>
              </w:rPr>
              <w:t xml:space="preserve">dotaci </w:t>
            </w:r>
            <w:r w:rsidRPr="00D370DC">
              <w:rPr>
                <w:rFonts w:ascii="Arial" w:eastAsia="Calibri" w:hAnsi="Arial" w:cs="Arial"/>
              </w:rPr>
              <w:t>v účetnictví analyticky odděleně nebo na samostatném bankovním účtu, je-li tato povinnost uvedena ve smlouvě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5 %</w:t>
            </w:r>
          </w:p>
        </w:tc>
      </w:tr>
      <w:tr w:rsidR="00D370DC" w:rsidRPr="00D370DC" w:rsidTr="00030F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6467F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lastRenderedPageBreak/>
              <w:t xml:space="preserve">Předložení vyúčtování a závěrečné zprávy o využití </w:t>
            </w:r>
            <w:r w:rsidR="006467F0" w:rsidRPr="00D370DC">
              <w:rPr>
                <w:rFonts w:ascii="Arial" w:eastAsia="Calibri" w:hAnsi="Arial" w:cs="Arial"/>
              </w:rPr>
              <w:t xml:space="preserve">dotace </w:t>
            </w:r>
            <w:r w:rsidRPr="00D370DC">
              <w:rPr>
                <w:rFonts w:ascii="Arial" w:eastAsia="Calibri" w:hAnsi="Arial" w:cs="Arial"/>
              </w:rPr>
              <w:t>s prodlením do 15 kalendářních dnů od data uvedeného ve smlouvě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2%</w:t>
            </w:r>
          </w:p>
        </w:tc>
      </w:tr>
      <w:tr w:rsidR="00D370DC" w:rsidRPr="00D370DC" w:rsidTr="00030F6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6467F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 xml:space="preserve">Předložení vyúčtování a závěrečné zprávy o využití </w:t>
            </w:r>
            <w:r w:rsidR="006467F0" w:rsidRPr="00D370DC">
              <w:rPr>
                <w:rFonts w:ascii="Arial" w:eastAsia="Calibri" w:hAnsi="Arial" w:cs="Arial"/>
              </w:rPr>
              <w:t xml:space="preserve">dotace </w:t>
            </w:r>
            <w:r w:rsidRPr="00D370DC">
              <w:rPr>
                <w:rFonts w:ascii="Arial" w:eastAsia="Calibri" w:hAnsi="Arial" w:cs="Arial"/>
              </w:rPr>
              <w:t>s prodlením do 30 kalendářních dnů od data uvedeného ve smlouvě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5 %</w:t>
            </w:r>
          </w:p>
        </w:tc>
      </w:tr>
      <w:tr w:rsidR="00D370DC" w:rsidRPr="00D370DC" w:rsidTr="00030F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6467F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 xml:space="preserve">Předložení doplněného vyúčtování a závěrečné zprávy o využití </w:t>
            </w:r>
            <w:r w:rsidR="006467F0" w:rsidRPr="00D370DC">
              <w:rPr>
                <w:rFonts w:ascii="Arial" w:eastAsia="Calibri" w:hAnsi="Arial" w:cs="Arial"/>
              </w:rPr>
              <w:t xml:space="preserve">dotace </w:t>
            </w:r>
            <w:r w:rsidRPr="00D370DC">
              <w:rPr>
                <w:rFonts w:ascii="Arial" w:eastAsia="Calibri" w:hAnsi="Arial" w:cs="Arial"/>
              </w:rPr>
              <w:t>s prodlením do 15 kalendářních dnů od marného uplynutí náhradní lhůty, uvedené ve výzvě k doplnění vyúčtování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5 %</w:t>
            </w:r>
          </w:p>
        </w:tc>
      </w:tr>
      <w:tr w:rsidR="00D370DC" w:rsidRPr="00D370DC" w:rsidTr="00030F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5 %</w:t>
            </w:r>
          </w:p>
        </w:tc>
      </w:tr>
      <w:tr w:rsidR="00295A46" w:rsidRPr="00D370DC" w:rsidTr="00030F6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46" w:rsidRPr="00D370DC" w:rsidRDefault="00295A46" w:rsidP="006467F0">
            <w:pPr>
              <w:spacing w:after="120"/>
              <w:jc w:val="both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</w:t>
            </w:r>
            <w:r w:rsidR="006467F0" w:rsidRPr="00D370DC">
              <w:rPr>
                <w:rFonts w:ascii="Arial" w:eastAsia="Calibri" w:hAnsi="Arial" w:cs="Arial"/>
              </w:rPr>
              <w:t>dotaci</w:t>
            </w:r>
            <w:r w:rsidRPr="00D370DC">
              <w:rPr>
                <w:rFonts w:ascii="Arial" w:eastAsia="Calibri" w:hAnsi="Arial" w:cs="Arial"/>
              </w:rPr>
              <w:t>, je-li tato povinnost uvedena ve smlouvě.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A46" w:rsidRPr="00D370DC" w:rsidRDefault="00295A46" w:rsidP="00030F6E">
            <w:pPr>
              <w:spacing w:after="120"/>
              <w:jc w:val="center"/>
              <w:rPr>
                <w:rFonts w:ascii="Arial" w:eastAsia="Calibri" w:hAnsi="Arial" w:cs="Arial"/>
              </w:rPr>
            </w:pPr>
            <w:r w:rsidRPr="00D370DC">
              <w:rPr>
                <w:rFonts w:ascii="Arial" w:eastAsia="Calibri" w:hAnsi="Arial" w:cs="Arial"/>
              </w:rPr>
              <w:t>5 %</w:t>
            </w:r>
          </w:p>
        </w:tc>
      </w:tr>
    </w:tbl>
    <w:p w:rsidR="00295A46" w:rsidRPr="00D370DC" w:rsidRDefault="00295A46" w:rsidP="00295A46">
      <w:pPr>
        <w:spacing w:after="120"/>
        <w:ind w:left="567"/>
        <w:jc w:val="both"/>
        <w:rPr>
          <w:rFonts w:ascii="Arial" w:hAnsi="Arial" w:cs="Arial"/>
          <w:iCs/>
        </w:rPr>
      </w:pPr>
    </w:p>
    <w:p w:rsidR="00295A46" w:rsidRPr="00D370DC" w:rsidRDefault="00295A46" w:rsidP="00295A46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V případě, že je příjemce dle této smlouvy povinen vrátit </w:t>
      </w:r>
      <w:r w:rsidR="006467F0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 xml:space="preserve">nebo jeho část nebo uhradit odvod nebo penále, vrátí příjemce </w:t>
      </w:r>
      <w:r w:rsidR="006467F0" w:rsidRPr="00D370DC">
        <w:rPr>
          <w:rFonts w:ascii="Arial" w:hAnsi="Arial" w:cs="Arial"/>
        </w:rPr>
        <w:t xml:space="preserve">dotaci </w:t>
      </w:r>
      <w:r w:rsidRPr="00D370DC">
        <w:rPr>
          <w:rFonts w:ascii="Arial" w:hAnsi="Arial" w:cs="Arial"/>
        </w:rPr>
        <w:t>nebo jeho část, resp. uhradí odvod nebo penále na účet poskytovatele č. ..........</w:t>
      </w:r>
    </w:p>
    <w:p w:rsidR="00295A46" w:rsidRPr="00D370DC" w:rsidRDefault="00295A46" w:rsidP="00295A46">
      <w:pPr>
        <w:pStyle w:val="Odstavecseseznamem"/>
        <w:numPr>
          <w:ilvl w:val="0"/>
          <w:numId w:val="18"/>
        </w:numPr>
        <w:tabs>
          <w:tab w:val="num" w:pos="747"/>
        </w:tabs>
        <w:spacing w:after="120"/>
        <w:contextualSpacing w:val="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</w:t>
      </w:r>
      <w:r w:rsidR="006467F0" w:rsidRPr="00D370DC">
        <w:rPr>
          <w:rFonts w:ascii="Arial" w:hAnsi="Arial" w:cs="Arial"/>
        </w:rPr>
        <w:t xml:space="preserve"> dotaci</w:t>
      </w:r>
      <w:r w:rsidRPr="00D370DC">
        <w:rPr>
          <w:rFonts w:ascii="Arial" w:hAnsi="Arial" w:cs="Arial"/>
        </w:rPr>
        <w:t>.</w:t>
      </w:r>
    </w:p>
    <w:p w:rsidR="00295A46" w:rsidRPr="00D370DC" w:rsidRDefault="00295A46" w:rsidP="00295A46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D370DC">
        <w:rPr>
          <w:rFonts w:ascii="Arial" w:hAnsi="Arial" w:cs="Arial"/>
        </w:rPr>
        <w:t xml:space="preserve">Příjemce je povinen knihy zakoupené pro tvorbu výměnných knihovních fondů označit při jejich pořízení doložkou o finanční účasti  rozpočtu Olomouckého kraje. </w:t>
      </w:r>
    </w:p>
    <w:p w:rsidR="00295A46" w:rsidRPr="00D370DC" w:rsidRDefault="00295A46" w:rsidP="00295A46">
      <w:pPr>
        <w:numPr>
          <w:ilvl w:val="0"/>
          <w:numId w:val="18"/>
        </w:numPr>
        <w:spacing w:after="120"/>
        <w:jc w:val="both"/>
        <w:rPr>
          <w:rFonts w:ascii="Arial" w:hAnsi="Arial" w:cs="Arial"/>
          <w:bCs/>
          <w:iCs/>
        </w:rPr>
      </w:pPr>
      <w:r w:rsidRPr="00D370DC">
        <w:rPr>
          <w:rFonts w:ascii="Arial" w:hAnsi="Arial" w:cs="Arial"/>
        </w:rPr>
        <w:t xml:space="preserve"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  </w:t>
      </w:r>
    </w:p>
    <w:p w:rsidR="00295A46" w:rsidRPr="00D370DC" w:rsidRDefault="00295A46" w:rsidP="00295A46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Poskytovatel uděluje příjemci souhlas s bezúplatným užitím loga Olomouckého kraje způsobem a v rozsahu uvedeném v čl. II. odst. 11 této smlouvy.</w:t>
      </w:r>
    </w:p>
    <w:p w:rsidR="00295A46" w:rsidRPr="00D370DC" w:rsidRDefault="00295A46" w:rsidP="00295A46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Pokud bude příjemce při realizaci akce v rámci činnosti, na niž je poskytován</w:t>
      </w:r>
      <w:r w:rsidR="006467F0" w:rsidRPr="00D370DC">
        <w:rPr>
          <w:rFonts w:ascii="Arial" w:hAnsi="Arial" w:cs="Arial"/>
        </w:rPr>
        <w:t>a</w:t>
      </w:r>
      <w:r w:rsidRPr="00D370DC">
        <w:rPr>
          <w:rFonts w:ascii="Arial" w:hAnsi="Arial" w:cs="Arial"/>
        </w:rPr>
        <w:t xml:space="preserve"> </w:t>
      </w:r>
      <w:r w:rsidR="006467F0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 xml:space="preserve">dle této smlouvy, zadavatelem veřejné zakázky dle příslušných ustanovení zákona o veřejných zakázkách, je povinen při její realizaci postupovat dle tohoto zákona. </w:t>
      </w:r>
    </w:p>
    <w:p w:rsidR="00295A46" w:rsidRPr="00D370DC" w:rsidRDefault="00295A46" w:rsidP="00295A46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Odborným garantem plnění a koordinace regionálních funkcí v Olomouckém kraji je Vědecká knihovna v Olomouci.</w:t>
      </w:r>
    </w:p>
    <w:p w:rsidR="00295A46" w:rsidRPr="00D370DC" w:rsidRDefault="00295A46" w:rsidP="00295A46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  <w:bCs/>
          <w:iCs/>
        </w:rPr>
      </w:pPr>
      <w:r w:rsidRPr="00D370DC">
        <w:rPr>
          <w:rFonts w:ascii="Arial" w:hAnsi="Arial" w:cs="Arial"/>
        </w:rPr>
        <w:lastRenderedPageBreak/>
        <w:t>Garantem peněžního plnění je Odbor kultury a památkové péče Krajského úřadu Olomouckého kraje.</w:t>
      </w:r>
    </w:p>
    <w:p w:rsidR="00295A46" w:rsidRPr="00D370DC" w:rsidRDefault="00295A46" w:rsidP="00295A46">
      <w:pPr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D370DC">
        <w:rPr>
          <w:rFonts w:ascii="Arial" w:hAnsi="Arial" w:cs="Arial"/>
          <w:b/>
          <w:bCs/>
        </w:rPr>
        <w:t>III.</w:t>
      </w:r>
    </w:p>
    <w:p w:rsidR="006F01B7" w:rsidRPr="00D370DC" w:rsidRDefault="006F01B7" w:rsidP="006F01B7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295A46" w:rsidRPr="00D370DC" w:rsidRDefault="00295A46" w:rsidP="00295A46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Tato smlouva nabývá platnosti a účinnosti dnem jejího uzavření.</w:t>
      </w:r>
    </w:p>
    <w:p w:rsidR="00295A46" w:rsidRPr="00D370DC" w:rsidRDefault="00295A46" w:rsidP="00295A46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Tuto smlouvu lze měnit pouze písemnými vzestupně číslovanými dodatky.</w:t>
      </w:r>
    </w:p>
    <w:p w:rsidR="00295A46" w:rsidRPr="00D370DC" w:rsidRDefault="00295A46" w:rsidP="00295A46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295A46" w:rsidRPr="00D370DC" w:rsidRDefault="00295A46" w:rsidP="00295A46">
      <w:pPr>
        <w:numPr>
          <w:ilvl w:val="0"/>
          <w:numId w:val="19"/>
        </w:numPr>
        <w:spacing w:after="12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</w:rPr>
        <w:t xml:space="preserve">Poskytnutí </w:t>
      </w:r>
      <w:r w:rsidR="006467F0" w:rsidRPr="00D370DC">
        <w:rPr>
          <w:rFonts w:ascii="Arial" w:hAnsi="Arial" w:cs="Arial"/>
        </w:rPr>
        <w:t xml:space="preserve">dotace </w:t>
      </w:r>
      <w:r w:rsidRPr="00D370DC">
        <w:rPr>
          <w:rFonts w:ascii="Arial" w:hAnsi="Arial" w:cs="Arial"/>
        </w:rPr>
        <w:t xml:space="preserve">bylo schváleno  usnesením Zastupitelstva (Rady) Olomouckého kraje č </w:t>
      </w:r>
      <w:r w:rsidR="009F6BDA" w:rsidRPr="00D370DC">
        <w:rPr>
          <w:rFonts w:ascii="Arial" w:hAnsi="Arial" w:cs="Arial"/>
        </w:rPr>
        <w:t>UZ/13/12/2014</w:t>
      </w:r>
      <w:r w:rsidRPr="00D370DC">
        <w:rPr>
          <w:rFonts w:ascii="Arial" w:hAnsi="Arial" w:cs="Arial"/>
        </w:rPr>
        <w:t xml:space="preserve"> ze dne </w:t>
      </w:r>
      <w:r w:rsidR="009F6BDA" w:rsidRPr="00D370DC">
        <w:rPr>
          <w:rFonts w:ascii="Arial" w:hAnsi="Arial" w:cs="Arial"/>
        </w:rPr>
        <w:t>12. 12. 2014</w:t>
      </w:r>
      <w:r w:rsidRPr="00D370DC">
        <w:rPr>
          <w:rFonts w:ascii="Arial" w:hAnsi="Arial" w:cs="Arial"/>
        </w:rPr>
        <w:t>.</w:t>
      </w:r>
    </w:p>
    <w:p w:rsidR="00295A46" w:rsidRPr="00D370DC" w:rsidRDefault="00295A46" w:rsidP="00295A46">
      <w:pPr>
        <w:numPr>
          <w:ilvl w:val="0"/>
          <w:numId w:val="19"/>
        </w:numPr>
        <w:spacing w:after="120"/>
        <w:jc w:val="both"/>
        <w:rPr>
          <w:rFonts w:ascii="Arial" w:hAnsi="Arial" w:cs="Arial"/>
          <w:iCs/>
        </w:rPr>
      </w:pPr>
      <w:r w:rsidRPr="00D370DC">
        <w:rPr>
          <w:rFonts w:ascii="Arial" w:hAnsi="Arial" w:cs="Arial"/>
          <w:iCs/>
        </w:rPr>
        <w:t>Uzavření této smlouvy bylo schváleno usnesením Rady/Zastupitelstva obce/ města…………………. č. …………….. ze dne……………2015.</w:t>
      </w:r>
      <w:r w:rsidRPr="00D370DC">
        <w:rPr>
          <w:rFonts w:ascii="Arial" w:hAnsi="Arial" w:cs="Arial"/>
          <w:i/>
          <w:iCs/>
        </w:rPr>
        <w:t xml:space="preserve">  </w:t>
      </w:r>
    </w:p>
    <w:p w:rsidR="00295A46" w:rsidRPr="00D370DC" w:rsidRDefault="00295A46" w:rsidP="00295A46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Tato smlouva je sepsána v šesti vyhotoveních, z nichž po jednom obdrží příjemce, jeho zřizovatel a Vědecká knihovna v Olomouci, tři vyhotovení obdrží poskytovatel.</w:t>
      </w:r>
    </w:p>
    <w:p w:rsidR="00295A46" w:rsidRPr="00D370DC" w:rsidRDefault="00295A46" w:rsidP="00295A46">
      <w:pPr>
        <w:spacing w:before="600" w:after="60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V Olomouci dne .......................</w:t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370DC" w:rsidRPr="00D370DC" w:rsidTr="00030F6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A46" w:rsidRPr="00D370DC" w:rsidRDefault="00295A46" w:rsidP="00030F6E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5A46" w:rsidRPr="00D370DC" w:rsidRDefault="00295A46" w:rsidP="00030F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5A46" w:rsidRPr="00D370DC" w:rsidRDefault="00295A46" w:rsidP="00295A46">
      <w:pPr>
        <w:ind w:left="540" w:hanging="54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Za poskytovatele:</w:t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  <w:t xml:space="preserve">       Za příjemce:</w:t>
      </w:r>
    </w:p>
    <w:p w:rsidR="00295A46" w:rsidRPr="00D370DC" w:rsidRDefault="00295A46" w:rsidP="00295A46">
      <w:pPr>
        <w:ind w:left="540" w:hanging="540"/>
        <w:jc w:val="both"/>
        <w:rPr>
          <w:rFonts w:ascii="Arial" w:hAnsi="Arial" w:cs="Arial"/>
          <w:b/>
        </w:rPr>
      </w:pPr>
    </w:p>
    <w:p w:rsidR="00295A46" w:rsidRPr="00D370DC" w:rsidRDefault="00295A46" w:rsidP="00295A46">
      <w:pPr>
        <w:ind w:left="540" w:hanging="540"/>
        <w:jc w:val="both"/>
        <w:rPr>
          <w:rFonts w:ascii="Arial" w:hAnsi="Arial" w:cs="Arial"/>
        </w:rPr>
      </w:pPr>
    </w:p>
    <w:p w:rsidR="00295A46" w:rsidRPr="00D370DC" w:rsidRDefault="00295A46" w:rsidP="00295A46">
      <w:pPr>
        <w:ind w:left="540" w:hanging="54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…………………………………. …                         ………………………………………</w:t>
      </w:r>
    </w:p>
    <w:p w:rsidR="00295A46" w:rsidRPr="00D370DC" w:rsidRDefault="00295A46" w:rsidP="00295A46">
      <w:pPr>
        <w:ind w:left="540" w:hanging="54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Olomoucký kraj</w:t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  <w:t xml:space="preserve">                 Knihovna </w:t>
      </w:r>
    </w:p>
    <w:p w:rsidR="00295A46" w:rsidRPr="00D370DC" w:rsidRDefault="00295A46" w:rsidP="00295A46">
      <w:pPr>
        <w:ind w:left="540" w:hanging="54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 xml:space="preserve">Mgr. Radovan Rašťák, </w:t>
      </w:r>
      <w:r w:rsidRPr="00D370DC">
        <w:rPr>
          <w:rFonts w:ascii="Arial" w:hAnsi="Arial" w:cs="Arial"/>
        </w:rPr>
        <w:tab/>
      </w:r>
      <w:r w:rsidRPr="00D370DC">
        <w:rPr>
          <w:rFonts w:ascii="Arial" w:hAnsi="Arial" w:cs="Arial"/>
        </w:rPr>
        <w:tab/>
        <w:t xml:space="preserve">                           (ředitel)</w:t>
      </w:r>
    </w:p>
    <w:p w:rsidR="00295A46" w:rsidRPr="00D370DC" w:rsidRDefault="00295A46" w:rsidP="001E4CF6">
      <w:pPr>
        <w:ind w:left="540" w:hanging="540"/>
        <w:jc w:val="both"/>
        <w:rPr>
          <w:rFonts w:ascii="Arial" w:hAnsi="Arial" w:cs="Arial"/>
        </w:rPr>
      </w:pPr>
      <w:r w:rsidRPr="00D370DC">
        <w:rPr>
          <w:rFonts w:ascii="Arial" w:hAnsi="Arial" w:cs="Arial"/>
        </w:rPr>
        <w:t>náměstek hejtmana</w:t>
      </w:r>
    </w:p>
    <w:sectPr w:rsidR="00295A46" w:rsidRPr="00D370DC" w:rsidSect="009B17CB">
      <w:footerReference w:type="default" r:id="rId11"/>
      <w:pgSz w:w="11906" w:h="16838" w:code="9"/>
      <w:pgMar w:top="1418" w:right="127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95" w:rsidRDefault="00454795" w:rsidP="00FB5772">
      <w:r>
        <w:separator/>
      </w:r>
    </w:p>
  </w:endnote>
  <w:endnote w:type="continuationSeparator" w:id="0">
    <w:p w:rsidR="00454795" w:rsidRDefault="00454795" w:rsidP="00F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5C" w:rsidRPr="000E41EC" w:rsidRDefault="00954FCF" w:rsidP="00186F66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2D535C" w:rsidRPr="000E41EC">
      <w:rPr>
        <w:rFonts w:ascii="Arial" w:hAnsi="Arial" w:cs="Arial"/>
        <w:szCs w:val="20"/>
      </w:rPr>
      <w:t xml:space="preserve"> Olomouckého kraje dne</w:t>
    </w:r>
    <w:r w:rsidR="002D535C">
      <w:rPr>
        <w:rFonts w:ascii="Arial" w:hAnsi="Arial" w:cs="Arial"/>
        <w:szCs w:val="20"/>
      </w:rPr>
      <w:t xml:space="preserve"> </w:t>
    </w:r>
    <w:r>
      <w:rPr>
        <w:rFonts w:ascii="Arial" w:hAnsi="Arial" w:cs="Arial"/>
        <w:szCs w:val="20"/>
      </w:rPr>
      <w:t xml:space="preserve">20. 2. </w:t>
    </w:r>
    <w:r w:rsidR="00983D47">
      <w:rPr>
        <w:rFonts w:ascii="Arial" w:hAnsi="Arial" w:cs="Arial"/>
        <w:szCs w:val="20"/>
      </w:rPr>
      <w:t>2015</w:t>
    </w:r>
    <w:r w:rsidR="002D535C" w:rsidRPr="000E41EC">
      <w:rPr>
        <w:rFonts w:ascii="Arial" w:hAnsi="Arial" w:cs="Arial"/>
        <w:szCs w:val="20"/>
      </w:rPr>
      <w:tab/>
    </w:r>
    <w:r w:rsidR="002D535C" w:rsidRPr="000E41EC">
      <w:rPr>
        <w:rFonts w:ascii="Arial" w:hAnsi="Arial" w:cs="Arial"/>
        <w:szCs w:val="20"/>
      </w:rPr>
      <w:tab/>
      <w:t xml:space="preserve"> Strana </w:t>
    </w:r>
    <w:r w:rsidR="002D535C" w:rsidRPr="000E41EC">
      <w:rPr>
        <w:rFonts w:ascii="Arial" w:hAnsi="Arial" w:cs="Arial"/>
        <w:szCs w:val="20"/>
      </w:rPr>
      <w:fldChar w:fldCharType="begin"/>
    </w:r>
    <w:r w:rsidR="002D535C" w:rsidRPr="000E41EC">
      <w:rPr>
        <w:rFonts w:ascii="Arial" w:hAnsi="Arial" w:cs="Arial"/>
        <w:szCs w:val="20"/>
      </w:rPr>
      <w:instrText xml:space="preserve"> PAGE </w:instrText>
    </w:r>
    <w:r w:rsidR="002D535C" w:rsidRPr="000E41EC">
      <w:rPr>
        <w:rFonts w:ascii="Arial" w:hAnsi="Arial" w:cs="Arial"/>
        <w:szCs w:val="20"/>
      </w:rPr>
      <w:fldChar w:fldCharType="separate"/>
    </w:r>
    <w:r w:rsidR="00D370DC">
      <w:rPr>
        <w:rFonts w:ascii="Arial" w:hAnsi="Arial" w:cs="Arial"/>
        <w:noProof/>
        <w:szCs w:val="20"/>
      </w:rPr>
      <w:t>2</w:t>
    </w:r>
    <w:r w:rsidR="002D535C" w:rsidRPr="000E41EC">
      <w:rPr>
        <w:rFonts w:ascii="Arial" w:hAnsi="Arial" w:cs="Arial"/>
        <w:szCs w:val="20"/>
      </w:rPr>
      <w:fldChar w:fldCharType="end"/>
    </w:r>
    <w:r w:rsidR="002D535C" w:rsidRPr="000E41EC">
      <w:rPr>
        <w:rFonts w:ascii="Arial" w:hAnsi="Arial" w:cs="Arial"/>
        <w:szCs w:val="20"/>
      </w:rPr>
      <w:t xml:space="preserve"> (celkem </w:t>
    </w:r>
    <w:r w:rsidR="002F4530">
      <w:rPr>
        <w:rFonts w:ascii="Arial" w:hAnsi="Arial" w:cs="Arial"/>
        <w:szCs w:val="20"/>
      </w:rPr>
      <w:t>8</w:t>
    </w:r>
    <w:r w:rsidR="002D535C" w:rsidRPr="000E41EC">
      <w:rPr>
        <w:rFonts w:ascii="Arial" w:hAnsi="Arial" w:cs="Arial"/>
        <w:szCs w:val="20"/>
      </w:rPr>
      <w:t>)</w:t>
    </w:r>
  </w:p>
  <w:p w:rsidR="002D535C" w:rsidRPr="000E41EC" w:rsidRDefault="003679BF" w:rsidP="00186F66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15.</w:t>
    </w:r>
    <w:r w:rsidR="00983D47">
      <w:rPr>
        <w:rFonts w:ascii="Arial" w:hAnsi="Arial" w:cs="Arial"/>
        <w:szCs w:val="20"/>
      </w:rPr>
      <w:t xml:space="preserve"> - </w:t>
    </w:r>
    <w:r w:rsidR="002D535C" w:rsidRPr="000E41EC">
      <w:rPr>
        <w:rFonts w:ascii="Arial" w:hAnsi="Arial" w:cs="Arial"/>
        <w:szCs w:val="20"/>
      </w:rPr>
      <w:t>Zajištění a financování regionálních funkcí knihove</w:t>
    </w:r>
    <w:r w:rsidR="002D535C">
      <w:rPr>
        <w:rFonts w:ascii="Arial" w:hAnsi="Arial" w:cs="Arial"/>
        <w:szCs w:val="20"/>
      </w:rPr>
      <w:t>n v Olomouckém kraji v roce 201</w:t>
    </w:r>
    <w:r w:rsidR="002F4530">
      <w:rPr>
        <w:rFonts w:ascii="Arial" w:hAnsi="Arial" w:cs="Arial"/>
        <w:szCs w:val="20"/>
      </w:rPr>
      <w:t>5</w:t>
    </w:r>
  </w:p>
  <w:p w:rsidR="002D535C" w:rsidRPr="00891090" w:rsidRDefault="002D535C" w:rsidP="00186F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5C" w:rsidRPr="000E41EC" w:rsidRDefault="00954FCF" w:rsidP="00186F66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2D535C" w:rsidRPr="000E41EC">
      <w:rPr>
        <w:rFonts w:ascii="Arial" w:hAnsi="Arial" w:cs="Arial"/>
        <w:szCs w:val="20"/>
      </w:rPr>
      <w:t xml:space="preserve"> Olomouckého kraje dne</w:t>
    </w:r>
    <w:r w:rsidR="002D535C">
      <w:rPr>
        <w:rFonts w:ascii="Arial" w:hAnsi="Arial" w:cs="Arial"/>
        <w:szCs w:val="20"/>
      </w:rPr>
      <w:t xml:space="preserve"> </w:t>
    </w:r>
    <w:r>
      <w:rPr>
        <w:rFonts w:ascii="Arial" w:hAnsi="Arial" w:cs="Arial"/>
        <w:szCs w:val="20"/>
      </w:rPr>
      <w:t>20. 2</w:t>
    </w:r>
    <w:r w:rsidR="000F6C44">
      <w:rPr>
        <w:rFonts w:ascii="Arial" w:hAnsi="Arial" w:cs="Arial"/>
        <w:szCs w:val="20"/>
      </w:rPr>
      <w:t>. 2015</w:t>
    </w:r>
    <w:r w:rsidR="002D535C" w:rsidRPr="000E41EC">
      <w:rPr>
        <w:rFonts w:ascii="Arial" w:hAnsi="Arial" w:cs="Arial"/>
        <w:szCs w:val="20"/>
      </w:rPr>
      <w:tab/>
    </w:r>
    <w:r w:rsidR="002D535C" w:rsidRPr="000E41EC">
      <w:rPr>
        <w:rFonts w:ascii="Arial" w:hAnsi="Arial" w:cs="Arial"/>
        <w:szCs w:val="20"/>
      </w:rPr>
      <w:tab/>
      <w:t xml:space="preserve"> Strana </w:t>
    </w:r>
    <w:r w:rsidR="002D535C" w:rsidRPr="000E41EC">
      <w:rPr>
        <w:rFonts w:ascii="Arial" w:hAnsi="Arial" w:cs="Arial"/>
        <w:szCs w:val="20"/>
      </w:rPr>
      <w:fldChar w:fldCharType="begin"/>
    </w:r>
    <w:r w:rsidR="002D535C" w:rsidRPr="000E41EC">
      <w:rPr>
        <w:rFonts w:ascii="Arial" w:hAnsi="Arial" w:cs="Arial"/>
        <w:szCs w:val="20"/>
      </w:rPr>
      <w:instrText xml:space="preserve"> PAGE </w:instrText>
    </w:r>
    <w:r w:rsidR="002D535C" w:rsidRPr="000E41EC">
      <w:rPr>
        <w:rFonts w:ascii="Arial" w:hAnsi="Arial" w:cs="Arial"/>
        <w:szCs w:val="20"/>
      </w:rPr>
      <w:fldChar w:fldCharType="separate"/>
    </w:r>
    <w:r w:rsidR="00D370DC">
      <w:rPr>
        <w:rFonts w:ascii="Arial" w:hAnsi="Arial" w:cs="Arial"/>
        <w:noProof/>
        <w:szCs w:val="20"/>
      </w:rPr>
      <w:t>8</w:t>
    </w:r>
    <w:r w:rsidR="002D535C" w:rsidRPr="000E41EC">
      <w:rPr>
        <w:rFonts w:ascii="Arial" w:hAnsi="Arial" w:cs="Arial"/>
        <w:szCs w:val="20"/>
      </w:rPr>
      <w:fldChar w:fldCharType="end"/>
    </w:r>
    <w:r w:rsidR="002D535C" w:rsidRPr="000E41EC">
      <w:rPr>
        <w:rFonts w:ascii="Arial" w:hAnsi="Arial" w:cs="Arial"/>
        <w:szCs w:val="20"/>
      </w:rPr>
      <w:t xml:space="preserve"> (celkem </w:t>
    </w:r>
    <w:r w:rsidR="002F4530">
      <w:rPr>
        <w:rFonts w:ascii="Arial" w:hAnsi="Arial" w:cs="Arial"/>
        <w:szCs w:val="20"/>
      </w:rPr>
      <w:t>8</w:t>
    </w:r>
    <w:r w:rsidR="002D535C" w:rsidRPr="000E41EC">
      <w:rPr>
        <w:rFonts w:ascii="Arial" w:hAnsi="Arial" w:cs="Arial"/>
        <w:szCs w:val="20"/>
      </w:rPr>
      <w:t>)</w:t>
    </w:r>
  </w:p>
  <w:p w:rsidR="002D535C" w:rsidRPr="000E41EC" w:rsidRDefault="003679BF" w:rsidP="00186F66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15.</w:t>
    </w:r>
    <w:r w:rsidR="000F6C44">
      <w:rPr>
        <w:rFonts w:ascii="Arial" w:hAnsi="Arial" w:cs="Arial"/>
        <w:szCs w:val="20"/>
      </w:rPr>
      <w:t xml:space="preserve"> </w:t>
    </w:r>
    <w:r w:rsidR="002D535C">
      <w:rPr>
        <w:rFonts w:ascii="Arial" w:hAnsi="Arial" w:cs="Arial"/>
        <w:szCs w:val="20"/>
      </w:rPr>
      <w:t xml:space="preserve">- </w:t>
    </w:r>
    <w:r w:rsidR="002D535C" w:rsidRPr="000E41EC">
      <w:rPr>
        <w:rFonts w:ascii="Arial" w:hAnsi="Arial" w:cs="Arial"/>
        <w:szCs w:val="20"/>
      </w:rPr>
      <w:t>Zajištění a financování regionálních funkcí knihoven v Olomouck</w:t>
    </w:r>
    <w:r w:rsidR="002D535C">
      <w:rPr>
        <w:rFonts w:ascii="Arial" w:hAnsi="Arial" w:cs="Arial"/>
        <w:szCs w:val="20"/>
      </w:rPr>
      <w:t>ém kraji v roce 201</w:t>
    </w:r>
    <w:r w:rsidR="002F4530">
      <w:rPr>
        <w:rFonts w:ascii="Arial" w:hAnsi="Arial" w:cs="Arial"/>
        <w:szCs w:val="20"/>
      </w:rPr>
      <w:t>5</w:t>
    </w:r>
  </w:p>
  <w:p w:rsidR="007D7574" w:rsidRPr="00331260" w:rsidRDefault="007D7574" w:rsidP="007D7574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Příloha č. 1</w:t>
    </w:r>
    <w:r w:rsidRPr="00331260">
      <w:rPr>
        <w:rFonts w:ascii="Arial" w:hAnsi="Arial" w:cs="Arial"/>
        <w:szCs w:val="20"/>
      </w:rPr>
      <w:t xml:space="preserve"> </w:t>
    </w:r>
    <w:r>
      <w:rPr>
        <w:rFonts w:ascii="Arial" w:hAnsi="Arial" w:cs="Arial"/>
        <w:szCs w:val="20"/>
      </w:rPr>
      <w:t>–</w:t>
    </w:r>
    <w:r w:rsidRPr="00331260">
      <w:rPr>
        <w:rFonts w:ascii="Arial" w:hAnsi="Arial" w:cs="Arial"/>
        <w:szCs w:val="20"/>
      </w:rPr>
      <w:t xml:space="preserve"> </w:t>
    </w:r>
    <w:r>
      <w:rPr>
        <w:rFonts w:ascii="Arial" w:hAnsi="Arial" w:cs="Arial"/>
        <w:szCs w:val="20"/>
      </w:rPr>
      <w:t xml:space="preserve">Návrh smlouvy o poskytnutí </w:t>
    </w:r>
    <w:r w:rsidR="006467F0">
      <w:rPr>
        <w:rFonts w:ascii="Arial" w:hAnsi="Arial" w:cs="Arial"/>
        <w:szCs w:val="20"/>
      </w:rPr>
      <w:t xml:space="preserve"> dotace</w:t>
    </w:r>
  </w:p>
  <w:p w:rsidR="002D535C" w:rsidRPr="00331260" w:rsidRDefault="002D535C" w:rsidP="007D7574">
    <w:pPr>
      <w:pStyle w:val="Zpat"/>
      <w:pBdr>
        <w:top w:val="single" w:sz="4" w:space="1" w:color="auto"/>
      </w:pBdr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95" w:rsidRDefault="00454795" w:rsidP="00FB5772">
      <w:r>
        <w:separator/>
      </w:r>
    </w:p>
  </w:footnote>
  <w:footnote w:type="continuationSeparator" w:id="0">
    <w:p w:rsidR="00454795" w:rsidRDefault="00454795" w:rsidP="00FB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20C5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33E6697"/>
    <w:multiLevelType w:val="hybridMultilevel"/>
    <w:tmpl w:val="0A3CE4DC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7BE19AE"/>
    <w:multiLevelType w:val="hybridMultilevel"/>
    <w:tmpl w:val="89786B0A"/>
    <w:lvl w:ilvl="0" w:tplc="E1307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67947"/>
    <w:multiLevelType w:val="hybridMultilevel"/>
    <w:tmpl w:val="1D48DAA6"/>
    <w:lvl w:ilvl="0" w:tplc="BB008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7510E9"/>
    <w:multiLevelType w:val="multilevel"/>
    <w:tmpl w:val="F6524DE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7">
    <w:nsid w:val="2F38414D"/>
    <w:multiLevelType w:val="multilevel"/>
    <w:tmpl w:val="3800E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435DB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D309E0"/>
    <w:multiLevelType w:val="hybridMultilevel"/>
    <w:tmpl w:val="F8C406CC"/>
    <w:lvl w:ilvl="0" w:tplc="956E44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44373"/>
    <w:multiLevelType w:val="hybridMultilevel"/>
    <w:tmpl w:val="05F28C1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2">
    <w:nsid w:val="55491731"/>
    <w:multiLevelType w:val="hybridMultilevel"/>
    <w:tmpl w:val="D84A1F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0A9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D5073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63AC11F6"/>
    <w:multiLevelType w:val="multilevel"/>
    <w:tmpl w:val="181A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148E4"/>
    <w:multiLevelType w:val="multilevel"/>
    <w:tmpl w:val="B788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1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>
    <w:nsid w:val="6D7566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E7097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765D0D47"/>
    <w:multiLevelType w:val="singleLevel"/>
    <w:tmpl w:val="9A92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741F7A"/>
    <w:multiLevelType w:val="multilevel"/>
    <w:tmpl w:val="0405001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16"/>
  </w:num>
  <w:num w:numId="10">
    <w:abstractNumId w:val="15"/>
  </w:num>
  <w:num w:numId="11">
    <w:abstractNumId w:val="7"/>
  </w:num>
  <w:num w:numId="12">
    <w:abstractNumId w:val="20"/>
  </w:num>
  <w:num w:numId="13">
    <w:abstractNumId w:val="21"/>
  </w:num>
  <w:num w:numId="14">
    <w:abstractNumId w:val="8"/>
  </w:num>
  <w:num w:numId="15">
    <w:abstractNumId w:val="23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8"/>
  </w:num>
  <w:num w:numId="21">
    <w:abstractNumId w:val="6"/>
  </w:num>
  <w:num w:numId="22">
    <w:abstractNumId w:val="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72"/>
    <w:rsid w:val="000505F2"/>
    <w:rsid w:val="00086C80"/>
    <w:rsid w:val="000F6C44"/>
    <w:rsid w:val="0014234C"/>
    <w:rsid w:val="00186F66"/>
    <w:rsid w:val="001E2304"/>
    <w:rsid w:val="001E4CF6"/>
    <w:rsid w:val="002126F7"/>
    <w:rsid w:val="00246E0F"/>
    <w:rsid w:val="00295A46"/>
    <w:rsid w:val="002D535C"/>
    <w:rsid w:val="002E1DC0"/>
    <w:rsid w:val="002F4530"/>
    <w:rsid w:val="003679BF"/>
    <w:rsid w:val="003A15E5"/>
    <w:rsid w:val="00431901"/>
    <w:rsid w:val="00454795"/>
    <w:rsid w:val="0048455B"/>
    <w:rsid w:val="004A79DC"/>
    <w:rsid w:val="00545B9B"/>
    <w:rsid w:val="0058704C"/>
    <w:rsid w:val="0059211C"/>
    <w:rsid w:val="005C1454"/>
    <w:rsid w:val="006141AD"/>
    <w:rsid w:val="006467F0"/>
    <w:rsid w:val="006F01B7"/>
    <w:rsid w:val="007D7574"/>
    <w:rsid w:val="008607D1"/>
    <w:rsid w:val="00954FCF"/>
    <w:rsid w:val="0098182D"/>
    <w:rsid w:val="00983D47"/>
    <w:rsid w:val="009B17CB"/>
    <w:rsid w:val="009E794D"/>
    <w:rsid w:val="009F6BDA"/>
    <w:rsid w:val="00A14216"/>
    <w:rsid w:val="00B3079A"/>
    <w:rsid w:val="00BC2926"/>
    <w:rsid w:val="00C325C5"/>
    <w:rsid w:val="00D370DC"/>
    <w:rsid w:val="00D76D89"/>
    <w:rsid w:val="00DA5D89"/>
    <w:rsid w:val="00E13F73"/>
    <w:rsid w:val="00E37A2D"/>
    <w:rsid w:val="00E66B4C"/>
    <w:rsid w:val="00E872A7"/>
    <w:rsid w:val="00ED7B98"/>
    <w:rsid w:val="00F12F1D"/>
    <w:rsid w:val="00F7011C"/>
    <w:rsid w:val="00F77B55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77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577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6">
    <w:name w:val="heading 6"/>
    <w:basedOn w:val="Normln"/>
    <w:next w:val="Normln"/>
    <w:link w:val="Nadpis6Char"/>
    <w:qFormat/>
    <w:rsid w:val="00FB5772"/>
    <w:pPr>
      <w:spacing w:before="240" w:after="60"/>
      <w:outlineLvl w:val="5"/>
    </w:pPr>
    <w:rPr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772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B5772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B5772"/>
    <w:rPr>
      <w:rFonts w:ascii="Times New Roman" w:eastAsia="Times New Roman" w:hAnsi="Times New Roman" w:cs="Times New Roman"/>
      <w:bCs/>
      <w:sz w:val="24"/>
      <w:lang w:eastAsia="cs-CZ"/>
    </w:rPr>
  </w:style>
  <w:style w:type="paragraph" w:customStyle="1" w:styleId="Radanvrhusnesen">
    <w:name w:val="Rada návrh usnesení"/>
    <w:basedOn w:val="Radabodschze"/>
    <w:rsid w:val="00FB5772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FB5772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FB5772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5772"/>
    <w:rPr>
      <w:rFonts w:ascii="Arial" w:eastAsia="Times New Roman" w:hAnsi="Arial" w:cs="Times New Roman"/>
      <w:bCs/>
      <w:sz w:val="24"/>
      <w:szCs w:val="20"/>
    </w:rPr>
  </w:style>
  <w:style w:type="paragraph" w:customStyle="1" w:styleId="slo1text">
    <w:name w:val="Číslo1 text"/>
    <w:basedOn w:val="Normln"/>
    <w:rsid w:val="00FB5772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FB5772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FB5772"/>
    <w:pPr>
      <w:widowControl w:val="0"/>
      <w:spacing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FB5772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FB5772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dvodovzprva">
    <w:name w:val="Rada důvodová zpráva"/>
    <w:basedOn w:val="Normln"/>
    <w:rsid w:val="00FB5772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FB5772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FB5772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Radanadpis2schze">
    <w:name w:val="Rada nadpis2 schůze"/>
    <w:basedOn w:val="Normln"/>
    <w:rsid w:val="00FB5772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FB5772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ulkazkladntext">
    <w:name w:val="Tabulka základní text"/>
    <w:basedOn w:val="Normln"/>
    <w:rsid w:val="00FB5772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FB5772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B5772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FB5772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styleId="Zhlav">
    <w:name w:val="header"/>
    <w:basedOn w:val="Normln"/>
    <w:link w:val="ZhlavChar"/>
    <w:rsid w:val="00FB5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B57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B57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B5772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FB577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FB5772"/>
    <w:rPr>
      <w:rFonts w:ascii="Arial" w:hAnsi="Arial" w:cs="Arial"/>
      <w:sz w:val="20"/>
      <w:szCs w:val="20"/>
    </w:rPr>
  </w:style>
  <w:style w:type="paragraph" w:customStyle="1" w:styleId="Normal">
    <w:name w:val="[Normal]"/>
    <w:rsid w:val="00FB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0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9B17CB"/>
    <w:rPr>
      <w:b/>
      <w:bCs/>
    </w:rPr>
  </w:style>
  <w:style w:type="character" w:styleId="Hypertextovodkaz">
    <w:name w:val="Hyperlink"/>
    <w:rsid w:val="009B17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577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577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6">
    <w:name w:val="heading 6"/>
    <w:basedOn w:val="Normln"/>
    <w:next w:val="Normln"/>
    <w:link w:val="Nadpis6Char"/>
    <w:qFormat/>
    <w:rsid w:val="00FB5772"/>
    <w:pPr>
      <w:spacing w:before="240" w:after="60"/>
      <w:outlineLvl w:val="5"/>
    </w:pPr>
    <w:rPr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5772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B5772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FB5772"/>
    <w:rPr>
      <w:rFonts w:ascii="Times New Roman" w:eastAsia="Times New Roman" w:hAnsi="Times New Roman" w:cs="Times New Roman"/>
      <w:bCs/>
      <w:sz w:val="24"/>
      <w:lang w:eastAsia="cs-CZ"/>
    </w:rPr>
  </w:style>
  <w:style w:type="paragraph" w:customStyle="1" w:styleId="Radanvrhusnesen">
    <w:name w:val="Rada návrh usnesení"/>
    <w:basedOn w:val="Radabodschze"/>
    <w:rsid w:val="00FB5772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FB5772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FB5772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5772"/>
    <w:rPr>
      <w:rFonts w:ascii="Arial" w:eastAsia="Times New Roman" w:hAnsi="Arial" w:cs="Times New Roman"/>
      <w:bCs/>
      <w:sz w:val="24"/>
      <w:szCs w:val="20"/>
    </w:rPr>
  </w:style>
  <w:style w:type="paragraph" w:customStyle="1" w:styleId="slo1text">
    <w:name w:val="Číslo1 text"/>
    <w:basedOn w:val="Normln"/>
    <w:rsid w:val="00FB5772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FB5772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FB5772"/>
    <w:pPr>
      <w:widowControl w:val="0"/>
      <w:spacing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FB5772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FB5772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dvodovzprva">
    <w:name w:val="Rada důvodová zpráva"/>
    <w:basedOn w:val="Normln"/>
    <w:rsid w:val="00FB5772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FB5772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FB5772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Radanadpis2schze">
    <w:name w:val="Rada nadpis2 schůze"/>
    <w:basedOn w:val="Normln"/>
    <w:rsid w:val="00FB5772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FB5772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Tabulkazkladntext">
    <w:name w:val="Tabulka základní text"/>
    <w:basedOn w:val="Normln"/>
    <w:rsid w:val="00FB5772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FB5772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uiPriority w:val="99"/>
    <w:rsid w:val="00FB5772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FB5772"/>
    <w:rPr>
      <w:rFonts w:ascii="Times New Roman" w:eastAsia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FB5772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styleId="Zhlav">
    <w:name w:val="header"/>
    <w:basedOn w:val="Normln"/>
    <w:link w:val="ZhlavChar"/>
    <w:rsid w:val="00FB5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B57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B57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B57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B5772"/>
    <w:rPr>
      <w:vertAlign w:val="superscript"/>
    </w:rPr>
  </w:style>
  <w:style w:type="paragraph" w:styleId="Textvysvtlivek">
    <w:name w:val="endnote text"/>
    <w:basedOn w:val="Normln"/>
    <w:link w:val="TextvysvtlivekChar"/>
    <w:semiHidden/>
    <w:rsid w:val="00FB577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B57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FB5772"/>
    <w:rPr>
      <w:rFonts w:ascii="Arial" w:hAnsi="Arial" w:cs="Arial"/>
      <w:sz w:val="20"/>
      <w:szCs w:val="20"/>
    </w:rPr>
  </w:style>
  <w:style w:type="paragraph" w:customStyle="1" w:styleId="Normal">
    <w:name w:val="[Normal]"/>
    <w:rsid w:val="00FB5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30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9B17CB"/>
    <w:rPr>
      <w:b/>
      <w:bCs/>
    </w:rPr>
  </w:style>
  <w:style w:type="character" w:styleId="Hypertextovodkaz">
    <w:name w:val="Hyperlink"/>
    <w:rsid w:val="009B17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vyuctovani-prispevku-cl-68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72CD-9401-4C1C-A150-333ED72D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2596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Dosedlová Zuzana</cp:lastModifiedBy>
  <cp:revision>7</cp:revision>
  <cp:lastPrinted>2015-02-13T13:21:00Z</cp:lastPrinted>
  <dcterms:created xsi:type="dcterms:W3CDTF">2015-02-13T11:05:00Z</dcterms:created>
  <dcterms:modified xsi:type="dcterms:W3CDTF">2015-02-27T11:58:00Z</dcterms:modified>
</cp:coreProperties>
</file>