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</w:t>
      </w:r>
      <w:r w:rsidR="00321C6E">
        <w:rPr>
          <w:b/>
          <w:bCs/>
          <w:sz w:val="28"/>
          <w:szCs w:val="28"/>
        </w:rPr>
        <w:t>2</w:t>
      </w:r>
      <w:r w:rsidR="0059731B">
        <w:rPr>
          <w:b/>
          <w:bCs/>
          <w:sz w:val="28"/>
          <w:szCs w:val="28"/>
        </w:rPr>
        <w:t>560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59731B">
        <w:rPr>
          <w:b/>
        </w:rPr>
        <w:t>25</w:t>
      </w:r>
      <w:r>
        <w:rPr>
          <w:b/>
        </w:rPr>
        <w:t xml:space="preserve">. </w:t>
      </w:r>
      <w:r w:rsidR="0059731B">
        <w:rPr>
          <w:b/>
        </w:rPr>
        <w:t>6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59731B" w:rsidRPr="00957345" w:rsidRDefault="0059731B" w:rsidP="0059731B">
      <w:pPr>
        <w:spacing w:after="120"/>
        <w:outlineLvl w:val="0"/>
        <w:rPr>
          <w:bCs/>
        </w:rPr>
      </w:pPr>
      <w:r>
        <w:rPr>
          <w:b/>
          <w:bCs/>
        </w:rPr>
        <w:t>M</w:t>
      </w:r>
      <w:r w:rsidRPr="00957345">
        <w:rPr>
          <w:b/>
          <w:bCs/>
        </w:rPr>
        <w:t>ěsto</w:t>
      </w:r>
      <w:r>
        <w:rPr>
          <w:b/>
          <w:bCs/>
        </w:rPr>
        <w:t xml:space="preserve"> Zábřeh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Masarykovo náměstí 510/6, 789 01 Zábřeh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00303640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CZ00303640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>
        <w:t>Zastoupený:</w:t>
      </w:r>
      <w:r>
        <w:tab/>
        <w:t>RNDr. Mgr. Františkem Johnem, starostou</w:t>
      </w:r>
    </w:p>
    <w:p w:rsidR="0059731B" w:rsidRPr="00957345" w:rsidRDefault="0059731B" w:rsidP="0059731B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94-4019841/0710</w:t>
      </w:r>
    </w:p>
    <w:p w:rsidR="0059731B" w:rsidRPr="00957345" w:rsidRDefault="0059731B" w:rsidP="0059731B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59731B">
        <w:rPr>
          <w:bCs/>
        </w:rPr>
        <w:t>25</w:t>
      </w:r>
      <w:r>
        <w:rPr>
          <w:bCs/>
        </w:rPr>
        <w:t xml:space="preserve">. </w:t>
      </w:r>
      <w:r w:rsidR="0059731B">
        <w:rPr>
          <w:bCs/>
        </w:rPr>
        <w:t>6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 xml:space="preserve">o poskytnutí dotace, jejímž účelem je částečná </w:t>
      </w:r>
      <w:bookmarkStart w:id="0" w:name="_GoBack"/>
      <w:bookmarkEnd w:id="0"/>
      <w:r>
        <w:rPr>
          <w:bCs/>
        </w:rPr>
        <w:t>úhrada uznatelných výdajů na akci „</w:t>
      </w:r>
      <w:r w:rsidR="0059731B" w:rsidRPr="0059731B">
        <w:t>Nové dopravní hřiště u ZŠ Severovýchod v Zábřehu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</w:t>
      </w:r>
      <w:r w:rsidR="00DF6E31">
        <w:t> </w:t>
      </w:r>
      <w:r w:rsidR="00433FBD">
        <w:t>p</w:t>
      </w:r>
      <w:r w:rsidRPr="00E558D4">
        <w:t>oložkovým rozpočte</w:t>
      </w:r>
      <w:r>
        <w:t xml:space="preserve">m </w:t>
      </w:r>
      <w:r w:rsidR="00DF6E31">
        <w:t>akce</w:t>
      </w:r>
      <w:r w:rsidR="00433FBD">
        <w:t xml:space="preserve"> přiloženým k žádosti o dotaci</w:t>
      </w:r>
      <w:r>
        <w:t>,</w:t>
      </w:r>
      <w:r w:rsidR="00CA3E1E">
        <w:t xml:space="preserve"> </w:t>
      </w:r>
      <w:r w:rsidR="0059731B">
        <w:lastRenderedPageBreak/>
        <w:t>konkrétně na realizaci Nového dopravního hřiště u ZŠ Severovýchod v Zábřehu, včetně víceprací a méněprací</w:t>
      </w:r>
      <w:r w:rsidR="00993C2C">
        <w:t xml:space="preserve"> dle uzavřeného Dodatku ke Smlouvě o dílo na akci</w:t>
      </w:r>
      <w:r w:rsidR="00DF6E31">
        <w:t>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 w:rsidR="00CA3E1E">
        <w:t>16</w:t>
      </w:r>
      <w:r w:rsidRPr="001352F7">
        <w:t xml:space="preserve">. </w:t>
      </w:r>
      <w:r w:rsidR="00CA3E1E">
        <w:t>12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</w:t>
      </w:r>
      <w:r w:rsidR="00DF6E31">
        <w:t xml:space="preserve">města </w:t>
      </w:r>
      <w:r w:rsidR="0059731B">
        <w:t>Zábřeh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321C6E">
        <w:t> </w:t>
      </w:r>
      <w:r w:rsidR="0059731B">
        <w:t>Zábřehu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5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31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  <w:p w:rsidR="00DF6E31" w:rsidRDefault="00DF6E31" w:rsidP="00DF6E31"/>
          <w:p w:rsidR="00717BF4" w:rsidRPr="00DF6E31" w:rsidRDefault="00DF6E31" w:rsidP="00DF6E31">
            <w:pPr>
              <w:tabs>
                <w:tab w:val="left" w:pos="3555"/>
              </w:tabs>
            </w:pPr>
            <w:r>
              <w:tab/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59731B" w:rsidP="007E39CB">
            <w:pPr>
              <w:jc w:val="center"/>
            </w:pPr>
            <w:r>
              <w:t>RNDr. Mgr. František John</w:t>
            </w:r>
          </w:p>
          <w:p w:rsidR="00717BF4" w:rsidRPr="005C68D4" w:rsidRDefault="0059731B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82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10" w:rsidRDefault="00716B10" w:rsidP="00717BF4">
      <w:r>
        <w:separator/>
      </w:r>
    </w:p>
  </w:endnote>
  <w:endnote w:type="continuationSeparator" w:id="0">
    <w:p w:rsidR="00716B10" w:rsidRDefault="00716B10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820B87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17BF4">
      <w:rPr>
        <w:i/>
        <w:sz w:val="20"/>
        <w:szCs w:val="20"/>
      </w:rPr>
      <w:t xml:space="preserve">.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              </w:t>
    </w:r>
    <w:r w:rsidR="00717BF4">
      <w:rPr>
        <w:i/>
        <w:sz w:val="20"/>
        <w:szCs w:val="20"/>
      </w:rPr>
      <w:t xml:space="preserve">                </w:t>
    </w:r>
    <w:r>
      <w:rPr>
        <w:i/>
        <w:sz w:val="20"/>
        <w:szCs w:val="20"/>
      </w:rPr>
      <w:t>S</w:t>
    </w:r>
    <w:r w:rsidR="00717BF4">
      <w:rPr>
        <w:i/>
        <w:sz w:val="20"/>
        <w:szCs w:val="20"/>
      </w:rPr>
      <w:t>trana</w:t>
    </w:r>
    <w:proofErr w:type="gramEnd"/>
    <w:r w:rsidR="00717BF4">
      <w:rPr>
        <w:i/>
        <w:sz w:val="20"/>
        <w:szCs w:val="20"/>
      </w:rPr>
      <w:t xml:space="preserve">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 w:rsidR="00451BA9">
      <w:rPr>
        <w:i/>
        <w:noProof/>
        <w:sz w:val="20"/>
        <w:szCs w:val="20"/>
      </w:rPr>
      <w:t>12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FC05E3" w:rsidRDefault="00451BA9" w:rsidP="00FC05E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FC05E3">
      <w:rPr>
        <w:i/>
        <w:sz w:val="20"/>
        <w:szCs w:val="20"/>
      </w:rPr>
      <w:t xml:space="preserve"> – D</w:t>
    </w:r>
    <w:r w:rsidR="00FC05E3">
      <w:rPr>
        <w:i/>
        <w:sz w:val="20"/>
      </w:rPr>
      <w:t>otační programy v oblasti dopravy – dodatky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59731B">
      <w:rPr>
        <w:i/>
        <w:sz w:val="20"/>
      </w:rPr>
      <w:t>4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</w:t>
    </w:r>
    <w:r w:rsidR="00DF6E31">
      <w:rPr>
        <w:i/>
        <w:sz w:val="20"/>
      </w:rPr>
      <w:t xml:space="preserve"> městem </w:t>
    </w:r>
    <w:r w:rsidR="0059731B">
      <w:rPr>
        <w:i/>
        <w:sz w:val="20"/>
      </w:rPr>
      <w:t>Zábřeh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10" w:rsidRDefault="00716B10" w:rsidP="00717BF4">
      <w:r>
        <w:separator/>
      </w:r>
    </w:p>
  </w:footnote>
  <w:footnote w:type="continuationSeparator" w:id="0">
    <w:p w:rsidR="00716B10" w:rsidRDefault="00716B10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59731B">
      <w:rPr>
        <w:i/>
      </w:rPr>
      <w:t>4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</w:t>
    </w:r>
    <w:r w:rsidR="00DF6E31">
      <w:rPr>
        <w:i/>
      </w:rPr>
      <w:t xml:space="preserve"> městem </w:t>
    </w:r>
    <w:r w:rsidR="0059731B">
      <w:rPr>
        <w:i/>
      </w:rPr>
      <w:t>Zábřeh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0C051B"/>
    <w:rsid w:val="00237466"/>
    <w:rsid w:val="00245256"/>
    <w:rsid w:val="0031668F"/>
    <w:rsid w:val="00321C6E"/>
    <w:rsid w:val="00351E4C"/>
    <w:rsid w:val="00417C42"/>
    <w:rsid w:val="00433FBD"/>
    <w:rsid w:val="00451BA9"/>
    <w:rsid w:val="004D04B4"/>
    <w:rsid w:val="0059731B"/>
    <w:rsid w:val="006E15D9"/>
    <w:rsid w:val="00716B10"/>
    <w:rsid w:val="00717BF4"/>
    <w:rsid w:val="00783FC8"/>
    <w:rsid w:val="007B7046"/>
    <w:rsid w:val="007E39CB"/>
    <w:rsid w:val="00820B87"/>
    <w:rsid w:val="00822168"/>
    <w:rsid w:val="00864187"/>
    <w:rsid w:val="00993C2C"/>
    <w:rsid w:val="009B17A8"/>
    <w:rsid w:val="00BE062D"/>
    <w:rsid w:val="00C567E5"/>
    <w:rsid w:val="00CA3E1E"/>
    <w:rsid w:val="00D264A1"/>
    <w:rsid w:val="00D50023"/>
    <w:rsid w:val="00DC21A0"/>
    <w:rsid w:val="00DF6E31"/>
    <w:rsid w:val="00F93980"/>
    <w:rsid w:val="00FA762D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130F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2019-11-26T07:42:00Z</dcterms:created>
  <dcterms:modified xsi:type="dcterms:W3CDTF">2019-11-27T09:35:00Z</dcterms:modified>
</cp:coreProperties>
</file>