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BA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color w:val="0000FF"/>
          <w:sz w:val="32"/>
          <w:szCs w:val="32"/>
        </w:rPr>
      </w:pPr>
      <w:r>
        <w:rPr>
          <w:rFonts w:ascii="Arial,Bold" w:hAnsi="Arial,Bold" w:cs="Arial,Bold"/>
          <w:b/>
          <w:bCs/>
          <w:color w:val="0000FF"/>
          <w:sz w:val="32"/>
          <w:szCs w:val="32"/>
        </w:rPr>
        <w:t>Postupy při změně vydaného integrovaného povolení.</w:t>
      </w:r>
    </w:p>
    <w:p w:rsidR="00DC7153" w:rsidRDefault="00DC7153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05ABA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Integrované povolení</w:t>
      </w:r>
      <w:r w:rsidR="00DC7153">
        <w:rPr>
          <w:rFonts w:ascii="Arial" w:hAnsi="Arial" w:cs="Arial"/>
          <w:color w:val="000000"/>
          <w:sz w:val="24"/>
          <w:szCs w:val="24"/>
        </w:rPr>
        <w:t xml:space="preserve">, vydané pro zařízení spadající do kategorie činností </w:t>
      </w:r>
      <w:r w:rsidR="00DC7153" w:rsidRPr="00DC7153">
        <w:rPr>
          <w:rFonts w:ascii="Arial" w:hAnsi="Arial" w:cs="Arial"/>
          <w:color w:val="000000"/>
          <w:sz w:val="24"/>
          <w:szCs w:val="24"/>
        </w:rPr>
        <w:t xml:space="preserve">dle přílohy </w:t>
      </w:r>
      <w:r w:rsidR="00DC7153">
        <w:rPr>
          <w:rFonts w:ascii="Arial" w:hAnsi="Arial" w:cs="Arial"/>
          <w:color w:val="000000"/>
          <w:sz w:val="24"/>
          <w:szCs w:val="24"/>
        </w:rPr>
        <w:t xml:space="preserve">č. 1 </w:t>
      </w:r>
      <w:r w:rsidR="00DC7153" w:rsidRPr="00DC7153">
        <w:rPr>
          <w:rFonts w:ascii="Arial" w:hAnsi="Arial" w:cs="Arial"/>
          <w:color w:val="000000"/>
          <w:sz w:val="24"/>
          <w:szCs w:val="24"/>
        </w:rPr>
        <w:t>k zákonu č. 76/2002 Sb., o integrované pre</w:t>
      </w:r>
      <w:r w:rsidR="00DC7153">
        <w:rPr>
          <w:rFonts w:ascii="Arial" w:hAnsi="Arial" w:cs="Arial"/>
          <w:color w:val="000000"/>
          <w:sz w:val="24"/>
          <w:szCs w:val="24"/>
        </w:rPr>
        <w:t>venci a omezování znečištění, o </w:t>
      </w:r>
      <w:r w:rsidR="00DC7153" w:rsidRPr="00DC7153">
        <w:rPr>
          <w:rFonts w:ascii="Arial" w:hAnsi="Arial" w:cs="Arial"/>
          <w:color w:val="000000"/>
          <w:sz w:val="24"/>
          <w:szCs w:val="24"/>
        </w:rPr>
        <w:t xml:space="preserve">integrovaném registru znečišťování a o </w:t>
      </w:r>
      <w:r w:rsidR="00DC7153">
        <w:rPr>
          <w:rFonts w:ascii="Arial" w:hAnsi="Arial" w:cs="Arial"/>
          <w:color w:val="000000"/>
          <w:sz w:val="24"/>
          <w:szCs w:val="24"/>
        </w:rPr>
        <w:t>změně některých zákonů (zákon o </w:t>
      </w:r>
      <w:r w:rsidR="00DC7153" w:rsidRPr="00DC7153">
        <w:rPr>
          <w:rFonts w:ascii="Arial" w:hAnsi="Arial" w:cs="Arial"/>
          <w:color w:val="000000"/>
          <w:sz w:val="24"/>
          <w:szCs w:val="24"/>
        </w:rPr>
        <w:t>integrované prevenci)</w:t>
      </w:r>
      <w:r>
        <w:rPr>
          <w:rFonts w:ascii="Arial" w:hAnsi="Arial" w:cs="Arial"/>
          <w:color w:val="000000"/>
          <w:sz w:val="24"/>
          <w:szCs w:val="24"/>
        </w:rPr>
        <w:t xml:space="preserve"> tvoří základní správní rozhodnutí, na jehož základě</w:t>
      </w:r>
      <w:r w:rsidR="0087114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mohou být zařízení provozována. Stanoví nejen dojednané, příslušné emisní limity</w:t>
      </w:r>
      <w:r w:rsidR="0087114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pro znečišťující látky, vypouštěné do jednotlivých složek životního prostředí, ale i</w:t>
      </w:r>
      <w:r w:rsidR="0087114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další podmínky,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jenž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upravují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a specifikují mnohé činnosti, včetně úsporných opatření</w:t>
      </w:r>
      <w:r w:rsidR="0087114A">
        <w:rPr>
          <w:rFonts w:ascii="Arial" w:hAnsi="Arial" w:cs="Arial"/>
          <w:color w:val="000000"/>
          <w:sz w:val="24"/>
          <w:szCs w:val="24"/>
        </w:rPr>
        <w:t xml:space="preserve"> </w:t>
      </w:r>
      <w:r w:rsidR="00DC7153">
        <w:rPr>
          <w:rFonts w:ascii="Arial" w:hAnsi="Arial" w:cs="Arial"/>
          <w:color w:val="000000"/>
          <w:sz w:val="24"/>
          <w:szCs w:val="24"/>
        </w:rPr>
        <w:t>v </w:t>
      </w:r>
      <w:r>
        <w:rPr>
          <w:rFonts w:ascii="Arial" w:hAnsi="Arial" w:cs="Arial"/>
          <w:color w:val="000000"/>
          <w:sz w:val="24"/>
          <w:szCs w:val="24"/>
        </w:rPr>
        <w:t>oblasti energií, surovin a také monitoringu.</w:t>
      </w:r>
    </w:p>
    <w:p w:rsidR="00163B91" w:rsidRDefault="00163B91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05ABA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63B91">
        <w:rPr>
          <w:rFonts w:ascii="Arial" w:hAnsi="Arial" w:cs="Arial"/>
          <w:color w:val="000000"/>
          <w:sz w:val="24"/>
          <w:szCs w:val="24"/>
        </w:rPr>
        <w:t>V průběhu provozování zařízení však zcela jistě vyvstane z důvodů různých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>úprav a </w:t>
      </w:r>
      <w:r w:rsidRPr="00163B91">
        <w:rPr>
          <w:rFonts w:ascii="Arial" w:hAnsi="Arial" w:cs="Arial"/>
          <w:color w:val="000000"/>
          <w:sz w:val="24"/>
          <w:szCs w:val="24"/>
        </w:rPr>
        <w:t>změn technologie potřeba např. rozšířit výrobu, instalovat nové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technologické celky nebo jednotlivé stroje, případně zařízení ke zlepšení životního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prostředí apod. Zde je na místě upozornit na povinnost, kterou provozovateli ukládá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§ 16 odst. 1 písm. b) zákona o integrované prevenci, a to je povinnost ohlásit úřadu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 xml:space="preserve">plánovanou změnu v provozu zařízení a to 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v </w:t>
      </w:r>
      <w:r w:rsidRPr="00163B91">
        <w:rPr>
          <w:rFonts w:ascii="Arial,Bold" w:hAnsi="Arial,Bold" w:cs="Arial,Bold"/>
          <w:b/>
          <w:bCs/>
          <w:color w:val="000000"/>
          <w:sz w:val="24"/>
          <w:szCs w:val="24"/>
        </w:rPr>
        <w:t>dostatečném časovém předstihu</w:t>
      </w:r>
      <w:r w:rsidRPr="00163B91">
        <w:rPr>
          <w:rFonts w:ascii="Arial" w:hAnsi="Arial" w:cs="Arial"/>
          <w:color w:val="000000"/>
          <w:sz w:val="24"/>
          <w:szCs w:val="24"/>
        </w:rPr>
        <w:t>.</w:t>
      </w:r>
      <w:r w:rsid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V dostatečném časovém předstihu z toho důvodu, že 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 xml:space="preserve">správní 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řízení o změně 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 xml:space="preserve">integrovaného povolení může </w:t>
      </w:r>
      <w:r w:rsidR="00163B91">
        <w:rPr>
          <w:rFonts w:ascii="Arial" w:hAnsi="Arial" w:cs="Arial"/>
          <w:color w:val="000000"/>
          <w:sz w:val="24"/>
          <w:szCs w:val="24"/>
        </w:rPr>
        <w:t>v </w:t>
      </w:r>
      <w:r w:rsidRPr="00163B91">
        <w:rPr>
          <w:rFonts w:ascii="Arial" w:hAnsi="Arial" w:cs="Arial"/>
          <w:color w:val="000000"/>
          <w:sz w:val="24"/>
          <w:szCs w:val="24"/>
        </w:rPr>
        <w:t>případě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 xml:space="preserve"> změny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 podstatn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 xml:space="preserve">é 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trvat </w:t>
      </w:r>
      <w:r w:rsidR="00DC7153" w:rsidRPr="00163B91">
        <w:rPr>
          <w:rFonts w:ascii="Arial" w:hAnsi="Arial" w:cs="Arial"/>
          <w:color w:val="000000"/>
          <w:sz w:val="24"/>
          <w:szCs w:val="24"/>
        </w:rPr>
        <w:t xml:space="preserve">i </w:t>
      </w:r>
      <w:r w:rsidRPr="00163B91">
        <w:rPr>
          <w:rFonts w:ascii="Arial" w:hAnsi="Arial" w:cs="Arial"/>
          <w:color w:val="000000"/>
          <w:sz w:val="24"/>
          <w:szCs w:val="24"/>
        </w:rPr>
        <w:t>několik měsíců, dle rozsahu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="00163B91">
        <w:rPr>
          <w:rFonts w:ascii="Arial" w:hAnsi="Arial" w:cs="Arial"/>
          <w:color w:val="000000"/>
          <w:sz w:val="24"/>
          <w:szCs w:val="24"/>
        </w:rPr>
        <w:t>plánované změny. Z </w:t>
      </w:r>
      <w:r w:rsidRPr="00163B91">
        <w:rPr>
          <w:rFonts w:ascii="Arial" w:hAnsi="Arial" w:cs="Arial"/>
          <w:color w:val="000000"/>
          <w:sz w:val="24"/>
          <w:szCs w:val="24"/>
        </w:rPr>
        <w:t>výše uvedeného důvodu bychom chtěli stručně popsat, jak by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měl provozovatel zařízení, které podléhá integrovanému povolování</w:t>
      </w:r>
      <w:r w:rsidR="00163B91" w:rsidRPr="00163B91">
        <w:rPr>
          <w:rFonts w:ascii="Arial" w:hAnsi="Arial" w:cs="Arial"/>
          <w:color w:val="000000"/>
          <w:sz w:val="24"/>
          <w:szCs w:val="24"/>
        </w:rPr>
        <w:t>,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 v případě změny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postupovat.</w:t>
      </w:r>
    </w:p>
    <w:p w:rsidR="00163B91" w:rsidRPr="00163B91" w:rsidRDefault="00163B91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05ABA" w:rsidRPr="00163B91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color w:val="000000"/>
          <w:sz w:val="24"/>
          <w:szCs w:val="24"/>
        </w:rPr>
      </w:pPr>
      <w:r w:rsidRPr="00163B91">
        <w:rPr>
          <w:rFonts w:ascii="Arial" w:hAnsi="Arial" w:cs="Arial"/>
          <w:color w:val="000000"/>
          <w:sz w:val="24"/>
          <w:szCs w:val="24"/>
        </w:rPr>
        <w:t>Plánovanou změnu v zařízení by měl provozovatel spolu buď s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> </w:t>
      </w:r>
      <w:r w:rsidRPr="00163B91">
        <w:rPr>
          <w:rFonts w:ascii="Arial" w:hAnsi="Arial" w:cs="Arial"/>
          <w:color w:val="000000"/>
          <w:sz w:val="24"/>
          <w:szCs w:val="24"/>
        </w:rPr>
        <w:t>použitím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projektové dokumentace</w:t>
      </w:r>
      <w:r w:rsidR="00212EB7" w:rsidRPr="00163B91">
        <w:rPr>
          <w:rFonts w:ascii="Arial" w:hAnsi="Arial" w:cs="Arial"/>
          <w:color w:val="000000"/>
          <w:sz w:val="24"/>
          <w:szCs w:val="24"/>
        </w:rPr>
        <w:t>,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 nebo s jejím podrobným popisem</w:t>
      </w:r>
      <w:r w:rsidR="00163B91" w:rsidRPr="00163B91">
        <w:rPr>
          <w:rFonts w:ascii="Arial" w:hAnsi="Arial" w:cs="Arial"/>
          <w:color w:val="000000"/>
          <w:sz w:val="24"/>
          <w:szCs w:val="24"/>
        </w:rPr>
        <w:t>,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 písemně ohlásit. V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> </w:t>
      </w:r>
      <w:r w:rsidRPr="00163B91">
        <w:rPr>
          <w:rFonts w:ascii="Arial" w:hAnsi="Arial" w:cs="Arial"/>
          <w:color w:val="000000"/>
          <w:sz w:val="24"/>
          <w:szCs w:val="24"/>
        </w:rPr>
        <w:t>popisu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charakteru změny a jejího rozsahu by měly být základní technické údaje o kapacitě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instalovaného zařízení, jeho výkonu, garantovaných emisních koncentracích (pakliže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s</w:t>
      </w:r>
      <w:r w:rsidR="00163B91" w:rsidRPr="00163B91">
        <w:rPr>
          <w:rFonts w:ascii="Arial" w:hAnsi="Arial" w:cs="Arial"/>
          <w:color w:val="000000"/>
          <w:sz w:val="24"/>
          <w:szCs w:val="24"/>
        </w:rPr>
        <w:t>e jedná o </w:t>
      </w:r>
      <w:r w:rsidRPr="00163B91">
        <w:rPr>
          <w:rFonts w:ascii="Arial" w:hAnsi="Arial" w:cs="Arial"/>
          <w:color w:val="000000"/>
          <w:sz w:val="24"/>
          <w:szCs w:val="24"/>
        </w:rPr>
        <w:t>zařízení produkující tyto emise, nebo zařízení k jejich zachycení).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Ohlášení změny je nezbytné co nejdříve podat u příslušného krajského úřadu. Je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tedy nezbytné již při plánování dlouhodobějších investic nebo sestavování plánů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oprav a rekonstrukcí zařízení myslet na ohlašovací povinnost.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>Krajský úřad, v</w:t>
      </w:r>
      <w:r w:rsidR="00163B91" w:rsidRPr="00163B91">
        <w:rPr>
          <w:rFonts w:ascii="Arial" w:hAnsi="Arial" w:cs="Arial"/>
          <w:color w:val="000000"/>
          <w:sz w:val="24"/>
          <w:szCs w:val="24"/>
        </w:rPr>
        <w:t> </w:t>
      </w:r>
      <w:r w:rsidRPr="00163B91">
        <w:rPr>
          <w:rFonts w:ascii="Arial" w:hAnsi="Arial" w:cs="Arial"/>
          <w:color w:val="000000"/>
          <w:sz w:val="24"/>
          <w:szCs w:val="24"/>
        </w:rPr>
        <w:t>případě</w:t>
      </w:r>
      <w:r w:rsidR="00163B91" w:rsidRPr="00163B91">
        <w:rPr>
          <w:rFonts w:ascii="Arial" w:hAnsi="Arial" w:cs="Arial"/>
          <w:color w:val="000000"/>
          <w:sz w:val="24"/>
          <w:szCs w:val="24"/>
        </w:rPr>
        <w:t xml:space="preserve"> že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 obdrží ohlášení plánované změny</w:t>
      </w:r>
      <w:r w:rsidR="00163B91" w:rsidRPr="00163B91">
        <w:rPr>
          <w:rFonts w:ascii="Arial" w:hAnsi="Arial" w:cs="Arial"/>
          <w:color w:val="000000"/>
          <w:sz w:val="24"/>
          <w:szCs w:val="24"/>
        </w:rPr>
        <w:t>,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 pak</w:t>
      </w:r>
      <w:r w:rsidR="0087114A" w:rsidRPr="00163B91">
        <w:rPr>
          <w:rFonts w:ascii="Arial" w:hAnsi="Arial" w:cs="Arial"/>
          <w:color w:val="000000"/>
          <w:sz w:val="24"/>
          <w:szCs w:val="24"/>
        </w:rPr>
        <w:t xml:space="preserve"> </w:t>
      </w:r>
      <w:r w:rsidRPr="00163B91">
        <w:rPr>
          <w:rFonts w:ascii="Arial" w:hAnsi="Arial" w:cs="Arial"/>
          <w:color w:val="000000"/>
          <w:sz w:val="24"/>
          <w:szCs w:val="24"/>
        </w:rPr>
        <w:t xml:space="preserve">z předložené dokumentace či popisu změny zkoumá, zda se jedná o </w:t>
      </w:r>
      <w:r w:rsidRPr="00163B91">
        <w:rPr>
          <w:rFonts w:ascii="Arial,Bold" w:hAnsi="Arial,Bold" w:cs="Arial,Bold"/>
          <w:b/>
          <w:bCs/>
          <w:color w:val="000000"/>
          <w:sz w:val="24"/>
          <w:szCs w:val="24"/>
        </w:rPr>
        <w:t>změnu</w:t>
      </w:r>
      <w:r w:rsidR="0087114A" w:rsidRPr="00163B91">
        <w:rPr>
          <w:rFonts w:ascii="Arial,Bold" w:hAnsi="Arial,Bold" w:cs="Arial,Bold"/>
          <w:b/>
          <w:bCs/>
          <w:color w:val="000000"/>
          <w:sz w:val="24"/>
          <w:szCs w:val="24"/>
        </w:rPr>
        <w:t xml:space="preserve"> </w:t>
      </w:r>
      <w:r w:rsidRPr="00163B91">
        <w:rPr>
          <w:rFonts w:ascii="Arial,Bold" w:hAnsi="Arial,Bold" w:cs="Arial,Bold"/>
          <w:b/>
          <w:bCs/>
          <w:color w:val="000000"/>
          <w:sz w:val="24"/>
          <w:szCs w:val="24"/>
        </w:rPr>
        <w:t>podstatnou či nepodstatnou.</w:t>
      </w:r>
    </w:p>
    <w:p w:rsidR="00163B91" w:rsidRPr="002F5108" w:rsidRDefault="00163B91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color w:val="000000"/>
          <w:sz w:val="24"/>
          <w:szCs w:val="24"/>
        </w:rPr>
      </w:pPr>
    </w:p>
    <w:p w:rsidR="00F05ABA" w:rsidRPr="002F5108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5108">
        <w:rPr>
          <w:rFonts w:ascii="Arial,Bold" w:hAnsi="Arial,Bold" w:cs="Arial,Bold"/>
          <w:b/>
          <w:bCs/>
          <w:color w:val="3366FF"/>
          <w:sz w:val="24"/>
          <w:szCs w:val="24"/>
        </w:rPr>
        <w:t xml:space="preserve">Změna podstatná - </w:t>
      </w:r>
      <w:r w:rsidRPr="002F5108">
        <w:rPr>
          <w:rFonts w:ascii="Arial" w:hAnsi="Arial" w:cs="Arial"/>
          <w:color w:val="000000"/>
          <w:sz w:val="24"/>
          <w:szCs w:val="24"/>
        </w:rPr>
        <w:t>je změna takového rozsahu nebo charakteru, která si vyžádá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řízení o změně již vydaného integrovaného povolení. Jedná se např. o navýšení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kapacity výroby, instalace nových technologických celků, případně změn</w:t>
      </w:r>
      <w:r w:rsidR="00163B91" w:rsidRPr="002F5108">
        <w:rPr>
          <w:rFonts w:ascii="Arial" w:hAnsi="Arial" w:cs="Arial"/>
          <w:color w:val="000000"/>
          <w:sz w:val="24"/>
          <w:szCs w:val="24"/>
        </w:rPr>
        <w:t>y</w:t>
      </w:r>
      <w:r w:rsidRPr="002F5108">
        <w:rPr>
          <w:rFonts w:ascii="Arial" w:hAnsi="Arial" w:cs="Arial"/>
          <w:color w:val="000000"/>
          <w:sz w:val="24"/>
          <w:szCs w:val="24"/>
        </w:rPr>
        <w:t>, u nichž e</w:t>
      </w:r>
      <w:r w:rsidR="00163B91" w:rsidRPr="002F5108">
        <w:rPr>
          <w:rFonts w:ascii="Arial" w:hAnsi="Arial" w:cs="Arial"/>
          <w:color w:val="000000"/>
          <w:sz w:val="24"/>
          <w:szCs w:val="24"/>
        </w:rPr>
        <w:t>xistuje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riziko, že by mohly negativně ovlivnit některou ze složek životního prostředí. Pokud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ohlášená změna odpovídá těmto atributům, krajský úřad ve věci změny rozhodne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s tím, že ohlášená změna je změnou podstatnou. V tomto případě provozovatel musí zpracovat žádost o změnu IP v rozsahu, který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odpovídá rozsahu změny. K tomuto se použije vzor žádosti o IP z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> </w:t>
      </w:r>
      <w:r w:rsidRPr="002F5108">
        <w:rPr>
          <w:rFonts w:ascii="Arial" w:hAnsi="Arial" w:cs="Arial"/>
          <w:color w:val="000000"/>
          <w:sz w:val="24"/>
          <w:szCs w:val="24"/>
        </w:rPr>
        <w:t>vyhlášky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="00212EB7" w:rsidRPr="002F5108">
        <w:rPr>
          <w:rFonts w:ascii="Arial" w:hAnsi="Arial" w:cs="Arial"/>
          <w:color w:val="000000"/>
          <w:sz w:val="24"/>
          <w:szCs w:val="24"/>
        </w:rPr>
        <w:t>č. 288/2013 Sb., kterou se stanoví vzor žádosti o integrované povolení, rozsah a způsob jejího vyplnění</w:t>
      </w:r>
      <w:r w:rsidRPr="002F5108">
        <w:rPr>
          <w:rFonts w:ascii="Arial" w:hAnsi="Arial" w:cs="Arial"/>
          <w:color w:val="000000"/>
          <w:sz w:val="24"/>
          <w:szCs w:val="24"/>
        </w:rPr>
        <w:t>.</w:t>
      </w:r>
    </w:p>
    <w:p w:rsidR="00F05ABA" w:rsidRPr="002F5108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5108">
        <w:rPr>
          <w:rFonts w:ascii="Arial" w:hAnsi="Arial" w:cs="Arial"/>
          <w:color w:val="000000"/>
          <w:sz w:val="24"/>
          <w:szCs w:val="24"/>
        </w:rPr>
        <w:t>V žádosti by měly být vyplněny pouze ty kapitoly, které se bezprostředně týkají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předmětné změny, včetně jejich vlivů na složky životního prostředí. Ostatní kapitoly,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které se změnou nesouvisí</w:t>
      </w:r>
      <w:r w:rsidR="002F5108" w:rsidRPr="002F5108">
        <w:rPr>
          <w:rFonts w:ascii="Arial" w:hAnsi="Arial" w:cs="Arial"/>
          <w:color w:val="000000"/>
          <w:sz w:val="24"/>
          <w:szCs w:val="24"/>
        </w:rPr>
        <w:t>,</w:t>
      </w:r>
      <w:r w:rsidRPr="002F5108">
        <w:rPr>
          <w:rFonts w:ascii="Arial" w:hAnsi="Arial" w:cs="Arial"/>
          <w:color w:val="000000"/>
          <w:sz w:val="24"/>
          <w:szCs w:val="24"/>
        </w:rPr>
        <w:t xml:space="preserve"> je možno ponechat nevyplněné. Po podání vypracované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žádosti krajský úřad zahájí správní řízení o změně IP, kdy provádí procesní úkony,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které jsou shodné s postupem, který je aplikován při vydávání nového integrovaného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povolení. Časová náročnost tohoto řízení je velká. Samotné řízení ve věci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návrhu změny IP může trvat i 6 měsíců, proto je nutné změny v technologii plánovat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v</w:t>
      </w:r>
      <w:r w:rsidR="002F5108" w:rsidRPr="002F5108">
        <w:rPr>
          <w:rFonts w:ascii="Arial" w:hAnsi="Arial" w:cs="Arial"/>
          <w:color w:val="000000"/>
          <w:sz w:val="24"/>
          <w:szCs w:val="24"/>
        </w:rPr>
        <w:t> </w:t>
      </w:r>
      <w:r w:rsidRPr="002F5108">
        <w:rPr>
          <w:rFonts w:ascii="Arial" w:hAnsi="Arial" w:cs="Arial"/>
          <w:color w:val="000000"/>
          <w:sz w:val="24"/>
          <w:szCs w:val="24"/>
        </w:rPr>
        <w:t>dostatečném časovém předstihu. Po provedeném řízení krajský úřad rozhodne o</w:t>
      </w:r>
      <w:r w:rsidR="002F5108" w:rsidRPr="002F5108">
        <w:rPr>
          <w:rFonts w:ascii="Arial" w:hAnsi="Arial" w:cs="Arial"/>
          <w:color w:val="000000"/>
          <w:sz w:val="24"/>
          <w:szCs w:val="24"/>
        </w:rPr>
        <w:t> </w:t>
      </w:r>
      <w:r w:rsidRPr="002F5108">
        <w:rPr>
          <w:rFonts w:ascii="Arial" w:hAnsi="Arial" w:cs="Arial"/>
          <w:color w:val="000000"/>
          <w:sz w:val="24"/>
          <w:szCs w:val="24"/>
        </w:rPr>
        <w:t xml:space="preserve">změně původního IP. Tímto celý proces </w:t>
      </w:r>
      <w:r w:rsidR="002F5108" w:rsidRPr="002F5108">
        <w:rPr>
          <w:rFonts w:ascii="Arial" w:hAnsi="Arial" w:cs="Arial"/>
          <w:color w:val="000000"/>
          <w:sz w:val="24"/>
          <w:szCs w:val="24"/>
        </w:rPr>
        <w:t xml:space="preserve">změny integrovaného povolení </w:t>
      </w:r>
      <w:r w:rsidRPr="002F5108">
        <w:rPr>
          <w:rFonts w:ascii="Arial" w:hAnsi="Arial" w:cs="Arial"/>
          <w:color w:val="000000"/>
          <w:sz w:val="24"/>
          <w:szCs w:val="24"/>
        </w:rPr>
        <w:t>končí.</w:t>
      </w:r>
    </w:p>
    <w:p w:rsidR="002F5108" w:rsidRPr="002F5108" w:rsidRDefault="002F5108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05ABA" w:rsidRPr="002F5108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5108">
        <w:rPr>
          <w:rFonts w:ascii="Arial,Bold" w:hAnsi="Arial,Bold" w:cs="Arial,Bold"/>
          <w:b/>
          <w:bCs/>
          <w:color w:val="3366FF"/>
          <w:sz w:val="24"/>
          <w:szCs w:val="24"/>
        </w:rPr>
        <w:t xml:space="preserve">Nepodstatná změna – </w:t>
      </w:r>
      <w:r w:rsidRPr="002F5108">
        <w:rPr>
          <w:rFonts w:ascii="Arial" w:hAnsi="Arial" w:cs="Arial"/>
          <w:color w:val="000000"/>
          <w:sz w:val="24"/>
          <w:szCs w:val="24"/>
        </w:rPr>
        <w:t>je změna, která může být vyhodnocena jako změna, jenž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nemá zvláštní dopad na složky životního prostředí. Rozsah plánované změny se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netýká rozšíření zařízení, technologie nebo výrobní kapacity, obvykle může mít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pozitivní přínos pro některé ze složek životního prostředí. V tomto případě úřad na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základě podkladů, kde je změna dostatečně popsána, může IP změnit bezodkladně.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Nepodstatnou změnou může být např. výměna filtračního zařízení za nové,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intenzifikace technologie čištění odpadních vod, přístavba různých objektů, které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slouží k nevýrobním účelům (sklady surovin či výrobků apod.).</w:t>
      </w:r>
    </w:p>
    <w:p w:rsidR="002F5108" w:rsidRPr="00DC7153" w:rsidRDefault="002F5108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highlight w:val="yellow"/>
        </w:rPr>
      </w:pPr>
    </w:p>
    <w:p w:rsidR="00791B0E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Provozovatel zařízení by měl svědomitě plánovat změny zařízení a měl by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dbát, aby žádost byla co možná nejúplnější a obsahovala údaje potřebné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k jejímu objektivnímu posouzení. Žádost by měla být rovněž podána co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nejdříve. Pokud si změna zařízení vyžaduje stavební povolení, pak </w:t>
      </w:r>
      <w:r w:rsidR="00791B0E">
        <w:rPr>
          <w:rFonts w:ascii="Arial" w:hAnsi="Arial" w:cs="Arial"/>
          <w:b/>
          <w:bCs/>
          <w:color w:val="000000"/>
          <w:sz w:val="24"/>
          <w:szCs w:val="24"/>
        </w:rPr>
        <w:t xml:space="preserve">žádost o změnu IP musí obsahovat dle </w:t>
      </w:r>
      <w:proofErr w:type="spellStart"/>
      <w:r w:rsidR="00791B0E">
        <w:rPr>
          <w:rFonts w:ascii="Arial" w:hAnsi="Arial" w:cs="Arial"/>
          <w:b/>
          <w:bCs/>
          <w:color w:val="000000"/>
          <w:sz w:val="24"/>
          <w:szCs w:val="24"/>
        </w:rPr>
        <w:t>ust</w:t>
      </w:r>
      <w:proofErr w:type="spellEnd"/>
      <w:r w:rsidR="00791B0E">
        <w:rPr>
          <w:rFonts w:ascii="Arial" w:hAnsi="Arial" w:cs="Arial"/>
          <w:b/>
          <w:bCs/>
          <w:color w:val="000000"/>
          <w:sz w:val="24"/>
          <w:szCs w:val="24"/>
        </w:rPr>
        <w:t xml:space="preserve">. § 4 odst. 1 písm. r) údaj o tom, </w:t>
      </w:r>
      <w:r w:rsidR="00791B0E" w:rsidRPr="00791B0E">
        <w:rPr>
          <w:rFonts w:ascii="Arial" w:hAnsi="Arial" w:cs="Arial"/>
          <w:b/>
          <w:bCs/>
          <w:color w:val="000000"/>
          <w:sz w:val="24"/>
          <w:szCs w:val="24"/>
        </w:rPr>
        <w:t>zda provozovatel žádá o vydání integrovaného povolení před vydáním, nebo po vydání stavebního povolení, nebo společného povolení, kterým se stavba umisťuje a povoluje, podle zvláštního právního předpisu</w:t>
      </w:r>
      <w:r w:rsidR="00791B0E">
        <w:rPr>
          <w:rFonts w:ascii="Arial" w:hAnsi="Arial" w:cs="Arial"/>
          <w:b/>
          <w:bCs/>
          <w:color w:val="000000"/>
          <w:sz w:val="24"/>
          <w:szCs w:val="24"/>
        </w:rPr>
        <w:t xml:space="preserve">. V případě vydání povolení stavebního úřadu před provedením změny IP dle </w:t>
      </w:r>
      <w:proofErr w:type="spellStart"/>
      <w:r w:rsidR="00791B0E">
        <w:rPr>
          <w:rFonts w:ascii="Arial" w:hAnsi="Arial" w:cs="Arial"/>
          <w:b/>
          <w:bCs/>
          <w:color w:val="000000"/>
          <w:sz w:val="24"/>
          <w:szCs w:val="24"/>
        </w:rPr>
        <w:t>ust</w:t>
      </w:r>
      <w:proofErr w:type="spellEnd"/>
      <w:r w:rsidR="00791B0E">
        <w:rPr>
          <w:rFonts w:ascii="Arial" w:hAnsi="Arial" w:cs="Arial"/>
          <w:b/>
          <w:bCs/>
          <w:color w:val="000000"/>
          <w:sz w:val="24"/>
          <w:szCs w:val="24"/>
        </w:rPr>
        <w:t>. § 45 odst. 1) p</w:t>
      </w:r>
      <w:r w:rsidR="00791B0E" w:rsidRPr="00791B0E">
        <w:rPr>
          <w:rFonts w:ascii="Arial" w:hAnsi="Arial" w:cs="Arial"/>
          <w:b/>
          <w:bCs/>
          <w:color w:val="000000"/>
          <w:sz w:val="24"/>
          <w:szCs w:val="24"/>
        </w:rPr>
        <w:t>ráva a povinnosti vyplývající ze stavebního povolení, nebo společného povole</w:t>
      </w:r>
      <w:r w:rsidR="00791B0E">
        <w:rPr>
          <w:rFonts w:ascii="Arial" w:hAnsi="Arial" w:cs="Arial"/>
          <w:b/>
          <w:bCs/>
          <w:color w:val="000000"/>
          <w:sz w:val="24"/>
          <w:szCs w:val="24"/>
        </w:rPr>
        <w:t>ní, kterým se stavba umisťuje a </w:t>
      </w:r>
      <w:r w:rsidR="00791B0E" w:rsidRPr="00791B0E">
        <w:rPr>
          <w:rFonts w:ascii="Arial" w:hAnsi="Arial" w:cs="Arial"/>
          <w:b/>
          <w:bCs/>
          <w:color w:val="000000"/>
          <w:sz w:val="24"/>
          <w:szCs w:val="24"/>
        </w:rPr>
        <w:t xml:space="preserve">povoluje, vydaného pro zařízení podle zvláštního právního předpisu lze vykonávat nejdříve ode dne právní moci integrovaného povolení. </w:t>
      </w:r>
    </w:p>
    <w:p w:rsidR="00791B0E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Proto je dobré </w:t>
      </w:r>
      <w:r w:rsidR="00791B0E">
        <w:rPr>
          <w:rFonts w:ascii="Arial" w:hAnsi="Arial" w:cs="Arial"/>
          <w:b/>
          <w:bCs/>
          <w:color w:val="000000"/>
          <w:sz w:val="24"/>
          <w:szCs w:val="24"/>
        </w:rPr>
        <w:t>tyto záležitosti nepodceňovat a 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nenechávat ohlášení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plánovaných změn až na poslední chvíli.</w:t>
      </w:r>
      <w:r w:rsidR="00212EB7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V tomto případě mohou být práva z vydaného společného povolení uskutečňována až po vydání integrovaného povolení či jeho změny</w:t>
      </w:r>
      <w:r w:rsidR="00791B0E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791B0E" w:rsidRDefault="00791B0E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05ABA" w:rsidRPr="002F5108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5108">
        <w:rPr>
          <w:rFonts w:ascii="Arial" w:hAnsi="Arial" w:cs="Arial"/>
          <w:color w:val="000000"/>
          <w:sz w:val="24"/>
          <w:szCs w:val="24"/>
        </w:rPr>
        <w:t>Do hry mnohdy vstupují i finanční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prostředky čerpané z úvěrů nebo uvolněné z evropských fondů apod. Vyřízení a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čerpání těchto prostředků má svá pravidla a je časově omezeno, pokud však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provozovatel vše nechá na poslední chvíli, pak nemusí díky době, po kterou trvá</w:t>
      </w:r>
      <w:r w:rsidR="0087114A" w:rsidRPr="002F5108">
        <w:rPr>
          <w:rFonts w:ascii="Arial" w:hAnsi="Arial" w:cs="Arial"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color w:val="000000"/>
          <w:sz w:val="24"/>
          <w:szCs w:val="24"/>
        </w:rPr>
        <w:t>řízení o změně tyto prostředky získat.</w:t>
      </w:r>
    </w:p>
    <w:p w:rsidR="00791B0E" w:rsidRDefault="00791B0E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F05ABA" w:rsidRPr="00F02C7B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3366FF"/>
          <w:sz w:val="24"/>
          <w:szCs w:val="24"/>
        </w:rPr>
      </w:pP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Mnoho změn musí být mimo jiné mnohdy posuzováno i z hlediska jejich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vlivů na životní prostředí (tzv. EIA proces), ve smyslu zákona č. 100/2001 Sb., o</w:t>
      </w:r>
      <w:r w:rsidR="002F5108" w:rsidRPr="002F5108">
        <w:rPr>
          <w:rFonts w:ascii="Arial" w:hAnsi="Arial" w:cs="Arial"/>
          <w:b/>
          <w:bCs/>
          <w:color w:val="000000"/>
          <w:sz w:val="24"/>
          <w:szCs w:val="24"/>
        </w:rPr>
        <w:t> 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posuzování vlivů na životní prostředí, ve znění pozdějších předpisů, a to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2F5108" w:rsidRPr="002F5108">
        <w:rPr>
          <w:rFonts w:ascii="Arial" w:hAnsi="Arial" w:cs="Arial"/>
          <w:b/>
          <w:bCs/>
          <w:color w:val="000000"/>
          <w:sz w:val="24"/>
          <w:szCs w:val="24"/>
        </w:rPr>
        <w:t>v 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řádném zjišťovacím řízení, jako záměry uvedené v příloze č. 1 k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> 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citovanému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>zákonu. Proto upozorňujeme i na tyto</w:t>
      </w:r>
      <w:r w:rsidR="0087114A"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2F5108">
        <w:rPr>
          <w:rFonts w:ascii="Arial" w:hAnsi="Arial" w:cs="Arial"/>
          <w:b/>
          <w:bCs/>
          <w:color w:val="000000"/>
          <w:sz w:val="24"/>
          <w:szCs w:val="24"/>
        </w:rPr>
        <w:t xml:space="preserve">případy, kdy ještě před samotnou změnou </w:t>
      </w:r>
      <w:r w:rsidRPr="00F02C7B">
        <w:rPr>
          <w:rFonts w:ascii="Arial" w:hAnsi="Arial" w:cs="Arial"/>
          <w:b/>
          <w:bCs/>
          <w:color w:val="000000"/>
          <w:sz w:val="24"/>
          <w:szCs w:val="24"/>
        </w:rPr>
        <w:t>IP musí proběhnout proces EIA.</w:t>
      </w:r>
      <w:r w:rsidR="0087114A" w:rsidRPr="00F02C7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791B0E" w:rsidRDefault="00791B0E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05ABA" w:rsidRPr="00F02C7B" w:rsidRDefault="00F05ABA" w:rsidP="00357E0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F02C7B">
        <w:rPr>
          <w:rFonts w:ascii="Arial" w:hAnsi="Arial" w:cs="Arial"/>
          <w:color w:val="000000"/>
          <w:sz w:val="24"/>
          <w:szCs w:val="24"/>
        </w:rPr>
        <w:t xml:space="preserve">Dle § 37 odst. </w:t>
      </w:r>
      <w:r w:rsidR="00F02C7B" w:rsidRPr="00F02C7B">
        <w:rPr>
          <w:rFonts w:ascii="Arial" w:hAnsi="Arial" w:cs="Arial"/>
          <w:color w:val="000000"/>
          <w:sz w:val="24"/>
          <w:szCs w:val="24"/>
        </w:rPr>
        <w:t>1</w:t>
      </w:r>
      <w:r w:rsidRPr="00F02C7B">
        <w:rPr>
          <w:rFonts w:ascii="Arial" w:hAnsi="Arial" w:cs="Arial"/>
          <w:color w:val="000000"/>
          <w:sz w:val="24"/>
          <w:szCs w:val="24"/>
        </w:rPr>
        <w:t xml:space="preserve"> písm. a) zákona se správního deliktu dopustí právnická nebo</w:t>
      </w:r>
      <w:r w:rsidR="0087114A" w:rsidRPr="00F02C7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02C7B">
        <w:rPr>
          <w:rFonts w:ascii="Arial" w:hAnsi="Arial" w:cs="Arial"/>
          <w:color w:val="000000"/>
          <w:sz w:val="24"/>
          <w:szCs w:val="24"/>
        </w:rPr>
        <w:t>podnikající fyzická osoba, která nesplní ohlašovací povinnost podle § 16 odst. 1</w:t>
      </w:r>
      <w:r w:rsidR="0087114A" w:rsidRPr="00F02C7B">
        <w:rPr>
          <w:rFonts w:ascii="Arial" w:hAnsi="Arial" w:cs="Arial"/>
          <w:color w:val="000000"/>
          <w:sz w:val="24"/>
          <w:szCs w:val="24"/>
        </w:rPr>
        <w:t xml:space="preserve"> </w:t>
      </w:r>
      <w:r w:rsidR="00F02C7B" w:rsidRPr="00F02C7B">
        <w:rPr>
          <w:rFonts w:ascii="Arial" w:hAnsi="Arial" w:cs="Arial"/>
          <w:color w:val="000000"/>
          <w:sz w:val="24"/>
          <w:szCs w:val="24"/>
        </w:rPr>
        <w:t>písm. b)</w:t>
      </w:r>
      <w:r w:rsidRPr="00F02C7B">
        <w:rPr>
          <w:rFonts w:ascii="Arial" w:hAnsi="Arial" w:cs="Arial"/>
          <w:color w:val="000000"/>
          <w:sz w:val="24"/>
          <w:szCs w:val="24"/>
        </w:rPr>
        <w:t>.</w:t>
      </w:r>
      <w:r w:rsidR="00F02C7B" w:rsidRPr="00F02C7B">
        <w:rPr>
          <w:rFonts w:ascii="Arial" w:hAnsi="Arial" w:cs="Arial"/>
          <w:color w:val="000000"/>
          <w:sz w:val="24"/>
          <w:szCs w:val="24"/>
        </w:rPr>
        <w:t xml:space="preserve"> </w:t>
      </w:r>
      <w:r w:rsidRPr="00F02C7B">
        <w:rPr>
          <w:rFonts w:ascii="Arial" w:hAnsi="Arial" w:cs="Arial"/>
          <w:b/>
          <w:bCs/>
          <w:color w:val="000000"/>
          <w:sz w:val="24"/>
          <w:szCs w:val="24"/>
        </w:rPr>
        <w:t>Za tento delikt hrozí takovému provozovateli finanční pokuta podle § 37 odst. 5</w:t>
      </w:r>
      <w:r w:rsidR="00212EB7" w:rsidRPr="00F02C7B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F02C7B">
        <w:rPr>
          <w:rFonts w:ascii="Arial" w:hAnsi="Arial" w:cs="Arial"/>
          <w:b/>
          <w:bCs/>
          <w:color w:val="000000"/>
          <w:sz w:val="24"/>
          <w:szCs w:val="24"/>
        </w:rPr>
        <w:t xml:space="preserve">písm. b) citovaného zákona až do výše </w:t>
      </w:r>
      <w:proofErr w:type="gramStart"/>
      <w:r w:rsidRPr="00F02C7B">
        <w:rPr>
          <w:rFonts w:ascii="Arial" w:hAnsi="Arial" w:cs="Arial"/>
          <w:b/>
          <w:bCs/>
          <w:color w:val="000000"/>
          <w:sz w:val="24"/>
          <w:szCs w:val="24"/>
        </w:rPr>
        <w:t>1</w:t>
      </w:r>
      <w:r w:rsidR="00F02C7B" w:rsidRPr="00F02C7B"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Pr="00F02C7B">
        <w:rPr>
          <w:rFonts w:ascii="Arial" w:hAnsi="Arial" w:cs="Arial"/>
          <w:b/>
          <w:bCs/>
          <w:color w:val="000000"/>
          <w:sz w:val="24"/>
          <w:szCs w:val="24"/>
        </w:rPr>
        <w:t xml:space="preserve"> 000 000 ,- Kč</w:t>
      </w:r>
      <w:proofErr w:type="gramEnd"/>
      <w:r w:rsidRPr="00F02C7B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F02C7B" w:rsidRPr="00F02C7B" w:rsidRDefault="00F02C7B" w:rsidP="00212E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3366FF"/>
          <w:sz w:val="24"/>
          <w:szCs w:val="24"/>
        </w:rPr>
      </w:pPr>
    </w:p>
    <w:p w:rsidR="000622DF" w:rsidRDefault="00F05ABA" w:rsidP="00212EB7">
      <w:pPr>
        <w:autoSpaceDE w:val="0"/>
        <w:autoSpaceDN w:val="0"/>
        <w:adjustRightInd w:val="0"/>
        <w:spacing w:after="0" w:line="240" w:lineRule="auto"/>
        <w:jc w:val="both"/>
      </w:pPr>
      <w:r w:rsidRPr="00F02C7B">
        <w:rPr>
          <w:rFonts w:ascii="Arial" w:hAnsi="Arial" w:cs="Arial"/>
          <w:b/>
          <w:bCs/>
          <w:color w:val="3366FF"/>
          <w:sz w:val="24"/>
          <w:szCs w:val="24"/>
        </w:rPr>
        <w:t>V každém případě pro usnadnění průběhu řízení je možno kontaktovat</w:t>
      </w:r>
      <w:r w:rsidR="00212EB7" w:rsidRPr="00F02C7B">
        <w:rPr>
          <w:rFonts w:ascii="Arial" w:hAnsi="Arial" w:cs="Arial"/>
          <w:b/>
          <w:bCs/>
          <w:color w:val="3366FF"/>
          <w:sz w:val="24"/>
          <w:szCs w:val="24"/>
        </w:rPr>
        <w:t xml:space="preserve"> </w:t>
      </w:r>
      <w:r w:rsidR="00F02C7B">
        <w:rPr>
          <w:rFonts w:ascii="Arial" w:hAnsi="Arial" w:cs="Arial"/>
          <w:b/>
          <w:bCs/>
          <w:color w:val="3366FF"/>
          <w:sz w:val="24"/>
          <w:szCs w:val="24"/>
        </w:rPr>
        <w:t>pracovníky O</w:t>
      </w:r>
      <w:r w:rsidRPr="00F02C7B">
        <w:rPr>
          <w:rFonts w:ascii="Arial" w:hAnsi="Arial" w:cs="Arial"/>
          <w:b/>
          <w:bCs/>
          <w:color w:val="3366FF"/>
          <w:sz w:val="24"/>
          <w:szCs w:val="24"/>
        </w:rPr>
        <w:t>dboru životního prostředí a zemědělství, oddělení integrované</w:t>
      </w:r>
      <w:r w:rsidR="00212EB7" w:rsidRPr="00F02C7B">
        <w:rPr>
          <w:rFonts w:ascii="Arial" w:hAnsi="Arial" w:cs="Arial"/>
          <w:b/>
          <w:bCs/>
          <w:color w:val="3366FF"/>
          <w:sz w:val="24"/>
          <w:szCs w:val="24"/>
        </w:rPr>
        <w:t xml:space="preserve"> </w:t>
      </w:r>
      <w:r w:rsidRPr="00F02C7B">
        <w:rPr>
          <w:rFonts w:ascii="Arial" w:hAnsi="Arial" w:cs="Arial"/>
          <w:b/>
          <w:bCs/>
          <w:color w:val="3366FF"/>
          <w:sz w:val="24"/>
          <w:szCs w:val="24"/>
        </w:rPr>
        <w:t>prevence, kteří Vám ochotně poradí a pomohou.</w:t>
      </w:r>
    </w:p>
    <w:sectPr w:rsidR="00062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915"/>
    <w:rsid w:val="000622DF"/>
    <w:rsid w:val="00163B91"/>
    <w:rsid w:val="0017063C"/>
    <w:rsid w:val="001D4915"/>
    <w:rsid w:val="00212EB7"/>
    <w:rsid w:val="002F5108"/>
    <w:rsid w:val="00357E0E"/>
    <w:rsid w:val="005C5838"/>
    <w:rsid w:val="005D5D9C"/>
    <w:rsid w:val="005F39D1"/>
    <w:rsid w:val="00791B0E"/>
    <w:rsid w:val="0087114A"/>
    <w:rsid w:val="00AD0167"/>
    <w:rsid w:val="00DC7153"/>
    <w:rsid w:val="00F02C7B"/>
    <w:rsid w:val="00F05ABA"/>
    <w:rsid w:val="00F72A77"/>
    <w:rsid w:val="00FE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7F99"/>
  <w15:docId w15:val="{A448B83A-4995-410A-8B75-2DC78C84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960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Chrást Pavel</dc:creator>
  <cp:keywords/>
  <dc:description/>
  <cp:lastModifiedBy>Cvek Vojtěch</cp:lastModifiedBy>
  <cp:revision>6</cp:revision>
  <dcterms:created xsi:type="dcterms:W3CDTF">2022-06-20T09:34:00Z</dcterms:created>
  <dcterms:modified xsi:type="dcterms:W3CDTF">2022-06-23T08:29:00Z</dcterms:modified>
</cp:coreProperties>
</file>