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80C" w:rsidRPr="0080594D" w:rsidRDefault="001A080C" w:rsidP="001A080C">
      <w:pPr>
        <w:jc w:val="center"/>
        <w:rPr>
          <w:rFonts w:ascii="Arial" w:hAnsi="Arial" w:cs="Arial"/>
          <w:b/>
          <w:color w:val="0000FF"/>
          <w:sz w:val="28"/>
          <w:szCs w:val="28"/>
        </w:rPr>
      </w:pPr>
      <w:r w:rsidRPr="0080594D">
        <w:rPr>
          <w:rFonts w:ascii="Arial" w:hAnsi="Arial" w:cs="Arial"/>
          <w:b/>
          <w:color w:val="0000FF"/>
          <w:sz w:val="28"/>
          <w:szCs w:val="28"/>
        </w:rPr>
        <w:t>Posuzování vlivů na životní prostředí</w:t>
      </w:r>
    </w:p>
    <w:p w:rsidR="001A080C" w:rsidRPr="0080594D" w:rsidRDefault="001A080C" w:rsidP="001A080C">
      <w:pPr>
        <w:jc w:val="center"/>
        <w:rPr>
          <w:rFonts w:ascii="Arial" w:hAnsi="Arial" w:cs="Arial"/>
          <w:b/>
          <w:color w:val="0000FF"/>
          <w:sz w:val="28"/>
          <w:szCs w:val="28"/>
        </w:rPr>
      </w:pPr>
      <w:r w:rsidRPr="0080594D">
        <w:rPr>
          <w:rFonts w:ascii="Arial" w:hAnsi="Arial" w:cs="Arial"/>
          <w:b/>
          <w:color w:val="0000FF"/>
          <w:sz w:val="28"/>
          <w:szCs w:val="28"/>
        </w:rPr>
        <w:t>EIA / SEA</w:t>
      </w:r>
      <w:bookmarkStart w:id="0" w:name="_GoBack"/>
      <w:bookmarkEnd w:id="0"/>
    </w:p>
    <w:p w:rsidR="001A080C" w:rsidRPr="0080594D" w:rsidRDefault="001A080C" w:rsidP="001A080C">
      <w:pPr>
        <w:jc w:val="center"/>
        <w:rPr>
          <w:rFonts w:ascii="Arial" w:hAnsi="Arial" w:cs="Arial"/>
          <w:b/>
        </w:rPr>
      </w:pPr>
    </w:p>
    <w:p w:rsidR="000C4100" w:rsidRPr="0080594D" w:rsidRDefault="000C4100" w:rsidP="0085774C">
      <w:pPr>
        <w:jc w:val="both"/>
        <w:rPr>
          <w:rFonts w:ascii="Arial" w:hAnsi="Arial" w:cs="Arial"/>
          <w:b/>
        </w:rPr>
      </w:pPr>
      <w:r w:rsidRPr="0080594D">
        <w:rPr>
          <w:rFonts w:ascii="Arial" w:hAnsi="Arial" w:cs="Arial"/>
          <w:b/>
        </w:rPr>
        <w:t xml:space="preserve">Hlavním účelem procesu posuzování (procesu EIA, SEA) je </w:t>
      </w:r>
      <w:r w:rsidR="00137E9A" w:rsidRPr="0080594D">
        <w:rPr>
          <w:rFonts w:ascii="Arial" w:hAnsi="Arial" w:cs="Arial"/>
          <w:b/>
        </w:rPr>
        <w:t>zjistit, popsat a </w:t>
      </w:r>
      <w:r w:rsidRPr="0080594D">
        <w:rPr>
          <w:rFonts w:ascii="Arial" w:hAnsi="Arial" w:cs="Arial"/>
          <w:b/>
        </w:rPr>
        <w:t>komplexně vyhodnotit předpokládané vlivy vybraných připravovaných záměrů na životní prostředí a veřejné zdraví ve všech souvislostech</w:t>
      </w:r>
      <w:r w:rsidR="00137E9A" w:rsidRPr="0080594D">
        <w:rPr>
          <w:rFonts w:ascii="Arial" w:hAnsi="Arial" w:cs="Arial"/>
          <w:b/>
        </w:rPr>
        <w:t>,</w:t>
      </w:r>
      <w:r w:rsidRPr="0080594D">
        <w:rPr>
          <w:rFonts w:ascii="Arial" w:hAnsi="Arial" w:cs="Arial"/>
          <w:b/>
        </w:rPr>
        <w:t xml:space="preserve"> s cílem formulovat opatření ke zmírnění nepříznivých vlivů na životní prostředí a</w:t>
      </w:r>
      <w:r w:rsidR="00137E9A" w:rsidRPr="0080594D">
        <w:rPr>
          <w:rFonts w:ascii="Arial" w:hAnsi="Arial" w:cs="Arial"/>
          <w:b/>
        </w:rPr>
        <w:t> </w:t>
      </w:r>
      <w:r w:rsidRPr="0080594D">
        <w:rPr>
          <w:rFonts w:ascii="Arial" w:hAnsi="Arial" w:cs="Arial"/>
          <w:b/>
        </w:rPr>
        <w:t>veřejné zdraví jako objektivní odborný podklad pro následující rozhodovací proces, ve kterém se rozhoduje o povolení budoucího záměru.</w:t>
      </w:r>
    </w:p>
    <w:p w:rsidR="000C4100" w:rsidRPr="0080594D" w:rsidRDefault="000C4100" w:rsidP="0085774C">
      <w:pPr>
        <w:jc w:val="both"/>
        <w:rPr>
          <w:rFonts w:ascii="Arial" w:hAnsi="Arial" w:cs="Arial"/>
          <w:b/>
        </w:rPr>
      </w:pPr>
    </w:p>
    <w:p w:rsidR="000C4100" w:rsidRPr="0080594D" w:rsidRDefault="000C4100" w:rsidP="000C4100">
      <w:pPr>
        <w:jc w:val="both"/>
        <w:rPr>
          <w:rFonts w:ascii="Arial" w:hAnsi="Arial" w:cs="Arial"/>
          <w:b/>
        </w:rPr>
      </w:pPr>
      <w:r w:rsidRPr="0080594D">
        <w:rPr>
          <w:rFonts w:ascii="Arial" w:hAnsi="Arial" w:cs="Arial"/>
          <w:b/>
        </w:rPr>
        <w:t>Proces Posuzování vlivů na životní prostředí a veřejné zdraví je v</w:t>
      </w:r>
      <w:r w:rsidR="00656F11" w:rsidRPr="0080594D">
        <w:rPr>
          <w:rFonts w:ascii="Arial" w:hAnsi="Arial" w:cs="Arial"/>
          <w:b/>
        </w:rPr>
        <w:t> </w:t>
      </w:r>
      <w:r w:rsidRPr="0080594D">
        <w:rPr>
          <w:rFonts w:ascii="Arial" w:hAnsi="Arial" w:cs="Arial"/>
          <w:b/>
        </w:rPr>
        <w:t>České republice upraven zákonem č. 100/2001 Sb., o posuzování vlivů na životní prostředí a o změně některých zákonů, ve znění pozdějších předpisů.</w:t>
      </w:r>
    </w:p>
    <w:p w:rsidR="000C4100" w:rsidRPr="0080594D" w:rsidRDefault="000C4100" w:rsidP="0085774C">
      <w:pPr>
        <w:jc w:val="both"/>
        <w:rPr>
          <w:rFonts w:ascii="Arial" w:hAnsi="Arial" w:cs="Arial"/>
          <w:b/>
        </w:rPr>
      </w:pPr>
    </w:p>
    <w:p w:rsidR="00476787" w:rsidRPr="0080594D" w:rsidRDefault="00476787" w:rsidP="0085774C">
      <w:pPr>
        <w:jc w:val="both"/>
        <w:rPr>
          <w:rFonts w:ascii="Arial" w:hAnsi="Arial" w:cs="Arial"/>
          <w:b/>
        </w:rPr>
      </w:pPr>
    </w:p>
    <w:p w:rsidR="000C4100" w:rsidRPr="002E4702" w:rsidRDefault="002E4702" w:rsidP="0085774C">
      <w:pPr>
        <w:jc w:val="both"/>
        <w:rPr>
          <w:b/>
          <w:color w:val="3366FF"/>
          <w:sz w:val="28"/>
          <w:szCs w:val="28"/>
        </w:rPr>
      </w:pPr>
      <w:proofErr w:type="gramStart"/>
      <w:r w:rsidRPr="002E4702">
        <w:rPr>
          <w:rFonts w:ascii="Arial" w:hAnsi="Arial" w:cs="Arial"/>
          <w:b/>
          <w:bCs/>
          <w:color w:val="3366FF"/>
        </w:rPr>
        <w:t>E.I.A.</w:t>
      </w:r>
      <w:proofErr w:type="gramEnd"/>
    </w:p>
    <w:p w:rsidR="000C4100" w:rsidRPr="002E4702" w:rsidRDefault="000C4100" w:rsidP="000C4100">
      <w:pPr>
        <w:spacing w:before="100" w:beforeAutospacing="1" w:after="100" w:afterAutospacing="1"/>
        <w:jc w:val="both"/>
        <w:rPr>
          <w:rFonts w:ascii="Arial" w:hAnsi="Arial" w:cs="Arial"/>
          <w:color w:val="0000FF"/>
        </w:rPr>
      </w:pPr>
      <w:r w:rsidRPr="000C4100">
        <w:rPr>
          <w:rFonts w:ascii="Arial" w:hAnsi="Arial" w:cs="Arial"/>
          <w:b/>
          <w:bCs/>
          <w:color w:val="0D1C76"/>
        </w:rPr>
        <w:t>Posuzování vlivů záměrů na životní prostředí</w:t>
      </w:r>
      <w:r w:rsidRPr="000C4100">
        <w:rPr>
          <w:rFonts w:ascii="Arial" w:hAnsi="Arial" w:cs="Arial"/>
          <w:color w:val="000000"/>
        </w:rPr>
        <w:t xml:space="preserve"> </w:t>
      </w:r>
      <w:r w:rsidRPr="002E4702">
        <w:rPr>
          <w:rFonts w:ascii="Arial" w:hAnsi="Arial" w:cs="Arial"/>
          <w:color w:val="0000FF"/>
        </w:rPr>
        <w:t>(</w:t>
      </w:r>
      <w:proofErr w:type="spellStart"/>
      <w:r w:rsidRPr="002E4702">
        <w:rPr>
          <w:rFonts w:ascii="Arial" w:hAnsi="Arial" w:cs="Arial"/>
          <w:color w:val="0000FF"/>
        </w:rPr>
        <w:t>environmental</w:t>
      </w:r>
      <w:proofErr w:type="spellEnd"/>
      <w:r w:rsidRPr="002E4702">
        <w:rPr>
          <w:rFonts w:ascii="Arial" w:hAnsi="Arial" w:cs="Arial"/>
          <w:color w:val="0000FF"/>
        </w:rPr>
        <w:t xml:space="preserve"> </w:t>
      </w:r>
      <w:proofErr w:type="spellStart"/>
      <w:r w:rsidRPr="002E4702">
        <w:rPr>
          <w:rFonts w:ascii="Arial" w:hAnsi="Arial" w:cs="Arial"/>
          <w:color w:val="0000FF"/>
        </w:rPr>
        <w:t>impact</w:t>
      </w:r>
      <w:proofErr w:type="spellEnd"/>
      <w:r w:rsidRPr="002E4702">
        <w:rPr>
          <w:rFonts w:ascii="Arial" w:hAnsi="Arial" w:cs="Arial"/>
          <w:color w:val="0000FF"/>
        </w:rPr>
        <w:t xml:space="preserve"> </w:t>
      </w:r>
      <w:proofErr w:type="spellStart"/>
      <w:r w:rsidRPr="002E4702">
        <w:rPr>
          <w:rFonts w:ascii="Arial" w:hAnsi="Arial" w:cs="Arial"/>
          <w:color w:val="0000FF"/>
        </w:rPr>
        <w:t>assesment</w:t>
      </w:r>
      <w:proofErr w:type="spellEnd"/>
      <w:r w:rsidRPr="002E4702">
        <w:rPr>
          <w:rFonts w:ascii="Arial" w:hAnsi="Arial" w:cs="Arial"/>
          <w:color w:val="0000FF"/>
        </w:rPr>
        <w:t>)</w:t>
      </w:r>
    </w:p>
    <w:p w:rsidR="000C4100" w:rsidRPr="000C4100" w:rsidRDefault="000C4100" w:rsidP="000C4100">
      <w:pPr>
        <w:spacing w:before="100" w:beforeAutospacing="1" w:after="100" w:afterAutospacing="1"/>
        <w:jc w:val="both"/>
        <w:rPr>
          <w:rFonts w:ascii="Arial" w:hAnsi="Arial" w:cs="Arial"/>
          <w:color w:val="000000"/>
        </w:rPr>
      </w:pPr>
      <w:r w:rsidRPr="000C4100">
        <w:rPr>
          <w:rFonts w:ascii="Arial" w:hAnsi="Arial" w:cs="Arial"/>
          <w:color w:val="000000"/>
        </w:rPr>
        <w:t>V rámci procesu posuzování vlivů na životní pros</w:t>
      </w:r>
      <w:r w:rsidR="00137E9A">
        <w:rPr>
          <w:rFonts w:ascii="Arial" w:hAnsi="Arial" w:cs="Arial"/>
          <w:color w:val="000000"/>
        </w:rPr>
        <w:t>tředí jsou u záměrů uvedených v </w:t>
      </w:r>
      <w:r w:rsidRPr="000C4100">
        <w:rPr>
          <w:rFonts w:ascii="Arial" w:hAnsi="Arial" w:cs="Arial"/>
          <w:color w:val="000000"/>
        </w:rPr>
        <w:t xml:space="preserve">příloze 1 k zákonu č. 100/2001 Sb. v platném znění (popř. jejich změny dle § 4) určovány a hodnoceny předpokládané vlivy na veřejné zdraví a na životní prostředí, zahrnující vlivy na živočichy, rostliny, ekosystémy, půdu, horninové prostředí, vodu, ovzduší, klima, krajinu, přírodní zdroje, hmotný majetek, kulturní památky a na jejich vzájemné působení a </w:t>
      </w:r>
      <w:r>
        <w:rPr>
          <w:rFonts w:ascii="Arial" w:hAnsi="Arial" w:cs="Arial"/>
          <w:color w:val="000000"/>
        </w:rPr>
        <w:t xml:space="preserve">v kontextu se všemi </w:t>
      </w:r>
      <w:r w:rsidRPr="000C4100">
        <w:rPr>
          <w:rFonts w:ascii="Arial" w:hAnsi="Arial" w:cs="Arial"/>
          <w:color w:val="000000"/>
        </w:rPr>
        <w:t>souvislost</w:t>
      </w:r>
      <w:r>
        <w:rPr>
          <w:rFonts w:ascii="Arial" w:hAnsi="Arial" w:cs="Arial"/>
          <w:color w:val="000000"/>
        </w:rPr>
        <w:t>m</w:t>
      </w:r>
      <w:r w:rsidRPr="000C4100">
        <w:rPr>
          <w:rFonts w:ascii="Arial" w:hAnsi="Arial" w:cs="Arial"/>
          <w:color w:val="000000"/>
        </w:rPr>
        <w:t>i.</w:t>
      </w:r>
    </w:p>
    <w:p w:rsidR="000C4100" w:rsidRDefault="000C4100" w:rsidP="000C4100">
      <w:pPr>
        <w:jc w:val="both"/>
        <w:rPr>
          <w:rFonts w:ascii="Arial" w:hAnsi="Arial" w:cs="Arial"/>
          <w:b/>
          <w:bCs/>
          <w:color w:val="008000"/>
        </w:rPr>
      </w:pPr>
    </w:p>
    <w:p w:rsidR="002E4702" w:rsidRPr="002E4702" w:rsidRDefault="000C4100" w:rsidP="000C4100">
      <w:pPr>
        <w:jc w:val="both"/>
        <w:rPr>
          <w:rFonts w:ascii="Arial" w:hAnsi="Arial" w:cs="Arial"/>
          <w:b/>
          <w:bCs/>
          <w:color w:val="3366FF"/>
        </w:rPr>
      </w:pPr>
      <w:proofErr w:type="gramStart"/>
      <w:r w:rsidRPr="002E4702">
        <w:rPr>
          <w:rFonts w:ascii="Arial" w:hAnsi="Arial" w:cs="Arial"/>
          <w:b/>
          <w:bCs/>
          <w:color w:val="3366FF"/>
        </w:rPr>
        <w:t>S.E.A.</w:t>
      </w:r>
      <w:proofErr w:type="gramEnd"/>
    </w:p>
    <w:p w:rsidR="002E4702" w:rsidRDefault="002E4702" w:rsidP="000C4100">
      <w:pPr>
        <w:jc w:val="both"/>
        <w:rPr>
          <w:rFonts w:ascii="Arial" w:hAnsi="Arial" w:cs="Arial"/>
          <w:b/>
          <w:bCs/>
          <w:color w:val="008000"/>
        </w:rPr>
      </w:pPr>
    </w:p>
    <w:p w:rsidR="002E4702" w:rsidRPr="002E4702" w:rsidRDefault="000C4100" w:rsidP="000C4100">
      <w:pPr>
        <w:jc w:val="both"/>
        <w:rPr>
          <w:rFonts w:ascii="Arial" w:hAnsi="Arial" w:cs="Arial"/>
          <w:color w:val="0000FF"/>
        </w:rPr>
      </w:pPr>
      <w:r w:rsidRPr="000C4100">
        <w:rPr>
          <w:rFonts w:ascii="Arial" w:hAnsi="Arial" w:cs="Arial"/>
          <w:b/>
          <w:bCs/>
          <w:color w:val="0D1C76"/>
        </w:rPr>
        <w:t xml:space="preserve">Strategické posuzování vlivů  na životní prostředí </w:t>
      </w:r>
      <w:r w:rsidRPr="000C4100">
        <w:rPr>
          <w:rFonts w:ascii="Arial" w:hAnsi="Arial" w:cs="Arial"/>
          <w:color w:val="008000"/>
        </w:rPr>
        <w:t> </w:t>
      </w:r>
      <w:r w:rsidRPr="002E4702">
        <w:rPr>
          <w:rFonts w:ascii="Arial" w:hAnsi="Arial" w:cs="Arial"/>
          <w:color w:val="0000FF"/>
        </w:rPr>
        <w:t>(</w:t>
      </w:r>
      <w:proofErr w:type="spellStart"/>
      <w:r w:rsidRPr="002E4702">
        <w:rPr>
          <w:rFonts w:ascii="Arial" w:hAnsi="Arial" w:cs="Arial"/>
          <w:color w:val="0000FF"/>
        </w:rPr>
        <w:t>strategic</w:t>
      </w:r>
      <w:proofErr w:type="spellEnd"/>
      <w:r w:rsidRPr="002E4702">
        <w:rPr>
          <w:rFonts w:ascii="Arial" w:hAnsi="Arial" w:cs="Arial"/>
          <w:color w:val="0000FF"/>
        </w:rPr>
        <w:t xml:space="preserve"> </w:t>
      </w:r>
      <w:proofErr w:type="spellStart"/>
      <w:r w:rsidRPr="002E4702">
        <w:rPr>
          <w:rFonts w:ascii="Arial" w:hAnsi="Arial" w:cs="Arial"/>
          <w:color w:val="0000FF"/>
        </w:rPr>
        <w:t>impact</w:t>
      </w:r>
      <w:proofErr w:type="spellEnd"/>
      <w:r w:rsidRPr="002E4702">
        <w:rPr>
          <w:rFonts w:ascii="Arial" w:hAnsi="Arial" w:cs="Arial"/>
          <w:color w:val="0000FF"/>
        </w:rPr>
        <w:t xml:space="preserve"> </w:t>
      </w:r>
      <w:proofErr w:type="spellStart"/>
      <w:r w:rsidRPr="002E4702">
        <w:rPr>
          <w:rFonts w:ascii="Arial" w:hAnsi="Arial" w:cs="Arial"/>
          <w:color w:val="0000FF"/>
        </w:rPr>
        <w:t>assesment</w:t>
      </w:r>
      <w:proofErr w:type="spellEnd"/>
      <w:r w:rsidRPr="002E4702">
        <w:rPr>
          <w:rFonts w:ascii="Arial" w:hAnsi="Arial" w:cs="Arial"/>
          <w:color w:val="0000FF"/>
        </w:rPr>
        <w:t>)</w:t>
      </w:r>
    </w:p>
    <w:p w:rsidR="002E4702" w:rsidRPr="007B45A7" w:rsidRDefault="00476787" w:rsidP="007B45A7">
      <w:pPr>
        <w:spacing w:before="100" w:beforeAutospacing="1" w:after="100" w:afterAutospacing="1"/>
        <w:jc w:val="both"/>
        <w:rPr>
          <w:rFonts w:ascii="Arial" w:hAnsi="Arial" w:cs="Arial"/>
          <w:color w:val="000000"/>
        </w:rPr>
      </w:pPr>
      <w:r w:rsidRPr="007B45A7">
        <w:rPr>
          <w:rFonts w:ascii="Arial" w:hAnsi="Arial" w:cs="Arial"/>
          <w:color w:val="000000"/>
        </w:rPr>
        <w:t>Strategickým posuzováním vlivů na životní prostředí je posuzování koncepcí, tj. strategií, politik, plánů nebo programů včetně těch, které jsou spolufinancované z prostředků fondů Evropské unie, zpracovaných nebo zadaných orgánem veřejné správy a následně orgánem veřejné správy schvalovaných nebo ke schválení předkládaných.</w:t>
      </w:r>
    </w:p>
    <w:p w:rsidR="007B45A7" w:rsidRDefault="000C4100" w:rsidP="000C4100">
      <w:pPr>
        <w:jc w:val="both"/>
        <w:rPr>
          <w:rFonts w:ascii="Arial" w:hAnsi="Arial" w:cs="Arial"/>
        </w:rPr>
      </w:pPr>
      <w:r w:rsidRPr="002E4702">
        <w:rPr>
          <w:rFonts w:ascii="Arial" w:hAnsi="Arial" w:cs="Arial"/>
        </w:rPr>
        <w:t xml:space="preserve">V rámci procesu strategického posuzování vlivů na životní prostředí jsou posuzovány koncepce uvedené v § 3 písm. b) a § 10a výše zmíněného zákona. </w:t>
      </w:r>
    </w:p>
    <w:p w:rsidR="002E4702" w:rsidRPr="002E4702" w:rsidRDefault="000C4100" w:rsidP="000C4100">
      <w:pPr>
        <w:jc w:val="both"/>
        <w:rPr>
          <w:rFonts w:ascii="Arial" w:hAnsi="Arial" w:cs="Arial"/>
        </w:rPr>
      </w:pPr>
      <w:r w:rsidRPr="002E4702">
        <w:rPr>
          <w:rFonts w:ascii="Arial" w:hAnsi="Arial" w:cs="Arial"/>
        </w:rPr>
        <w:t xml:space="preserve">Samostatným ustanovením (§ 10i) je upraveno posuzování územně plánovací dokumentace. Při posuzování ÚPD se postupuje </w:t>
      </w:r>
      <w:r w:rsidR="007B45A7">
        <w:rPr>
          <w:rFonts w:ascii="Arial" w:hAnsi="Arial" w:cs="Arial"/>
        </w:rPr>
        <w:t>dle stavebního zákona (zákon č. </w:t>
      </w:r>
      <w:r w:rsidR="00137E9A">
        <w:rPr>
          <w:rFonts w:ascii="Arial" w:hAnsi="Arial" w:cs="Arial"/>
        </w:rPr>
        <w:t>183</w:t>
      </w:r>
      <w:r w:rsidRPr="002E4702">
        <w:rPr>
          <w:rFonts w:ascii="Arial" w:hAnsi="Arial" w:cs="Arial"/>
        </w:rPr>
        <w:t>/</w:t>
      </w:r>
      <w:r w:rsidR="00137E9A">
        <w:rPr>
          <w:rFonts w:ascii="Arial" w:hAnsi="Arial" w:cs="Arial"/>
        </w:rPr>
        <w:t>200</w:t>
      </w:r>
      <w:r w:rsidRPr="002E4702">
        <w:rPr>
          <w:rFonts w:ascii="Arial" w:hAnsi="Arial" w:cs="Arial"/>
        </w:rPr>
        <w:t>6 Sb., o územním plánování a stavebním řádu, ve znění pozdějších předpisů) a v rozsahu výše uvedeného §10i.  V praxi to znamená, že veškeré lhůty a</w:t>
      </w:r>
      <w:r w:rsidR="007B45A7">
        <w:rPr>
          <w:rFonts w:ascii="Arial" w:hAnsi="Arial" w:cs="Arial"/>
        </w:rPr>
        <w:t> </w:t>
      </w:r>
      <w:r w:rsidRPr="002E4702">
        <w:rPr>
          <w:rFonts w:ascii="Arial" w:hAnsi="Arial" w:cs="Arial"/>
        </w:rPr>
        <w:t>postupy (zveřejňování, rozesílání, projednávání) se řídí stavebním zákonem. Zjišťovací řízení pro ÚPD se provádí na základě předloženého návrhu zadání územního plánu nebo změny</w:t>
      </w:r>
      <w:r w:rsidR="002E4702">
        <w:rPr>
          <w:rFonts w:ascii="Arial" w:hAnsi="Arial" w:cs="Arial"/>
        </w:rPr>
        <w:t xml:space="preserve"> ÚPD.</w:t>
      </w:r>
      <w:r w:rsidR="002E4702" w:rsidRPr="002E4702">
        <w:rPr>
          <w:rFonts w:ascii="Arial" w:hAnsi="Arial" w:cs="Arial"/>
        </w:rPr>
        <w:t xml:space="preserve"> </w:t>
      </w:r>
    </w:p>
    <w:p w:rsidR="000C4100" w:rsidRPr="000C4100" w:rsidRDefault="000C4100" w:rsidP="000C4100">
      <w:pPr>
        <w:jc w:val="both"/>
        <w:rPr>
          <w:b/>
        </w:rPr>
      </w:pPr>
    </w:p>
    <w:p w:rsidR="000C4100" w:rsidRPr="007B45A7" w:rsidRDefault="00251F28" w:rsidP="0085774C">
      <w:pPr>
        <w:jc w:val="both"/>
        <w:rPr>
          <w:rFonts w:ascii="Arial" w:hAnsi="Arial" w:cs="Arial"/>
          <w:b/>
        </w:rPr>
      </w:pPr>
      <w:r w:rsidRPr="007B45A7">
        <w:rPr>
          <w:rFonts w:ascii="Arial" w:hAnsi="Arial" w:cs="Arial"/>
          <w:b/>
        </w:rPr>
        <w:t>Všechny případné dotazy týkající se procesu posuzování vlivů na životní prostředí, včetně informací pro případné investory či možnosti zapojení veřejnosti do procesu</w:t>
      </w:r>
      <w:r w:rsidR="007B45A7">
        <w:rPr>
          <w:rFonts w:ascii="Arial" w:hAnsi="Arial" w:cs="Arial"/>
          <w:b/>
        </w:rPr>
        <w:t>,</w:t>
      </w:r>
      <w:r w:rsidRPr="007B45A7">
        <w:rPr>
          <w:rFonts w:ascii="Arial" w:hAnsi="Arial" w:cs="Arial"/>
          <w:b/>
        </w:rPr>
        <w:t xml:space="preserve"> Vám rádi </w:t>
      </w:r>
      <w:r w:rsidR="007B45A7">
        <w:rPr>
          <w:rFonts w:ascii="Arial" w:hAnsi="Arial" w:cs="Arial"/>
          <w:b/>
        </w:rPr>
        <w:t>z</w:t>
      </w:r>
      <w:r w:rsidRPr="007B45A7">
        <w:rPr>
          <w:rFonts w:ascii="Arial" w:hAnsi="Arial" w:cs="Arial"/>
          <w:b/>
        </w:rPr>
        <w:t xml:space="preserve">odpovíme na oddělení integrované prevence </w:t>
      </w:r>
      <w:r w:rsidR="00A66511" w:rsidRPr="007B45A7">
        <w:rPr>
          <w:rFonts w:ascii="Arial" w:hAnsi="Arial" w:cs="Arial"/>
          <w:b/>
        </w:rPr>
        <w:t>O</w:t>
      </w:r>
      <w:r w:rsidRPr="007B45A7">
        <w:rPr>
          <w:rFonts w:ascii="Arial" w:hAnsi="Arial" w:cs="Arial"/>
          <w:b/>
        </w:rPr>
        <w:t>dboru životního prostředí a</w:t>
      </w:r>
      <w:r w:rsidR="00A66511" w:rsidRPr="007B45A7">
        <w:rPr>
          <w:rFonts w:ascii="Arial" w:hAnsi="Arial" w:cs="Arial"/>
          <w:b/>
        </w:rPr>
        <w:t> </w:t>
      </w:r>
      <w:r w:rsidRPr="007B45A7">
        <w:rPr>
          <w:rFonts w:ascii="Arial" w:hAnsi="Arial" w:cs="Arial"/>
          <w:b/>
        </w:rPr>
        <w:t>zemědělství nebo na tel.</w:t>
      </w:r>
      <w:r w:rsidR="00137E9A" w:rsidRPr="007B45A7">
        <w:rPr>
          <w:rFonts w:ascii="Arial" w:hAnsi="Arial" w:cs="Arial"/>
          <w:b/>
        </w:rPr>
        <w:t xml:space="preserve"> </w:t>
      </w:r>
      <w:r w:rsidRPr="007B45A7">
        <w:rPr>
          <w:rFonts w:ascii="Arial" w:hAnsi="Arial" w:cs="Arial"/>
          <w:b/>
        </w:rPr>
        <w:t>číslech 585</w:t>
      </w:r>
      <w:r w:rsidR="00A66511" w:rsidRPr="007B45A7">
        <w:rPr>
          <w:rFonts w:ascii="Arial" w:hAnsi="Arial" w:cs="Arial"/>
          <w:b/>
        </w:rPr>
        <w:t> </w:t>
      </w:r>
      <w:r w:rsidRPr="007B45A7">
        <w:rPr>
          <w:rFonts w:ascii="Arial" w:hAnsi="Arial" w:cs="Arial"/>
          <w:b/>
        </w:rPr>
        <w:t>508</w:t>
      </w:r>
      <w:r w:rsidR="00A66511" w:rsidRPr="007B45A7">
        <w:rPr>
          <w:rFonts w:ascii="Arial" w:hAnsi="Arial" w:cs="Arial"/>
          <w:b/>
        </w:rPr>
        <w:t xml:space="preserve"> 632</w:t>
      </w:r>
      <w:r w:rsidRPr="007B45A7">
        <w:rPr>
          <w:rFonts w:ascii="Arial" w:hAnsi="Arial" w:cs="Arial"/>
          <w:b/>
        </w:rPr>
        <w:t xml:space="preserve"> nebo 585</w:t>
      </w:r>
      <w:r w:rsidR="00A66511" w:rsidRPr="007B45A7">
        <w:rPr>
          <w:rFonts w:ascii="Arial" w:hAnsi="Arial" w:cs="Arial"/>
          <w:b/>
        </w:rPr>
        <w:t> </w:t>
      </w:r>
      <w:r w:rsidRPr="007B45A7">
        <w:rPr>
          <w:rFonts w:ascii="Arial" w:hAnsi="Arial" w:cs="Arial"/>
          <w:b/>
        </w:rPr>
        <w:t>508</w:t>
      </w:r>
      <w:r w:rsidR="00A66511" w:rsidRPr="007B45A7">
        <w:rPr>
          <w:rFonts w:ascii="Arial" w:hAnsi="Arial" w:cs="Arial"/>
          <w:b/>
        </w:rPr>
        <w:t xml:space="preserve"> </w:t>
      </w:r>
      <w:r w:rsidRPr="007B45A7">
        <w:rPr>
          <w:rFonts w:ascii="Arial" w:hAnsi="Arial" w:cs="Arial"/>
          <w:b/>
        </w:rPr>
        <w:t>644.</w:t>
      </w:r>
    </w:p>
    <w:sectPr w:rsidR="000C4100" w:rsidRPr="007B45A7" w:rsidSect="0080594D">
      <w:pgSz w:w="11906" w:h="16838" w:code="9"/>
      <w:pgMar w:top="1135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70"/>
    <w:rsid w:val="00080255"/>
    <w:rsid w:val="000C4100"/>
    <w:rsid w:val="001164F1"/>
    <w:rsid w:val="00137E9A"/>
    <w:rsid w:val="00152F06"/>
    <w:rsid w:val="00187670"/>
    <w:rsid w:val="001A080C"/>
    <w:rsid w:val="00251F28"/>
    <w:rsid w:val="002C3DF7"/>
    <w:rsid w:val="002E4702"/>
    <w:rsid w:val="00434F46"/>
    <w:rsid w:val="00476787"/>
    <w:rsid w:val="00656F11"/>
    <w:rsid w:val="007B45A7"/>
    <w:rsid w:val="0080594D"/>
    <w:rsid w:val="008453E0"/>
    <w:rsid w:val="0085774C"/>
    <w:rsid w:val="00A66511"/>
    <w:rsid w:val="00C52FF3"/>
    <w:rsid w:val="00F9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FE3696"/>
  <w15:chartTrackingRefBased/>
  <w15:docId w15:val="{71ED9957-19D7-4D10-BD90-31EC89C36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C4100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ormlnweb">
    <w:name w:val="Normal (Web)"/>
    <w:basedOn w:val="Normln"/>
    <w:rsid w:val="00187670"/>
    <w:pPr>
      <w:spacing w:before="100" w:beforeAutospacing="1" w:after="100" w:afterAutospacing="1"/>
    </w:pPr>
    <w:rPr>
      <w:color w:val="000000"/>
    </w:rPr>
  </w:style>
  <w:style w:type="character" w:styleId="Siln">
    <w:name w:val="Strong"/>
    <w:qFormat/>
    <w:rsid w:val="00187670"/>
    <w:rPr>
      <w:b/>
      <w:bCs/>
    </w:rPr>
  </w:style>
  <w:style w:type="character" w:customStyle="1" w:styleId="cerb1">
    <w:name w:val="cerb1"/>
    <w:basedOn w:val="Standardnpsmoodstavce"/>
    <w:rsid w:val="001876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8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8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378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Posuzování vlivů na životní prostředí</vt:lpstr>
    </vt:vector>
  </TitlesOfParts>
  <Company>KÚOK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Posuzování vlivů na životní prostředí</dc:title>
  <dc:subject/>
  <dc:creator>Mgr. Radomír Studený</dc:creator>
  <cp:keywords/>
  <dc:description/>
  <cp:lastModifiedBy>Fiala Jiří</cp:lastModifiedBy>
  <cp:revision>4</cp:revision>
  <dcterms:created xsi:type="dcterms:W3CDTF">2022-06-23T07:49:00Z</dcterms:created>
  <dcterms:modified xsi:type="dcterms:W3CDTF">2022-06-23T07:50:00Z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