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62037" w:rsidRPr="007E77CD" w:rsidRDefault="00F62037" w:rsidP="00F62037">
      <w:pPr>
        <w:jc w:val="center"/>
        <w:rPr>
          <w:rFonts w:ascii="Arial" w:hAnsi="Arial" w:cs="Arial"/>
          <w:b/>
          <w:sz w:val="48"/>
          <w:szCs w:val="48"/>
          <w:u w:val="single"/>
        </w:rPr>
      </w:pPr>
      <w:r w:rsidRPr="007E77CD">
        <w:rPr>
          <w:rFonts w:ascii="Arial" w:hAnsi="Arial" w:cs="Arial"/>
          <w:b/>
          <w:sz w:val="48"/>
          <w:szCs w:val="48"/>
          <w:u w:val="single"/>
        </w:rPr>
        <w:t xml:space="preserve">Termíny </w:t>
      </w:r>
      <w:r w:rsidR="00403F82" w:rsidRPr="007E77CD">
        <w:rPr>
          <w:rFonts w:ascii="Arial" w:hAnsi="Arial" w:cs="Arial"/>
          <w:b/>
          <w:sz w:val="48"/>
          <w:szCs w:val="48"/>
          <w:u w:val="single"/>
        </w:rPr>
        <w:t>ú</w:t>
      </w:r>
      <w:r w:rsidRPr="007E77CD">
        <w:rPr>
          <w:rFonts w:ascii="Arial" w:hAnsi="Arial" w:cs="Arial"/>
          <w:b/>
          <w:sz w:val="48"/>
          <w:szCs w:val="48"/>
          <w:u w:val="single"/>
        </w:rPr>
        <w:t>četní</w:t>
      </w:r>
      <w:r w:rsidR="00403F82" w:rsidRPr="007E77CD">
        <w:rPr>
          <w:rFonts w:ascii="Arial" w:hAnsi="Arial" w:cs="Arial"/>
          <w:b/>
          <w:sz w:val="48"/>
          <w:szCs w:val="48"/>
          <w:u w:val="single"/>
        </w:rPr>
        <w:t>ch</w:t>
      </w:r>
      <w:r w:rsidRPr="007E77CD">
        <w:rPr>
          <w:rFonts w:ascii="Arial" w:hAnsi="Arial" w:cs="Arial"/>
          <w:b/>
          <w:sz w:val="48"/>
          <w:szCs w:val="48"/>
          <w:u w:val="single"/>
        </w:rPr>
        <w:t xml:space="preserve"> závěr</w:t>
      </w:r>
      <w:r w:rsidR="00403F82" w:rsidRPr="007E77CD">
        <w:rPr>
          <w:rFonts w:ascii="Arial" w:hAnsi="Arial" w:cs="Arial"/>
          <w:b/>
          <w:sz w:val="48"/>
          <w:szCs w:val="48"/>
          <w:u w:val="single"/>
        </w:rPr>
        <w:t>e</w:t>
      </w:r>
      <w:r w:rsidRPr="007E77CD">
        <w:rPr>
          <w:rFonts w:ascii="Arial" w:hAnsi="Arial" w:cs="Arial"/>
          <w:b/>
          <w:sz w:val="48"/>
          <w:szCs w:val="48"/>
          <w:u w:val="single"/>
        </w:rPr>
        <w:t>k</w:t>
      </w:r>
      <w:r w:rsidR="00403F82" w:rsidRPr="007E77CD">
        <w:rPr>
          <w:rFonts w:ascii="Arial" w:hAnsi="Arial" w:cs="Arial"/>
          <w:b/>
          <w:sz w:val="48"/>
          <w:szCs w:val="48"/>
          <w:u w:val="single"/>
        </w:rPr>
        <w:t xml:space="preserve"> v</w:t>
      </w:r>
      <w:r w:rsidRPr="007E77CD">
        <w:rPr>
          <w:rFonts w:ascii="Arial" w:hAnsi="Arial" w:cs="Arial"/>
          <w:b/>
          <w:sz w:val="48"/>
          <w:szCs w:val="48"/>
          <w:u w:val="single"/>
        </w:rPr>
        <w:t xml:space="preserve"> </w:t>
      </w:r>
      <w:r w:rsidR="00403F82" w:rsidRPr="007E77CD">
        <w:rPr>
          <w:rFonts w:ascii="Arial" w:hAnsi="Arial" w:cs="Arial"/>
          <w:b/>
          <w:sz w:val="48"/>
          <w:szCs w:val="48"/>
          <w:u w:val="single"/>
        </w:rPr>
        <w:t>roce</w:t>
      </w:r>
      <w:r w:rsidRPr="007E77CD">
        <w:rPr>
          <w:rFonts w:ascii="Arial" w:hAnsi="Arial" w:cs="Arial"/>
          <w:b/>
          <w:sz w:val="48"/>
          <w:szCs w:val="48"/>
          <w:u w:val="single"/>
        </w:rPr>
        <w:t xml:space="preserve"> </w:t>
      </w:r>
      <w:r w:rsidR="00DB5BEA" w:rsidRPr="007E77CD">
        <w:rPr>
          <w:rFonts w:ascii="Arial" w:hAnsi="Arial" w:cs="Arial"/>
          <w:b/>
          <w:sz w:val="48"/>
          <w:szCs w:val="48"/>
          <w:u w:val="single"/>
        </w:rPr>
        <w:t>20</w:t>
      </w:r>
      <w:r w:rsidR="001B5481">
        <w:rPr>
          <w:rFonts w:ascii="Arial" w:hAnsi="Arial" w:cs="Arial"/>
          <w:b/>
          <w:sz w:val="48"/>
          <w:szCs w:val="48"/>
          <w:u w:val="single"/>
        </w:rPr>
        <w:t>2</w:t>
      </w:r>
      <w:r w:rsidR="00D67AF3">
        <w:rPr>
          <w:rFonts w:ascii="Arial" w:hAnsi="Arial" w:cs="Arial"/>
          <w:b/>
          <w:sz w:val="48"/>
          <w:szCs w:val="48"/>
          <w:u w:val="single"/>
        </w:rPr>
        <w:t>1</w:t>
      </w:r>
    </w:p>
    <w:p w:rsidR="00F62037" w:rsidRDefault="00F62037" w:rsidP="00F62037">
      <w:pPr>
        <w:rPr>
          <w:b/>
          <w:sz w:val="40"/>
          <w:szCs w:val="40"/>
          <w:u w:val="single"/>
        </w:rPr>
      </w:pPr>
    </w:p>
    <w:p w:rsidR="00F62037" w:rsidRPr="00773039" w:rsidRDefault="00EB02D4" w:rsidP="00C02DE5">
      <w:pPr>
        <w:jc w:val="both"/>
        <w:rPr>
          <w:rFonts w:ascii="Arial" w:hAnsi="Arial" w:cs="Arial"/>
          <w:b/>
          <w:sz w:val="32"/>
          <w:szCs w:val="32"/>
        </w:rPr>
      </w:pPr>
      <w:r>
        <w:rPr>
          <w:rFonts w:ascii="Arial" w:hAnsi="Arial" w:cs="Arial"/>
          <w:b/>
          <w:sz w:val="32"/>
          <w:szCs w:val="32"/>
        </w:rPr>
        <w:t>Krajský úřad Olomouckého kraje stanovil t</w:t>
      </w:r>
      <w:r w:rsidR="00F62037" w:rsidRPr="00773039">
        <w:rPr>
          <w:rFonts w:ascii="Arial" w:hAnsi="Arial" w:cs="Arial"/>
          <w:b/>
          <w:sz w:val="32"/>
          <w:szCs w:val="32"/>
        </w:rPr>
        <w:t xml:space="preserve">ermín </w:t>
      </w:r>
      <w:r>
        <w:rPr>
          <w:rFonts w:ascii="Arial" w:hAnsi="Arial" w:cs="Arial"/>
          <w:b/>
          <w:sz w:val="32"/>
          <w:szCs w:val="32"/>
        </w:rPr>
        <w:br/>
      </w:r>
      <w:r w:rsidR="00F62037" w:rsidRPr="00773039">
        <w:rPr>
          <w:rFonts w:ascii="Arial" w:hAnsi="Arial" w:cs="Arial"/>
          <w:b/>
          <w:sz w:val="32"/>
          <w:szCs w:val="32"/>
        </w:rPr>
        <w:t xml:space="preserve">pro zasílání účetních dávek </w:t>
      </w:r>
      <w:r w:rsidR="00796D53" w:rsidRPr="00773039">
        <w:rPr>
          <w:rFonts w:ascii="Arial" w:hAnsi="Arial" w:cs="Arial"/>
          <w:b/>
          <w:sz w:val="32"/>
          <w:szCs w:val="32"/>
        </w:rPr>
        <w:t>do automatů příslušných</w:t>
      </w:r>
      <w:r w:rsidR="00403F82" w:rsidRPr="00773039">
        <w:rPr>
          <w:rFonts w:ascii="Arial" w:hAnsi="Arial" w:cs="Arial"/>
          <w:b/>
          <w:sz w:val="32"/>
          <w:szCs w:val="32"/>
        </w:rPr>
        <w:t xml:space="preserve"> okres</w:t>
      </w:r>
      <w:r w:rsidR="00796D53" w:rsidRPr="00773039">
        <w:rPr>
          <w:rFonts w:ascii="Arial" w:hAnsi="Arial" w:cs="Arial"/>
          <w:b/>
          <w:sz w:val="32"/>
          <w:szCs w:val="32"/>
        </w:rPr>
        <w:t>ů</w:t>
      </w:r>
      <w:r>
        <w:rPr>
          <w:rFonts w:ascii="Arial" w:hAnsi="Arial" w:cs="Arial"/>
          <w:b/>
          <w:sz w:val="32"/>
          <w:szCs w:val="32"/>
        </w:rPr>
        <w:t xml:space="preserve"> </w:t>
      </w:r>
      <w:r w:rsidR="00F62037" w:rsidRPr="00773039">
        <w:rPr>
          <w:rFonts w:ascii="Arial" w:hAnsi="Arial" w:cs="Arial"/>
          <w:b/>
          <w:sz w:val="32"/>
          <w:szCs w:val="32"/>
        </w:rPr>
        <w:t xml:space="preserve">a </w:t>
      </w:r>
      <w:r w:rsidR="00403F82" w:rsidRPr="00773039">
        <w:rPr>
          <w:rFonts w:ascii="Arial" w:hAnsi="Arial" w:cs="Arial"/>
          <w:b/>
          <w:sz w:val="32"/>
          <w:szCs w:val="32"/>
        </w:rPr>
        <w:t>finančních</w:t>
      </w:r>
      <w:r>
        <w:rPr>
          <w:rFonts w:ascii="Arial" w:hAnsi="Arial" w:cs="Arial"/>
          <w:b/>
          <w:sz w:val="32"/>
          <w:szCs w:val="32"/>
        </w:rPr>
        <w:t xml:space="preserve"> </w:t>
      </w:r>
      <w:r w:rsidR="00403F82" w:rsidRPr="00773039">
        <w:rPr>
          <w:rFonts w:ascii="Arial" w:hAnsi="Arial" w:cs="Arial"/>
          <w:b/>
          <w:sz w:val="32"/>
          <w:szCs w:val="32"/>
        </w:rPr>
        <w:t>výkazů (Fin 2-12M)</w:t>
      </w:r>
      <w:r w:rsidR="00773039">
        <w:rPr>
          <w:rFonts w:ascii="Arial" w:hAnsi="Arial" w:cs="Arial"/>
          <w:b/>
          <w:sz w:val="32"/>
          <w:szCs w:val="32"/>
        </w:rPr>
        <w:t> </w:t>
      </w:r>
      <w:r w:rsidR="00403F82" w:rsidRPr="00773039">
        <w:rPr>
          <w:rFonts w:ascii="Arial" w:hAnsi="Arial" w:cs="Arial"/>
          <w:b/>
          <w:sz w:val="32"/>
          <w:szCs w:val="32"/>
        </w:rPr>
        <w:t>do CSÚIS</w:t>
      </w:r>
      <w:r w:rsidR="00AA448F" w:rsidRPr="00773039">
        <w:rPr>
          <w:rFonts w:ascii="Arial" w:hAnsi="Arial" w:cs="Arial"/>
          <w:b/>
          <w:sz w:val="32"/>
          <w:szCs w:val="32"/>
        </w:rPr>
        <w:t>, měsíčně</w:t>
      </w:r>
      <w:r w:rsidR="00F62037" w:rsidRPr="00773039">
        <w:rPr>
          <w:rFonts w:ascii="Arial" w:hAnsi="Arial" w:cs="Arial"/>
          <w:b/>
          <w:sz w:val="32"/>
          <w:szCs w:val="32"/>
        </w:rPr>
        <w:t>:</w:t>
      </w:r>
    </w:p>
    <w:p w:rsidR="00403F82" w:rsidRPr="00773039" w:rsidRDefault="00403F82" w:rsidP="00F62037">
      <w:pPr>
        <w:rPr>
          <w:rFonts w:ascii="Arial" w:hAnsi="Arial" w:cs="Arial"/>
          <w:b/>
          <w:i/>
          <w:sz w:val="32"/>
          <w:szCs w:val="32"/>
        </w:rPr>
      </w:pPr>
    </w:p>
    <w:p w:rsidR="00403F82" w:rsidRPr="00773039" w:rsidRDefault="00403F82" w:rsidP="00403F82">
      <w:pPr>
        <w:jc w:val="center"/>
        <w:rPr>
          <w:rFonts w:ascii="Arial" w:hAnsi="Arial" w:cs="Arial"/>
          <w:b/>
          <w:sz w:val="32"/>
          <w:szCs w:val="32"/>
        </w:rPr>
      </w:pPr>
      <w:r w:rsidRPr="00773039">
        <w:rPr>
          <w:rFonts w:ascii="Arial" w:hAnsi="Arial" w:cs="Arial"/>
          <w:b/>
          <w:sz w:val="32"/>
          <w:szCs w:val="32"/>
        </w:rPr>
        <w:t>do 12. dne následujícího měsíce</w:t>
      </w:r>
      <w:r w:rsidR="00C02DE5" w:rsidRPr="00773039">
        <w:rPr>
          <w:rFonts w:ascii="Arial" w:hAnsi="Arial" w:cs="Arial"/>
          <w:b/>
          <w:sz w:val="32"/>
          <w:szCs w:val="32"/>
        </w:rPr>
        <w:t>.</w:t>
      </w:r>
    </w:p>
    <w:p w:rsidR="00C02DE5" w:rsidRPr="00773039" w:rsidRDefault="00C02DE5" w:rsidP="00403F82">
      <w:pPr>
        <w:jc w:val="center"/>
        <w:rPr>
          <w:rFonts w:ascii="Arial" w:hAnsi="Arial" w:cs="Arial"/>
          <w:b/>
          <w:sz w:val="36"/>
          <w:szCs w:val="36"/>
        </w:rPr>
      </w:pPr>
    </w:p>
    <w:p w:rsidR="008B0BED" w:rsidRPr="00773039" w:rsidRDefault="008B0BED" w:rsidP="00C02DE5">
      <w:pPr>
        <w:jc w:val="both"/>
        <w:rPr>
          <w:rFonts w:ascii="Arial" w:hAnsi="Arial" w:cs="Arial"/>
        </w:rPr>
      </w:pPr>
      <w:r w:rsidRPr="00773039">
        <w:rPr>
          <w:rFonts w:ascii="Arial" w:hAnsi="Arial" w:cs="Arial"/>
        </w:rPr>
        <w:t xml:space="preserve">Za leden </w:t>
      </w:r>
      <w:r w:rsidR="002D1A35" w:rsidRPr="00773039">
        <w:rPr>
          <w:rFonts w:ascii="Arial" w:hAnsi="Arial" w:cs="Arial"/>
        </w:rPr>
        <w:t xml:space="preserve">a červenec </w:t>
      </w:r>
      <w:r w:rsidRPr="00773039">
        <w:rPr>
          <w:rFonts w:ascii="Arial" w:hAnsi="Arial" w:cs="Arial"/>
        </w:rPr>
        <w:t xml:space="preserve">se finanční výkazy do CSÚIS nezasílají, do automatu </w:t>
      </w:r>
      <w:r w:rsidR="002D1A35" w:rsidRPr="00773039">
        <w:rPr>
          <w:rFonts w:ascii="Arial" w:hAnsi="Arial" w:cs="Arial"/>
        </w:rPr>
        <w:t xml:space="preserve">se data musí poslat za všechny měsíce včetně počátečních stavů.  </w:t>
      </w:r>
    </w:p>
    <w:p w:rsidR="00F62037" w:rsidRPr="00773039" w:rsidRDefault="00F62037" w:rsidP="00F62037">
      <w:pPr>
        <w:rPr>
          <w:rFonts w:ascii="Arial" w:hAnsi="Arial" w:cs="Arial"/>
          <w:b/>
          <w:i/>
          <w:sz w:val="36"/>
          <w:szCs w:val="36"/>
        </w:rPr>
      </w:pPr>
    </w:p>
    <w:p w:rsidR="00F62037" w:rsidRPr="00773039" w:rsidRDefault="00EB02D4" w:rsidP="00403F82">
      <w:pPr>
        <w:pStyle w:val="Odstavecseseznamem"/>
        <w:ind w:left="0"/>
        <w:jc w:val="both"/>
        <w:rPr>
          <w:rFonts w:ascii="Arial" w:hAnsi="Arial" w:cs="Arial"/>
          <w:b/>
          <w:sz w:val="32"/>
          <w:szCs w:val="32"/>
        </w:rPr>
      </w:pPr>
      <w:r>
        <w:rPr>
          <w:rFonts w:ascii="Arial" w:hAnsi="Arial" w:cs="Arial"/>
          <w:b/>
          <w:sz w:val="32"/>
          <w:szCs w:val="32"/>
        </w:rPr>
        <w:t>Krajský úřad Olomouckého kraje stanovil t</w:t>
      </w:r>
      <w:r w:rsidR="00403F82" w:rsidRPr="00773039">
        <w:rPr>
          <w:rFonts w:ascii="Arial" w:hAnsi="Arial" w:cs="Arial"/>
          <w:b/>
          <w:sz w:val="32"/>
          <w:szCs w:val="32"/>
        </w:rPr>
        <w:t xml:space="preserve">ermín </w:t>
      </w:r>
      <w:r>
        <w:rPr>
          <w:rFonts w:ascii="Arial" w:hAnsi="Arial" w:cs="Arial"/>
          <w:b/>
          <w:sz w:val="32"/>
          <w:szCs w:val="32"/>
        </w:rPr>
        <w:br/>
      </w:r>
      <w:r w:rsidR="00403F82" w:rsidRPr="00773039">
        <w:rPr>
          <w:rFonts w:ascii="Arial" w:hAnsi="Arial" w:cs="Arial"/>
          <w:b/>
          <w:sz w:val="32"/>
          <w:szCs w:val="32"/>
        </w:rPr>
        <w:t xml:space="preserve">pro zasílání účetních výkazů (Rozvaha, Výkaz zisku </w:t>
      </w:r>
      <w:r w:rsidR="00C02DE5" w:rsidRPr="00773039">
        <w:rPr>
          <w:rFonts w:ascii="Arial" w:hAnsi="Arial" w:cs="Arial"/>
          <w:b/>
          <w:sz w:val="32"/>
          <w:szCs w:val="32"/>
        </w:rPr>
        <w:br/>
      </w:r>
      <w:r w:rsidR="00403F82" w:rsidRPr="00773039">
        <w:rPr>
          <w:rFonts w:ascii="Arial" w:hAnsi="Arial" w:cs="Arial"/>
          <w:b/>
          <w:sz w:val="32"/>
          <w:szCs w:val="32"/>
        </w:rPr>
        <w:t>a ztrát</w:t>
      </w:r>
      <w:r w:rsidR="00C02DE5" w:rsidRPr="00773039">
        <w:rPr>
          <w:rFonts w:ascii="Arial" w:hAnsi="Arial" w:cs="Arial"/>
          <w:b/>
          <w:sz w:val="32"/>
          <w:szCs w:val="32"/>
        </w:rPr>
        <w:t>y</w:t>
      </w:r>
      <w:r w:rsidR="00403F82" w:rsidRPr="00773039">
        <w:rPr>
          <w:rFonts w:ascii="Arial" w:hAnsi="Arial" w:cs="Arial"/>
          <w:b/>
          <w:sz w:val="32"/>
          <w:szCs w:val="32"/>
        </w:rPr>
        <w:t>, Příloha</w:t>
      </w:r>
      <w:r w:rsidR="00867291" w:rsidRPr="00773039">
        <w:rPr>
          <w:rFonts w:ascii="Arial" w:hAnsi="Arial" w:cs="Arial"/>
          <w:b/>
          <w:sz w:val="32"/>
          <w:szCs w:val="32"/>
        </w:rPr>
        <w:t>)</w:t>
      </w:r>
      <w:r w:rsidR="00403F82" w:rsidRPr="00773039">
        <w:rPr>
          <w:rFonts w:ascii="Arial" w:hAnsi="Arial" w:cs="Arial"/>
          <w:b/>
          <w:sz w:val="32"/>
          <w:szCs w:val="32"/>
        </w:rPr>
        <w:t xml:space="preserve"> do CSÚI</w:t>
      </w:r>
      <w:r w:rsidR="00FD5459" w:rsidRPr="00773039">
        <w:rPr>
          <w:rFonts w:ascii="Arial" w:hAnsi="Arial" w:cs="Arial"/>
          <w:b/>
          <w:sz w:val="32"/>
          <w:szCs w:val="32"/>
        </w:rPr>
        <w:t>S</w:t>
      </w:r>
      <w:r w:rsidR="00AA448F" w:rsidRPr="00773039">
        <w:rPr>
          <w:rFonts w:ascii="Arial" w:hAnsi="Arial" w:cs="Arial"/>
          <w:b/>
          <w:sz w:val="32"/>
          <w:szCs w:val="32"/>
        </w:rPr>
        <w:t>, čtvrtletně</w:t>
      </w:r>
      <w:r w:rsidR="00FD5459" w:rsidRPr="00773039">
        <w:rPr>
          <w:rFonts w:ascii="Arial" w:hAnsi="Arial" w:cs="Arial"/>
          <w:b/>
          <w:sz w:val="32"/>
          <w:szCs w:val="32"/>
        </w:rPr>
        <w:t>:</w:t>
      </w:r>
    </w:p>
    <w:p w:rsidR="00403F82" w:rsidRPr="00773039" w:rsidRDefault="00403F82" w:rsidP="00403F82">
      <w:pPr>
        <w:pStyle w:val="Odstavecseseznamem"/>
        <w:ind w:left="0"/>
        <w:jc w:val="both"/>
        <w:rPr>
          <w:rFonts w:ascii="Arial" w:hAnsi="Arial" w:cs="Arial"/>
          <w:b/>
          <w:i/>
          <w:sz w:val="32"/>
          <w:szCs w:val="32"/>
        </w:rPr>
      </w:pPr>
    </w:p>
    <w:p w:rsidR="00403F82" w:rsidRPr="00773039" w:rsidRDefault="00403F82" w:rsidP="00403F82">
      <w:pPr>
        <w:pStyle w:val="Odstavecseseznamem"/>
        <w:ind w:left="0"/>
        <w:jc w:val="center"/>
        <w:rPr>
          <w:rFonts w:ascii="Arial" w:hAnsi="Arial" w:cs="Arial"/>
          <w:b/>
          <w:sz w:val="32"/>
          <w:szCs w:val="32"/>
        </w:rPr>
      </w:pPr>
      <w:r w:rsidRPr="00773039">
        <w:rPr>
          <w:rFonts w:ascii="Arial" w:hAnsi="Arial" w:cs="Arial"/>
          <w:b/>
          <w:sz w:val="32"/>
          <w:szCs w:val="32"/>
        </w:rPr>
        <w:t>do 20. dne následujícího měsíce</w:t>
      </w:r>
      <w:r w:rsidR="00C02DE5" w:rsidRPr="00773039">
        <w:rPr>
          <w:rFonts w:ascii="Arial" w:hAnsi="Arial" w:cs="Arial"/>
          <w:b/>
          <w:sz w:val="32"/>
          <w:szCs w:val="32"/>
        </w:rPr>
        <w:t>.</w:t>
      </w:r>
    </w:p>
    <w:p w:rsidR="00867291" w:rsidRPr="00773039" w:rsidRDefault="00867291" w:rsidP="00AA182C">
      <w:pPr>
        <w:pStyle w:val="Odstavecseseznamem"/>
        <w:ind w:left="0"/>
        <w:jc w:val="both"/>
        <w:rPr>
          <w:rFonts w:ascii="Arial" w:hAnsi="Arial" w:cs="Arial"/>
          <w:sz w:val="32"/>
          <w:szCs w:val="32"/>
        </w:rPr>
      </w:pPr>
    </w:p>
    <w:p w:rsidR="00567186" w:rsidRPr="00773039" w:rsidRDefault="00DB5BEA" w:rsidP="00AA182C">
      <w:pPr>
        <w:pStyle w:val="Odstavecseseznamem"/>
        <w:ind w:left="0"/>
        <w:jc w:val="both"/>
        <w:rPr>
          <w:rFonts w:ascii="Arial" w:hAnsi="Arial" w:cs="Arial"/>
          <w:b/>
        </w:rPr>
      </w:pPr>
      <w:r w:rsidRPr="00773039">
        <w:rPr>
          <w:rFonts w:ascii="Arial" w:hAnsi="Arial" w:cs="Arial"/>
          <w:b/>
        </w:rPr>
        <w:t xml:space="preserve">Účetní jednotky, které mají povinnost sestavovat výkaz PAP, zasílají účetní </w:t>
      </w:r>
      <w:r w:rsidR="00567186" w:rsidRPr="00773039">
        <w:rPr>
          <w:rFonts w:ascii="Arial" w:hAnsi="Arial" w:cs="Arial"/>
          <w:b/>
        </w:rPr>
        <w:t>výkaz</w:t>
      </w:r>
      <w:r w:rsidRPr="00773039">
        <w:rPr>
          <w:rFonts w:ascii="Arial" w:hAnsi="Arial" w:cs="Arial"/>
          <w:b/>
        </w:rPr>
        <w:t>y včetně</w:t>
      </w:r>
      <w:r w:rsidR="00567186" w:rsidRPr="00773039">
        <w:rPr>
          <w:rFonts w:ascii="Arial" w:hAnsi="Arial" w:cs="Arial"/>
          <w:b/>
        </w:rPr>
        <w:t xml:space="preserve"> Pomocného analytického</w:t>
      </w:r>
      <w:r w:rsidR="00773039" w:rsidRPr="00773039">
        <w:rPr>
          <w:rFonts w:ascii="Arial" w:hAnsi="Arial" w:cs="Arial"/>
          <w:b/>
        </w:rPr>
        <w:t xml:space="preserve"> </w:t>
      </w:r>
      <w:r w:rsidR="009A04B8" w:rsidRPr="00773039">
        <w:rPr>
          <w:rFonts w:ascii="Arial" w:hAnsi="Arial" w:cs="Arial"/>
          <w:b/>
        </w:rPr>
        <w:t>přehledu</w:t>
      </w:r>
      <w:r w:rsidR="007137E0" w:rsidRPr="00773039">
        <w:rPr>
          <w:rFonts w:ascii="Arial" w:hAnsi="Arial" w:cs="Arial"/>
          <w:b/>
        </w:rPr>
        <w:t xml:space="preserve"> do CSÚIS</w:t>
      </w:r>
      <w:r w:rsidR="00567186" w:rsidRPr="00773039">
        <w:rPr>
          <w:rFonts w:ascii="Arial" w:hAnsi="Arial" w:cs="Arial"/>
          <w:b/>
        </w:rPr>
        <w:t xml:space="preserve"> čtvrtletně </w:t>
      </w:r>
      <w:r w:rsidR="00773039">
        <w:rPr>
          <w:rFonts w:ascii="Arial" w:hAnsi="Arial" w:cs="Arial"/>
          <w:b/>
        </w:rPr>
        <w:br/>
      </w:r>
      <w:r w:rsidR="00567186" w:rsidRPr="00773039">
        <w:rPr>
          <w:rFonts w:ascii="Arial" w:hAnsi="Arial" w:cs="Arial"/>
          <w:b/>
        </w:rPr>
        <w:t xml:space="preserve">do 25. </w:t>
      </w:r>
      <w:r w:rsidR="00E85199" w:rsidRPr="00773039">
        <w:rPr>
          <w:rFonts w:ascii="Arial" w:hAnsi="Arial" w:cs="Arial"/>
          <w:b/>
        </w:rPr>
        <w:t>d</w:t>
      </w:r>
      <w:r w:rsidR="007137E0" w:rsidRPr="00773039">
        <w:rPr>
          <w:rFonts w:ascii="Arial" w:hAnsi="Arial" w:cs="Arial"/>
          <w:b/>
        </w:rPr>
        <w:t>ne následujícího měsíce</w:t>
      </w:r>
      <w:r w:rsidR="00567186" w:rsidRPr="00773039">
        <w:rPr>
          <w:rFonts w:ascii="Arial" w:hAnsi="Arial" w:cs="Arial"/>
          <w:b/>
        </w:rPr>
        <w:t>.</w:t>
      </w:r>
    </w:p>
    <w:p w:rsidR="00867291" w:rsidRPr="00773039" w:rsidRDefault="00867291" w:rsidP="00AA182C">
      <w:pPr>
        <w:pStyle w:val="Odstavecseseznamem"/>
        <w:ind w:left="0"/>
        <w:jc w:val="both"/>
        <w:rPr>
          <w:rFonts w:ascii="Arial" w:hAnsi="Arial" w:cs="Arial"/>
          <w:b/>
          <w:i/>
          <w:sz w:val="32"/>
          <w:szCs w:val="32"/>
        </w:rPr>
      </w:pPr>
    </w:p>
    <w:p w:rsidR="00567186" w:rsidRPr="00773039" w:rsidRDefault="00C734AC" w:rsidP="00AA182C">
      <w:pPr>
        <w:pStyle w:val="Odstavecseseznamem"/>
        <w:ind w:left="0"/>
        <w:jc w:val="both"/>
        <w:rPr>
          <w:rFonts w:ascii="Arial" w:hAnsi="Arial" w:cs="Arial"/>
        </w:rPr>
      </w:pPr>
      <w:r w:rsidRPr="00AE7BDA">
        <w:rPr>
          <w:rFonts w:ascii="Arial" w:hAnsi="Arial" w:cs="Arial"/>
          <w:b/>
        </w:rPr>
        <w:t>V</w:t>
      </w:r>
      <w:r w:rsidR="00567186" w:rsidRPr="00AE7BDA">
        <w:rPr>
          <w:rFonts w:ascii="Arial" w:hAnsi="Arial" w:cs="Arial"/>
          <w:b/>
        </w:rPr>
        <w:t xml:space="preserve">ýkazy </w:t>
      </w:r>
      <w:r w:rsidR="00C80750" w:rsidRPr="00AE7BDA">
        <w:rPr>
          <w:rFonts w:ascii="Arial" w:hAnsi="Arial" w:cs="Arial"/>
          <w:b/>
        </w:rPr>
        <w:t>PAP</w:t>
      </w:r>
      <w:r w:rsidR="00C80750" w:rsidRPr="00773039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 xml:space="preserve">sestavují </w:t>
      </w:r>
      <w:r w:rsidR="00567186" w:rsidRPr="00773039">
        <w:rPr>
          <w:rFonts w:ascii="Arial" w:hAnsi="Arial" w:cs="Arial"/>
        </w:rPr>
        <w:t>obce s počtem obyvatel 3</w:t>
      </w:r>
      <w:r>
        <w:rPr>
          <w:rFonts w:ascii="Arial" w:hAnsi="Arial" w:cs="Arial"/>
        </w:rPr>
        <w:t> </w:t>
      </w:r>
      <w:r w:rsidR="00C5785F" w:rsidRPr="00773039">
        <w:rPr>
          <w:rFonts w:ascii="Arial" w:hAnsi="Arial" w:cs="Arial"/>
        </w:rPr>
        <w:t>000</w:t>
      </w:r>
      <w:r>
        <w:rPr>
          <w:rFonts w:ascii="Arial" w:hAnsi="Arial" w:cs="Arial"/>
        </w:rPr>
        <w:t xml:space="preserve"> a více</w:t>
      </w:r>
      <w:r w:rsidR="00C5785F" w:rsidRPr="00773039">
        <w:rPr>
          <w:rFonts w:ascii="Arial" w:hAnsi="Arial" w:cs="Arial"/>
        </w:rPr>
        <w:t xml:space="preserve">. Obce s počtem obyvatel 10 000 a více </w:t>
      </w:r>
      <w:r w:rsidR="00E72AD6">
        <w:rPr>
          <w:rFonts w:ascii="Arial" w:hAnsi="Arial" w:cs="Arial"/>
        </w:rPr>
        <w:t>předávají</w:t>
      </w:r>
      <w:r w:rsidR="00C5785F" w:rsidRPr="00773039">
        <w:rPr>
          <w:rFonts w:ascii="Arial" w:hAnsi="Arial" w:cs="Arial"/>
        </w:rPr>
        <w:t xml:space="preserve"> rozšířený PAP – informace kvůli konsolidaci státu.</w:t>
      </w:r>
    </w:p>
    <w:p w:rsidR="00867291" w:rsidRPr="00773039" w:rsidRDefault="00867291" w:rsidP="00AA182C">
      <w:pPr>
        <w:pStyle w:val="Odstavecseseznamem"/>
        <w:ind w:left="0"/>
        <w:jc w:val="both"/>
        <w:rPr>
          <w:rFonts w:ascii="Arial" w:hAnsi="Arial" w:cs="Arial"/>
        </w:rPr>
      </w:pPr>
    </w:p>
    <w:p w:rsidR="00867291" w:rsidRPr="00773039" w:rsidRDefault="00867291" w:rsidP="007B3C75">
      <w:pPr>
        <w:pStyle w:val="Odstavecseseznamem"/>
        <w:ind w:left="0"/>
        <w:jc w:val="both"/>
        <w:rPr>
          <w:rFonts w:ascii="Arial" w:hAnsi="Arial" w:cs="Arial"/>
        </w:rPr>
      </w:pPr>
      <w:r w:rsidRPr="00773039">
        <w:rPr>
          <w:rFonts w:ascii="Arial" w:hAnsi="Arial" w:cs="Arial"/>
          <w:b/>
        </w:rPr>
        <w:t>Přehled</w:t>
      </w:r>
      <w:r w:rsidR="007B3C75" w:rsidRPr="00773039">
        <w:rPr>
          <w:rFonts w:ascii="Arial" w:hAnsi="Arial" w:cs="Arial"/>
          <w:b/>
        </w:rPr>
        <w:t xml:space="preserve"> </w:t>
      </w:r>
      <w:r w:rsidRPr="00773039">
        <w:rPr>
          <w:rFonts w:ascii="Arial" w:hAnsi="Arial" w:cs="Arial"/>
          <w:b/>
        </w:rPr>
        <w:t>o</w:t>
      </w:r>
      <w:r w:rsidR="007B3C75" w:rsidRPr="00773039">
        <w:rPr>
          <w:rFonts w:ascii="Arial" w:hAnsi="Arial" w:cs="Arial"/>
          <w:b/>
        </w:rPr>
        <w:t xml:space="preserve"> </w:t>
      </w:r>
      <w:r w:rsidRPr="00773039">
        <w:rPr>
          <w:rFonts w:ascii="Arial" w:hAnsi="Arial" w:cs="Arial"/>
          <w:b/>
        </w:rPr>
        <w:t xml:space="preserve">změnách vlastního kapitálu a Přehled o peněžních </w:t>
      </w:r>
      <w:r w:rsidR="007B3C75" w:rsidRPr="00773039">
        <w:rPr>
          <w:rFonts w:ascii="Arial" w:hAnsi="Arial" w:cs="Arial"/>
          <w:b/>
        </w:rPr>
        <w:t>tocích</w:t>
      </w:r>
      <w:r w:rsidR="007B3C75" w:rsidRPr="00773039">
        <w:rPr>
          <w:rFonts w:ascii="Arial" w:hAnsi="Arial" w:cs="Arial"/>
        </w:rPr>
        <w:t xml:space="preserve"> </w:t>
      </w:r>
      <w:r w:rsidRPr="00773039">
        <w:rPr>
          <w:rFonts w:ascii="Arial" w:hAnsi="Arial" w:cs="Arial"/>
        </w:rPr>
        <w:t xml:space="preserve">sestavují účetní jednotky v případě, že jejich aktiva k rozvahovému dni </w:t>
      </w:r>
      <w:r w:rsidR="00C02DE5" w:rsidRPr="00773039">
        <w:rPr>
          <w:rFonts w:ascii="Arial" w:hAnsi="Arial" w:cs="Arial"/>
        </w:rPr>
        <w:br/>
      </w:r>
      <w:r w:rsidRPr="00773039">
        <w:rPr>
          <w:rFonts w:ascii="Arial" w:hAnsi="Arial" w:cs="Arial"/>
        </w:rPr>
        <w:t xml:space="preserve">a za </w:t>
      </w:r>
      <w:r w:rsidR="007B3C75" w:rsidRPr="00773039">
        <w:rPr>
          <w:rFonts w:ascii="Arial" w:hAnsi="Arial" w:cs="Arial"/>
        </w:rPr>
        <w:t>b</w:t>
      </w:r>
      <w:r w:rsidRPr="00773039">
        <w:rPr>
          <w:rFonts w:ascii="Arial" w:hAnsi="Arial" w:cs="Arial"/>
        </w:rPr>
        <w:t xml:space="preserve">ezprostředně předcházející účetní období byla vyšší než 40 000 000 Kč </w:t>
      </w:r>
      <w:r w:rsidR="00C02DE5" w:rsidRPr="00773039">
        <w:rPr>
          <w:rFonts w:ascii="Arial" w:hAnsi="Arial" w:cs="Arial"/>
        </w:rPr>
        <w:br/>
      </w:r>
      <w:r w:rsidRPr="00773039">
        <w:rPr>
          <w:rFonts w:ascii="Arial" w:hAnsi="Arial" w:cs="Arial"/>
        </w:rPr>
        <w:t>a roční úhrn čistého obratu přesáhl 80 000 000 Kč. Účetní jednotka musí splňovat obě kritéria.</w:t>
      </w:r>
      <w:r w:rsidR="00BB55FC" w:rsidRPr="00773039">
        <w:rPr>
          <w:rFonts w:ascii="Arial" w:hAnsi="Arial" w:cs="Arial"/>
        </w:rPr>
        <w:t xml:space="preserve"> </w:t>
      </w:r>
      <w:r w:rsidR="00AA448F" w:rsidRPr="00773039">
        <w:rPr>
          <w:rFonts w:ascii="Arial" w:hAnsi="Arial" w:cs="Arial"/>
        </w:rPr>
        <w:t xml:space="preserve">Výkaz se zasílá ročně. </w:t>
      </w:r>
    </w:p>
    <w:p w:rsidR="00800976" w:rsidRPr="00773039" w:rsidRDefault="00800976" w:rsidP="007B3C75">
      <w:pPr>
        <w:pStyle w:val="Odstavecseseznamem"/>
        <w:ind w:left="0"/>
        <w:jc w:val="both"/>
        <w:rPr>
          <w:rFonts w:ascii="Arial" w:hAnsi="Arial" w:cs="Arial"/>
        </w:rPr>
      </w:pPr>
    </w:p>
    <w:p w:rsidR="00800976" w:rsidRDefault="00800976" w:rsidP="00800976">
      <w:pPr>
        <w:jc w:val="both"/>
        <w:rPr>
          <w:rFonts w:ascii="Arial" w:hAnsi="Arial" w:cs="Arial"/>
        </w:rPr>
      </w:pPr>
      <w:r w:rsidRPr="00773039">
        <w:rPr>
          <w:rFonts w:ascii="Arial" w:hAnsi="Arial" w:cs="Arial"/>
        </w:rPr>
        <w:t>Po odeslání výkazů do CSÚIS je nutné kontrolovat průběh</w:t>
      </w:r>
      <w:r w:rsidR="00C02DE5" w:rsidRPr="00773039">
        <w:rPr>
          <w:rFonts w:ascii="Arial" w:hAnsi="Arial" w:cs="Arial"/>
        </w:rPr>
        <w:t xml:space="preserve"> zpracování</w:t>
      </w:r>
      <w:r w:rsidRPr="00773039">
        <w:rPr>
          <w:rFonts w:ascii="Arial" w:hAnsi="Arial" w:cs="Arial"/>
        </w:rPr>
        <w:t xml:space="preserve"> prostřednictvím zpráv </w:t>
      </w:r>
      <w:r w:rsidR="00C02DE5" w:rsidRPr="00773039">
        <w:rPr>
          <w:rFonts w:ascii="Arial" w:hAnsi="Arial" w:cs="Arial"/>
        </w:rPr>
        <w:t>v</w:t>
      </w:r>
      <w:r w:rsidRPr="00773039">
        <w:rPr>
          <w:rFonts w:ascii="Arial" w:hAnsi="Arial" w:cs="Arial"/>
        </w:rPr>
        <w:t xml:space="preserve"> </w:t>
      </w:r>
      <w:proofErr w:type="spellStart"/>
      <w:r w:rsidRPr="00773039">
        <w:rPr>
          <w:rFonts w:ascii="Arial" w:hAnsi="Arial" w:cs="Arial"/>
        </w:rPr>
        <w:t>inboxu</w:t>
      </w:r>
      <w:proofErr w:type="spellEnd"/>
      <w:r w:rsidRPr="00773039">
        <w:rPr>
          <w:rFonts w:ascii="Arial" w:hAnsi="Arial" w:cs="Arial"/>
        </w:rPr>
        <w:t xml:space="preserve">. Zpráva, že výkaz byl odeslán, ještě neznamená, </w:t>
      </w:r>
      <w:r w:rsidR="00A80A5D">
        <w:rPr>
          <w:rFonts w:ascii="Arial" w:hAnsi="Arial" w:cs="Arial"/>
        </w:rPr>
        <w:br/>
      </w:r>
      <w:r w:rsidRPr="00773039">
        <w:rPr>
          <w:rFonts w:ascii="Arial" w:hAnsi="Arial" w:cs="Arial"/>
        </w:rPr>
        <w:t xml:space="preserve">že byl doručen do CSÚIS, proběhly všechny </w:t>
      </w:r>
      <w:r w:rsidRPr="00DA1B41">
        <w:rPr>
          <w:rFonts w:ascii="Arial" w:hAnsi="Arial" w:cs="Arial"/>
        </w:rPr>
        <w:t xml:space="preserve">kontroly </w:t>
      </w:r>
      <w:r w:rsidR="000270AB" w:rsidRPr="00DA1B41">
        <w:rPr>
          <w:rFonts w:ascii="Arial" w:hAnsi="Arial" w:cs="Arial"/>
        </w:rPr>
        <w:t xml:space="preserve">bez chyb </w:t>
      </w:r>
      <w:r w:rsidRPr="00DA1B41">
        <w:rPr>
          <w:rFonts w:ascii="Arial" w:hAnsi="Arial" w:cs="Arial"/>
        </w:rPr>
        <w:t xml:space="preserve">a výkaz </w:t>
      </w:r>
      <w:r w:rsidRPr="00773039">
        <w:rPr>
          <w:rFonts w:ascii="Arial" w:hAnsi="Arial" w:cs="Arial"/>
        </w:rPr>
        <w:t>byl uložen.</w:t>
      </w:r>
    </w:p>
    <w:p w:rsidR="00C734AC" w:rsidRPr="00773039" w:rsidRDefault="00C734AC" w:rsidP="00EE3059">
      <w:pPr>
        <w:jc w:val="both"/>
        <w:rPr>
          <w:rFonts w:ascii="Arial" w:hAnsi="Arial" w:cs="Arial"/>
        </w:rPr>
      </w:pPr>
    </w:p>
    <w:p w:rsidR="00C734AC" w:rsidRPr="00EE3059" w:rsidRDefault="00C734AC" w:rsidP="00EE3059">
      <w:pPr>
        <w:pStyle w:val="Default"/>
        <w:jc w:val="both"/>
        <w:rPr>
          <w:rFonts w:ascii="Arial" w:hAnsi="Arial" w:cs="Arial"/>
          <w:b/>
        </w:rPr>
      </w:pPr>
      <w:r w:rsidRPr="00EE3059">
        <w:rPr>
          <w:rFonts w:ascii="Arial" w:hAnsi="Arial" w:cs="Arial"/>
          <w:b/>
          <w:bCs/>
        </w:rPr>
        <w:t xml:space="preserve">Z důvodů často se vyskytujících rozdílů mezi výkazy vytvořenými ze zaslaných dat do automatu a výkazy zaslanými do CSÚIS je nutné provést </w:t>
      </w:r>
      <w:r w:rsidR="00EE3059">
        <w:rPr>
          <w:rFonts w:ascii="Arial" w:hAnsi="Arial" w:cs="Arial"/>
          <w:b/>
          <w:bCs/>
        </w:rPr>
        <w:t xml:space="preserve">každý měsíc </w:t>
      </w:r>
      <w:bookmarkStart w:id="0" w:name="_GoBack"/>
      <w:bookmarkEnd w:id="0"/>
      <w:r w:rsidRPr="00EE3059">
        <w:rPr>
          <w:rFonts w:ascii="Arial" w:hAnsi="Arial" w:cs="Arial"/>
          <w:b/>
          <w:bCs/>
        </w:rPr>
        <w:t xml:space="preserve">kontrolu okruhu rozvahy, která je součástí odpovědi z automatu a rozvahy vytvořené přímo z dat obce nebo DSO. </w:t>
      </w:r>
    </w:p>
    <w:p w:rsidR="004574F4" w:rsidRPr="00773039" w:rsidRDefault="004574F4" w:rsidP="00800976">
      <w:pPr>
        <w:jc w:val="both"/>
        <w:rPr>
          <w:rFonts w:ascii="Arial" w:hAnsi="Arial" w:cs="Arial"/>
          <w:sz w:val="28"/>
          <w:szCs w:val="28"/>
        </w:rPr>
      </w:pPr>
    </w:p>
    <w:p w:rsidR="00800976" w:rsidRPr="00773039" w:rsidRDefault="00800976" w:rsidP="00800976">
      <w:pPr>
        <w:pStyle w:val="Odstavecseseznamem"/>
        <w:ind w:left="0"/>
        <w:jc w:val="both"/>
        <w:rPr>
          <w:rFonts w:ascii="Arial" w:hAnsi="Arial" w:cs="Arial"/>
        </w:rPr>
      </w:pPr>
      <w:r w:rsidRPr="00773039">
        <w:rPr>
          <w:rFonts w:ascii="Arial" w:hAnsi="Arial" w:cs="Arial"/>
        </w:rPr>
        <w:t xml:space="preserve">V případě nutnosti je možné po dohodě s konkrétním pracovníkem oddělení </w:t>
      </w:r>
      <w:r w:rsidRPr="00DA1B41">
        <w:rPr>
          <w:rFonts w:ascii="Arial" w:hAnsi="Arial" w:cs="Arial"/>
        </w:rPr>
        <w:t>účetnictví</w:t>
      </w:r>
      <w:r w:rsidR="000270AB" w:rsidRPr="00DA1B41">
        <w:rPr>
          <w:rFonts w:ascii="Arial" w:hAnsi="Arial" w:cs="Arial"/>
        </w:rPr>
        <w:t xml:space="preserve"> a výkaznictví</w:t>
      </w:r>
      <w:r w:rsidRPr="00DA1B41">
        <w:rPr>
          <w:rFonts w:ascii="Arial" w:hAnsi="Arial" w:cs="Arial"/>
        </w:rPr>
        <w:t xml:space="preserve">, odpovědným </w:t>
      </w:r>
      <w:r w:rsidRPr="00773039">
        <w:rPr>
          <w:rFonts w:ascii="Arial" w:hAnsi="Arial" w:cs="Arial"/>
        </w:rPr>
        <w:t>za zpracování příslušného okresu, prodloužení termínu (v zákonné lhůtě) a provedení oprav.</w:t>
      </w:r>
    </w:p>
    <w:p w:rsidR="00D4678B" w:rsidRPr="00773039" w:rsidRDefault="00D4678B">
      <w:pPr>
        <w:rPr>
          <w:rFonts w:ascii="Arial" w:hAnsi="Arial" w:cs="Arial"/>
        </w:rPr>
      </w:pPr>
      <w:r w:rsidRPr="00773039">
        <w:rPr>
          <w:rFonts w:ascii="Arial" w:hAnsi="Arial" w:cs="Arial"/>
        </w:rPr>
        <w:tab/>
      </w:r>
      <w:r w:rsidRPr="00773039">
        <w:rPr>
          <w:rFonts w:ascii="Arial" w:hAnsi="Arial" w:cs="Arial"/>
        </w:rPr>
        <w:tab/>
      </w:r>
      <w:r w:rsidRPr="00773039">
        <w:rPr>
          <w:rFonts w:ascii="Arial" w:hAnsi="Arial" w:cs="Arial"/>
        </w:rPr>
        <w:tab/>
      </w:r>
      <w:r w:rsidR="00773039" w:rsidRPr="00773039">
        <w:rPr>
          <w:rFonts w:ascii="Arial" w:hAnsi="Arial" w:cs="Arial"/>
        </w:rPr>
        <w:tab/>
      </w:r>
    </w:p>
    <w:sectPr w:rsidR="00D4678B" w:rsidRPr="00773039" w:rsidSect="00DB5BEA">
      <w:headerReference w:type="default" r:id="rId8"/>
      <w:footerReference w:type="default" r:id="rId9"/>
      <w:pgSz w:w="11906" w:h="16838"/>
      <w:pgMar w:top="1417" w:right="1417" w:bottom="1417" w:left="1417" w:header="397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BE19E8" w:rsidRDefault="00BE19E8" w:rsidP="00AA182C">
      <w:r>
        <w:separator/>
      </w:r>
    </w:p>
  </w:endnote>
  <w:endnote w:type="continuationSeparator" w:id="0">
    <w:p w:rsidR="00BE19E8" w:rsidRDefault="00BE19E8" w:rsidP="00AA182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B5481" w:rsidRDefault="004574F4">
    <w:pPr>
      <w:pStyle w:val="Zpat"/>
      <w:rPr>
        <w:rFonts w:ascii="Arial" w:hAnsi="Arial" w:cs="Arial"/>
      </w:rPr>
    </w:pPr>
    <w:r w:rsidRPr="007E77CD">
      <w:rPr>
        <w:rFonts w:ascii="Arial" w:hAnsi="Arial" w:cs="Arial"/>
      </w:rPr>
      <w:t>V</w:t>
    </w:r>
    <w:r w:rsidR="00D5160F" w:rsidRPr="007E77CD">
      <w:rPr>
        <w:rFonts w:ascii="Arial" w:hAnsi="Arial" w:cs="Arial"/>
      </w:rPr>
      <w:t xml:space="preserve"> Olomouci </w:t>
    </w:r>
    <w:r w:rsidR="00D67AF3">
      <w:rPr>
        <w:rFonts w:ascii="Arial" w:hAnsi="Arial" w:cs="Arial"/>
      </w:rPr>
      <w:t>15. 2. 2021</w:t>
    </w:r>
  </w:p>
  <w:p w:rsidR="004574F4" w:rsidRPr="007E77CD" w:rsidRDefault="004574F4">
    <w:pPr>
      <w:pStyle w:val="Zpat"/>
      <w:rPr>
        <w:rFonts w:ascii="Arial" w:hAnsi="Arial" w:cs="Arial"/>
      </w:rPr>
    </w:pPr>
    <w:r w:rsidRPr="007E77CD">
      <w:rPr>
        <w:rFonts w:ascii="Arial" w:hAnsi="Arial" w:cs="Arial"/>
      </w:rPr>
      <w:t>Za oddělení účetnictví a výkaznictví: RNDr. Vlasta Vaidová, Naděžda Krčová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BE19E8" w:rsidRDefault="00BE19E8" w:rsidP="00AA182C">
      <w:r>
        <w:separator/>
      </w:r>
    </w:p>
  </w:footnote>
  <w:footnote w:type="continuationSeparator" w:id="0">
    <w:p w:rsidR="00BE19E8" w:rsidRDefault="00BE19E8" w:rsidP="00AA182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A182C" w:rsidRPr="007E77CD" w:rsidRDefault="00AA182C" w:rsidP="00AA182C">
    <w:pPr>
      <w:pStyle w:val="Zhlav"/>
      <w:jc w:val="center"/>
      <w:rPr>
        <w:rFonts w:ascii="Arial" w:hAnsi="Arial" w:cs="Arial"/>
      </w:rPr>
    </w:pPr>
    <w:r w:rsidRPr="007E77CD">
      <w:rPr>
        <w:rFonts w:ascii="Arial" w:hAnsi="Arial" w:cs="Arial"/>
      </w:rPr>
      <w:t>Ú</w:t>
    </w:r>
    <w:r w:rsidR="00C5785F" w:rsidRPr="007E77CD">
      <w:rPr>
        <w:rFonts w:ascii="Arial" w:hAnsi="Arial" w:cs="Arial"/>
      </w:rPr>
      <w:t>četní závěrky</w:t>
    </w:r>
    <w:r w:rsidRPr="007E77CD">
      <w:rPr>
        <w:rFonts w:ascii="Arial" w:hAnsi="Arial" w:cs="Arial"/>
      </w:rPr>
      <w:t xml:space="preserve"> 20</w:t>
    </w:r>
    <w:r w:rsidR="00D67AF3">
      <w:rPr>
        <w:rFonts w:ascii="Arial" w:hAnsi="Arial" w:cs="Arial"/>
      </w:rPr>
      <w:t>21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1D7728A"/>
    <w:multiLevelType w:val="hybridMultilevel"/>
    <w:tmpl w:val="AC5E274A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1433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62037"/>
    <w:rsid w:val="00005744"/>
    <w:rsid w:val="000270AB"/>
    <w:rsid w:val="00163179"/>
    <w:rsid w:val="001B5481"/>
    <w:rsid w:val="001E2E56"/>
    <w:rsid w:val="002824FA"/>
    <w:rsid w:val="002906A3"/>
    <w:rsid w:val="002C5C0E"/>
    <w:rsid w:val="002D1A35"/>
    <w:rsid w:val="0030131B"/>
    <w:rsid w:val="00310D74"/>
    <w:rsid w:val="003876C4"/>
    <w:rsid w:val="00391F31"/>
    <w:rsid w:val="003E569E"/>
    <w:rsid w:val="00403F82"/>
    <w:rsid w:val="004574F4"/>
    <w:rsid w:val="00513C9B"/>
    <w:rsid w:val="005220F7"/>
    <w:rsid w:val="00567186"/>
    <w:rsid w:val="005738AD"/>
    <w:rsid w:val="0059407F"/>
    <w:rsid w:val="005C3BBC"/>
    <w:rsid w:val="005E1D97"/>
    <w:rsid w:val="00606BA4"/>
    <w:rsid w:val="00676E9B"/>
    <w:rsid w:val="00697003"/>
    <w:rsid w:val="006D2C5E"/>
    <w:rsid w:val="006E1BF4"/>
    <w:rsid w:val="00701E63"/>
    <w:rsid w:val="007137E0"/>
    <w:rsid w:val="00773039"/>
    <w:rsid w:val="00776C47"/>
    <w:rsid w:val="00787721"/>
    <w:rsid w:val="00796D53"/>
    <w:rsid w:val="007B3C75"/>
    <w:rsid w:val="007C4FB7"/>
    <w:rsid w:val="007D2716"/>
    <w:rsid w:val="007D31B5"/>
    <w:rsid w:val="007E1CA0"/>
    <w:rsid w:val="007E77CD"/>
    <w:rsid w:val="00800976"/>
    <w:rsid w:val="00822184"/>
    <w:rsid w:val="00860E3E"/>
    <w:rsid w:val="00865957"/>
    <w:rsid w:val="00867291"/>
    <w:rsid w:val="008816B6"/>
    <w:rsid w:val="008A5DFD"/>
    <w:rsid w:val="008B0BED"/>
    <w:rsid w:val="009340CD"/>
    <w:rsid w:val="009A04B8"/>
    <w:rsid w:val="00A80A5D"/>
    <w:rsid w:val="00AA182C"/>
    <w:rsid w:val="00AA448F"/>
    <w:rsid w:val="00AC6811"/>
    <w:rsid w:val="00AE7BDA"/>
    <w:rsid w:val="00BB55FC"/>
    <w:rsid w:val="00BD6D3D"/>
    <w:rsid w:val="00BE19E8"/>
    <w:rsid w:val="00C02DE5"/>
    <w:rsid w:val="00C14B83"/>
    <w:rsid w:val="00C22B47"/>
    <w:rsid w:val="00C5785F"/>
    <w:rsid w:val="00C734AC"/>
    <w:rsid w:val="00C80750"/>
    <w:rsid w:val="00D34036"/>
    <w:rsid w:val="00D4678B"/>
    <w:rsid w:val="00D5160F"/>
    <w:rsid w:val="00D6674F"/>
    <w:rsid w:val="00D67AF3"/>
    <w:rsid w:val="00DA1B41"/>
    <w:rsid w:val="00DB5BEA"/>
    <w:rsid w:val="00E7036C"/>
    <w:rsid w:val="00E72AD6"/>
    <w:rsid w:val="00E73993"/>
    <w:rsid w:val="00E85199"/>
    <w:rsid w:val="00EB02D4"/>
    <w:rsid w:val="00EC1356"/>
    <w:rsid w:val="00EE3059"/>
    <w:rsid w:val="00F30E69"/>
    <w:rsid w:val="00F316C3"/>
    <w:rsid w:val="00F62037"/>
    <w:rsid w:val="00F64CB8"/>
    <w:rsid w:val="00FD5459"/>
    <w:rsid w:val="00FE190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4337"/>
    <o:shapelayout v:ext="edit">
      <o:idmap v:ext="edit" data="1"/>
    </o:shapelayout>
  </w:shapeDefaults>
  <w:decimalSymbol w:val=","/>
  <w:listSeparator w:val=";"/>
  <w14:docId w14:val="1FC88722"/>
  <w15:docId w15:val="{C82C8F04-D4E3-44F6-9894-267088153F2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99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  <w:rsid w:val="00F62037"/>
    <w:rPr>
      <w:sz w:val="24"/>
      <w:szCs w:val="24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F62037"/>
    <w:pPr>
      <w:ind w:left="720"/>
      <w:contextualSpacing/>
    </w:pPr>
  </w:style>
  <w:style w:type="paragraph" w:styleId="Zhlav">
    <w:name w:val="header"/>
    <w:basedOn w:val="Normln"/>
    <w:link w:val="ZhlavChar"/>
    <w:uiPriority w:val="99"/>
    <w:rsid w:val="00AA182C"/>
    <w:pPr>
      <w:tabs>
        <w:tab w:val="center" w:pos="4536"/>
        <w:tab w:val="right" w:pos="9072"/>
      </w:tabs>
    </w:pPr>
  </w:style>
  <w:style w:type="character" w:customStyle="1" w:styleId="ZhlavChar">
    <w:name w:val="Záhlaví Char"/>
    <w:basedOn w:val="Standardnpsmoodstavce"/>
    <w:link w:val="Zhlav"/>
    <w:uiPriority w:val="99"/>
    <w:rsid w:val="00AA182C"/>
    <w:rPr>
      <w:sz w:val="24"/>
      <w:szCs w:val="24"/>
    </w:rPr>
  </w:style>
  <w:style w:type="paragraph" w:styleId="Zpat">
    <w:name w:val="footer"/>
    <w:basedOn w:val="Normln"/>
    <w:link w:val="ZpatChar"/>
    <w:rsid w:val="00AA182C"/>
    <w:pPr>
      <w:tabs>
        <w:tab w:val="center" w:pos="4536"/>
        <w:tab w:val="right" w:pos="9072"/>
      </w:tabs>
    </w:pPr>
  </w:style>
  <w:style w:type="character" w:customStyle="1" w:styleId="ZpatChar">
    <w:name w:val="Zápatí Char"/>
    <w:basedOn w:val="Standardnpsmoodstavce"/>
    <w:link w:val="Zpat"/>
    <w:rsid w:val="00AA182C"/>
    <w:rPr>
      <w:sz w:val="24"/>
      <w:szCs w:val="24"/>
    </w:rPr>
  </w:style>
  <w:style w:type="character" w:styleId="Hypertextovodkaz">
    <w:name w:val="Hyperlink"/>
    <w:basedOn w:val="Standardnpsmoodstavce"/>
    <w:unhideWhenUsed/>
    <w:rsid w:val="00D4678B"/>
    <w:rPr>
      <w:color w:val="0000FF" w:themeColor="hyperlink"/>
      <w:u w:val="single"/>
    </w:rPr>
  </w:style>
  <w:style w:type="paragraph" w:customStyle="1" w:styleId="Default">
    <w:name w:val="Default"/>
    <w:rsid w:val="00C734AC"/>
    <w:pPr>
      <w:autoSpaceDE w:val="0"/>
      <w:autoSpaceDN w:val="0"/>
      <w:adjustRightInd w:val="0"/>
    </w:pPr>
    <w:rPr>
      <w:rFonts w:eastAsiaTheme="minorHAnsi"/>
      <w:color w:val="000000"/>
      <w:sz w:val="24"/>
      <w:szCs w:val="24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26227D9-9FA8-4C9D-8930-56CD555C06E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276</Words>
  <Characters>1635</Characters>
  <Application>Microsoft Office Word</Application>
  <DocSecurity>0</DocSecurity>
  <Lines>13</Lines>
  <Paragraphs>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KUOK</Company>
  <LinksUpToDate>false</LinksUpToDate>
  <CharactersWithSpaces>1908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Krčová Naděžda</dc:creator>
  <cp:lastModifiedBy>Krčová Naděžda</cp:lastModifiedBy>
  <cp:revision>3</cp:revision>
  <dcterms:created xsi:type="dcterms:W3CDTF">2021-02-15T11:33:00Z</dcterms:created>
  <dcterms:modified xsi:type="dcterms:W3CDTF">2021-02-15T11:35:00Z</dcterms:modified>
</cp:coreProperties>
</file>