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363" w:rsidRDefault="00DE6FB1" w:rsidP="008327C1">
      <w:pPr>
        <w:spacing w:after="12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526F7">
        <w:rPr>
          <w:rFonts w:ascii="Arial" w:hAnsi="Arial" w:cs="Arial"/>
          <w:b/>
          <w:sz w:val="28"/>
          <w:szCs w:val="28"/>
          <w:u w:val="single"/>
        </w:rPr>
        <w:t>Pokyny pro vypracování závěrečné zprávy a vyúčtování</w:t>
      </w:r>
      <w:r w:rsidR="008327C1">
        <w:rPr>
          <w:rFonts w:ascii="Arial" w:hAnsi="Arial" w:cs="Arial"/>
          <w:b/>
          <w:sz w:val="28"/>
          <w:szCs w:val="28"/>
          <w:u w:val="single"/>
        </w:rPr>
        <w:t xml:space="preserve"> dotace z Programu obnovy venkova Olomouckého kraje 202</w:t>
      </w:r>
      <w:r w:rsidR="0054166A">
        <w:rPr>
          <w:rFonts w:ascii="Arial" w:hAnsi="Arial" w:cs="Arial"/>
          <w:b/>
          <w:sz w:val="28"/>
          <w:szCs w:val="28"/>
          <w:u w:val="single"/>
        </w:rPr>
        <w:t>1</w:t>
      </w:r>
    </w:p>
    <w:p w:rsidR="008327C1" w:rsidRPr="008327C1" w:rsidRDefault="008327C1" w:rsidP="00BD3A7D">
      <w:pPr>
        <w:jc w:val="center"/>
        <w:rPr>
          <w:rFonts w:ascii="Arial" w:hAnsi="Arial" w:cs="Arial"/>
          <w:b/>
          <w:sz w:val="28"/>
          <w:szCs w:val="28"/>
        </w:rPr>
      </w:pPr>
      <w:r w:rsidRPr="008327C1">
        <w:rPr>
          <w:rFonts w:ascii="Arial" w:hAnsi="Arial" w:cs="Arial"/>
          <w:b/>
          <w:sz w:val="28"/>
          <w:szCs w:val="28"/>
        </w:rPr>
        <w:t>02_01_0</w:t>
      </w:r>
      <w:r w:rsidR="008D6653">
        <w:rPr>
          <w:rFonts w:ascii="Arial" w:hAnsi="Arial" w:cs="Arial"/>
          <w:b/>
          <w:sz w:val="28"/>
          <w:szCs w:val="28"/>
        </w:rPr>
        <w:t>3</w:t>
      </w:r>
      <w:r w:rsidRPr="008327C1">
        <w:rPr>
          <w:rFonts w:ascii="Arial" w:hAnsi="Arial" w:cs="Arial"/>
          <w:b/>
          <w:sz w:val="28"/>
          <w:szCs w:val="28"/>
        </w:rPr>
        <w:t xml:space="preserve"> Podpora </w:t>
      </w:r>
      <w:r w:rsidR="008D6653">
        <w:rPr>
          <w:rFonts w:ascii="Arial" w:hAnsi="Arial" w:cs="Arial"/>
          <w:b/>
          <w:sz w:val="28"/>
          <w:szCs w:val="28"/>
        </w:rPr>
        <w:t>přípravy projektové dokumentace</w:t>
      </w:r>
    </w:p>
    <w:p w:rsidR="006A4191" w:rsidRDefault="006A4191" w:rsidP="00BD3A7D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F66801" w:rsidRDefault="00F66801" w:rsidP="005E6EE8">
      <w:pPr>
        <w:tabs>
          <w:tab w:val="left" w:pos="540"/>
        </w:tabs>
        <w:spacing w:after="120"/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Dotaci je možno použít na úhradu uznatelných výdajů akce výslovně uvedených v uzavřené smlouvě o poskytnutí dotace a vzniklých v období realizace akce</w:t>
      </w:r>
      <w:r w:rsidR="00FE436E">
        <w:rPr>
          <w:rFonts w:ascii="Arial" w:hAnsi="Arial" w:cs="Arial"/>
        </w:rPr>
        <w:t xml:space="preserve"> od 1. 1.</w:t>
      </w:r>
      <w:r w:rsidR="008327C1">
        <w:rPr>
          <w:rFonts w:ascii="Arial" w:hAnsi="Arial" w:cs="Arial"/>
        </w:rPr>
        <w:t> </w:t>
      </w:r>
      <w:r w:rsidR="00FE436E">
        <w:rPr>
          <w:rFonts w:ascii="Arial" w:hAnsi="Arial" w:cs="Arial"/>
        </w:rPr>
        <w:t>20</w:t>
      </w:r>
      <w:r w:rsidR="00AD0092">
        <w:rPr>
          <w:rFonts w:ascii="Arial" w:hAnsi="Arial" w:cs="Arial"/>
        </w:rPr>
        <w:t>2</w:t>
      </w:r>
      <w:r w:rsidR="0054166A">
        <w:rPr>
          <w:rFonts w:ascii="Arial" w:hAnsi="Arial" w:cs="Arial"/>
        </w:rPr>
        <w:t>1</w:t>
      </w:r>
      <w:r w:rsidR="00FE436E">
        <w:rPr>
          <w:rFonts w:ascii="Arial" w:hAnsi="Arial" w:cs="Arial"/>
        </w:rPr>
        <w:t xml:space="preserve"> do 15. 12. 20</w:t>
      </w:r>
      <w:r w:rsidR="00AD0092">
        <w:rPr>
          <w:rFonts w:ascii="Arial" w:hAnsi="Arial" w:cs="Arial"/>
        </w:rPr>
        <w:t>2</w:t>
      </w:r>
      <w:r w:rsidR="0054166A">
        <w:rPr>
          <w:rFonts w:ascii="Arial" w:hAnsi="Arial" w:cs="Arial"/>
        </w:rPr>
        <w:t>1</w:t>
      </w:r>
      <w:r w:rsidR="00FE436E">
        <w:rPr>
          <w:rFonts w:ascii="Arial" w:hAnsi="Arial" w:cs="Arial"/>
        </w:rPr>
        <w:t>. Dotaci je možné použít na úhradu těchto uznatelných výdajů akce nejpozději do 20. 12. 20</w:t>
      </w:r>
      <w:r w:rsidR="00AD0092">
        <w:rPr>
          <w:rFonts w:ascii="Arial" w:hAnsi="Arial" w:cs="Arial"/>
        </w:rPr>
        <w:t>2</w:t>
      </w:r>
      <w:r w:rsidR="0054166A">
        <w:rPr>
          <w:rFonts w:ascii="Arial" w:hAnsi="Arial" w:cs="Arial"/>
        </w:rPr>
        <w:t>1</w:t>
      </w:r>
      <w:r w:rsidR="00FE436E">
        <w:rPr>
          <w:rFonts w:ascii="Arial" w:hAnsi="Arial" w:cs="Arial"/>
        </w:rPr>
        <w:t>, není-li ve smlouvě uvedeno jinak.</w:t>
      </w:r>
    </w:p>
    <w:p w:rsidR="000D4550" w:rsidRDefault="005578E6" w:rsidP="000D4550">
      <w:pPr>
        <w:tabs>
          <w:tab w:val="left" w:pos="540"/>
        </w:tabs>
        <w:spacing w:after="120"/>
        <w:ind w:left="540"/>
        <w:jc w:val="both"/>
        <w:rPr>
          <w:rFonts w:ascii="Arial" w:hAnsi="Arial" w:cs="Arial"/>
          <w:b/>
          <w:u w:val="single"/>
        </w:rPr>
      </w:pPr>
      <w:r w:rsidRPr="00E16D84">
        <w:rPr>
          <w:rFonts w:ascii="Arial" w:hAnsi="Arial" w:cs="Arial"/>
          <w:b/>
          <w:u w:val="single"/>
        </w:rPr>
        <w:t>Příjemce je povinen nejpozději do 31. 12. 2021 předložit poskytovateli vyúčtování poskytnuté dotace</w:t>
      </w:r>
      <w:r>
        <w:rPr>
          <w:rFonts w:ascii="Arial" w:hAnsi="Arial" w:cs="Arial"/>
          <w:b/>
          <w:u w:val="single"/>
        </w:rPr>
        <w:t xml:space="preserve"> (formulář „Vyúčtování dotace na akci“, „Závěrečná zpráva o ukončení realizace akce“) a další přílohy</w:t>
      </w:r>
      <w:r w:rsidRPr="00E16D84">
        <w:rPr>
          <w:rFonts w:ascii="Arial" w:hAnsi="Arial" w:cs="Arial"/>
          <w:b/>
          <w:u w:val="single"/>
        </w:rPr>
        <w:t>, a to v elektronické formě do datové schránky poskytovatele.</w:t>
      </w:r>
      <w:bookmarkStart w:id="0" w:name="_GoBack"/>
      <w:bookmarkEnd w:id="0"/>
    </w:p>
    <w:p w:rsidR="005578E6" w:rsidRDefault="000D4550" w:rsidP="000D4550">
      <w:pPr>
        <w:tabs>
          <w:tab w:val="left" w:pos="540"/>
        </w:tabs>
        <w:spacing w:after="120"/>
        <w:ind w:left="540"/>
        <w:jc w:val="both"/>
        <w:rPr>
          <w:rFonts w:ascii="Arial" w:hAnsi="Arial" w:cs="Arial"/>
          <w:b/>
          <w:u w:val="single"/>
        </w:rPr>
      </w:pPr>
      <w:r w:rsidRPr="00084144">
        <w:rPr>
          <w:rFonts w:ascii="Arial" w:hAnsi="Arial" w:cs="Arial"/>
          <w:b/>
          <w:highlight w:val="yellow"/>
          <w:u w:val="single"/>
        </w:rPr>
        <w:t>Formuláře „Finanční vyúčtování dotace na akci“ a</w:t>
      </w:r>
      <w:r>
        <w:rPr>
          <w:rFonts w:ascii="Arial" w:hAnsi="Arial" w:cs="Arial"/>
          <w:b/>
          <w:highlight w:val="yellow"/>
          <w:u w:val="single"/>
        </w:rPr>
        <w:t xml:space="preserve"> </w:t>
      </w:r>
      <w:r w:rsidRPr="00084144">
        <w:rPr>
          <w:rFonts w:ascii="Arial" w:hAnsi="Arial" w:cs="Arial"/>
          <w:b/>
          <w:highlight w:val="yellow"/>
          <w:u w:val="single"/>
        </w:rPr>
        <w:t xml:space="preserve">„Závěrečná zpráva o ukončení realizace akce“ musí být </w:t>
      </w:r>
      <w:r>
        <w:rPr>
          <w:rFonts w:ascii="Arial" w:hAnsi="Arial" w:cs="Arial"/>
          <w:b/>
          <w:highlight w:val="yellow"/>
          <w:u w:val="single"/>
        </w:rPr>
        <w:t xml:space="preserve">v souladu se zákonem č. 297/2016 Sb., ve znění pozdějších předpisů, </w:t>
      </w:r>
      <w:r w:rsidRPr="00084144">
        <w:rPr>
          <w:rFonts w:ascii="Arial" w:hAnsi="Arial" w:cs="Arial"/>
          <w:b/>
          <w:highlight w:val="yellow"/>
          <w:u w:val="single"/>
        </w:rPr>
        <w:t>podepsány</w:t>
      </w:r>
      <w:r>
        <w:rPr>
          <w:rFonts w:ascii="Arial" w:hAnsi="Arial" w:cs="Arial"/>
          <w:b/>
          <w:highlight w:val="yellow"/>
          <w:u w:val="single"/>
        </w:rPr>
        <w:t xml:space="preserve"> </w:t>
      </w:r>
      <w:r w:rsidRPr="00084144">
        <w:rPr>
          <w:rFonts w:ascii="Arial" w:hAnsi="Arial" w:cs="Arial"/>
          <w:b/>
          <w:highlight w:val="yellow"/>
          <w:u w:val="single"/>
        </w:rPr>
        <w:t>kvalifikovaným elektronickým podpisem s</w:t>
      </w:r>
      <w:r>
        <w:rPr>
          <w:rFonts w:ascii="Arial" w:hAnsi="Arial" w:cs="Arial"/>
          <w:b/>
          <w:highlight w:val="yellow"/>
          <w:u w:val="single"/>
        </w:rPr>
        <w:t xml:space="preserve"> připojeným kvalifikovaným elektronickým </w:t>
      </w:r>
      <w:r w:rsidRPr="00084144">
        <w:rPr>
          <w:rFonts w:ascii="Arial" w:hAnsi="Arial" w:cs="Arial"/>
          <w:b/>
          <w:highlight w:val="yellow"/>
          <w:u w:val="single"/>
        </w:rPr>
        <w:t>časovým razítkem.</w:t>
      </w:r>
      <w:r>
        <w:rPr>
          <w:rFonts w:ascii="Arial" w:hAnsi="Arial" w:cs="Arial"/>
          <w:b/>
          <w:u w:val="single"/>
        </w:rPr>
        <w:t xml:space="preserve"> </w:t>
      </w:r>
    </w:p>
    <w:p w:rsidR="005578E6" w:rsidRPr="00EC1FBA" w:rsidRDefault="005578E6" w:rsidP="005578E6">
      <w:pPr>
        <w:tabs>
          <w:tab w:val="left" w:pos="540"/>
        </w:tabs>
        <w:spacing w:after="120"/>
        <w:ind w:left="540"/>
        <w:jc w:val="both"/>
        <w:rPr>
          <w:rFonts w:ascii="Arial" w:hAnsi="Arial" w:cs="Arial"/>
          <w:b/>
          <w:u w:val="single"/>
        </w:rPr>
      </w:pPr>
      <w:r w:rsidRPr="00EC1FBA">
        <w:rPr>
          <w:rFonts w:ascii="Arial" w:hAnsi="Arial" w:cs="Arial"/>
          <w:b/>
          <w:u w:val="single"/>
        </w:rPr>
        <w:t xml:space="preserve">Zpracovanou </w:t>
      </w:r>
      <w:r>
        <w:rPr>
          <w:rFonts w:ascii="Arial" w:hAnsi="Arial" w:cs="Arial"/>
          <w:b/>
          <w:u w:val="single"/>
        </w:rPr>
        <w:t>projektovou</w:t>
      </w:r>
      <w:r w:rsidRPr="00EC1FBA">
        <w:rPr>
          <w:rFonts w:ascii="Arial" w:hAnsi="Arial" w:cs="Arial"/>
          <w:b/>
          <w:u w:val="single"/>
        </w:rPr>
        <w:t xml:space="preserve"> dokumentaci předloží příjemce elektronicky na datovém nosiči osobním doručením na podatelnu Krajského úřadu Olomouckého kraje, Jeremenkova 1191/40a, 779 00 Olomouc nebo zasláním na adresu: Olomoucký kraj, Odbor strategického rozvoje kraje, Jeremenkova 1191/40a, 779 00 Olomouc.</w:t>
      </w:r>
    </w:p>
    <w:p w:rsidR="00FE436E" w:rsidRDefault="00FE436E" w:rsidP="005E6EE8">
      <w:pPr>
        <w:tabs>
          <w:tab w:val="left" w:pos="540"/>
        </w:tabs>
        <w:spacing w:after="120"/>
        <w:ind w:left="540"/>
        <w:jc w:val="both"/>
        <w:rPr>
          <w:rFonts w:ascii="Arial" w:hAnsi="Arial" w:cs="Arial"/>
        </w:rPr>
      </w:pPr>
    </w:p>
    <w:p w:rsidR="00AD0092" w:rsidRPr="0070644F" w:rsidRDefault="0070644F" w:rsidP="00AD0092">
      <w:pPr>
        <w:tabs>
          <w:tab w:val="left" w:pos="540"/>
        </w:tabs>
        <w:spacing w:after="120"/>
        <w:ind w:left="540"/>
        <w:jc w:val="both"/>
        <w:rPr>
          <w:rFonts w:ascii="Arial" w:hAnsi="Arial" w:cs="Arial"/>
          <w:u w:val="single"/>
        </w:rPr>
      </w:pPr>
      <w:r w:rsidRPr="0070644F">
        <w:rPr>
          <w:rFonts w:ascii="Arial" w:hAnsi="Arial" w:cs="Arial"/>
          <w:u w:val="single"/>
        </w:rPr>
        <w:t>Vyúčtování musí obsahovat</w:t>
      </w:r>
    </w:p>
    <w:p w:rsidR="00AD0092" w:rsidRPr="004E5519" w:rsidRDefault="00AD0092" w:rsidP="00627E2C">
      <w:pPr>
        <w:numPr>
          <w:ilvl w:val="1"/>
          <w:numId w:val="19"/>
        </w:numPr>
        <w:jc w:val="both"/>
        <w:rPr>
          <w:rFonts w:ascii="Arial" w:hAnsi="Arial" w:cs="Arial"/>
        </w:rPr>
      </w:pPr>
      <w:r w:rsidRPr="004E5519">
        <w:rPr>
          <w:rFonts w:ascii="Arial" w:hAnsi="Arial" w:cs="Arial"/>
        </w:rPr>
        <w:t xml:space="preserve">Soupis všech příjmů, které příjemce obdržel v souvislosti s realizací akce, na niž byla poskytnuta dotace dle </w:t>
      </w:r>
      <w:r w:rsidR="003B663A" w:rsidRPr="004E5519">
        <w:rPr>
          <w:rFonts w:ascii="Arial" w:hAnsi="Arial" w:cs="Arial"/>
        </w:rPr>
        <w:t>uzavřené</w:t>
      </w:r>
      <w:r w:rsidRPr="004E5519">
        <w:rPr>
          <w:rFonts w:ascii="Arial" w:hAnsi="Arial" w:cs="Arial"/>
        </w:rPr>
        <w:t xml:space="preserve"> smlouvy, a to v rozsahu uvedeném v</w:t>
      </w:r>
      <w:r w:rsidR="005578E6">
        <w:rPr>
          <w:rFonts w:ascii="Arial" w:hAnsi="Arial" w:cs="Arial"/>
        </w:rPr>
        <w:t>e vzoru Vyúčtování dotace na akci, který tvoří přílohu Pravidel.</w:t>
      </w:r>
      <w:r w:rsidR="00627E2C">
        <w:rPr>
          <w:rFonts w:ascii="Arial" w:hAnsi="Arial" w:cs="Arial"/>
        </w:rPr>
        <w:t xml:space="preserve"> </w:t>
      </w:r>
      <w:hyperlink r:id="rId8" w:history="1">
        <w:r w:rsidR="00627E2C" w:rsidRPr="001754F7">
          <w:rPr>
            <w:rStyle w:val="Hypertextovodkaz"/>
            <w:rFonts w:ascii="Arial" w:hAnsi="Arial" w:cs="Arial"/>
          </w:rPr>
          <w:t>https://www.olkraj.cz/02-01-3-podpora-pripravy-projektove-dokumentace-prijem-zadosti-22-1-8-2-2021-cl-5092.html</w:t>
        </w:r>
      </w:hyperlink>
      <w:r w:rsidR="00627E2C">
        <w:rPr>
          <w:rFonts w:ascii="Arial" w:hAnsi="Arial" w:cs="Arial"/>
        </w:rPr>
        <w:t xml:space="preserve"> </w:t>
      </w:r>
      <w:r w:rsidRPr="004E5519">
        <w:rPr>
          <w:rFonts w:ascii="Arial" w:hAnsi="Arial" w:cs="Arial"/>
          <w:iCs/>
        </w:rPr>
        <w:t xml:space="preserve">Za příjem se považují veškeré </w:t>
      </w:r>
      <w:r w:rsidRPr="004E5519">
        <w:rPr>
          <w:rFonts w:ascii="Arial" w:eastAsia="Calibri" w:hAnsi="Arial" w:cs="Arial"/>
          <w:lang w:eastAsia="en-US"/>
        </w:rPr>
        <w:t>příjmy uvedené v odst. 11.24</w:t>
      </w:r>
      <w:r w:rsidR="00627E2C">
        <w:rPr>
          <w:rFonts w:ascii="Arial" w:eastAsia="Calibri" w:hAnsi="Arial" w:cs="Arial"/>
          <w:lang w:eastAsia="en-US"/>
        </w:rPr>
        <w:t>. </w:t>
      </w:r>
      <w:r w:rsidRPr="004E5519">
        <w:rPr>
          <w:rFonts w:ascii="Arial" w:eastAsia="Calibri" w:hAnsi="Arial" w:cs="Arial"/>
          <w:lang w:eastAsia="en-US"/>
        </w:rPr>
        <w:t>Pravidel.</w:t>
      </w:r>
    </w:p>
    <w:p w:rsidR="00AD0092" w:rsidRPr="00AD0092" w:rsidRDefault="00AD0092" w:rsidP="00AD0092">
      <w:pPr>
        <w:numPr>
          <w:ilvl w:val="1"/>
          <w:numId w:val="19"/>
        </w:numPr>
        <w:spacing w:before="120" w:after="120"/>
        <w:jc w:val="both"/>
        <w:rPr>
          <w:rFonts w:ascii="Arial" w:hAnsi="Arial" w:cs="Arial"/>
        </w:rPr>
      </w:pPr>
      <w:r w:rsidRPr="00AD0092">
        <w:rPr>
          <w:rFonts w:ascii="Arial" w:hAnsi="Arial" w:cs="Arial"/>
        </w:rPr>
        <w:t xml:space="preserve">Soupis celkových skutečně vynaložených výdajů na akci, na jejíž realizaci byla poskytnuta dotace dle </w:t>
      </w:r>
      <w:r w:rsidR="003B663A">
        <w:rPr>
          <w:rFonts w:ascii="Arial" w:hAnsi="Arial" w:cs="Arial"/>
        </w:rPr>
        <w:t>uzavřené</w:t>
      </w:r>
      <w:r w:rsidRPr="00AD0092">
        <w:rPr>
          <w:rFonts w:ascii="Arial" w:hAnsi="Arial" w:cs="Arial"/>
        </w:rPr>
        <w:t xml:space="preserve"> smlouvy, a to v rozsahu uvedeném v</w:t>
      </w:r>
      <w:r w:rsidR="00627E2C">
        <w:rPr>
          <w:rFonts w:ascii="Arial" w:hAnsi="Arial" w:cs="Arial"/>
        </w:rPr>
        <w:t>e vzoru Vyúčtování dotace na akci</w:t>
      </w:r>
      <w:r w:rsidRPr="00AD0092">
        <w:rPr>
          <w:rFonts w:ascii="Arial" w:hAnsi="Arial" w:cs="Arial"/>
        </w:rPr>
        <w:t xml:space="preserve">. </w:t>
      </w:r>
    </w:p>
    <w:p w:rsidR="00AD0092" w:rsidRPr="00AD0092" w:rsidRDefault="00AD0092" w:rsidP="00AD0092">
      <w:pPr>
        <w:numPr>
          <w:ilvl w:val="1"/>
          <w:numId w:val="19"/>
        </w:numPr>
        <w:spacing w:after="120"/>
        <w:contextualSpacing/>
        <w:jc w:val="both"/>
        <w:rPr>
          <w:rFonts w:ascii="Arial" w:hAnsi="Arial" w:cs="Arial"/>
        </w:rPr>
      </w:pPr>
      <w:r w:rsidRPr="00AD0092">
        <w:rPr>
          <w:rFonts w:ascii="Arial" w:hAnsi="Arial" w:cs="Arial"/>
        </w:rPr>
        <w:t xml:space="preserve">Soupis výdajů hrazených z poskytnuté dotace na akci, na jejíž realizaci byla poskytnuta dotace dle </w:t>
      </w:r>
      <w:r w:rsidR="003B663A">
        <w:rPr>
          <w:rFonts w:ascii="Arial" w:hAnsi="Arial" w:cs="Arial"/>
        </w:rPr>
        <w:t>uzavřené</w:t>
      </w:r>
      <w:r w:rsidRPr="00AD0092">
        <w:rPr>
          <w:rFonts w:ascii="Arial" w:hAnsi="Arial" w:cs="Arial"/>
        </w:rPr>
        <w:t xml:space="preserve"> smlouvy, a to v rozsahu uvedeném v</w:t>
      </w:r>
      <w:r w:rsidR="00627E2C">
        <w:rPr>
          <w:rFonts w:ascii="Arial" w:hAnsi="Arial" w:cs="Arial"/>
        </w:rPr>
        <w:t>e vzoru Vyúčtování dotace na akci, doložený</w:t>
      </w:r>
      <w:r w:rsidRPr="00AD0092">
        <w:rPr>
          <w:rFonts w:ascii="Arial" w:hAnsi="Arial" w:cs="Arial"/>
        </w:rPr>
        <w:t>:</w:t>
      </w:r>
    </w:p>
    <w:p w:rsidR="00AD0092" w:rsidRPr="00AD0092" w:rsidRDefault="00AD0092" w:rsidP="00AD0092">
      <w:pPr>
        <w:numPr>
          <w:ilvl w:val="0"/>
          <w:numId w:val="15"/>
        </w:numPr>
        <w:spacing w:after="120"/>
        <w:ind w:left="1560" w:hanging="426"/>
        <w:jc w:val="both"/>
        <w:rPr>
          <w:rFonts w:ascii="Arial" w:hAnsi="Arial" w:cs="Arial"/>
        </w:rPr>
      </w:pPr>
      <w:r w:rsidRPr="00AD0092">
        <w:rPr>
          <w:rFonts w:ascii="Arial" w:hAnsi="Arial" w:cs="Arial"/>
        </w:rPr>
        <w:t>fotokopiemi faktur s podrobným rozpisem dodávky (případně dodacím listem), popřípadě jiných účetních dokladů včetně příloh, prokazujících vynaložení výdajů,</w:t>
      </w:r>
    </w:p>
    <w:p w:rsidR="00AD0092" w:rsidRPr="00AD0092" w:rsidRDefault="00AD0092" w:rsidP="00AD0092">
      <w:pPr>
        <w:numPr>
          <w:ilvl w:val="0"/>
          <w:numId w:val="15"/>
        </w:numPr>
        <w:spacing w:after="120"/>
        <w:ind w:left="1560" w:hanging="426"/>
        <w:jc w:val="both"/>
        <w:rPr>
          <w:rFonts w:ascii="Arial" w:hAnsi="Arial" w:cs="Arial"/>
        </w:rPr>
      </w:pPr>
      <w:r w:rsidRPr="00AD0092">
        <w:rPr>
          <w:rFonts w:ascii="Arial" w:hAnsi="Arial" w:cs="Arial"/>
        </w:rPr>
        <w:t>fotokopiemi výdajových dokladů včetně příloh (stvrzenky, paragony apod.), na základě kterých je pokladní doklad vystaven, a to pouze u jednotlivých výdajů přesahujících částku 1000 Kč. U jednotlivých výdajů do výše 1000 Kč doloží příjemce pouze soupis těchto výdajů,</w:t>
      </w:r>
    </w:p>
    <w:p w:rsidR="00AD0092" w:rsidRPr="00AD0092" w:rsidRDefault="00AD0092" w:rsidP="00AD0092">
      <w:pPr>
        <w:numPr>
          <w:ilvl w:val="0"/>
          <w:numId w:val="15"/>
        </w:numPr>
        <w:spacing w:after="120"/>
        <w:ind w:left="1560" w:hanging="426"/>
        <w:jc w:val="both"/>
        <w:rPr>
          <w:rFonts w:ascii="Arial" w:hAnsi="Arial" w:cs="Arial"/>
        </w:rPr>
      </w:pPr>
      <w:r w:rsidRPr="00AD0092">
        <w:rPr>
          <w:rFonts w:ascii="Arial" w:hAnsi="Arial" w:cs="Arial"/>
        </w:rPr>
        <w:t>fotokopiemi všech výpisů z bankovního účtu, které dokládají úhradu předložených faktur, s vyznačením dotčených plateb,</w:t>
      </w:r>
    </w:p>
    <w:p w:rsidR="00AD0092" w:rsidRPr="00AD0092" w:rsidRDefault="00AD0092" w:rsidP="00AD0092">
      <w:pPr>
        <w:numPr>
          <w:ilvl w:val="0"/>
          <w:numId w:val="15"/>
        </w:numPr>
        <w:spacing w:after="120"/>
        <w:ind w:left="1560" w:hanging="426"/>
        <w:jc w:val="both"/>
        <w:rPr>
          <w:rFonts w:ascii="Arial" w:hAnsi="Arial" w:cs="Arial"/>
        </w:rPr>
      </w:pPr>
      <w:r w:rsidRPr="00AD0092">
        <w:rPr>
          <w:rFonts w:ascii="Arial" w:hAnsi="Arial" w:cs="Arial"/>
        </w:rPr>
        <w:t xml:space="preserve">výpisem zaúčtování všech daňových dokladů týkajících se akce, na samostatné analytické či střediskové evidenci jako součást vlastního </w:t>
      </w:r>
      <w:r w:rsidRPr="00AD0092">
        <w:rPr>
          <w:rFonts w:ascii="Arial" w:hAnsi="Arial" w:cs="Arial"/>
        </w:rPr>
        <w:lastRenderedPageBreak/>
        <w:t xml:space="preserve">účetnictví. Část akce hrazená z dotace poskytovatele musí být vedena pod daným účelovým znakem </w:t>
      </w:r>
      <w:r w:rsidRPr="00AD0092">
        <w:rPr>
          <w:rFonts w:ascii="Arial" w:hAnsi="Arial" w:cs="Arial"/>
          <w:b/>
        </w:rPr>
        <w:t>UZ 44</w:t>
      </w:r>
      <w:r w:rsidR="008D6653">
        <w:rPr>
          <w:rFonts w:ascii="Arial" w:hAnsi="Arial" w:cs="Arial"/>
          <w:b/>
        </w:rPr>
        <w:t>4</w:t>
      </w:r>
      <w:r w:rsidRPr="00AD0092">
        <w:rPr>
          <w:rFonts w:ascii="Arial" w:hAnsi="Arial" w:cs="Arial"/>
          <w:i/>
          <w:color w:val="0000FF"/>
        </w:rPr>
        <w:t xml:space="preserve"> </w:t>
      </w:r>
      <w:r w:rsidRPr="00AD0092">
        <w:rPr>
          <w:rFonts w:ascii="Arial" w:hAnsi="Arial" w:cs="Arial"/>
        </w:rPr>
        <w:t>poskytovatele. Část akce hrazená příjemcem musí být v účetnictví označena jednotným účelovým znakem nebo ORG, který si příjemce pro tento účel zvolí.</w:t>
      </w:r>
    </w:p>
    <w:p w:rsidR="00AD0092" w:rsidRPr="00AD0092" w:rsidRDefault="00AD0092" w:rsidP="00AD0092">
      <w:pPr>
        <w:spacing w:after="120"/>
        <w:ind w:left="567"/>
        <w:jc w:val="both"/>
        <w:rPr>
          <w:rFonts w:ascii="Arial" w:hAnsi="Arial" w:cs="Arial"/>
        </w:rPr>
      </w:pPr>
      <w:r w:rsidRPr="00AD0092">
        <w:rPr>
          <w:rFonts w:ascii="Arial" w:hAnsi="Arial" w:cs="Arial"/>
        </w:rPr>
        <w:t>Společně s vyúčtováním příjemce předloží poskytovateli závěrečnou zprávu.</w:t>
      </w:r>
    </w:p>
    <w:p w:rsidR="00AD0092" w:rsidRDefault="00AD0092" w:rsidP="00AD0092">
      <w:pPr>
        <w:spacing w:after="120"/>
        <w:ind w:left="567"/>
        <w:jc w:val="both"/>
        <w:rPr>
          <w:rFonts w:ascii="Arial" w:hAnsi="Arial" w:cs="Arial"/>
        </w:rPr>
      </w:pPr>
      <w:r w:rsidRPr="00AD0092">
        <w:rPr>
          <w:rFonts w:ascii="Arial" w:hAnsi="Arial" w:cs="Arial"/>
          <w:b/>
        </w:rPr>
        <w:t>Závěrečná zpráva</w:t>
      </w:r>
      <w:r w:rsidRPr="00AD0092">
        <w:rPr>
          <w:rFonts w:ascii="Arial" w:hAnsi="Arial" w:cs="Arial"/>
        </w:rPr>
        <w:t xml:space="preserve"> musí obsahovat vyplněný formulář „Závěrečná zpráva o ukončení realizace akce z Programu obnovy venkova Olomouckého kraje 202</w:t>
      </w:r>
      <w:r w:rsidR="0054166A">
        <w:rPr>
          <w:rFonts w:ascii="Arial" w:hAnsi="Arial" w:cs="Arial"/>
        </w:rPr>
        <w:t>1</w:t>
      </w:r>
      <w:r w:rsidRPr="00AD0092">
        <w:rPr>
          <w:rFonts w:ascii="Arial" w:hAnsi="Arial" w:cs="Arial"/>
        </w:rPr>
        <w:t>“ pro dotační titul</w:t>
      </w:r>
      <w:r w:rsidR="00253929">
        <w:rPr>
          <w:rFonts w:ascii="Arial" w:hAnsi="Arial" w:cs="Arial"/>
        </w:rPr>
        <w:t xml:space="preserve"> 02_01_02</w:t>
      </w:r>
      <w:r w:rsidRPr="00AD0092">
        <w:rPr>
          <w:rFonts w:ascii="Arial" w:hAnsi="Arial" w:cs="Arial"/>
        </w:rPr>
        <w:t>.</w:t>
      </w:r>
      <w:r w:rsidR="00253929">
        <w:rPr>
          <w:rFonts w:ascii="Arial" w:hAnsi="Arial" w:cs="Arial"/>
        </w:rPr>
        <w:t xml:space="preserve"> </w:t>
      </w:r>
      <w:hyperlink r:id="rId9" w:history="1">
        <w:r w:rsidR="00253929" w:rsidRPr="001754F7">
          <w:rPr>
            <w:rStyle w:val="Hypertextovodkaz"/>
            <w:rFonts w:ascii="Arial" w:hAnsi="Arial" w:cs="Arial"/>
          </w:rPr>
          <w:t>https://www.olkraj.cz/02-01-3-podpora-pripravy-projektove-dokumentace-prijem-zadosti-22-1-8-2-2021-cl-5092.html</w:t>
        </w:r>
      </w:hyperlink>
      <w:r w:rsidR="00253929">
        <w:rPr>
          <w:rFonts w:ascii="Arial" w:hAnsi="Arial" w:cs="Arial"/>
        </w:rPr>
        <w:t xml:space="preserve"> </w:t>
      </w:r>
      <w:r w:rsidR="00272F3F">
        <w:rPr>
          <w:rFonts w:ascii="Arial" w:hAnsi="Arial" w:cs="Arial"/>
        </w:rPr>
        <w:t>Dále je</w:t>
      </w:r>
      <w:r w:rsidRPr="00AD0092">
        <w:rPr>
          <w:rFonts w:ascii="Arial" w:hAnsi="Arial" w:cs="Arial"/>
        </w:rPr>
        <w:t xml:space="preserve"> příjemce povinen předložit poskytovateli protokol o předání a převzetí díla,</w:t>
      </w:r>
      <w:r w:rsidR="006A1957">
        <w:rPr>
          <w:rFonts w:ascii="Arial" w:hAnsi="Arial" w:cs="Arial"/>
        </w:rPr>
        <w:t xml:space="preserve"> </w:t>
      </w:r>
      <w:r w:rsidRPr="00AD0092">
        <w:rPr>
          <w:rFonts w:ascii="Arial" w:hAnsi="Arial" w:cs="Arial"/>
        </w:rPr>
        <w:t xml:space="preserve">dokumentaci splnění povinné propagace poskytovatele a užití loga a ochranné známky POV dle čl. II odst. 10 </w:t>
      </w:r>
      <w:r>
        <w:rPr>
          <w:rFonts w:ascii="Arial" w:hAnsi="Arial" w:cs="Arial"/>
        </w:rPr>
        <w:t>uzavřené</w:t>
      </w:r>
      <w:r w:rsidR="006A1957">
        <w:rPr>
          <w:rFonts w:ascii="Arial" w:hAnsi="Arial" w:cs="Arial"/>
        </w:rPr>
        <w:t xml:space="preserve"> smlouvy </w:t>
      </w:r>
      <w:r w:rsidR="006A1957" w:rsidRPr="00652C13">
        <w:rPr>
          <w:rFonts w:ascii="Arial" w:hAnsi="Arial" w:cs="Arial"/>
        </w:rPr>
        <w:t>a v elektronické podobě na CD</w:t>
      </w:r>
      <w:r w:rsidR="00253929">
        <w:rPr>
          <w:rFonts w:ascii="Arial" w:hAnsi="Arial" w:cs="Arial"/>
        </w:rPr>
        <w:t xml:space="preserve">/DVD nebo USB flash disku </w:t>
      </w:r>
      <w:r w:rsidR="006A1957" w:rsidRPr="00652C13">
        <w:rPr>
          <w:rFonts w:ascii="Arial" w:hAnsi="Arial" w:cs="Arial"/>
        </w:rPr>
        <w:t xml:space="preserve">zpracovanou </w:t>
      </w:r>
      <w:r w:rsidR="0066362E">
        <w:rPr>
          <w:rFonts w:ascii="Arial" w:hAnsi="Arial" w:cs="Arial"/>
        </w:rPr>
        <w:t>projektovou dokumentaci</w:t>
      </w:r>
      <w:r w:rsidR="006A1957" w:rsidRPr="00D7138F">
        <w:rPr>
          <w:rFonts w:ascii="Arial" w:hAnsi="Arial" w:cs="Arial"/>
        </w:rPr>
        <w:t>.</w:t>
      </w:r>
      <w:r w:rsidR="006A1957" w:rsidRPr="00D7138F">
        <w:rPr>
          <w:rFonts w:ascii="Arial" w:hAnsi="Arial" w:cs="Arial"/>
          <w:strike/>
        </w:rPr>
        <w:t xml:space="preserve"> </w:t>
      </w:r>
      <w:r w:rsidRPr="00AD0092">
        <w:rPr>
          <w:rFonts w:ascii="Arial" w:hAnsi="Arial" w:cs="Arial"/>
        </w:rPr>
        <w:t xml:space="preserve"> </w:t>
      </w:r>
    </w:p>
    <w:p w:rsidR="00253929" w:rsidRDefault="00253929" w:rsidP="00AD0092">
      <w:pPr>
        <w:spacing w:after="120"/>
        <w:ind w:left="567"/>
        <w:jc w:val="both"/>
        <w:rPr>
          <w:rFonts w:ascii="Arial" w:hAnsi="Arial" w:cs="Arial"/>
        </w:rPr>
      </w:pPr>
    </w:p>
    <w:p w:rsidR="00AD0092" w:rsidRPr="00253929" w:rsidRDefault="00253929" w:rsidP="00AD0092">
      <w:pPr>
        <w:spacing w:after="120"/>
        <w:ind w:left="567"/>
        <w:jc w:val="both"/>
        <w:rPr>
          <w:rFonts w:ascii="Arial" w:hAnsi="Arial" w:cs="Arial"/>
          <w:u w:val="single"/>
        </w:rPr>
      </w:pPr>
      <w:r w:rsidRPr="00253929">
        <w:rPr>
          <w:rFonts w:ascii="Arial" w:hAnsi="Arial" w:cs="Arial"/>
          <w:u w:val="single"/>
        </w:rPr>
        <w:t>Doložení splnění povinné publicity (</w:t>
      </w:r>
      <w:r w:rsidR="00AD0092" w:rsidRPr="00253929">
        <w:rPr>
          <w:rFonts w:ascii="Arial" w:hAnsi="Arial" w:cs="Arial"/>
          <w:u w:val="single"/>
        </w:rPr>
        <w:t>čl. II odst. 10 uzavřené smlouvy</w:t>
      </w:r>
      <w:r w:rsidRPr="00253929">
        <w:rPr>
          <w:rFonts w:ascii="Arial" w:hAnsi="Arial" w:cs="Arial"/>
          <w:u w:val="single"/>
        </w:rPr>
        <w:t>)</w:t>
      </w:r>
    </w:p>
    <w:p w:rsidR="005E6EE8" w:rsidRPr="00010F29" w:rsidRDefault="005E6EE8" w:rsidP="005E6EE8">
      <w:pPr>
        <w:tabs>
          <w:tab w:val="num" w:pos="747"/>
        </w:tabs>
        <w:spacing w:after="120"/>
        <w:ind w:left="567"/>
        <w:jc w:val="both"/>
        <w:rPr>
          <w:rFonts w:ascii="Arial" w:hAnsi="Arial" w:cs="Arial"/>
          <w:u w:val="single"/>
        </w:rPr>
      </w:pPr>
      <w:r w:rsidRPr="005E6EE8">
        <w:rPr>
          <w:rFonts w:ascii="Arial" w:hAnsi="Arial" w:cs="Arial"/>
          <w:b/>
        </w:rPr>
        <w:t>Příjemce je povinen uvádět logo poskytovatele a ochrannou známku POV na svých webových stránkách</w:t>
      </w:r>
      <w:r w:rsidR="00421AEE">
        <w:rPr>
          <w:rFonts w:ascii="Arial" w:hAnsi="Arial" w:cs="Arial"/>
          <w:b/>
        </w:rPr>
        <w:t xml:space="preserve"> nebo sociálních sítích po dobu od nabytí účinnosti s</w:t>
      </w:r>
      <w:r w:rsidRPr="005E6EE8">
        <w:rPr>
          <w:rFonts w:ascii="Arial" w:hAnsi="Arial" w:cs="Arial"/>
          <w:b/>
        </w:rPr>
        <w:t>mlouvy</w:t>
      </w:r>
      <w:r w:rsidR="00421AEE">
        <w:rPr>
          <w:rFonts w:ascii="Arial" w:hAnsi="Arial" w:cs="Arial"/>
          <w:b/>
        </w:rPr>
        <w:t xml:space="preserve"> </w:t>
      </w:r>
      <w:r w:rsidRPr="005E6EE8">
        <w:rPr>
          <w:rFonts w:ascii="Arial" w:hAnsi="Arial" w:cs="Arial"/>
          <w:b/>
        </w:rPr>
        <w:t>nejméně do konce roku 202</w:t>
      </w:r>
      <w:r w:rsidR="0054166A">
        <w:rPr>
          <w:rFonts w:ascii="Arial" w:hAnsi="Arial" w:cs="Arial"/>
          <w:b/>
        </w:rPr>
        <w:t>1</w:t>
      </w:r>
      <w:r w:rsidRPr="00D861C4">
        <w:rPr>
          <w:rFonts w:ascii="Arial" w:hAnsi="Arial" w:cs="Arial"/>
        </w:rPr>
        <w:t xml:space="preserve">, dále je příjemce povinen označit propagační materiály příjemce, vztahující se k účelu dotace, logem poskytovatele a </w:t>
      </w:r>
      <w:r w:rsidRPr="005E6EE8">
        <w:rPr>
          <w:rFonts w:ascii="Arial" w:hAnsi="Arial" w:cs="Arial"/>
          <w:b/>
        </w:rPr>
        <w:t>umístit reklamní panel minimálně ve formátu A4, nebo obdobné zařízení, s logem poskytovatele a ochrannou známkou POV do místa</w:t>
      </w:r>
      <w:r w:rsidR="006A1957">
        <w:rPr>
          <w:rFonts w:ascii="Arial" w:hAnsi="Arial" w:cs="Arial"/>
          <w:b/>
        </w:rPr>
        <w:t xml:space="preserve"> </w:t>
      </w:r>
      <w:r w:rsidRPr="005E6EE8">
        <w:rPr>
          <w:rFonts w:ascii="Arial" w:hAnsi="Arial" w:cs="Arial"/>
          <w:b/>
        </w:rPr>
        <w:t>sídl</w:t>
      </w:r>
      <w:r w:rsidR="006A1957">
        <w:rPr>
          <w:rFonts w:ascii="Arial" w:hAnsi="Arial" w:cs="Arial"/>
          <w:b/>
        </w:rPr>
        <w:t>a</w:t>
      </w:r>
      <w:r w:rsidRPr="005E6EE8">
        <w:rPr>
          <w:rFonts w:ascii="Arial" w:hAnsi="Arial" w:cs="Arial"/>
          <w:b/>
        </w:rPr>
        <w:t xml:space="preserve"> příjemce dotace, nejméně po dobu </w:t>
      </w:r>
      <w:r w:rsidR="00421AEE">
        <w:rPr>
          <w:rFonts w:ascii="Arial" w:hAnsi="Arial" w:cs="Arial"/>
          <w:b/>
        </w:rPr>
        <w:t>od nabytí účinnosti smlouvy nejméně do konce roku 2021</w:t>
      </w:r>
      <w:r w:rsidRPr="00D861C4">
        <w:rPr>
          <w:rFonts w:ascii="Arial" w:hAnsi="Arial" w:cs="Arial"/>
        </w:rPr>
        <w:t xml:space="preserve">. </w:t>
      </w:r>
      <w:r w:rsidRPr="00010F29">
        <w:rPr>
          <w:rFonts w:ascii="Arial" w:hAnsi="Arial" w:cs="Arial"/>
          <w:u w:val="single"/>
        </w:rPr>
        <w:t>Spolu s logem poskytovatele dotace a ochrannou známkou POV zde bude vždy uvedena informace, že poskytovatel akci finančně podpořil.</w:t>
      </w:r>
    </w:p>
    <w:p w:rsidR="00AD0092" w:rsidRDefault="005E6EE8" w:rsidP="008327C1">
      <w:pPr>
        <w:spacing w:after="120"/>
        <w:ind w:left="567"/>
        <w:jc w:val="both"/>
        <w:rPr>
          <w:rFonts w:ascii="Arial" w:hAnsi="Arial" w:cs="Arial"/>
          <w:b/>
        </w:rPr>
      </w:pPr>
      <w:r w:rsidRPr="00957345">
        <w:rPr>
          <w:rFonts w:ascii="Arial" w:hAnsi="Arial" w:cs="Arial"/>
        </w:rPr>
        <w:t xml:space="preserve">Příjemce je povinen pořídit fotodokumentaci o propagaci poskytovatele při akci podporované dle smlouvy. </w:t>
      </w:r>
      <w:r w:rsidRPr="005E6EE8">
        <w:rPr>
          <w:rFonts w:ascii="Arial" w:hAnsi="Arial" w:cs="Arial"/>
          <w:b/>
        </w:rPr>
        <w:t>Povinně pořízená fotodokumentace (minimálně dvě fotografie dokladující propagaci poskytovatele na viditelném veřejně přístupném místě) musí být poskytovateli příjemcem předložena společně se závěrečnou zprávou.</w:t>
      </w:r>
    </w:p>
    <w:p w:rsidR="00421AEE" w:rsidRDefault="00421AEE" w:rsidP="008327C1">
      <w:pPr>
        <w:spacing w:after="120"/>
        <w:ind w:left="567"/>
        <w:jc w:val="both"/>
        <w:rPr>
          <w:rFonts w:ascii="Arial" w:hAnsi="Arial" w:cs="Arial"/>
        </w:rPr>
      </w:pPr>
    </w:p>
    <w:p w:rsidR="009E32D5" w:rsidRPr="009E32D5" w:rsidRDefault="009E32D5" w:rsidP="008327C1">
      <w:pPr>
        <w:spacing w:after="120"/>
        <w:ind w:left="567"/>
        <w:jc w:val="both"/>
        <w:rPr>
          <w:rFonts w:ascii="Arial" w:hAnsi="Arial" w:cs="Arial"/>
          <w:u w:val="single"/>
        </w:rPr>
      </w:pPr>
      <w:r w:rsidRPr="009E32D5">
        <w:rPr>
          <w:rFonts w:ascii="Arial" w:hAnsi="Arial" w:cs="Arial"/>
          <w:u w:val="single"/>
        </w:rPr>
        <w:t>Spoluúčast žadatele</w:t>
      </w:r>
    </w:p>
    <w:p w:rsidR="009E32D5" w:rsidRPr="00B5085F" w:rsidRDefault="009E32D5" w:rsidP="009E32D5">
      <w:pPr>
        <w:spacing w:after="60"/>
        <w:ind w:left="567"/>
        <w:jc w:val="both"/>
        <w:rPr>
          <w:rFonts w:ascii="Arial" w:hAnsi="Arial" w:cs="Arial"/>
        </w:rPr>
      </w:pPr>
      <w:r w:rsidRPr="00B5085F">
        <w:rPr>
          <w:rFonts w:ascii="Arial" w:hAnsi="Arial" w:cs="Arial"/>
          <w:b/>
        </w:rPr>
        <w:t>Minimální podíl spoluúčasti žadatele z vlastních a jiných zdrojů vychází z</w:t>
      </w:r>
      <w:r>
        <w:rPr>
          <w:rFonts w:ascii="Arial" w:hAnsi="Arial" w:cs="Arial"/>
          <w:b/>
        </w:rPr>
        <w:t> </w:t>
      </w:r>
      <w:r w:rsidRPr="00B5085F">
        <w:rPr>
          <w:rFonts w:ascii="Arial" w:hAnsi="Arial" w:cs="Arial"/>
          <w:b/>
        </w:rPr>
        <w:t>celkových předpokládaných uznatelných výdajů akce uvedených v žádosti žadatele, a činí 60 % celkových předpokládaných uznatelných výdajů akce.</w:t>
      </w:r>
      <w:r w:rsidRPr="00B5085F">
        <w:rPr>
          <w:rFonts w:ascii="Arial" w:hAnsi="Arial" w:cs="Arial"/>
        </w:rPr>
        <w:t xml:space="preserve"> V</w:t>
      </w:r>
      <w:r>
        <w:rPr>
          <w:rFonts w:ascii="Arial" w:hAnsi="Arial" w:cs="Arial"/>
        </w:rPr>
        <w:t> </w:t>
      </w:r>
      <w:r w:rsidRPr="00B5085F">
        <w:rPr>
          <w:rFonts w:ascii="Arial" w:hAnsi="Arial" w:cs="Arial"/>
        </w:rPr>
        <w:t>případě, že celkové skutečně vynaložené uznatelné výdaje akce budou nižší než celkové předpokládané uznatelné výdaje akce uvedené v žádosti žadatele, je žadatel povinen v rámci vyúčtování dotace vrátit poskytovateli část poskytnuté dotace v</w:t>
      </w:r>
      <w:r>
        <w:rPr>
          <w:rFonts w:ascii="Arial" w:hAnsi="Arial" w:cs="Arial"/>
        </w:rPr>
        <w:t> </w:t>
      </w:r>
      <w:r w:rsidRPr="00B5085F">
        <w:rPr>
          <w:rFonts w:ascii="Arial" w:hAnsi="Arial" w:cs="Arial"/>
        </w:rPr>
        <w:t xml:space="preserve">souladu se </w:t>
      </w:r>
      <w:r>
        <w:rPr>
          <w:rFonts w:ascii="Arial" w:hAnsi="Arial" w:cs="Arial"/>
        </w:rPr>
        <w:t>s</w:t>
      </w:r>
      <w:r w:rsidRPr="00B5085F">
        <w:rPr>
          <w:rFonts w:ascii="Arial" w:hAnsi="Arial" w:cs="Arial"/>
        </w:rPr>
        <w:t xml:space="preserve">mlouvou tak, aby výše dotace odpovídala maximálně </w:t>
      </w:r>
      <w:r w:rsidRPr="00B5085F">
        <w:rPr>
          <w:rFonts w:ascii="Arial" w:hAnsi="Arial" w:cs="Arial"/>
          <w:b/>
        </w:rPr>
        <w:t>40 %</w:t>
      </w:r>
      <w:r w:rsidRPr="00B5085F">
        <w:rPr>
          <w:rFonts w:ascii="Arial" w:hAnsi="Arial" w:cs="Arial"/>
        </w:rPr>
        <w:t xml:space="preserve"> z celkových skutečně vynaložených uznatelných výdajů akce.</w:t>
      </w:r>
    </w:p>
    <w:p w:rsidR="009E32D5" w:rsidRDefault="009E32D5" w:rsidP="008327C1">
      <w:pPr>
        <w:spacing w:after="120"/>
        <w:ind w:left="567"/>
        <w:jc w:val="both"/>
        <w:rPr>
          <w:rFonts w:ascii="Arial" w:hAnsi="Arial" w:cs="Arial"/>
        </w:rPr>
      </w:pPr>
    </w:p>
    <w:p w:rsidR="008327C1" w:rsidRPr="00D861C4" w:rsidRDefault="008327C1" w:rsidP="008327C1">
      <w:pPr>
        <w:spacing w:after="120"/>
        <w:ind w:left="567"/>
        <w:jc w:val="both"/>
        <w:rPr>
          <w:rFonts w:ascii="Arial" w:hAnsi="Arial" w:cs="Arial"/>
          <w:strike/>
        </w:rPr>
      </w:pPr>
      <w:r w:rsidRPr="00957345">
        <w:rPr>
          <w:rFonts w:ascii="Arial" w:hAnsi="Arial" w:cs="Arial"/>
        </w:rPr>
        <w:t xml:space="preserve">V případě, že je příjemce dle </w:t>
      </w:r>
      <w:r>
        <w:rPr>
          <w:rFonts w:ascii="Arial" w:hAnsi="Arial" w:cs="Arial"/>
        </w:rPr>
        <w:t>uzavřené</w:t>
      </w:r>
      <w:r w:rsidRPr="00957345">
        <w:rPr>
          <w:rFonts w:ascii="Arial" w:hAnsi="Arial" w:cs="Arial"/>
        </w:rPr>
        <w:t xml:space="preserve"> smlouvy povinen vrátit dotaci nebo její část, vrátí příjemce dotaci nebo její část na účet </w:t>
      </w:r>
      <w:r w:rsidRPr="00D861C4">
        <w:rPr>
          <w:rFonts w:ascii="Arial" w:hAnsi="Arial" w:cs="Arial"/>
        </w:rPr>
        <w:t xml:space="preserve">poskytovatele č. 27-4228120277/0100. Případný odvod či penále se hradí na účet poskytovatele č. 27-4228320287/0100 na základě vystavené faktury. </w:t>
      </w:r>
    </w:p>
    <w:p w:rsidR="00AD0092" w:rsidRDefault="00AD0092" w:rsidP="008327C1">
      <w:pPr>
        <w:tabs>
          <w:tab w:val="left" w:pos="540"/>
        </w:tabs>
        <w:spacing w:after="120"/>
        <w:ind w:left="708"/>
        <w:rPr>
          <w:rFonts w:ascii="Arial" w:hAnsi="Arial" w:cs="Arial"/>
        </w:rPr>
      </w:pPr>
    </w:p>
    <w:p w:rsidR="00AD0092" w:rsidRDefault="00AD0092" w:rsidP="009631FB">
      <w:pPr>
        <w:tabs>
          <w:tab w:val="left" w:pos="540"/>
        </w:tabs>
        <w:spacing w:after="120"/>
        <w:ind w:left="708"/>
        <w:rPr>
          <w:rFonts w:ascii="Arial" w:hAnsi="Arial" w:cs="Arial"/>
        </w:rPr>
      </w:pPr>
    </w:p>
    <w:p w:rsidR="00AD0092" w:rsidRDefault="00AD0092" w:rsidP="009631FB">
      <w:pPr>
        <w:tabs>
          <w:tab w:val="left" w:pos="540"/>
        </w:tabs>
        <w:spacing w:after="120"/>
        <w:ind w:left="708"/>
        <w:rPr>
          <w:rFonts w:ascii="Arial" w:hAnsi="Arial" w:cs="Arial"/>
        </w:rPr>
      </w:pPr>
    </w:p>
    <w:p w:rsidR="00AD0092" w:rsidRDefault="00AD0092" w:rsidP="009631FB">
      <w:pPr>
        <w:tabs>
          <w:tab w:val="left" w:pos="540"/>
        </w:tabs>
        <w:spacing w:after="120"/>
        <w:ind w:left="708"/>
        <w:rPr>
          <w:rFonts w:ascii="Arial" w:hAnsi="Arial" w:cs="Arial"/>
        </w:rPr>
      </w:pPr>
    </w:p>
    <w:sectPr w:rsidR="00AD0092" w:rsidSect="007A410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9B2" w:rsidRDefault="001659B2">
      <w:r>
        <w:separator/>
      </w:r>
    </w:p>
  </w:endnote>
  <w:endnote w:type="continuationSeparator" w:id="0">
    <w:p w:rsidR="001659B2" w:rsidRDefault="00165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9B2" w:rsidRDefault="001659B2">
      <w:r>
        <w:separator/>
      </w:r>
    </w:p>
  </w:footnote>
  <w:footnote w:type="continuationSeparator" w:id="0">
    <w:p w:rsidR="001659B2" w:rsidRDefault="001659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7EB6B0F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134" w:hanging="567"/>
      </w:pPr>
      <w:rPr>
        <w:rFonts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11523D21"/>
    <w:multiLevelType w:val="hybridMultilevel"/>
    <w:tmpl w:val="BEA2EE64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16F152E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CC736D3"/>
    <w:multiLevelType w:val="hybridMultilevel"/>
    <w:tmpl w:val="05C81FB2"/>
    <w:lvl w:ilvl="0" w:tplc="46CEB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210E96"/>
    <w:multiLevelType w:val="hybridMultilevel"/>
    <w:tmpl w:val="63CE673A"/>
    <w:lvl w:ilvl="0" w:tplc="46CEB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604003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B002D7"/>
    <w:multiLevelType w:val="hybridMultilevel"/>
    <w:tmpl w:val="5F2A6302"/>
    <w:lvl w:ilvl="0" w:tplc="0405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6" w15:restartNumberingAfterBreak="0">
    <w:nsid w:val="2A536445"/>
    <w:multiLevelType w:val="hybridMultilevel"/>
    <w:tmpl w:val="0A28257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0A0D81"/>
    <w:multiLevelType w:val="hybridMultilevel"/>
    <w:tmpl w:val="48F8B840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0D60E1"/>
    <w:multiLevelType w:val="hybridMultilevel"/>
    <w:tmpl w:val="B2F26F4C"/>
    <w:lvl w:ilvl="0" w:tplc="04050001">
      <w:start w:val="1"/>
      <w:numFmt w:val="bullet"/>
      <w:lvlText w:val=""/>
      <w:lvlJc w:val="left"/>
      <w:pPr>
        <w:ind w:left="-427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-35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-28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-21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-1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-6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488" w:hanging="360"/>
      </w:pPr>
      <w:rPr>
        <w:rFonts w:ascii="Wingdings" w:hAnsi="Wingdings" w:hint="default"/>
      </w:rPr>
    </w:lvl>
  </w:abstractNum>
  <w:abstractNum w:abstractNumId="9" w15:restartNumberingAfterBreak="0">
    <w:nsid w:val="31291E93"/>
    <w:multiLevelType w:val="hybridMultilevel"/>
    <w:tmpl w:val="6860AC06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93279C2"/>
    <w:multiLevelType w:val="hybridMultilevel"/>
    <w:tmpl w:val="CF0815EC"/>
    <w:lvl w:ilvl="0" w:tplc="0405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1" w15:restartNumberingAfterBreak="0">
    <w:nsid w:val="40FD7169"/>
    <w:multiLevelType w:val="hybridMultilevel"/>
    <w:tmpl w:val="152CA8E4"/>
    <w:lvl w:ilvl="0" w:tplc="2DB0478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  <w:color w:val="FFFFFF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FE55CB"/>
    <w:multiLevelType w:val="hybridMultilevel"/>
    <w:tmpl w:val="4DF2A396"/>
    <w:lvl w:ilvl="0" w:tplc="46CEB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B88499F"/>
    <w:multiLevelType w:val="hybridMultilevel"/>
    <w:tmpl w:val="5F084AE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403E6F"/>
    <w:multiLevelType w:val="hybridMultilevel"/>
    <w:tmpl w:val="E8D24A80"/>
    <w:lvl w:ilvl="0" w:tplc="0405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5" w15:restartNumberingAfterBreak="0">
    <w:nsid w:val="7A2539EF"/>
    <w:multiLevelType w:val="hybridMultilevel"/>
    <w:tmpl w:val="48F8B840"/>
    <w:lvl w:ilvl="0" w:tplc="040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65"/>
        </w:tabs>
        <w:ind w:left="1665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58"/>
        </w:tabs>
        <w:ind w:left="1458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78"/>
        </w:tabs>
        <w:ind w:left="2178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98"/>
        </w:tabs>
        <w:ind w:left="2898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18"/>
        </w:tabs>
        <w:ind w:left="3618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38"/>
        </w:tabs>
        <w:ind w:left="4338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58"/>
        </w:tabs>
        <w:ind w:left="5058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78"/>
        </w:tabs>
        <w:ind w:left="5778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98"/>
        </w:tabs>
        <w:ind w:left="6498" w:hanging="36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1"/>
  </w:num>
  <w:num w:numId="5">
    <w:abstractNumId w:val="4"/>
  </w:num>
  <w:num w:numId="6">
    <w:abstractNumId w:val="13"/>
  </w:num>
  <w:num w:numId="7">
    <w:abstractNumId w:val="15"/>
  </w:num>
  <w:num w:numId="8">
    <w:abstractNumId w:val="7"/>
  </w:num>
  <w:num w:numId="9">
    <w:abstractNumId w:val="12"/>
  </w:num>
  <w:num w:numId="10">
    <w:abstractNumId w:val="1"/>
  </w:num>
  <w:num w:numId="11">
    <w:abstractNumId w:val="6"/>
  </w:num>
  <w:num w:numId="12">
    <w:abstractNumId w:val="8"/>
  </w:num>
  <w:num w:numId="13">
    <w:abstractNumId w:val="14"/>
  </w:num>
  <w:num w:numId="14">
    <w:abstractNumId w:val="10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6"/>
  </w:num>
  <w:num w:numId="18">
    <w:abstractNumId w:val="9"/>
  </w:num>
  <w:num w:numId="19">
    <w:abstractNumId w:val="0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 o:allowoverlap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0C2"/>
    <w:rsid w:val="000071EA"/>
    <w:rsid w:val="00010AC6"/>
    <w:rsid w:val="00010F29"/>
    <w:rsid w:val="000137CE"/>
    <w:rsid w:val="00026346"/>
    <w:rsid w:val="00026535"/>
    <w:rsid w:val="0003574E"/>
    <w:rsid w:val="00036F23"/>
    <w:rsid w:val="00036F4B"/>
    <w:rsid w:val="0004010A"/>
    <w:rsid w:val="00041507"/>
    <w:rsid w:val="00046AFF"/>
    <w:rsid w:val="00046DB1"/>
    <w:rsid w:val="000512B5"/>
    <w:rsid w:val="00061174"/>
    <w:rsid w:val="00071C94"/>
    <w:rsid w:val="00076B46"/>
    <w:rsid w:val="000809DA"/>
    <w:rsid w:val="00083B64"/>
    <w:rsid w:val="000A3031"/>
    <w:rsid w:val="000A77E9"/>
    <w:rsid w:val="000A7DF8"/>
    <w:rsid w:val="000B661F"/>
    <w:rsid w:val="000C1F84"/>
    <w:rsid w:val="000C66B3"/>
    <w:rsid w:val="000C6778"/>
    <w:rsid w:val="000D0875"/>
    <w:rsid w:val="000D2AD5"/>
    <w:rsid w:val="000D4550"/>
    <w:rsid w:val="000D6CE2"/>
    <w:rsid w:val="000E041E"/>
    <w:rsid w:val="000E5C3D"/>
    <w:rsid w:val="000E5CAD"/>
    <w:rsid w:val="000E638B"/>
    <w:rsid w:val="000F0F1E"/>
    <w:rsid w:val="000F1C07"/>
    <w:rsid w:val="000F69DB"/>
    <w:rsid w:val="00107249"/>
    <w:rsid w:val="0011568C"/>
    <w:rsid w:val="00122D75"/>
    <w:rsid w:val="00125B11"/>
    <w:rsid w:val="00130EFB"/>
    <w:rsid w:val="00136FDF"/>
    <w:rsid w:val="00144F27"/>
    <w:rsid w:val="00161403"/>
    <w:rsid w:val="001645A8"/>
    <w:rsid w:val="001659B2"/>
    <w:rsid w:val="00173193"/>
    <w:rsid w:val="001815D9"/>
    <w:rsid w:val="00182CAB"/>
    <w:rsid w:val="001902D5"/>
    <w:rsid w:val="00195093"/>
    <w:rsid w:val="001A62CE"/>
    <w:rsid w:val="001B3E3E"/>
    <w:rsid w:val="001C52D4"/>
    <w:rsid w:val="001C668A"/>
    <w:rsid w:val="001D5EA8"/>
    <w:rsid w:val="001E1158"/>
    <w:rsid w:val="001F62AF"/>
    <w:rsid w:val="002012D6"/>
    <w:rsid w:val="002038D2"/>
    <w:rsid w:val="0021255A"/>
    <w:rsid w:val="00212CFE"/>
    <w:rsid w:val="0023553C"/>
    <w:rsid w:val="0023785C"/>
    <w:rsid w:val="00247058"/>
    <w:rsid w:val="00253929"/>
    <w:rsid w:val="00260632"/>
    <w:rsid w:val="00272F3F"/>
    <w:rsid w:val="0028039D"/>
    <w:rsid w:val="00284DC4"/>
    <w:rsid w:val="002863C6"/>
    <w:rsid w:val="002977B2"/>
    <w:rsid w:val="002A284C"/>
    <w:rsid w:val="002C3639"/>
    <w:rsid w:val="002C4CC4"/>
    <w:rsid w:val="002C511D"/>
    <w:rsid w:val="002D532D"/>
    <w:rsid w:val="002D71CF"/>
    <w:rsid w:val="002D7F16"/>
    <w:rsid w:val="002E023C"/>
    <w:rsid w:val="002E0977"/>
    <w:rsid w:val="002E2D4F"/>
    <w:rsid w:val="002E2D92"/>
    <w:rsid w:val="002F256C"/>
    <w:rsid w:val="002F4AAC"/>
    <w:rsid w:val="002F6523"/>
    <w:rsid w:val="003103EA"/>
    <w:rsid w:val="0031365E"/>
    <w:rsid w:val="00316F4C"/>
    <w:rsid w:val="00317368"/>
    <w:rsid w:val="00333626"/>
    <w:rsid w:val="00343A11"/>
    <w:rsid w:val="00350CCF"/>
    <w:rsid w:val="00353746"/>
    <w:rsid w:val="0035761F"/>
    <w:rsid w:val="00362603"/>
    <w:rsid w:val="003632E7"/>
    <w:rsid w:val="00392AE1"/>
    <w:rsid w:val="00395A88"/>
    <w:rsid w:val="00395AB8"/>
    <w:rsid w:val="003A0223"/>
    <w:rsid w:val="003A46FB"/>
    <w:rsid w:val="003A75E3"/>
    <w:rsid w:val="003B01EE"/>
    <w:rsid w:val="003B663A"/>
    <w:rsid w:val="003C2A3B"/>
    <w:rsid w:val="003C3965"/>
    <w:rsid w:val="003D6528"/>
    <w:rsid w:val="003F4663"/>
    <w:rsid w:val="00401103"/>
    <w:rsid w:val="00405C58"/>
    <w:rsid w:val="004153F6"/>
    <w:rsid w:val="00421AEE"/>
    <w:rsid w:val="004458AD"/>
    <w:rsid w:val="004558B2"/>
    <w:rsid w:val="00473545"/>
    <w:rsid w:val="004740B9"/>
    <w:rsid w:val="004746B2"/>
    <w:rsid w:val="004769AB"/>
    <w:rsid w:val="00480086"/>
    <w:rsid w:val="004814FE"/>
    <w:rsid w:val="00485117"/>
    <w:rsid w:val="00486119"/>
    <w:rsid w:val="004902DC"/>
    <w:rsid w:val="004A4776"/>
    <w:rsid w:val="004B0F47"/>
    <w:rsid w:val="004B4442"/>
    <w:rsid w:val="004B5CF4"/>
    <w:rsid w:val="004C0CCD"/>
    <w:rsid w:val="004C358B"/>
    <w:rsid w:val="004C3FD3"/>
    <w:rsid w:val="004D15EC"/>
    <w:rsid w:val="004D56A0"/>
    <w:rsid w:val="004D62E4"/>
    <w:rsid w:val="004D7AF4"/>
    <w:rsid w:val="004E5519"/>
    <w:rsid w:val="004F151C"/>
    <w:rsid w:val="004F3A53"/>
    <w:rsid w:val="004F69AC"/>
    <w:rsid w:val="00515616"/>
    <w:rsid w:val="00517D13"/>
    <w:rsid w:val="00522D65"/>
    <w:rsid w:val="0052372E"/>
    <w:rsid w:val="00526B48"/>
    <w:rsid w:val="005353E4"/>
    <w:rsid w:val="00535FC1"/>
    <w:rsid w:val="00536AD3"/>
    <w:rsid w:val="0054166A"/>
    <w:rsid w:val="0054199E"/>
    <w:rsid w:val="00545644"/>
    <w:rsid w:val="0055299A"/>
    <w:rsid w:val="00554605"/>
    <w:rsid w:val="005578E6"/>
    <w:rsid w:val="00561EC2"/>
    <w:rsid w:val="00567183"/>
    <w:rsid w:val="005700DE"/>
    <w:rsid w:val="00580565"/>
    <w:rsid w:val="00592AB4"/>
    <w:rsid w:val="005956D1"/>
    <w:rsid w:val="005A66FD"/>
    <w:rsid w:val="005B3604"/>
    <w:rsid w:val="005C49AC"/>
    <w:rsid w:val="005D43D0"/>
    <w:rsid w:val="005D546E"/>
    <w:rsid w:val="005E33B9"/>
    <w:rsid w:val="005E67B8"/>
    <w:rsid w:val="005E6EE8"/>
    <w:rsid w:val="00600486"/>
    <w:rsid w:val="00600B85"/>
    <w:rsid w:val="00607277"/>
    <w:rsid w:val="006125F9"/>
    <w:rsid w:val="00620A77"/>
    <w:rsid w:val="00620B41"/>
    <w:rsid w:val="00625711"/>
    <w:rsid w:val="00627E2C"/>
    <w:rsid w:val="00637102"/>
    <w:rsid w:val="00643CA5"/>
    <w:rsid w:val="0064594D"/>
    <w:rsid w:val="00654557"/>
    <w:rsid w:val="00656FB3"/>
    <w:rsid w:val="006578B3"/>
    <w:rsid w:val="0066362E"/>
    <w:rsid w:val="00664E4F"/>
    <w:rsid w:val="006662A0"/>
    <w:rsid w:val="006678B5"/>
    <w:rsid w:val="00667E26"/>
    <w:rsid w:val="00672DDC"/>
    <w:rsid w:val="0067379B"/>
    <w:rsid w:val="00674448"/>
    <w:rsid w:val="00680B75"/>
    <w:rsid w:val="0068274D"/>
    <w:rsid w:val="00695177"/>
    <w:rsid w:val="0069750B"/>
    <w:rsid w:val="006A1957"/>
    <w:rsid w:val="006A4191"/>
    <w:rsid w:val="006C195B"/>
    <w:rsid w:val="006C26EB"/>
    <w:rsid w:val="006C49E5"/>
    <w:rsid w:val="006C6006"/>
    <w:rsid w:val="006C72A5"/>
    <w:rsid w:val="006D1355"/>
    <w:rsid w:val="006D4566"/>
    <w:rsid w:val="006D7FE2"/>
    <w:rsid w:val="006E5B8B"/>
    <w:rsid w:val="006F0A44"/>
    <w:rsid w:val="0070644F"/>
    <w:rsid w:val="007143D0"/>
    <w:rsid w:val="007312F7"/>
    <w:rsid w:val="007523E1"/>
    <w:rsid w:val="007569B2"/>
    <w:rsid w:val="00763354"/>
    <w:rsid w:val="007639AC"/>
    <w:rsid w:val="007942C7"/>
    <w:rsid w:val="007A03C9"/>
    <w:rsid w:val="007A4102"/>
    <w:rsid w:val="007A4402"/>
    <w:rsid w:val="007A4489"/>
    <w:rsid w:val="007A5DD5"/>
    <w:rsid w:val="007B1925"/>
    <w:rsid w:val="007B259D"/>
    <w:rsid w:val="007B309A"/>
    <w:rsid w:val="007B7C02"/>
    <w:rsid w:val="007D0EA6"/>
    <w:rsid w:val="007D2EF6"/>
    <w:rsid w:val="007E4C6C"/>
    <w:rsid w:val="007F506F"/>
    <w:rsid w:val="007F720A"/>
    <w:rsid w:val="00802C12"/>
    <w:rsid w:val="0080584B"/>
    <w:rsid w:val="00805B0E"/>
    <w:rsid w:val="00812132"/>
    <w:rsid w:val="00813D77"/>
    <w:rsid w:val="008210E7"/>
    <w:rsid w:val="0082144A"/>
    <w:rsid w:val="00821B63"/>
    <w:rsid w:val="008251B0"/>
    <w:rsid w:val="008327C1"/>
    <w:rsid w:val="00832A7B"/>
    <w:rsid w:val="00842F1D"/>
    <w:rsid w:val="0084410A"/>
    <w:rsid w:val="00846D1B"/>
    <w:rsid w:val="00852F27"/>
    <w:rsid w:val="008539E9"/>
    <w:rsid w:val="00864F55"/>
    <w:rsid w:val="00867255"/>
    <w:rsid w:val="00880E72"/>
    <w:rsid w:val="008910EF"/>
    <w:rsid w:val="008A4E92"/>
    <w:rsid w:val="008A70C2"/>
    <w:rsid w:val="008B53AB"/>
    <w:rsid w:val="008C3167"/>
    <w:rsid w:val="008C5A3B"/>
    <w:rsid w:val="008C71AE"/>
    <w:rsid w:val="008D0CD7"/>
    <w:rsid w:val="008D4A32"/>
    <w:rsid w:val="008D54D1"/>
    <w:rsid w:val="008D6653"/>
    <w:rsid w:val="008E0613"/>
    <w:rsid w:val="008E3A50"/>
    <w:rsid w:val="008E58A2"/>
    <w:rsid w:val="008F1EC6"/>
    <w:rsid w:val="008F753D"/>
    <w:rsid w:val="009166CF"/>
    <w:rsid w:val="00917F4B"/>
    <w:rsid w:val="0092199A"/>
    <w:rsid w:val="00947577"/>
    <w:rsid w:val="00950FB7"/>
    <w:rsid w:val="00951EC8"/>
    <w:rsid w:val="00955152"/>
    <w:rsid w:val="00960476"/>
    <w:rsid w:val="009631FB"/>
    <w:rsid w:val="009648B8"/>
    <w:rsid w:val="00972339"/>
    <w:rsid w:val="0097350A"/>
    <w:rsid w:val="0098050F"/>
    <w:rsid w:val="00981C01"/>
    <w:rsid w:val="00982370"/>
    <w:rsid w:val="00983376"/>
    <w:rsid w:val="0098454A"/>
    <w:rsid w:val="009866B9"/>
    <w:rsid w:val="009A1EC8"/>
    <w:rsid w:val="009A2B95"/>
    <w:rsid w:val="009A2DFF"/>
    <w:rsid w:val="009B71FF"/>
    <w:rsid w:val="009C12D9"/>
    <w:rsid w:val="009C57FB"/>
    <w:rsid w:val="009D6F6A"/>
    <w:rsid w:val="009E32D5"/>
    <w:rsid w:val="009E32E5"/>
    <w:rsid w:val="009F3B43"/>
    <w:rsid w:val="009F7E22"/>
    <w:rsid w:val="00A107D7"/>
    <w:rsid w:val="00A159D3"/>
    <w:rsid w:val="00A2089D"/>
    <w:rsid w:val="00A24F25"/>
    <w:rsid w:val="00A27910"/>
    <w:rsid w:val="00A3007F"/>
    <w:rsid w:val="00A3198E"/>
    <w:rsid w:val="00A40FB3"/>
    <w:rsid w:val="00A51544"/>
    <w:rsid w:val="00A56076"/>
    <w:rsid w:val="00A61EAC"/>
    <w:rsid w:val="00A66673"/>
    <w:rsid w:val="00A90F3A"/>
    <w:rsid w:val="00A97DEC"/>
    <w:rsid w:val="00AB4A20"/>
    <w:rsid w:val="00AC39A5"/>
    <w:rsid w:val="00AC39D3"/>
    <w:rsid w:val="00AD0092"/>
    <w:rsid w:val="00AD197A"/>
    <w:rsid w:val="00AD532A"/>
    <w:rsid w:val="00AD5BB6"/>
    <w:rsid w:val="00AE427C"/>
    <w:rsid w:val="00AE4C31"/>
    <w:rsid w:val="00AE5D1A"/>
    <w:rsid w:val="00AF0363"/>
    <w:rsid w:val="00AF0A0C"/>
    <w:rsid w:val="00B26750"/>
    <w:rsid w:val="00B502BE"/>
    <w:rsid w:val="00B51E1C"/>
    <w:rsid w:val="00B526F7"/>
    <w:rsid w:val="00B52794"/>
    <w:rsid w:val="00B67361"/>
    <w:rsid w:val="00B710FA"/>
    <w:rsid w:val="00B722F0"/>
    <w:rsid w:val="00B848EF"/>
    <w:rsid w:val="00B97971"/>
    <w:rsid w:val="00BB4C24"/>
    <w:rsid w:val="00BC58BD"/>
    <w:rsid w:val="00BD3A7D"/>
    <w:rsid w:val="00BD68F7"/>
    <w:rsid w:val="00BE1B67"/>
    <w:rsid w:val="00BF1809"/>
    <w:rsid w:val="00C04E32"/>
    <w:rsid w:val="00C156ED"/>
    <w:rsid w:val="00C223E1"/>
    <w:rsid w:val="00C22DF8"/>
    <w:rsid w:val="00C24B4F"/>
    <w:rsid w:val="00C252A7"/>
    <w:rsid w:val="00C27E2D"/>
    <w:rsid w:val="00C36C82"/>
    <w:rsid w:val="00C425FE"/>
    <w:rsid w:val="00C43496"/>
    <w:rsid w:val="00C44894"/>
    <w:rsid w:val="00C458EB"/>
    <w:rsid w:val="00C5282D"/>
    <w:rsid w:val="00C53F7A"/>
    <w:rsid w:val="00C6540C"/>
    <w:rsid w:val="00C67FC8"/>
    <w:rsid w:val="00C73BFF"/>
    <w:rsid w:val="00C743C3"/>
    <w:rsid w:val="00C8533C"/>
    <w:rsid w:val="00C90E59"/>
    <w:rsid w:val="00C97818"/>
    <w:rsid w:val="00CA5E48"/>
    <w:rsid w:val="00CB2441"/>
    <w:rsid w:val="00CC3158"/>
    <w:rsid w:val="00CC501D"/>
    <w:rsid w:val="00CD4162"/>
    <w:rsid w:val="00CE1848"/>
    <w:rsid w:val="00CE3E09"/>
    <w:rsid w:val="00CE462E"/>
    <w:rsid w:val="00CE465E"/>
    <w:rsid w:val="00CF0758"/>
    <w:rsid w:val="00D043BA"/>
    <w:rsid w:val="00D13660"/>
    <w:rsid w:val="00D15F1D"/>
    <w:rsid w:val="00D316DD"/>
    <w:rsid w:val="00D32354"/>
    <w:rsid w:val="00D3464A"/>
    <w:rsid w:val="00D364FC"/>
    <w:rsid w:val="00D43256"/>
    <w:rsid w:val="00D474F7"/>
    <w:rsid w:val="00D61E44"/>
    <w:rsid w:val="00D62265"/>
    <w:rsid w:val="00D62F0D"/>
    <w:rsid w:val="00D662EF"/>
    <w:rsid w:val="00D767DD"/>
    <w:rsid w:val="00D775F5"/>
    <w:rsid w:val="00D84252"/>
    <w:rsid w:val="00D855F2"/>
    <w:rsid w:val="00DA094A"/>
    <w:rsid w:val="00DA3407"/>
    <w:rsid w:val="00DA4BF0"/>
    <w:rsid w:val="00DA7FDC"/>
    <w:rsid w:val="00DC6DE2"/>
    <w:rsid w:val="00DD0820"/>
    <w:rsid w:val="00DD1DAC"/>
    <w:rsid w:val="00DE5EE8"/>
    <w:rsid w:val="00DE6FB1"/>
    <w:rsid w:val="00DE7BB9"/>
    <w:rsid w:val="00E002EA"/>
    <w:rsid w:val="00E12A45"/>
    <w:rsid w:val="00E131C2"/>
    <w:rsid w:val="00E13DE4"/>
    <w:rsid w:val="00E1492D"/>
    <w:rsid w:val="00E151BB"/>
    <w:rsid w:val="00E22DF0"/>
    <w:rsid w:val="00E24BFD"/>
    <w:rsid w:val="00E37706"/>
    <w:rsid w:val="00E42EE7"/>
    <w:rsid w:val="00E44EAE"/>
    <w:rsid w:val="00E46039"/>
    <w:rsid w:val="00E670AB"/>
    <w:rsid w:val="00E70C57"/>
    <w:rsid w:val="00E722D6"/>
    <w:rsid w:val="00E72D34"/>
    <w:rsid w:val="00E7307C"/>
    <w:rsid w:val="00E74071"/>
    <w:rsid w:val="00E824B6"/>
    <w:rsid w:val="00E8701F"/>
    <w:rsid w:val="00E97FC3"/>
    <w:rsid w:val="00EA0D9E"/>
    <w:rsid w:val="00EA2899"/>
    <w:rsid w:val="00EA3B29"/>
    <w:rsid w:val="00EB282F"/>
    <w:rsid w:val="00EB2DE8"/>
    <w:rsid w:val="00EB6593"/>
    <w:rsid w:val="00ED23AD"/>
    <w:rsid w:val="00ED4E68"/>
    <w:rsid w:val="00ED5603"/>
    <w:rsid w:val="00EE2FE9"/>
    <w:rsid w:val="00EF3CEC"/>
    <w:rsid w:val="00EF66F4"/>
    <w:rsid w:val="00EF7790"/>
    <w:rsid w:val="00F0205C"/>
    <w:rsid w:val="00F02D07"/>
    <w:rsid w:val="00F033E4"/>
    <w:rsid w:val="00F16B58"/>
    <w:rsid w:val="00F2019F"/>
    <w:rsid w:val="00F47C7F"/>
    <w:rsid w:val="00F608D5"/>
    <w:rsid w:val="00F63988"/>
    <w:rsid w:val="00F645A8"/>
    <w:rsid w:val="00F66801"/>
    <w:rsid w:val="00F74ECD"/>
    <w:rsid w:val="00F80490"/>
    <w:rsid w:val="00F86207"/>
    <w:rsid w:val="00F912CB"/>
    <w:rsid w:val="00F93733"/>
    <w:rsid w:val="00FA6DE0"/>
    <w:rsid w:val="00FB04B4"/>
    <w:rsid w:val="00FB1EC9"/>
    <w:rsid w:val="00FC19B3"/>
    <w:rsid w:val="00FD3997"/>
    <w:rsid w:val="00FD4743"/>
    <w:rsid w:val="00FD572B"/>
    <w:rsid w:val="00FE2A23"/>
    <w:rsid w:val="00FE436E"/>
    <w:rsid w:val="00FF0CDE"/>
    <w:rsid w:val="00FF543D"/>
    <w:rsid w:val="00FF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o:allowoverlap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56E26A5B"/>
  <w15:chartTrackingRefBased/>
  <w15:docId w15:val="{6C504F88-6F68-4450-B9EC-AA255BD2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038D2"/>
    <w:rPr>
      <w:sz w:val="24"/>
      <w:szCs w:val="24"/>
    </w:rPr>
  </w:style>
  <w:style w:type="paragraph" w:styleId="Nadpis1">
    <w:name w:val="heading 1"/>
    <w:basedOn w:val="Normln"/>
    <w:next w:val="Normln"/>
    <w:qFormat/>
    <w:rsid w:val="002038D2"/>
    <w:pPr>
      <w:keepNext/>
      <w:jc w:val="center"/>
      <w:outlineLvl w:val="0"/>
    </w:pPr>
    <w:rPr>
      <w:b/>
      <w:bCs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C51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4C0CCD"/>
    <w:rPr>
      <w:color w:val="0000FF"/>
      <w:u w:val="single"/>
    </w:rPr>
  </w:style>
  <w:style w:type="paragraph" w:styleId="Zkladntext2">
    <w:name w:val="Body Text 2"/>
    <w:basedOn w:val="Normln"/>
    <w:rsid w:val="00B26750"/>
    <w:pPr>
      <w:spacing w:after="120" w:line="480" w:lineRule="auto"/>
    </w:pPr>
    <w:rPr>
      <w:rFonts w:ascii="Arial" w:hAnsi="Arial"/>
    </w:rPr>
  </w:style>
  <w:style w:type="paragraph" w:customStyle="1" w:styleId="Odsazen1text">
    <w:name w:val="Odsazený1 text"/>
    <w:basedOn w:val="Normln"/>
    <w:rsid w:val="000E638B"/>
    <w:pPr>
      <w:widowControl w:val="0"/>
      <w:spacing w:after="120"/>
      <w:ind w:left="567"/>
      <w:jc w:val="both"/>
    </w:pPr>
    <w:rPr>
      <w:rFonts w:ascii="Arial" w:hAnsi="Arial"/>
      <w:noProof/>
      <w:szCs w:val="20"/>
    </w:rPr>
  </w:style>
  <w:style w:type="paragraph" w:styleId="Zhlav">
    <w:name w:val="header"/>
    <w:basedOn w:val="Normln"/>
    <w:rsid w:val="003632E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632E7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474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4740B9"/>
    <w:rPr>
      <w:rFonts w:ascii="Tahoma" w:hAnsi="Tahoma" w:cs="Tahoma"/>
      <w:sz w:val="16"/>
      <w:szCs w:val="16"/>
    </w:rPr>
  </w:style>
  <w:style w:type="character" w:styleId="Sledovanodkaz">
    <w:name w:val="FollowedHyperlink"/>
    <w:rsid w:val="008B53AB"/>
    <w:rPr>
      <w:color w:val="954F72"/>
      <w:u w:val="single"/>
    </w:rPr>
  </w:style>
  <w:style w:type="paragraph" w:customStyle="1" w:styleId="Default">
    <w:name w:val="Default"/>
    <w:rsid w:val="00F912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Odstavecseseznamem1">
    <w:name w:val="Odstavec se seznamem1"/>
    <w:basedOn w:val="Normln"/>
    <w:next w:val="Odstavecseseznamem"/>
    <w:uiPriority w:val="34"/>
    <w:qFormat/>
    <w:rsid w:val="004C3FD3"/>
    <w:pPr>
      <w:ind w:left="720" w:hanging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4C3FD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lkraj.cz/02-01-3-podpora-pripravy-projektove-dokumentace-prijem-zadosti-22-1-8-2-2021-cl-5092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olkraj.cz/02-01-3-podpora-pripravy-projektove-dokumentace-prijem-zadosti-22-1-8-2-2021-cl-5092.html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745CA-2624-4501-A36E-9786CC306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852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Záznam o provedené kontrole vyúčtování dotace z Programu obnovy venkova 2004</vt:lpstr>
    </vt:vector>
  </TitlesOfParts>
  <Company>KÚOK</Company>
  <LinksUpToDate>false</LinksUpToDate>
  <CharactersWithSpaces>5868</CharactersWithSpaces>
  <SharedDoc>false</SharedDoc>
  <HLinks>
    <vt:vector size="6" baseType="variant">
      <vt:variant>
        <vt:i4>7798828</vt:i4>
      </vt:variant>
      <vt:variant>
        <vt:i4>0</vt:i4>
      </vt:variant>
      <vt:variant>
        <vt:i4>0</vt:i4>
      </vt:variant>
      <vt:variant>
        <vt:i4>5</vt:i4>
      </vt:variant>
      <vt:variant>
        <vt:lpwstr>https://www.kr-olomoucky.cz/vyuctovani-dotace-cl-4390.html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Záznam o provedené kontrole vyúčtování dotace z Programu obnovy venkova 2004</dc:title>
  <dc:subject/>
  <dc:creator>Stážista_2 OSR</dc:creator>
  <cp:keywords/>
  <cp:lastModifiedBy>Pokorný Martin</cp:lastModifiedBy>
  <cp:revision>16</cp:revision>
  <cp:lastPrinted>2018-09-05T10:02:00Z</cp:lastPrinted>
  <dcterms:created xsi:type="dcterms:W3CDTF">2020-08-17T11:57:00Z</dcterms:created>
  <dcterms:modified xsi:type="dcterms:W3CDTF">2021-12-10T12:46:00Z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  <property fmtid="{D5CDD505-2E9C-101B-9397-08002B2CF9AE}" pid="4" name="Owner">
    <vt:lpwstr/>
  </property>
</Properties>
</file>