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C8697C1" w14:textId="516844A4" w:rsidR="00543137" w:rsidRDefault="00670E13" w:rsidP="009701E1">
      <w:pPr>
        <w:spacing w:before="120" w:after="480"/>
        <w:ind w:left="0" w:firstLine="0"/>
        <w:jc w:val="center"/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</w:pPr>
      <w:r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t>vzorová veřejnoprávní smlouva</w:t>
      </w:r>
      <w:r w:rsidR="001B21D0"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br/>
      </w:r>
      <w:r w:rsidR="009A3DA5"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t xml:space="preserve">o poskytnutí </w:t>
      </w:r>
      <w:r w:rsidR="00EB5D53">
        <w:rPr>
          <w:rFonts w:ascii="Arial" w:eastAsia="Times New Roman" w:hAnsi="Arial" w:cs="Arial"/>
          <w:b/>
          <w:bCs/>
          <w:caps/>
          <w:sz w:val="28"/>
          <w:szCs w:val="28"/>
          <w:u w:val="single"/>
          <w:lang w:eastAsia="cs-CZ"/>
        </w:rPr>
        <w:t>programové</w:t>
      </w:r>
      <w:r w:rsidR="002604C6" w:rsidRPr="002604C6">
        <w:rPr>
          <w:rFonts w:ascii="Arial" w:eastAsia="Times New Roman" w:hAnsi="Arial" w:cs="Arial"/>
          <w:b/>
          <w:bCs/>
          <w:caps/>
          <w:sz w:val="28"/>
          <w:szCs w:val="28"/>
          <w:u w:val="single"/>
          <w:lang w:eastAsia="cs-CZ"/>
        </w:rPr>
        <w:t xml:space="preserve"> </w:t>
      </w:r>
      <w:r w:rsidR="009A3DA5" w:rsidRPr="002A0340">
        <w:rPr>
          <w:rFonts w:ascii="Arial" w:eastAsia="Times New Roman" w:hAnsi="Arial" w:cs="Arial"/>
          <w:b/>
          <w:bCs/>
          <w:caps/>
          <w:sz w:val="28"/>
          <w:szCs w:val="28"/>
          <w:u w:val="single"/>
          <w:lang w:eastAsia="cs-CZ"/>
        </w:rPr>
        <w:t>dotace</w:t>
      </w:r>
      <w:r w:rsidR="00D41FD3" w:rsidRPr="002A0340">
        <w:rPr>
          <w:rFonts w:ascii="Arial" w:eastAsia="Times New Roman" w:hAnsi="Arial" w:cs="Arial"/>
          <w:b/>
          <w:bCs/>
          <w:caps/>
          <w:sz w:val="28"/>
          <w:szCs w:val="28"/>
          <w:u w:val="single"/>
          <w:lang w:eastAsia="cs-CZ"/>
        </w:rPr>
        <w:t xml:space="preserve"> </w:t>
      </w:r>
      <w:r w:rsidR="00543137" w:rsidRPr="002A0340">
        <w:rPr>
          <w:rFonts w:ascii="Arial" w:eastAsia="Times New Roman" w:hAnsi="Arial" w:cs="Arial"/>
          <w:b/>
          <w:bCs/>
          <w:caps/>
          <w:sz w:val="28"/>
          <w:szCs w:val="28"/>
          <w:u w:val="single"/>
          <w:lang w:eastAsia="cs-CZ"/>
        </w:rPr>
        <w:t xml:space="preserve">na </w:t>
      </w:r>
      <w:r w:rsidR="00543137" w:rsidRPr="009701C6">
        <w:rPr>
          <w:rFonts w:ascii="Arial" w:eastAsia="Times New Roman" w:hAnsi="Arial" w:cs="Arial"/>
          <w:b/>
          <w:bCs/>
          <w:caps/>
          <w:sz w:val="28"/>
          <w:szCs w:val="28"/>
          <w:u w:val="single"/>
          <w:lang w:eastAsia="cs-CZ"/>
        </w:rPr>
        <w:t>celoroční činnost</w:t>
      </w:r>
      <w:r w:rsidR="001B21D0"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br/>
      </w:r>
      <w:r w:rsidR="00E4510D" w:rsidRPr="00E42258"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t>příspěvkovým organizacím</w:t>
      </w:r>
      <w:r w:rsidR="00E4510D" w:rsidRPr="00026DF0">
        <w:rPr>
          <w:rFonts w:ascii="Arial" w:eastAsia="Times New Roman" w:hAnsi="Arial" w:cs="Arial"/>
          <w:b/>
          <w:bCs/>
          <w:caps/>
          <w:strike/>
          <w:sz w:val="28"/>
          <w:szCs w:val="28"/>
          <w:lang w:eastAsia="cs-CZ"/>
        </w:rPr>
        <w:br/>
      </w:r>
      <w:r w:rsidR="00E4510D"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t>(</w:t>
      </w:r>
      <w:r w:rsidR="00E4510D">
        <w:rPr>
          <w:rFonts w:ascii="Arial" w:eastAsia="Times New Roman" w:hAnsi="Arial" w:cs="Arial"/>
          <w:b/>
          <w:bCs/>
          <w:sz w:val="28"/>
          <w:szCs w:val="28"/>
          <w:lang w:eastAsia="cs-CZ"/>
        </w:rPr>
        <w:t>jiných zřizovatelů)</w:t>
      </w:r>
    </w:p>
    <w:p w14:paraId="3C9258B8" w14:textId="1096746D" w:rsidR="009A3DA5" w:rsidRDefault="009A3DA5" w:rsidP="003457F8">
      <w:pPr>
        <w:spacing w:after="120"/>
        <w:ind w:left="0" w:firstLine="0"/>
        <w:jc w:val="center"/>
        <w:rPr>
          <w:rFonts w:ascii="Arial" w:eastAsia="Times New Roman" w:hAnsi="Arial" w:cs="Arial"/>
          <w:b/>
          <w:bCs/>
          <w:sz w:val="28"/>
          <w:szCs w:val="28"/>
          <w:lang w:eastAsia="cs-CZ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cs-CZ"/>
        </w:rPr>
        <w:t>Smlouva o poskytnutí dotace</w:t>
      </w:r>
    </w:p>
    <w:p w14:paraId="3C9258B9" w14:textId="77777777" w:rsidR="009A3DA5" w:rsidRDefault="009A3DA5" w:rsidP="005B593A">
      <w:pPr>
        <w:spacing w:after="840"/>
        <w:ind w:left="0" w:firstLine="0"/>
        <w:jc w:val="center"/>
        <w:rPr>
          <w:rFonts w:ascii="Arial" w:eastAsia="Times New Roman" w:hAnsi="Arial" w:cs="Arial"/>
          <w:i/>
          <w:lang w:eastAsia="cs-CZ"/>
        </w:rPr>
      </w:pPr>
      <w:r>
        <w:rPr>
          <w:rFonts w:ascii="Arial" w:eastAsia="Times New Roman" w:hAnsi="Arial" w:cs="Arial"/>
          <w:lang w:eastAsia="cs-CZ"/>
        </w:rPr>
        <w:t xml:space="preserve">uzavřená v souladu s § 159 a násl. zákona č. 500/2004 Sb., správní řád, ve znění pozdějších právních předpisů, a se zákonem č. 250/2000 Sb., o rozpočtových pravidlech územních rozpočtů, ve znění pozdějších právních předpisů </w:t>
      </w:r>
      <w:r>
        <w:rPr>
          <w:rFonts w:ascii="Arial" w:eastAsia="Times New Roman" w:hAnsi="Arial" w:cs="Arial"/>
          <w:i/>
          <w:lang w:eastAsia="cs-CZ"/>
        </w:rPr>
        <w:t xml:space="preserve"> </w:t>
      </w:r>
    </w:p>
    <w:p w14:paraId="53E9B001" w14:textId="77777777" w:rsidR="009701E1" w:rsidRPr="009701E1" w:rsidRDefault="009701E1" w:rsidP="00222190">
      <w:pPr>
        <w:spacing w:after="120"/>
        <w:ind w:left="0" w:firstLine="0"/>
        <w:outlineLvl w:val="0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 w:rsidRPr="009701E1">
        <w:rPr>
          <w:rFonts w:ascii="Arial" w:eastAsia="Times New Roman" w:hAnsi="Arial" w:cs="Arial"/>
          <w:b/>
          <w:bCs/>
          <w:sz w:val="24"/>
          <w:szCs w:val="24"/>
          <w:lang w:eastAsia="cs-CZ"/>
        </w:rPr>
        <w:t>Olomoucký kraj</w:t>
      </w:r>
    </w:p>
    <w:p w14:paraId="471209FA" w14:textId="48FC5BEB" w:rsidR="009701E1" w:rsidRPr="009701E1" w:rsidRDefault="009701E1" w:rsidP="00222190">
      <w:pPr>
        <w:tabs>
          <w:tab w:val="left" w:pos="1560"/>
        </w:tabs>
        <w:spacing w:after="8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9701E1">
        <w:rPr>
          <w:rFonts w:ascii="Arial" w:eastAsia="Times New Roman" w:hAnsi="Arial" w:cs="Arial"/>
          <w:sz w:val="24"/>
          <w:szCs w:val="24"/>
          <w:lang w:eastAsia="cs-CZ"/>
        </w:rPr>
        <w:t>Sídlo:</w:t>
      </w:r>
      <w:r w:rsidRPr="009701E1">
        <w:rPr>
          <w:rFonts w:ascii="Arial" w:eastAsia="Times New Roman" w:hAnsi="Arial" w:cs="Arial"/>
          <w:sz w:val="24"/>
          <w:szCs w:val="24"/>
          <w:lang w:eastAsia="cs-CZ"/>
        </w:rPr>
        <w:tab/>
        <w:t xml:space="preserve">Jeremenkova </w:t>
      </w:r>
      <w:r w:rsidR="00855DC6">
        <w:rPr>
          <w:rFonts w:ascii="Arial" w:eastAsia="Times New Roman" w:hAnsi="Arial" w:cs="Arial"/>
          <w:sz w:val="24"/>
          <w:szCs w:val="24"/>
          <w:lang w:eastAsia="cs-CZ"/>
        </w:rPr>
        <w:t>1191/</w:t>
      </w:r>
      <w:r w:rsidRPr="009701E1">
        <w:rPr>
          <w:rFonts w:ascii="Arial" w:eastAsia="Times New Roman" w:hAnsi="Arial" w:cs="Arial"/>
          <w:sz w:val="24"/>
          <w:szCs w:val="24"/>
          <w:lang w:eastAsia="cs-CZ"/>
        </w:rPr>
        <w:t>40a, 779</w:t>
      </w:r>
      <w:r w:rsidR="00855DC6">
        <w:rPr>
          <w:rFonts w:ascii="Arial" w:eastAsia="Times New Roman" w:hAnsi="Arial" w:cs="Arial"/>
          <w:sz w:val="24"/>
          <w:szCs w:val="24"/>
          <w:lang w:eastAsia="cs-CZ"/>
        </w:rPr>
        <w:t> 00</w:t>
      </w:r>
      <w:r w:rsidRPr="009701E1">
        <w:rPr>
          <w:rFonts w:ascii="Arial" w:eastAsia="Times New Roman" w:hAnsi="Arial" w:cs="Arial"/>
          <w:sz w:val="24"/>
          <w:szCs w:val="24"/>
          <w:lang w:eastAsia="cs-CZ"/>
        </w:rPr>
        <w:t xml:space="preserve"> Olomouc</w:t>
      </w:r>
    </w:p>
    <w:p w14:paraId="1A15A014" w14:textId="0B4365E5" w:rsidR="009701E1" w:rsidRPr="009701E1" w:rsidRDefault="009701E1" w:rsidP="00222190">
      <w:pPr>
        <w:tabs>
          <w:tab w:val="left" w:pos="1560"/>
        </w:tabs>
        <w:spacing w:after="8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9701E1">
        <w:rPr>
          <w:rFonts w:ascii="Arial" w:eastAsia="Times New Roman" w:hAnsi="Arial" w:cs="Arial"/>
          <w:sz w:val="24"/>
          <w:szCs w:val="24"/>
          <w:lang w:eastAsia="cs-CZ"/>
        </w:rPr>
        <w:t>IČ</w:t>
      </w:r>
      <w:r w:rsidR="003061AD">
        <w:rPr>
          <w:rFonts w:ascii="Arial" w:eastAsia="Times New Roman" w:hAnsi="Arial" w:cs="Arial"/>
          <w:sz w:val="24"/>
          <w:szCs w:val="24"/>
          <w:lang w:eastAsia="cs-CZ"/>
        </w:rPr>
        <w:t>O</w:t>
      </w:r>
      <w:r w:rsidRPr="009701E1">
        <w:rPr>
          <w:rFonts w:ascii="Arial" w:eastAsia="Times New Roman" w:hAnsi="Arial" w:cs="Arial"/>
          <w:sz w:val="24"/>
          <w:szCs w:val="24"/>
          <w:lang w:eastAsia="cs-CZ"/>
        </w:rPr>
        <w:t>:</w:t>
      </w:r>
      <w:r w:rsidRPr="009701E1">
        <w:rPr>
          <w:rFonts w:ascii="Arial" w:eastAsia="Times New Roman" w:hAnsi="Arial" w:cs="Arial"/>
          <w:sz w:val="24"/>
          <w:szCs w:val="24"/>
          <w:lang w:eastAsia="cs-CZ"/>
        </w:rPr>
        <w:tab/>
        <w:t>60609460</w:t>
      </w:r>
    </w:p>
    <w:p w14:paraId="4AAAD417" w14:textId="77777777" w:rsidR="009701E1" w:rsidRPr="009701E1" w:rsidRDefault="009701E1" w:rsidP="00222190">
      <w:pPr>
        <w:tabs>
          <w:tab w:val="left" w:pos="1560"/>
        </w:tabs>
        <w:spacing w:after="8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9701E1">
        <w:rPr>
          <w:rFonts w:ascii="Arial" w:eastAsia="Times New Roman" w:hAnsi="Arial" w:cs="Arial"/>
          <w:sz w:val="24"/>
          <w:szCs w:val="24"/>
          <w:lang w:eastAsia="cs-CZ"/>
        </w:rPr>
        <w:t>DIČ:</w:t>
      </w:r>
      <w:r w:rsidRPr="009701E1">
        <w:rPr>
          <w:rFonts w:ascii="Arial" w:eastAsia="Times New Roman" w:hAnsi="Arial" w:cs="Arial"/>
          <w:sz w:val="24"/>
          <w:szCs w:val="24"/>
          <w:lang w:eastAsia="cs-CZ"/>
        </w:rPr>
        <w:tab/>
        <w:t>CZ60609460</w:t>
      </w:r>
    </w:p>
    <w:p w14:paraId="1697525F" w14:textId="77777777" w:rsidR="009701E1" w:rsidRPr="009701E1" w:rsidRDefault="009701E1" w:rsidP="00222190">
      <w:pPr>
        <w:tabs>
          <w:tab w:val="left" w:pos="1560"/>
        </w:tabs>
        <w:spacing w:after="8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9701E1">
        <w:rPr>
          <w:rFonts w:ascii="Arial" w:eastAsia="Times New Roman" w:hAnsi="Arial" w:cs="Arial"/>
          <w:sz w:val="24"/>
          <w:szCs w:val="24"/>
          <w:lang w:eastAsia="cs-CZ"/>
        </w:rPr>
        <w:t>Zastoupený:</w:t>
      </w:r>
      <w:r w:rsidRPr="009701E1">
        <w:rPr>
          <w:rFonts w:ascii="Arial" w:eastAsia="Times New Roman" w:hAnsi="Arial" w:cs="Arial"/>
          <w:sz w:val="24"/>
          <w:szCs w:val="24"/>
          <w:lang w:eastAsia="cs-CZ"/>
        </w:rPr>
        <w:tab/>
        <w:t>…………………………………………</w:t>
      </w:r>
    </w:p>
    <w:p w14:paraId="6351E61D" w14:textId="77777777" w:rsidR="00FA5F69" w:rsidRPr="002D1447" w:rsidRDefault="009701E1" w:rsidP="009701E1">
      <w:pPr>
        <w:tabs>
          <w:tab w:val="left" w:pos="2127"/>
        </w:tabs>
        <w:spacing w:after="12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9701E1">
        <w:rPr>
          <w:rFonts w:ascii="Arial" w:eastAsia="Times New Roman" w:hAnsi="Arial" w:cs="Arial"/>
          <w:sz w:val="24"/>
          <w:szCs w:val="24"/>
          <w:lang w:eastAsia="cs-CZ"/>
        </w:rPr>
        <w:t>Bankovní spojení:</w:t>
      </w:r>
      <w:r w:rsidRPr="009701E1">
        <w:rPr>
          <w:rFonts w:ascii="Arial" w:eastAsia="Times New Roman" w:hAnsi="Arial" w:cs="Arial"/>
          <w:sz w:val="24"/>
          <w:szCs w:val="24"/>
          <w:lang w:eastAsia="cs-CZ"/>
        </w:rPr>
        <w:tab/>
      </w:r>
      <w:r w:rsidR="00FA5F69" w:rsidRPr="002D1447">
        <w:rPr>
          <w:rFonts w:ascii="Arial" w:eastAsia="Times New Roman" w:hAnsi="Arial" w:cs="Arial"/>
          <w:sz w:val="24"/>
          <w:szCs w:val="24"/>
          <w:lang w:eastAsia="cs-CZ"/>
        </w:rPr>
        <w:t xml:space="preserve">Komerční banka, a.s., pobočka Olomouc </w:t>
      </w:r>
    </w:p>
    <w:p w14:paraId="463FBC16" w14:textId="181123C6" w:rsidR="009701E1" w:rsidRPr="002D1447" w:rsidRDefault="00FA5F69" w:rsidP="009701E1">
      <w:pPr>
        <w:tabs>
          <w:tab w:val="left" w:pos="2127"/>
        </w:tabs>
        <w:spacing w:after="12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2D1447">
        <w:rPr>
          <w:rFonts w:ascii="Arial" w:eastAsia="Times New Roman" w:hAnsi="Arial" w:cs="Arial"/>
          <w:sz w:val="24"/>
          <w:szCs w:val="24"/>
          <w:lang w:eastAsia="cs-CZ"/>
        </w:rPr>
        <w:t xml:space="preserve">č. </w:t>
      </w:r>
      <w:proofErr w:type="spellStart"/>
      <w:r w:rsidRPr="002D1447">
        <w:rPr>
          <w:rFonts w:ascii="Arial" w:eastAsia="Times New Roman" w:hAnsi="Arial" w:cs="Arial"/>
          <w:sz w:val="24"/>
          <w:szCs w:val="24"/>
          <w:lang w:eastAsia="cs-CZ"/>
        </w:rPr>
        <w:t>ú.</w:t>
      </w:r>
      <w:proofErr w:type="spellEnd"/>
      <w:r w:rsidRPr="002D1447">
        <w:rPr>
          <w:rFonts w:ascii="Arial" w:eastAsia="Times New Roman" w:hAnsi="Arial" w:cs="Arial"/>
          <w:sz w:val="24"/>
          <w:szCs w:val="24"/>
          <w:lang w:eastAsia="cs-CZ"/>
        </w:rPr>
        <w:t>:</w:t>
      </w:r>
      <w:r w:rsidRPr="002D1447">
        <w:rPr>
          <w:rFonts w:ascii="Arial" w:eastAsia="Times New Roman" w:hAnsi="Arial" w:cs="Arial"/>
          <w:sz w:val="24"/>
          <w:szCs w:val="24"/>
          <w:lang w:eastAsia="cs-CZ"/>
        </w:rPr>
        <w:tab/>
      </w:r>
      <w:r w:rsidR="00E96FC5" w:rsidRPr="002D1447">
        <w:rPr>
          <w:rFonts w:ascii="Arial" w:eastAsia="Times New Roman" w:hAnsi="Arial" w:cs="Arial"/>
          <w:sz w:val="24"/>
          <w:szCs w:val="24"/>
          <w:lang w:eastAsia="cs-CZ"/>
        </w:rPr>
        <w:t>27-</w:t>
      </w:r>
      <w:r w:rsidR="00CE1870" w:rsidRPr="002D1447">
        <w:rPr>
          <w:rFonts w:ascii="Arial" w:eastAsia="Times New Roman" w:hAnsi="Arial" w:cs="Arial"/>
          <w:sz w:val="24"/>
          <w:szCs w:val="24"/>
          <w:lang w:eastAsia="cs-CZ"/>
        </w:rPr>
        <w:t>4228120277/0100</w:t>
      </w:r>
    </w:p>
    <w:p w14:paraId="161F6CF7" w14:textId="77777777" w:rsidR="009701E1" w:rsidRPr="009701E1" w:rsidRDefault="009701E1" w:rsidP="009701E1">
      <w:pPr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9701E1">
        <w:rPr>
          <w:rFonts w:ascii="Arial" w:eastAsia="Times New Roman" w:hAnsi="Arial" w:cs="Arial"/>
          <w:sz w:val="24"/>
          <w:szCs w:val="24"/>
          <w:lang w:eastAsia="cs-CZ"/>
        </w:rPr>
        <w:t>(dále jen „</w:t>
      </w:r>
      <w:r w:rsidRPr="009701E1">
        <w:rPr>
          <w:rFonts w:ascii="Arial" w:eastAsia="Times New Roman" w:hAnsi="Arial" w:cs="Arial"/>
          <w:bCs/>
          <w:sz w:val="24"/>
          <w:szCs w:val="24"/>
          <w:lang w:eastAsia="cs-CZ"/>
        </w:rPr>
        <w:t>poskytovatel“</w:t>
      </w:r>
      <w:r w:rsidRPr="009701E1">
        <w:rPr>
          <w:rFonts w:ascii="Arial" w:eastAsia="Times New Roman" w:hAnsi="Arial" w:cs="Arial"/>
          <w:sz w:val="24"/>
          <w:szCs w:val="24"/>
          <w:lang w:eastAsia="cs-CZ"/>
        </w:rPr>
        <w:t>)</w:t>
      </w:r>
    </w:p>
    <w:p w14:paraId="4EA3F275" w14:textId="77777777" w:rsidR="009701E1" w:rsidRPr="009701E1" w:rsidRDefault="009701E1" w:rsidP="009701E1">
      <w:pPr>
        <w:spacing w:before="240" w:after="240"/>
        <w:ind w:left="0" w:firstLine="0"/>
        <w:rPr>
          <w:rFonts w:ascii="Arial" w:eastAsia="Times New Roman" w:hAnsi="Arial" w:cs="Arial"/>
          <w:b/>
          <w:sz w:val="24"/>
          <w:szCs w:val="24"/>
          <w:lang w:eastAsia="cs-CZ"/>
        </w:rPr>
      </w:pPr>
      <w:r w:rsidRPr="009701E1">
        <w:rPr>
          <w:rFonts w:ascii="Arial" w:eastAsia="Times New Roman" w:hAnsi="Arial" w:cs="Arial"/>
          <w:b/>
          <w:sz w:val="24"/>
          <w:szCs w:val="24"/>
          <w:lang w:eastAsia="cs-CZ"/>
        </w:rPr>
        <w:t>a</w:t>
      </w:r>
    </w:p>
    <w:p w14:paraId="2F8D0115" w14:textId="77777777" w:rsidR="00E4510D" w:rsidRPr="001B5743" w:rsidRDefault="00E4510D" w:rsidP="00E4510D">
      <w:pPr>
        <w:spacing w:after="120"/>
        <w:ind w:left="0" w:firstLine="0"/>
        <w:outlineLvl w:val="0"/>
        <w:rPr>
          <w:rFonts w:ascii="Arial" w:eastAsia="Times New Roman" w:hAnsi="Arial" w:cs="Arial"/>
          <w:bCs/>
          <w:sz w:val="24"/>
          <w:szCs w:val="24"/>
          <w:lang w:eastAsia="cs-CZ"/>
        </w:rPr>
      </w:pPr>
      <w:r w:rsidRPr="001B5743">
        <w:rPr>
          <w:rFonts w:ascii="Arial" w:eastAsia="Times New Roman" w:hAnsi="Arial" w:cs="Arial"/>
          <w:b/>
          <w:bCs/>
          <w:sz w:val="24"/>
          <w:szCs w:val="24"/>
          <w:lang w:eastAsia="cs-CZ"/>
        </w:rPr>
        <w:t>Název příspěvkové organizace</w:t>
      </w:r>
    </w:p>
    <w:p w14:paraId="4F6F4E9B" w14:textId="77777777" w:rsidR="00E4510D" w:rsidRPr="001B5743" w:rsidRDefault="00E4510D" w:rsidP="00E4510D">
      <w:pPr>
        <w:tabs>
          <w:tab w:val="left" w:pos="1560"/>
        </w:tabs>
        <w:spacing w:after="8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1B5743">
        <w:rPr>
          <w:rFonts w:ascii="Arial" w:eastAsia="Times New Roman" w:hAnsi="Arial" w:cs="Arial"/>
          <w:sz w:val="24"/>
          <w:szCs w:val="24"/>
          <w:lang w:eastAsia="cs-CZ"/>
        </w:rPr>
        <w:t>Sídlo:</w:t>
      </w:r>
      <w:r w:rsidRPr="001B5743">
        <w:rPr>
          <w:rFonts w:ascii="Arial" w:eastAsia="Times New Roman" w:hAnsi="Arial" w:cs="Arial"/>
          <w:sz w:val="24"/>
          <w:szCs w:val="24"/>
          <w:lang w:eastAsia="cs-CZ"/>
        </w:rPr>
        <w:tab/>
        <w:t>…………………………………………</w:t>
      </w:r>
    </w:p>
    <w:p w14:paraId="7C277130" w14:textId="77777777" w:rsidR="00E4510D" w:rsidRPr="001B5743" w:rsidRDefault="00E4510D" w:rsidP="00E4510D">
      <w:pPr>
        <w:tabs>
          <w:tab w:val="left" w:pos="1560"/>
        </w:tabs>
        <w:spacing w:after="8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1B5743">
        <w:rPr>
          <w:rFonts w:ascii="Arial" w:eastAsia="Times New Roman" w:hAnsi="Arial" w:cs="Arial"/>
          <w:sz w:val="24"/>
          <w:szCs w:val="24"/>
          <w:lang w:eastAsia="cs-CZ"/>
        </w:rPr>
        <w:t>IČO:</w:t>
      </w:r>
      <w:r w:rsidRPr="001B5743">
        <w:rPr>
          <w:rFonts w:ascii="Arial" w:eastAsia="Times New Roman" w:hAnsi="Arial" w:cs="Arial"/>
          <w:sz w:val="24"/>
          <w:szCs w:val="24"/>
          <w:lang w:eastAsia="cs-CZ"/>
        </w:rPr>
        <w:tab/>
        <w:t>………………</w:t>
      </w:r>
    </w:p>
    <w:p w14:paraId="102E3953" w14:textId="77777777" w:rsidR="00E4510D" w:rsidRPr="001B5743" w:rsidRDefault="00E4510D" w:rsidP="00E4510D">
      <w:pPr>
        <w:tabs>
          <w:tab w:val="left" w:pos="1560"/>
        </w:tabs>
        <w:spacing w:after="8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1B5743">
        <w:rPr>
          <w:rFonts w:ascii="Arial" w:eastAsia="Times New Roman" w:hAnsi="Arial" w:cs="Arial"/>
          <w:sz w:val="24"/>
          <w:szCs w:val="24"/>
          <w:lang w:eastAsia="cs-CZ"/>
        </w:rPr>
        <w:t>DIČ</w:t>
      </w:r>
      <w:r w:rsidRPr="001B5743">
        <w:rPr>
          <w:rFonts w:ascii="Arial" w:eastAsia="Times New Roman" w:hAnsi="Arial" w:cs="Arial"/>
          <w:bCs/>
          <w:sz w:val="24"/>
          <w:szCs w:val="24"/>
          <w:lang w:eastAsia="cs-CZ"/>
        </w:rPr>
        <w:t>:</w:t>
      </w:r>
      <w:r w:rsidRPr="001B5743">
        <w:rPr>
          <w:rFonts w:ascii="Arial" w:eastAsia="Times New Roman" w:hAnsi="Arial" w:cs="Arial"/>
          <w:bCs/>
          <w:sz w:val="24"/>
          <w:szCs w:val="24"/>
          <w:lang w:eastAsia="cs-CZ"/>
        </w:rPr>
        <w:tab/>
      </w:r>
      <w:r w:rsidRPr="001B5743">
        <w:rPr>
          <w:rFonts w:ascii="Arial" w:eastAsia="Times New Roman" w:hAnsi="Arial" w:cs="Arial"/>
          <w:sz w:val="24"/>
          <w:szCs w:val="24"/>
          <w:lang w:eastAsia="cs-CZ"/>
        </w:rPr>
        <w:t xml:space="preserve">……………… </w:t>
      </w:r>
      <w:r w:rsidRPr="001B5743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(uvede se, je-li příjemce plátcem DPH)</w:t>
      </w:r>
    </w:p>
    <w:p w14:paraId="5859D46E" w14:textId="77777777" w:rsidR="00E4510D" w:rsidRPr="001B5743" w:rsidRDefault="00E4510D" w:rsidP="00E4510D">
      <w:pPr>
        <w:tabs>
          <w:tab w:val="left" w:pos="1560"/>
        </w:tabs>
        <w:spacing w:after="8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1B5743">
        <w:rPr>
          <w:rFonts w:ascii="Arial" w:eastAsia="Times New Roman" w:hAnsi="Arial" w:cs="Arial"/>
          <w:sz w:val="24"/>
          <w:szCs w:val="24"/>
          <w:lang w:eastAsia="cs-CZ"/>
        </w:rPr>
        <w:t>Zastoupený:</w:t>
      </w:r>
      <w:r w:rsidRPr="001B5743">
        <w:rPr>
          <w:rFonts w:ascii="Arial" w:eastAsia="Times New Roman" w:hAnsi="Arial" w:cs="Arial"/>
          <w:sz w:val="24"/>
          <w:szCs w:val="24"/>
          <w:lang w:eastAsia="cs-CZ"/>
        </w:rPr>
        <w:tab/>
        <w:t xml:space="preserve">…………………………………………… </w:t>
      </w:r>
      <w:r w:rsidRPr="001B5743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(označení osoby, která bude smlouvu podepisovat, tj. statutární orgán, osoba určená vnitřními organizačními předpisy nebo pověřením statutárního orgánu, příp. jiná osoba na základě plné moci udělené statutárním orgánem)</w:t>
      </w:r>
      <w:bookmarkStart w:id="0" w:name="_GoBack"/>
      <w:bookmarkEnd w:id="0"/>
    </w:p>
    <w:p w14:paraId="09377168" w14:textId="77777777" w:rsidR="00E4510D" w:rsidRPr="001B5743" w:rsidRDefault="00E4510D" w:rsidP="00E4510D">
      <w:pPr>
        <w:tabs>
          <w:tab w:val="left" w:pos="1560"/>
        </w:tabs>
        <w:spacing w:after="8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1B5743">
        <w:rPr>
          <w:rFonts w:ascii="Arial" w:eastAsia="Times New Roman" w:hAnsi="Arial" w:cs="Arial"/>
          <w:sz w:val="24"/>
          <w:szCs w:val="24"/>
          <w:lang w:eastAsia="cs-CZ"/>
        </w:rPr>
        <w:t>Údaj o zápisu ve veřejném rejstříku</w:t>
      </w:r>
    </w:p>
    <w:p w14:paraId="2F065669" w14:textId="77777777" w:rsidR="00E4510D" w:rsidRPr="001B5743" w:rsidRDefault="00E4510D" w:rsidP="00E4510D">
      <w:pPr>
        <w:tabs>
          <w:tab w:val="left" w:pos="2127"/>
        </w:tabs>
        <w:spacing w:after="12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1B5743">
        <w:rPr>
          <w:rFonts w:ascii="Arial" w:eastAsia="Times New Roman" w:hAnsi="Arial" w:cs="Arial"/>
          <w:sz w:val="24"/>
          <w:szCs w:val="24"/>
          <w:lang w:eastAsia="cs-CZ"/>
        </w:rPr>
        <w:t>Bankovní spojení:</w:t>
      </w:r>
      <w:r w:rsidRPr="001B5743">
        <w:rPr>
          <w:rFonts w:ascii="Arial" w:eastAsia="Times New Roman" w:hAnsi="Arial" w:cs="Arial"/>
          <w:sz w:val="24"/>
          <w:szCs w:val="24"/>
          <w:lang w:eastAsia="cs-CZ"/>
        </w:rPr>
        <w:tab/>
        <w:t>………………………………</w:t>
      </w:r>
      <w:r w:rsidRPr="001B5743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(zde se vždy uvede účet příspěvkové organizace)</w:t>
      </w:r>
    </w:p>
    <w:p w14:paraId="212DB364" w14:textId="77777777" w:rsidR="00E4510D" w:rsidRPr="001B5743" w:rsidRDefault="00E4510D" w:rsidP="00E4510D">
      <w:pPr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1B5743">
        <w:rPr>
          <w:rFonts w:ascii="Arial" w:eastAsia="Times New Roman" w:hAnsi="Arial" w:cs="Arial"/>
          <w:sz w:val="24"/>
          <w:szCs w:val="24"/>
          <w:lang w:eastAsia="cs-CZ"/>
        </w:rPr>
        <w:t>(dále jen „</w:t>
      </w:r>
      <w:r w:rsidRPr="001B5743">
        <w:rPr>
          <w:rFonts w:ascii="Arial" w:eastAsia="Times New Roman" w:hAnsi="Arial" w:cs="Arial"/>
          <w:bCs/>
          <w:sz w:val="24"/>
          <w:szCs w:val="24"/>
          <w:lang w:eastAsia="cs-CZ"/>
        </w:rPr>
        <w:t>příjemce“</w:t>
      </w:r>
      <w:r w:rsidRPr="001B5743">
        <w:rPr>
          <w:rFonts w:ascii="Arial" w:eastAsia="Times New Roman" w:hAnsi="Arial" w:cs="Arial"/>
          <w:sz w:val="24"/>
          <w:szCs w:val="24"/>
          <w:lang w:eastAsia="cs-CZ"/>
        </w:rPr>
        <w:t>)</w:t>
      </w:r>
    </w:p>
    <w:p w14:paraId="314F5843" w14:textId="77777777" w:rsidR="009701E1" w:rsidRPr="009701E1" w:rsidRDefault="009701E1" w:rsidP="009701E1">
      <w:pPr>
        <w:snapToGrid w:val="0"/>
        <w:spacing w:before="600" w:after="480"/>
        <w:ind w:left="0" w:firstLine="0"/>
        <w:jc w:val="center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 w:rsidRPr="009701E1">
        <w:rPr>
          <w:rFonts w:ascii="Arial" w:eastAsia="Times New Roman" w:hAnsi="Arial" w:cs="Arial"/>
          <w:b/>
          <w:bCs/>
          <w:sz w:val="24"/>
          <w:szCs w:val="24"/>
          <w:lang w:eastAsia="cs-CZ"/>
        </w:rPr>
        <w:t>uzavírají níže uvedeného dne, měsíce a roku</w:t>
      </w:r>
      <w:r w:rsidRPr="009701E1">
        <w:rPr>
          <w:rFonts w:ascii="Arial" w:eastAsia="Times New Roman" w:hAnsi="Arial" w:cs="Arial"/>
          <w:b/>
          <w:bCs/>
          <w:sz w:val="24"/>
          <w:szCs w:val="24"/>
          <w:lang w:eastAsia="cs-CZ"/>
        </w:rPr>
        <w:br/>
        <w:t>tuto smlouvu o poskytnutí dotace:</w:t>
      </w:r>
    </w:p>
    <w:p w14:paraId="3C9258CD" w14:textId="04E42292" w:rsidR="009A3DA5" w:rsidRDefault="009A3DA5" w:rsidP="00257C23">
      <w:pPr>
        <w:spacing w:before="480" w:after="240"/>
        <w:ind w:left="0" w:firstLine="0"/>
        <w:jc w:val="center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>I.</w:t>
      </w:r>
    </w:p>
    <w:p w14:paraId="3C9258CE" w14:textId="472D643F" w:rsidR="009A3DA5" w:rsidRPr="002D1447" w:rsidRDefault="00CE1870" w:rsidP="009A3DA5">
      <w:pPr>
        <w:numPr>
          <w:ilvl w:val="0"/>
          <w:numId w:val="16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lastRenderedPageBreak/>
        <w:t xml:space="preserve">Poskytovatel se na základě této smlouvy zavazuje poskytnout příjemci dotaci ve výši ......... Kč, slovy: ......... korun </w:t>
      </w:r>
      <w:r w:rsidRPr="003E0167">
        <w:rPr>
          <w:rFonts w:ascii="Arial" w:eastAsia="Times New Roman" w:hAnsi="Arial" w:cs="Arial"/>
          <w:sz w:val="24"/>
          <w:szCs w:val="24"/>
          <w:lang w:eastAsia="cs-CZ"/>
        </w:rPr>
        <w:t>českých (dále jen „dotace“)</w:t>
      </w:r>
      <w:r w:rsidRPr="003E0167">
        <w:rPr>
          <w:rFonts w:ascii="Arial" w:hAnsi="Arial" w:cs="Arial"/>
          <w:sz w:val="24"/>
          <w:szCs w:val="24"/>
        </w:rPr>
        <w:t xml:space="preserve"> </w:t>
      </w:r>
      <w:r w:rsidR="00257F40" w:rsidRPr="002D1447">
        <w:rPr>
          <w:rFonts w:ascii="Arial" w:hAnsi="Arial" w:cs="Arial"/>
          <w:sz w:val="24"/>
          <w:szCs w:val="24"/>
        </w:rPr>
        <w:t>za účelem podpory celoroční činnosti stálých profesionálních souborů sídlících v územním obvodu Olomouckého kraje.</w:t>
      </w:r>
    </w:p>
    <w:p w14:paraId="3C9258CF" w14:textId="1BCD9016" w:rsidR="009A3DA5" w:rsidRPr="00CE1870" w:rsidRDefault="009A3DA5" w:rsidP="009A3DA5">
      <w:pPr>
        <w:numPr>
          <w:ilvl w:val="0"/>
          <w:numId w:val="16"/>
        </w:numPr>
        <w:spacing w:after="120"/>
        <w:rPr>
          <w:rFonts w:ascii="Arial" w:eastAsia="Times New Roman" w:hAnsi="Arial" w:cs="Arial"/>
          <w:strike/>
          <w:sz w:val="24"/>
          <w:szCs w:val="24"/>
          <w:lang w:eastAsia="cs-CZ"/>
        </w:rPr>
      </w:pPr>
      <w:r w:rsidRPr="006A2D17">
        <w:rPr>
          <w:rFonts w:ascii="Arial" w:eastAsia="Times New Roman" w:hAnsi="Arial" w:cs="Arial"/>
          <w:sz w:val="24"/>
          <w:szCs w:val="24"/>
          <w:lang w:eastAsia="cs-CZ"/>
        </w:rPr>
        <w:t>Účelem poskytnutí dotace je</w:t>
      </w:r>
      <w:r w:rsidRPr="006A2D17">
        <w:rPr>
          <w:rFonts w:ascii="Arial" w:eastAsia="Times New Roman" w:hAnsi="Arial" w:cs="Arial"/>
          <w:b/>
          <w:bCs/>
          <w:color w:val="000000"/>
          <w:sz w:val="24"/>
          <w:szCs w:val="24"/>
          <w:lang w:eastAsia="cs-CZ"/>
        </w:rPr>
        <w:t xml:space="preserve"> </w:t>
      </w:r>
      <w:r w:rsidRPr="006A2D17">
        <w:rPr>
          <w:rFonts w:ascii="Arial" w:eastAsia="Times New Roman" w:hAnsi="Arial" w:cs="Arial"/>
          <w:sz w:val="24"/>
          <w:szCs w:val="24"/>
          <w:lang w:eastAsia="cs-CZ"/>
        </w:rPr>
        <w:t xml:space="preserve">částečná úhrada </w:t>
      </w:r>
      <w:r w:rsidR="003D1870" w:rsidRPr="006A2D17">
        <w:rPr>
          <w:rFonts w:ascii="Arial" w:eastAsia="Times New Roman" w:hAnsi="Arial" w:cs="Arial"/>
          <w:sz w:val="24"/>
          <w:szCs w:val="24"/>
          <w:lang w:eastAsia="cs-CZ"/>
        </w:rPr>
        <w:t>výdajů</w:t>
      </w:r>
      <w:r w:rsidRPr="006A2D17">
        <w:rPr>
          <w:rFonts w:ascii="Arial" w:eastAsia="Times New Roman" w:hAnsi="Arial" w:cs="Arial"/>
          <w:sz w:val="24"/>
          <w:szCs w:val="24"/>
          <w:lang w:eastAsia="cs-CZ"/>
        </w:rPr>
        <w:t xml:space="preserve"> na</w:t>
      </w:r>
      <w:r w:rsidR="00F73535" w:rsidRPr="006A2D17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="00D778E7" w:rsidRPr="006A2D17">
        <w:rPr>
          <w:rFonts w:ascii="Arial" w:eastAsia="Times New Roman" w:hAnsi="Arial" w:cs="Arial"/>
          <w:sz w:val="24"/>
          <w:szCs w:val="24"/>
          <w:lang w:eastAsia="cs-CZ"/>
        </w:rPr>
        <w:t xml:space="preserve">činnost/celoroční činnost </w:t>
      </w:r>
      <w:r w:rsidR="00F73535" w:rsidRPr="006A2D17">
        <w:rPr>
          <w:rFonts w:ascii="Arial" w:eastAsia="Times New Roman" w:hAnsi="Arial" w:cs="Arial"/>
          <w:sz w:val="24"/>
          <w:szCs w:val="24"/>
          <w:lang w:eastAsia="cs-CZ"/>
        </w:rPr>
        <w:t>………</w:t>
      </w:r>
      <w:r w:rsidR="009B1307" w:rsidRPr="006A2D17">
        <w:rPr>
          <w:rFonts w:ascii="Arial" w:eastAsia="Times New Roman" w:hAnsi="Arial" w:cs="Arial"/>
          <w:sz w:val="24"/>
          <w:szCs w:val="24"/>
          <w:lang w:eastAsia="cs-CZ"/>
        </w:rPr>
        <w:t>…………</w:t>
      </w:r>
      <w:r w:rsidRPr="006A2D17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="007546F6" w:rsidRPr="006A2D17">
        <w:rPr>
          <w:rFonts w:ascii="Arial" w:eastAsia="Times New Roman" w:hAnsi="Arial" w:cs="Arial"/>
          <w:sz w:val="24"/>
          <w:szCs w:val="24"/>
          <w:lang w:eastAsia="cs-CZ"/>
        </w:rPr>
        <w:t xml:space="preserve">(dále </w:t>
      </w:r>
      <w:r w:rsidR="00953452" w:rsidRPr="006A2D17">
        <w:rPr>
          <w:rFonts w:ascii="Arial" w:eastAsia="Times New Roman" w:hAnsi="Arial" w:cs="Arial"/>
          <w:sz w:val="24"/>
          <w:szCs w:val="24"/>
          <w:lang w:eastAsia="cs-CZ"/>
        </w:rPr>
        <w:t xml:space="preserve">také jen </w:t>
      </w:r>
      <w:r w:rsidR="007546F6" w:rsidRPr="006A2D17">
        <w:rPr>
          <w:rFonts w:ascii="Arial" w:eastAsia="Times New Roman" w:hAnsi="Arial" w:cs="Arial"/>
          <w:sz w:val="24"/>
          <w:szCs w:val="24"/>
          <w:lang w:eastAsia="cs-CZ"/>
        </w:rPr>
        <w:t>„činnost“).</w:t>
      </w:r>
    </w:p>
    <w:p w14:paraId="71B7BB92" w14:textId="0AE84A64" w:rsidR="008940FE" w:rsidRPr="00CE1870" w:rsidRDefault="008940FE" w:rsidP="008940FE">
      <w:pPr>
        <w:numPr>
          <w:ilvl w:val="0"/>
          <w:numId w:val="16"/>
        </w:numPr>
        <w:spacing w:after="120"/>
        <w:rPr>
          <w:rFonts w:ascii="Arial" w:eastAsia="Times New Roman" w:hAnsi="Arial" w:cs="Arial"/>
          <w:strike/>
          <w:sz w:val="24"/>
          <w:szCs w:val="24"/>
          <w:lang w:eastAsia="cs-CZ"/>
        </w:rPr>
      </w:pPr>
      <w:r w:rsidRPr="006A2D17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Je-li příjemcem </w:t>
      </w:r>
      <w:r w:rsidRPr="006A2D17">
        <w:rPr>
          <w:rFonts w:ascii="Arial" w:eastAsia="Times New Roman" w:hAnsi="Arial" w:cs="Arial"/>
          <w:i/>
          <w:color w:val="0000FF"/>
          <w:sz w:val="24"/>
          <w:szCs w:val="24"/>
          <w:u w:val="single"/>
          <w:lang w:eastAsia="cs-CZ"/>
        </w:rPr>
        <w:t>státní</w:t>
      </w:r>
      <w:r w:rsidRPr="006A2D17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příspěvková organizace, bude toto ustanovení znít: </w:t>
      </w:r>
      <w:r w:rsidRPr="006A2D17">
        <w:rPr>
          <w:rFonts w:ascii="Arial" w:eastAsia="Times New Roman" w:hAnsi="Arial" w:cs="Arial"/>
          <w:sz w:val="24"/>
          <w:szCs w:val="24"/>
          <w:lang w:eastAsia="cs-CZ"/>
        </w:rPr>
        <w:t>Dotace bude poskytnuta převodem na bankovní účet příjemce uvedený v záhlaví této smlouvy do 21 dnů ode dne nabytí účinnosti této smlouvy</w:t>
      </w:r>
      <w:r w:rsidRPr="006A2D17">
        <w:rPr>
          <w:rFonts w:ascii="Arial" w:eastAsia="Times New Roman" w:hAnsi="Arial" w:cs="Arial"/>
          <w:i/>
          <w:iCs/>
          <w:sz w:val="24"/>
          <w:szCs w:val="24"/>
          <w:lang w:eastAsia="cs-CZ"/>
        </w:rPr>
        <w:t>.</w:t>
      </w:r>
      <w:r w:rsidRPr="006A2D17">
        <w:rPr>
          <w:rFonts w:ascii="Arial" w:eastAsia="Times New Roman" w:hAnsi="Arial" w:cs="Arial"/>
          <w:sz w:val="24"/>
          <w:szCs w:val="24"/>
          <w:lang w:eastAsia="cs-CZ"/>
        </w:rPr>
        <w:t xml:space="preserve"> Za den poskytnutí dotace se pro účely této smlouvy považuje den odepsání finančních prostředků z účtu poskytovatele ve prospěch účtu příjemce uvedeného v záhlaví této smlouvy.</w:t>
      </w:r>
    </w:p>
    <w:p w14:paraId="30A3D3C4" w14:textId="2EE577CC" w:rsidR="008940FE" w:rsidRPr="00CE1870" w:rsidRDefault="008940FE" w:rsidP="008940FE">
      <w:pPr>
        <w:spacing w:after="120"/>
        <w:ind w:left="567" w:firstLine="0"/>
        <w:rPr>
          <w:rFonts w:ascii="Arial" w:eastAsia="Times New Roman" w:hAnsi="Arial" w:cs="Arial"/>
          <w:strike/>
          <w:sz w:val="24"/>
          <w:szCs w:val="24"/>
          <w:lang w:eastAsia="cs-CZ"/>
        </w:rPr>
      </w:pPr>
      <w:r w:rsidRPr="006A2D17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Je-li příjemcem příspěvková </w:t>
      </w:r>
      <w:r w:rsidRPr="006A2D17">
        <w:rPr>
          <w:rFonts w:ascii="Arial" w:eastAsia="Times New Roman" w:hAnsi="Arial" w:cs="Arial"/>
          <w:i/>
          <w:color w:val="0000FF"/>
          <w:sz w:val="24"/>
          <w:szCs w:val="24"/>
          <w:u w:val="single"/>
          <w:lang w:eastAsia="cs-CZ"/>
        </w:rPr>
        <w:t>organizace územního samosprávného celku</w:t>
      </w:r>
      <w:r w:rsidRPr="006A2D17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, bude toto ustanovení znít:</w:t>
      </w:r>
      <w:r w:rsidRPr="006A2D17">
        <w:rPr>
          <w:rFonts w:ascii="Arial" w:eastAsia="Times New Roman" w:hAnsi="Arial" w:cs="Arial"/>
          <w:sz w:val="24"/>
          <w:szCs w:val="24"/>
          <w:lang w:eastAsia="cs-CZ"/>
        </w:rPr>
        <w:t xml:space="preserve"> Dotace bude příjemci poskytnuta převodem na bankovní účet jeho zřizovatele …………………………,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č. </w:t>
      </w:r>
      <w:proofErr w:type="spellStart"/>
      <w:r>
        <w:rPr>
          <w:rFonts w:ascii="Arial" w:eastAsia="Times New Roman" w:hAnsi="Arial" w:cs="Arial"/>
          <w:sz w:val="24"/>
          <w:szCs w:val="24"/>
          <w:lang w:eastAsia="cs-CZ"/>
        </w:rPr>
        <w:t>ú.</w:t>
      </w:r>
      <w:proofErr w:type="spellEnd"/>
      <w:r>
        <w:rPr>
          <w:rFonts w:ascii="Arial" w:eastAsia="Times New Roman" w:hAnsi="Arial" w:cs="Arial"/>
          <w:sz w:val="24"/>
          <w:szCs w:val="24"/>
          <w:lang w:eastAsia="cs-CZ"/>
        </w:rPr>
        <w:t xml:space="preserve"> ………………………</w:t>
      </w:r>
      <w:r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(uvede se název zřizovatele a číslo jeho účtu, na který má být dotace poskytnuta) </w:t>
      </w:r>
      <w:r>
        <w:rPr>
          <w:rFonts w:ascii="Arial" w:eastAsia="Times New Roman" w:hAnsi="Arial" w:cs="Arial"/>
          <w:sz w:val="24"/>
          <w:szCs w:val="24"/>
          <w:lang w:eastAsia="cs-CZ"/>
        </w:rPr>
        <w:t>do 21 dnů ode dne nabytí účinnosti této smlouvy</w:t>
      </w:r>
      <w:r>
        <w:rPr>
          <w:rFonts w:ascii="Arial" w:eastAsia="Times New Roman" w:hAnsi="Arial" w:cs="Arial"/>
          <w:i/>
          <w:iCs/>
          <w:sz w:val="24"/>
          <w:szCs w:val="24"/>
          <w:lang w:eastAsia="cs-CZ"/>
        </w:rPr>
        <w:t>.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Za den poskytnutí dotace se pro účely této smlouvy považuje den odepsání finančních prostředků z účtu poskytovatele ve prospěch účtu </w:t>
      </w:r>
      <w:r w:rsidRPr="00FE69BD">
        <w:rPr>
          <w:rFonts w:ascii="Arial" w:eastAsia="Times New Roman" w:hAnsi="Arial" w:cs="Arial"/>
          <w:sz w:val="24"/>
          <w:szCs w:val="24"/>
          <w:lang w:eastAsia="cs-CZ"/>
        </w:rPr>
        <w:t>zřizovatele příjemce</w:t>
      </w:r>
      <w:r w:rsidRPr="00096C32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cs-CZ"/>
        </w:rPr>
        <w:t>uvedeného v první větě tohoto ustanovení.</w:t>
      </w:r>
    </w:p>
    <w:p w14:paraId="3C9258D1" w14:textId="7253014A" w:rsidR="009A3DA5" w:rsidRDefault="009A3DA5" w:rsidP="00B6248B">
      <w:pPr>
        <w:numPr>
          <w:ilvl w:val="0"/>
          <w:numId w:val="16"/>
        </w:numPr>
        <w:spacing w:after="120"/>
        <w:rPr>
          <w:rFonts w:ascii="Arial" w:eastAsia="Times New Roman" w:hAnsi="Arial" w:cs="Arial"/>
          <w:b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Dotace se poskytuje na účel stanovený v čl. I odst. 2 této smlouvy jako dotace neinvestiční</w:t>
      </w:r>
      <w:r>
        <w:rPr>
          <w:rFonts w:ascii="Arial" w:eastAsia="Times New Roman" w:hAnsi="Arial" w:cs="Arial"/>
          <w:i/>
          <w:iCs/>
          <w:sz w:val="24"/>
          <w:szCs w:val="24"/>
          <w:lang w:eastAsia="cs-CZ"/>
        </w:rPr>
        <w:t>.</w:t>
      </w:r>
    </w:p>
    <w:p w14:paraId="3C9258D3" w14:textId="77777777" w:rsidR="009A3DA5" w:rsidRDefault="009A3DA5" w:rsidP="004133CB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Pro účely této smlouvy se neinvestiční dotací rozumí dotace, která musí být použita na úhradu jiných výdajů než:</w:t>
      </w:r>
    </w:p>
    <w:p w14:paraId="3C9258D4" w14:textId="77777777" w:rsidR="009A3DA5" w:rsidRDefault="009A3DA5" w:rsidP="00275373">
      <w:pPr>
        <w:numPr>
          <w:ilvl w:val="0"/>
          <w:numId w:val="17"/>
        </w:numPr>
        <w:tabs>
          <w:tab w:val="clear" w:pos="360"/>
        </w:tabs>
        <w:spacing w:after="120"/>
        <w:ind w:left="993" w:hanging="426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výdajů spojených s pořízením hmotného majetku dle § 26 odst. 2 zákona č. 586/1992 Sb., o daních z příjmů, ve znění pozdějších předpisů (dále jen „cit. zákona“),</w:t>
      </w:r>
    </w:p>
    <w:p w14:paraId="3C9258D5" w14:textId="77777777" w:rsidR="009A3DA5" w:rsidRDefault="009A3DA5" w:rsidP="00275373">
      <w:pPr>
        <w:numPr>
          <w:ilvl w:val="0"/>
          <w:numId w:val="17"/>
        </w:numPr>
        <w:tabs>
          <w:tab w:val="clear" w:pos="360"/>
        </w:tabs>
        <w:spacing w:after="120"/>
        <w:ind w:left="993" w:hanging="426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výdajů spojených s pořízením nehmotného majetku dle § 32a odst. 1 a 2 cit. zákona,</w:t>
      </w:r>
    </w:p>
    <w:p w14:paraId="3C9258D6" w14:textId="77777777" w:rsidR="009A3DA5" w:rsidRDefault="009A3DA5" w:rsidP="00275373">
      <w:pPr>
        <w:numPr>
          <w:ilvl w:val="0"/>
          <w:numId w:val="17"/>
        </w:numPr>
        <w:tabs>
          <w:tab w:val="clear" w:pos="360"/>
        </w:tabs>
        <w:spacing w:after="120"/>
        <w:ind w:left="993" w:hanging="426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výdajů spojených s technickým zhodnocením, rekonstrukcí a modernizací ve smyslu § 33 cit. zákona.</w:t>
      </w:r>
    </w:p>
    <w:p w14:paraId="3C9258D8" w14:textId="77777777" w:rsidR="009A3DA5" w:rsidRPr="006A2D17" w:rsidRDefault="009A3DA5" w:rsidP="00257C23">
      <w:pPr>
        <w:spacing w:before="480" w:after="240"/>
        <w:ind w:left="0" w:firstLine="0"/>
        <w:jc w:val="center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 w:rsidRPr="006A2D17">
        <w:rPr>
          <w:rFonts w:ascii="Arial" w:eastAsia="Times New Roman" w:hAnsi="Arial" w:cs="Arial"/>
          <w:b/>
          <w:bCs/>
          <w:sz w:val="24"/>
          <w:szCs w:val="24"/>
          <w:lang w:eastAsia="cs-CZ"/>
        </w:rPr>
        <w:t>II.</w:t>
      </w:r>
    </w:p>
    <w:p w14:paraId="4A90657A" w14:textId="24E321F4" w:rsidR="00054974" w:rsidRPr="002D1447" w:rsidRDefault="00CE1870" w:rsidP="00054974">
      <w:pPr>
        <w:numPr>
          <w:ilvl w:val="0"/>
          <w:numId w:val="34"/>
        </w:numPr>
        <w:tabs>
          <w:tab w:val="left" w:pos="8100"/>
        </w:tabs>
        <w:spacing w:after="12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3E0167">
        <w:rPr>
          <w:rFonts w:ascii="Arial" w:eastAsia="Times New Roman" w:hAnsi="Arial" w:cs="Arial"/>
          <w:sz w:val="24"/>
          <w:szCs w:val="24"/>
          <w:lang w:eastAsia="cs-CZ"/>
        </w:rPr>
        <w:t xml:space="preserve">Příjemce dotaci přijímá a zavazuje se ji použít výlučně v souladu s účelem poskytnutí dotace dle čl. I odst. 2 a 4 této smlouvy, v souladu s podmínkami stanovenými v této smlouvě a v souladu s pravidly dotačního </w:t>
      </w:r>
      <w:r w:rsidRPr="002D1447">
        <w:rPr>
          <w:rFonts w:ascii="Arial" w:eastAsia="Times New Roman" w:hAnsi="Arial" w:cs="Arial"/>
          <w:sz w:val="24"/>
          <w:szCs w:val="24"/>
          <w:lang w:eastAsia="cs-CZ"/>
        </w:rPr>
        <w:t xml:space="preserve">programu </w:t>
      </w:r>
      <w:r w:rsidRPr="002D1447">
        <w:rPr>
          <w:rFonts w:ascii="Arial" w:eastAsia="Times New Roman" w:hAnsi="Arial" w:cs="Arial"/>
          <w:b/>
          <w:sz w:val="24"/>
          <w:szCs w:val="24"/>
          <w:lang w:eastAsia="cs-CZ"/>
        </w:rPr>
        <w:t>Program na podporu stálých profesionálních souborů v Olomouckém kraji v roce 2021</w:t>
      </w:r>
      <w:r w:rsidRPr="002D1447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(dále také jen „Pravidla“).</w:t>
      </w:r>
    </w:p>
    <w:p w14:paraId="2091E7FE" w14:textId="77777777" w:rsidR="00054974" w:rsidRPr="006A2D17" w:rsidRDefault="00054974" w:rsidP="00054974">
      <w:pPr>
        <w:tabs>
          <w:tab w:val="left" w:pos="8100"/>
        </w:tabs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6A2D17">
        <w:rPr>
          <w:rFonts w:ascii="Arial" w:eastAsia="Times New Roman" w:hAnsi="Arial" w:cs="Arial"/>
          <w:sz w:val="24"/>
          <w:szCs w:val="24"/>
          <w:lang w:eastAsia="cs-CZ"/>
        </w:rPr>
        <w:t xml:space="preserve">Příjemce je povinen řídit se Pravidly. </w:t>
      </w:r>
      <w:r w:rsidRPr="006A2D17">
        <w:rPr>
          <w:rFonts w:ascii="Arial" w:eastAsia="Times New Roman" w:hAnsi="Arial" w:cs="Arial"/>
          <w:iCs/>
          <w:sz w:val="24"/>
          <w:szCs w:val="24"/>
          <w:lang w:eastAsia="cs-CZ"/>
        </w:rPr>
        <w:t>V případě odchylného znění Pravidel a této smlouvy mají přednost ustanovení této smlouvy.</w:t>
      </w:r>
    </w:p>
    <w:p w14:paraId="187DB99E" w14:textId="69FD0615" w:rsidR="00054974" w:rsidRPr="00CE1870" w:rsidRDefault="00054974" w:rsidP="00054974">
      <w:pPr>
        <w:tabs>
          <w:tab w:val="left" w:pos="8100"/>
        </w:tabs>
        <w:spacing w:after="120"/>
        <w:ind w:left="567" w:firstLine="0"/>
        <w:rPr>
          <w:rFonts w:ascii="Arial" w:eastAsia="Times New Roman" w:hAnsi="Arial" w:cs="Arial"/>
          <w:iCs/>
          <w:strike/>
          <w:sz w:val="24"/>
          <w:szCs w:val="24"/>
          <w:lang w:eastAsia="cs-CZ"/>
        </w:rPr>
      </w:pPr>
      <w:r w:rsidRPr="006A2D17">
        <w:rPr>
          <w:rFonts w:ascii="Arial" w:eastAsia="Times New Roman" w:hAnsi="Arial" w:cs="Arial"/>
          <w:iCs/>
          <w:sz w:val="24"/>
          <w:szCs w:val="24"/>
          <w:lang w:eastAsia="cs-CZ"/>
        </w:rPr>
        <w:t>Příjemce</w:t>
      </w:r>
      <w:r w:rsidRPr="006A2D17">
        <w:rPr>
          <w:rFonts w:ascii="Arial" w:eastAsia="Times New Roman" w:hAnsi="Arial" w:cs="Arial"/>
          <w:sz w:val="24"/>
          <w:szCs w:val="24"/>
          <w:lang w:eastAsia="cs-CZ"/>
        </w:rPr>
        <w:t xml:space="preserve"> je oprávněn dotaci použít pouze na ..........……………. </w:t>
      </w:r>
    </w:p>
    <w:p w14:paraId="2A469AAC" w14:textId="77777777" w:rsidR="00054974" w:rsidRDefault="00054974" w:rsidP="00054974">
      <w:pPr>
        <w:tabs>
          <w:tab w:val="left" w:pos="8100"/>
        </w:tabs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6A2D17">
        <w:rPr>
          <w:rFonts w:ascii="Arial" w:eastAsia="Times New Roman" w:hAnsi="Arial" w:cs="Arial"/>
          <w:sz w:val="24"/>
          <w:szCs w:val="24"/>
          <w:lang w:eastAsia="cs-CZ"/>
        </w:rPr>
        <w:t>Dotace musí být použita hospodárně.</w:t>
      </w:r>
    </w:p>
    <w:p w14:paraId="3C9258DA" w14:textId="763ACC4A" w:rsidR="009A3DA5" w:rsidRDefault="009A3DA5" w:rsidP="009A3DA5">
      <w:pPr>
        <w:tabs>
          <w:tab w:val="left" w:pos="8100"/>
        </w:tabs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Je-li příjemce plátce daně z přidané hodnoty (dále jen </w:t>
      </w:r>
      <w:r w:rsidR="00E46C21">
        <w:rPr>
          <w:rFonts w:ascii="Arial" w:eastAsia="Times New Roman" w:hAnsi="Arial" w:cs="Arial"/>
          <w:iCs/>
          <w:sz w:val="24"/>
          <w:szCs w:val="24"/>
          <w:lang w:eastAsia="cs-CZ"/>
        </w:rPr>
        <w:t>„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>DPH</w:t>
      </w:r>
      <w:r w:rsidR="00E46C21">
        <w:rPr>
          <w:rFonts w:ascii="Arial" w:eastAsia="Times New Roman" w:hAnsi="Arial" w:cs="Arial"/>
          <w:iCs/>
          <w:sz w:val="24"/>
          <w:szCs w:val="24"/>
          <w:lang w:eastAsia="cs-CZ"/>
        </w:rPr>
        <w:t>“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) a může uplatnit odpočet DPH ve vazbě na ekonomickou činnost, která zakládá nárok na odpočet 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lastRenderedPageBreak/>
        <w:t>daně podle §</w:t>
      </w:r>
      <w:r w:rsidR="00BD263F">
        <w:rPr>
          <w:rFonts w:ascii="Arial" w:eastAsia="Times New Roman" w:hAnsi="Arial" w:cs="Arial"/>
          <w:iCs/>
          <w:sz w:val="24"/>
          <w:szCs w:val="24"/>
          <w:lang w:eastAsia="cs-CZ"/>
        </w:rPr>
        <w:t> 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>72 odst. 1 zákona č. 235/2004 Sb., o dani z přidané hodnoty, v platném znění (dále jen „ZDPH“), a to v plné nebo částečné výši (tj. v poměrné výši podle §</w:t>
      </w:r>
      <w:r w:rsidR="00BD263F">
        <w:rPr>
          <w:rFonts w:ascii="Arial" w:eastAsia="Times New Roman" w:hAnsi="Arial" w:cs="Arial"/>
          <w:iCs/>
          <w:sz w:val="24"/>
          <w:szCs w:val="24"/>
          <w:lang w:eastAsia="cs-CZ"/>
        </w:rPr>
        <w:t> 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>75 ZDPH nebo krácené výši podle §</w:t>
      </w:r>
      <w:r w:rsidR="00BD263F">
        <w:rPr>
          <w:rFonts w:ascii="Arial" w:eastAsia="Times New Roman" w:hAnsi="Arial" w:cs="Arial"/>
          <w:iCs/>
          <w:sz w:val="24"/>
          <w:szCs w:val="24"/>
          <w:lang w:eastAsia="cs-CZ"/>
        </w:rPr>
        <w:t> 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76 ZDPH, popř. kombinací obou způsobů), nelze z dotace uhradit DPH ve výši tohoto odpočtu DPH, na který příjemci vznikl nárok. V případě, že si příjemce – plátce DPH bude uplatňovat nárok na odpočet daně z přijatých zdanitelných plnění v souvislosti s realizací </w:t>
      </w:r>
      <w:r w:rsidR="00826C2B">
        <w:rPr>
          <w:rFonts w:ascii="Arial" w:eastAsia="Times New Roman" w:hAnsi="Arial" w:cs="Arial"/>
          <w:iCs/>
          <w:sz w:val="24"/>
          <w:szCs w:val="24"/>
          <w:lang w:eastAsia="cs-CZ"/>
        </w:rPr>
        <w:t>činnosti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>, na kter</w:t>
      </w:r>
      <w:r w:rsidR="00826C2B">
        <w:rPr>
          <w:rFonts w:ascii="Arial" w:eastAsia="Times New Roman" w:hAnsi="Arial" w:cs="Arial"/>
          <w:iCs/>
          <w:sz w:val="24"/>
          <w:szCs w:val="24"/>
          <w:lang w:eastAsia="cs-CZ"/>
        </w:rPr>
        <w:t>ou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byla dotace poskytnuta, a to nárok na odpočet v plné či částečné výši, uvádí na veškerých vyúčtovacích dokladech finanční částky bez DPH odpovídající výši, která mohla být uplatněna v odpočtu daně  na základě daňového přiznání k DPH. Příjemce – neplátce DPH uvádí na veškerých vyúčtovacích doklad</w:t>
      </w:r>
      <w:r w:rsidR="0084700B">
        <w:rPr>
          <w:rFonts w:ascii="Arial" w:eastAsia="Times New Roman" w:hAnsi="Arial" w:cs="Arial"/>
          <w:iCs/>
          <w:sz w:val="24"/>
          <w:szCs w:val="24"/>
          <w:lang w:eastAsia="cs-CZ"/>
        </w:rPr>
        <w:t>ech finanční částky včetně DPH.</w:t>
      </w:r>
    </w:p>
    <w:p w14:paraId="3C9258DB" w14:textId="6FE153AA" w:rsidR="009A3DA5" w:rsidRPr="00007016" w:rsidRDefault="009A3DA5" w:rsidP="009A3DA5">
      <w:pPr>
        <w:tabs>
          <w:tab w:val="left" w:pos="8100"/>
        </w:tabs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007016">
        <w:rPr>
          <w:rFonts w:ascii="Arial" w:eastAsia="Times New Roman" w:hAnsi="Arial" w:cs="Arial"/>
          <w:iCs/>
          <w:sz w:val="24"/>
          <w:szCs w:val="24"/>
          <w:lang w:eastAsia="cs-CZ"/>
        </w:rPr>
        <w:t>V případě, že se příjemce stane plátcem DPH v průběhu čerpání dotace a</w:t>
      </w:r>
      <w:r w:rsidR="00E02D59">
        <w:rPr>
          <w:rFonts w:ascii="Arial" w:eastAsia="Times New Roman" w:hAnsi="Arial" w:cs="Arial"/>
          <w:iCs/>
          <w:sz w:val="24"/>
          <w:szCs w:val="24"/>
          <w:lang w:eastAsia="cs-CZ"/>
        </w:rPr>
        <w:t> </w:t>
      </w:r>
      <w:r w:rsidRPr="00007016">
        <w:rPr>
          <w:rFonts w:ascii="Arial" w:eastAsia="Times New Roman" w:hAnsi="Arial" w:cs="Arial"/>
          <w:iCs/>
          <w:sz w:val="24"/>
          <w:szCs w:val="24"/>
          <w:lang w:eastAsia="cs-CZ"/>
        </w:rPr>
        <w:t>jeho právo uplatnit odpočet DPH při registraci podle §</w:t>
      </w:r>
      <w:r w:rsidR="00BD263F">
        <w:rPr>
          <w:rFonts w:ascii="Arial" w:eastAsia="Times New Roman" w:hAnsi="Arial" w:cs="Arial"/>
          <w:iCs/>
          <w:sz w:val="24"/>
          <w:szCs w:val="24"/>
          <w:lang w:eastAsia="cs-CZ"/>
        </w:rPr>
        <w:t> </w:t>
      </w:r>
      <w:r w:rsidRPr="00007016">
        <w:rPr>
          <w:rFonts w:ascii="Arial" w:eastAsia="Times New Roman" w:hAnsi="Arial" w:cs="Arial"/>
          <w:iCs/>
          <w:sz w:val="24"/>
          <w:szCs w:val="24"/>
          <w:lang w:eastAsia="cs-CZ"/>
        </w:rPr>
        <w:t>79 ZDPH se vztahuje na zdanitelná plnění hrazená včetně příslušné DPH z dotace, je příjemce povinen snížit výši dosud čerpané dotace o výši daně z přidané hodnoty, kterou je příjemce oprávněn v souladu §</w:t>
      </w:r>
      <w:r w:rsidR="00BD263F">
        <w:rPr>
          <w:rFonts w:ascii="Arial" w:eastAsia="Times New Roman" w:hAnsi="Arial" w:cs="Arial"/>
          <w:iCs/>
          <w:sz w:val="24"/>
          <w:szCs w:val="24"/>
          <w:lang w:eastAsia="cs-CZ"/>
        </w:rPr>
        <w:t> </w:t>
      </w:r>
      <w:r w:rsidRPr="00007016">
        <w:rPr>
          <w:rFonts w:ascii="Arial" w:eastAsia="Times New Roman" w:hAnsi="Arial" w:cs="Arial"/>
          <w:iCs/>
          <w:sz w:val="24"/>
          <w:szCs w:val="24"/>
          <w:lang w:eastAsia="cs-CZ"/>
        </w:rPr>
        <w:t>79 ZDPH uplatnit v prvním daňovém přiznání po registraci k DPH.</w:t>
      </w:r>
    </w:p>
    <w:p w14:paraId="3C9258DC" w14:textId="0980AED6" w:rsidR="009A3DA5" w:rsidRPr="002D1447" w:rsidRDefault="009A3DA5" w:rsidP="009A3DA5">
      <w:pPr>
        <w:tabs>
          <w:tab w:val="left" w:pos="8100"/>
        </w:tabs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007016">
        <w:rPr>
          <w:rFonts w:ascii="Arial" w:eastAsia="Times New Roman" w:hAnsi="Arial" w:cs="Arial"/>
          <w:iCs/>
          <w:sz w:val="24"/>
          <w:szCs w:val="24"/>
          <w:lang w:eastAsia="cs-CZ"/>
        </w:rPr>
        <w:t>V případě, že dojde k registraci příjemce k DPH a příjemce při registraci podle §</w:t>
      </w:r>
      <w:r w:rsidR="00FF0879">
        <w:rPr>
          <w:rFonts w:ascii="Arial" w:eastAsia="Times New Roman" w:hAnsi="Arial" w:cs="Arial"/>
          <w:iCs/>
          <w:sz w:val="24"/>
          <w:szCs w:val="24"/>
          <w:lang w:eastAsia="cs-CZ"/>
        </w:rPr>
        <w:t> </w:t>
      </w:r>
      <w:r w:rsidRPr="00007016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79 ZDPH je oprávněn až po vyúčtování dotace uplatnit nárok na odpočet DPH, jež byla uhrazena z dotace, je příjemce </w:t>
      </w:r>
      <w:r w:rsidRPr="002D1447">
        <w:rPr>
          <w:rFonts w:ascii="Arial" w:eastAsia="Times New Roman" w:hAnsi="Arial" w:cs="Arial"/>
          <w:iCs/>
          <w:sz w:val="24"/>
          <w:szCs w:val="24"/>
          <w:lang w:eastAsia="cs-CZ"/>
        </w:rPr>
        <w:t>povinen vrátit poskytovateli částku ve výši nároku odpočtu DPH, který byl čerpán jako uznatelný výdaj.</w:t>
      </w:r>
    </w:p>
    <w:p w14:paraId="3C9258DD" w14:textId="1B641209" w:rsidR="009A3DA5" w:rsidRPr="00CE1870" w:rsidRDefault="009A3DA5" w:rsidP="009A3DA5">
      <w:pPr>
        <w:tabs>
          <w:tab w:val="left" w:pos="8100"/>
        </w:tabs>
        <w:spacing w:after="120"/>
        <w:ind w:left="567" w:firstLine="0"/>
        <w:rPr>
          <w:rFonts w:ascii="Arial" w:eastAsia="Times New Roman" w:hAnsi="Arial" w:cs="Arial"/>
          <w:iCs/>
          <w:strike/>
          <w:sz w:val="24"/>
          <w:szCs w:val="24"/>
          <w:lang w:eastAsia="cs-CZ"/>
        </w:rPr>
      </w:pPr>
      <w:r w:rsidRPr="002D1447">
        <w:rPr>
          <w:rFonts w:ascii="Arial" w:eastAsia="Times New Roman" w:hAnsi="Arial" w:cs="Arial"/>
          <w:iCs/>
          <w:sz w:val="24"/>
          <w:szCs w:val="24"/>
          <w:lang w:eastAsia="cs-CZ"/>
        </w:rPr>
        <w:t>Pokud má příjemce (plátce daně) ve shodě s opravou odpočtu podle §</w:t>
      </w:r>
      <w:r w:rsidR="00BD263F" w:rsidRPr="002D1447">
        <w:rPr>
          <w:rFonts w:ascii="Arial" w:eastAsia="Times New Roman" w:hAnsi="Arial" w:cs="Arial"/>
          <w:iCs/>
          <w:sz w:val="24"/>
          <w:szCs w:val="24"/>
          <w:lang w:eastAsia="cs-CZ"/>
        </w:rPr>
        <w:t> </w:t>
      </w:r>
      <w:r w:rsidRPr="002D1447">
        <w:rPr>
          <w:rFonts w:ascii="Arial" w:eastAsia="Times New Roman" w:hAnsi="Arial" w:cs="Arial"/>
          <w:iCs/>
          <w:sz w:val="24"/>
          <w:szCs w:val="24"/>
          <w:lang w:eastAsia="cs-CZ"/>
        </w:rPr>
        <w:t>75 ZDPH</w:t>
      </w:r>
      <w:r w:rsidR="00375D6A" w:rsidRPr="002D1447">
        <w:rPr>
          <w:rFonts w:ascii="Arial" w:eastAsia="Times New Roman" w:hAnsi="Arial" w:cs="Arial"/>
          <w:iCs/>
          <w:sz w:val="24"/>
          <w:szCs w:val="24"/>
          <w:lang w:eastAsia="cs-CZ"/>
        </w:rPr>
        <w:t>, vypořádáním odpo</w:t>
      </w:r>
      <w:r w:rsidR="005E267D" w:rsidRPr="002D1447">
        <w:rPr>
          <w:rFonts w:ascii="Arial" w:eastAsia="Times New Roman" w:hAnsi="Arial" w:cs="Arial"/>
          <w:iCs/>
          <w:sz w:val="24"/>
          <w:szCs w:val="24"/>
          <w:lang w:eastAsia="cs-CZ"/>
        </w:rPr>
        <w:t>č</w:t>
      </w:r>
      <w:r w:rsidR="00375D6A" w:rsidRPr="002D1447">
        <w:rPr>
          <w:rFonts w:ascii="Arial" w:eastAsia="Times New Roman" w:hAnsi="Arial" w:cs="Arial"/>
          <w:iCs/>
          <w:sz w:val="24"/>
          <w:szCs w:val="24"/>
          <w:lang w:eastAsia="cs-CZ"/>
        </w:rPr>
        <w:t>tu podle § 76 ZDPH</w:t>
      </w:r>
      <w:r w:rsidRPr="002D1447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a úpravou odpočtu podle § 78 až 78c ZDPH právo zvýšit ve lhůtě stanovené</w:t>
      </w:r>
      <w:r w:rsidRPr="00FF0879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ZDPH svůj původně uplatněný nárok na odpočet DPH, který se vztahuje na zdanitelná plnění hrazená včetně příslušné DPH z dotace, je příjemce povinen upravit a vrátit poskytovateli část dotace ve výši uplatněného odpočtu DPH, a to do jednoho měsíce ode dne, kdy příslušný státní orgán vrátil příjemci uhrazenou DPH.</w:t>
      </w:r>
    </w:p>
    <w:p w14:paraId="3C9258DF" w14:textId="189AA760" w:rsidR="009A3DA5" w:rsidRPr="006A2D17" w:rsidRDefault="009A3DA5" w:rsidP="009A3DA5">
      <w:pPr>
        <w:spacing w:after="120"/>
        <w:ind w:left="567" w:firstLine="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Nevrátí-li příjemce takovou část dotace v této lhůtě, dopustí se porušení rozpočtové </w:t>
      </w:r>
      <w:r w:rsidRPr="006A2D17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kázně ve smyslu </w:t>
      </w:r>
      <w:proofErr w:type="spellStart"/>
      <w:r w:rsidRPr="006A2D17">
        <w:rPr>
          <w:rFonts w:ascii="Arial" w:eastAsia="Times New Roman" w:hAnsi="Arial" w:cs="Arial"/>
          <w:iCs/>
          <w:sz w:val="24"/>
          <w:szCs w:val="24"/>
          <w:lang w:eastAsia="cs-CZ"/>
        </w:rPr>
        <w:t>ust</w:t>
      </w:r>
      <w:proofErr w:type="spellEnd"/>
      <w:r w:rsidRPr="006A2D17">
        <w:rPr>
          <w:rFonts w:ascii="Arial" w:eastAsia="Times New Roman" w:hAnsi="Arial" w:cs="Arial"/>
          <w:iCs/>
          <w:sz w:val="24"/>
          <w:szCs w:val="24"/>
          <w:lang w:eastAsia="cs-CZ"/>
        </w:rPr>
        <w:t>. § 22 zákona č. 250/2000 Sb., o rozpočtových pravidlech územních rozpočtů</w:t>
      </w:r>
      <w:r w:rsidR="008F66A3" w:rsidRPr="006A2D17">
        <w:rPr>
          <w:rFonts w:ascii="Arial" w:eastAsia="Times New Roman" w:hAnsi="Arial" w:cs="Arial"/>
          <w:iCs/>
          <w:sz w:val="24"/>
          <w:szCs w:val="24"/>
          <w:lang w:eastAsia="cs-CZ"/>
        </w:rPr>
        <w:t>, ve znění pozdějších předpisů.</w:t>
      </w:r>
    </w:p>
    <w:p w14:paraId="022F5631" w14:textId="471DDABD" w:rsidR="005F5E04" w:rsidRPr="00CE1870" w:rsidRDefault="005F5E04" w:rsidP="005F5E04">
      <w:pPr>
        <w:spacing w:after="120"/>
        <w:ind w:left="567" w:firstLine="0"/>
        <w:rPr>
          <w:rFonts w:ascii="Arial" w:eastAsia="Times New Roman" w:hAnsi="Arial" w:cs="Arial"/>
          <w:iCs/>
          <w:strike/>
          <w:sz w:val="24"/>
          <w:szCs w:val="24"/>
          <w:lang w:eastAsia="cs-CZ"/>
        </w:rPr>
      </w:pPr>
      <w:r w:rsidRPr="006A2D17">
        <w:rPr>
          <w:rFonts w:ascii="Arial" w:hAnsi="Arial" w:cs="Arial"/>
          <w:bCs/>
          <w:sz w:val="24"/>
          <w:szCs w:val="24"/>
          <w:lang w:eastAsia="cs-CZ"/>
        </w:rPr>
        <w:t>V případě, že příjemce je povinen přiznat a zaplatit daň z přijatého plnění v režimu přenesení daňové povinnosti podle § 92a ZDPH, a to ke dni uskutečnění zdanitelného plnění, a současně neuplatňuje nárok na odpočet,</w:t>
      </w:r>
      <w:r w:rsidRPr="006A2D17">
        <w:rPr>
          <w:rFonts w:ascii="Arial" w:hAnsi="Arial" w:cs="Arial"/>
          <w:bCs/>
          <w:i/>
          <w:iCs/>
          <w:sz w:val="24"/>
          <w:szCs w:val="24"/>
          <w:lang w:eastAsia="cs-CZ"/>
        </w:rPr>
        <w:t xml:space="preserve"> </w:t>
      </w:r>
      <w:r w:rsidRPr="006A2D17">
        <w:rPr>
          <w:rFonts w:ascii="Arial" w:hAnsi="Arial" w:cs="Arial"/>
          <w:bCs/>
          <w:sz w:val="24"/>
          <w:szCs w:val="24"/>
          <w:lang w:eastAsia="cs-CZ"/>
        </w:rPr>
        <w:t xml:space="preserve">je příjemce povinen do 10 dnů po uplynutí lhůty pro podání daňového přiznání k DPH předložit poskytovateli dodatečně daňové přiznání, daňovou doloženost a bankovní výpis. V případě, že příjemce dotace nepředloží tyto podklady, </w:t>
      </w:r>
      <w:r w:rsidRPr="006A2D17">
        <w:rPr>
          <w:rFonts w:ascii="Arial" w:hAnsi="Arial" w:cs="Arial"/>
          <w:bCs/>
          <w:sz w:val="24"/>
          <w:szCs w:val="24"/>
          <w:u w:val="single"/>
          <w:lang w:eastAsia="cs-CZ"/>
        </w:rPr>
        <w:t>bude DPH neuznatelným výdajem čerpané dotace</w:t>
      </w:r>
      <w:r w:rsidRPr="006A2D17">
        <w:rPr>
          <w:rFonts w:ascii="Arial" w:hAnsi="Arial" w:cs="Arial"/>
          <w:bCs/>
          <w:sz w:val="24"/>
          <w:szCs w:val="24"/>
          <w:lang w:eastAsia="cs-CZ"/>
        </w:rPr>
        <w:t>.</w:t>
      </w:r>
    </w:p>
    <w:p w14:paraId="3C9258E0" w14:textId="198822C6" w:rsidR="009A3DA5" w:rsidRPr="006A2D17" w:rsidRDefault="009A3DA5" w:rsidP="009A3DA5">
      <w:pPr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6A2D17">
        <w:rPr>
          <w:rFonts w:ascii="Arial" w:eastAsia="Times New Roman" w:hAnsi="Arial" w:cs="Arial"/>
          <w:iCs/>
          <w:sz w:val="24"/>
          <w:szCs w:val="24"/>
          <w:lang w:eastAsia="cs-CZ"/>
        </w:rPr>
        <w:t>Dotaci nelze rovněž p</w:t>
      </w:r>
      <w:r w:rsidR="00632D35" w:rsidRPr="006A2D17">
        <w:rPr>
          <w:rFonts w:ascii="Arial" w:eastAsia="Times New Roman" w:hAnsi="Arial" w:cs="Arial"/>
          <w:iCs/>
          <w:sz w:val="24"/>
          <w:szCs w:val="24"/>
          <w:lang w:eastAsia="cs-CZ"/>
        </w:rPr>
        <w:t>oužít na úhradu ostatních daní.</w:t>
      </w:r>
    </w:p>
    <w:p w14:paraId="3C9258E3" w14:textId="6B086EC4" w:rsidR="009A3DA5" w:rsidRPr="006A2D17" w:rsidRDefault="009A3DA5" w:rsidP="009A3DA5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6A2D17">
        <w:rPr>
          <w:rFonts w:ascii="Arial" w:eastAsia="Times New Roman" w:hAnsi="Arial" w:cs="Arial"/>
          <w:sz w:val="24"/>
          <w:szCs w:val="24"/>
          <w:lang w:eastAsia="cs-CZ"/>
        </w:rPr>
        <w:t>Příjemce je povinen vést dotaci ve svém účetnictví odděleně.</w:t>
      </w:r>
    </w:p>
    <w:p w14:paraId="403C0671" w14:textId="6BAFEA44" w:rsidR="005A477A" w:rsidRPr="00CE1870" w:rsidRDefault="005A477A" w:rsidP="00DD326F">
      <w:pPr>
        <w:numPr>
          <w:ilvl w:val="0"/>
          <w:numId w:val="34"/>
        </w:numPr>
        <w:spacing w:after="120"/>
        <w:rPr>
          <w:rFonts w:ascii="Arial" w:eastAsia="Times New Roman" w:hAnsi="Arial" w:cs="Arial"/>
          <w:i/>
          <w:iCs/>
          <w:strike/>
          <w:sz w:val="24"/>
          <w:szCs w:val="24"/>
          <w:lang w:eastAsia="cs-CZ"/>
        </w:rPr>
      </w:pPr>
      <w:r w:rsidRPr="006A2D17">
        <w:rPr>
          <w:rFonts w:ascii="Arial" w:eastAsia="Times New Roman" w:hAnsi="Arial" w:cs="Arial"/>
          <w:sz w:val="24"/>
          <w:szCs w:val="24"/>
          <w:lang w:eastAsia="cs-CZ"/>
        </w:rPr>
        <w:t xml:space="preserve">Příjemce je povinen použít poskytnutou dotaci nejpozději </w:t>
      </w:r>
      <w:r w:rsidRPr="002D1447">
        <w:rPr>
          <w:rFonts w:ascii="Arial" w:eastAsia="Times New Roman" w:hAnsi="Arial" w:cs="Arial"/>
          <w:sz w:val="24"/>
          <w:szCs w:val="24"/>
          <w:lang w:eastAsia="cs-CZ"/>
        </w:rPr>
        <w:t xml:space="preserve">do </w:t>
      </w:r>
      <w:r w:rsidR="00094A20" w:rsidRPr="002D1447">
        <w:rPr>
          <w:rFonts w:ascii="Arial" w:eastAsia="Times New Roman" w:hAnsi="Arial" w:cs="Arial"/>
          <w:sz w:val="24"/>
          <w:szCs w:val="24"/>
          <w:lang w:eastAsia="cs-CZ"/>
        </w:rPr>
        <w:t>…………….</w:t>
      </w:r>
    </w:p>
    <w:p w14:paraId="1C2524A5" w14:textId="552B87B6" w:rsidR="005A477A" w:rsidRPr="002D1447" w:rsidRDefault="005A477A" w:rsidP="005A477A">
      <w:pPr>
        <w:spacing w:after="120"/>
        <w:ind w:left="567" w:firstLine="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 w:rsidRPr="006B454A">
        <w:rPr>
          <w:rFonts w:ascii="Arial" w:eastAsia="Times New Roman" w:hAnsi="Arial" w:cs="Arial"/>
          <w:iCs/>
          <w:sz w:val="24"/>
          <w:szCs w:val="24"/>
          <w:lang w:eastAsia="cs-CZ"/>
        </w:rPr>
        <w:t>Příjemce je oprávněn použít dotaci také na úhradu výdajů vynaložených příjemcem v souladu s </w:t>
      </w:r>
      <w:r w:rsidRPr="006A2D17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účelem poskytnutí dotace dle čl. I odst. 2 a 4 této smlouvy a podmínkami použití dotace dle čl. II odst. 1 této smlouvy v období </w:t>
      </w:r>
      <w:r w:rsidRPr="002D1447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od </w:t>
      </w:r>
      <w:r w:rsidR="00CE1870" w:rsidRPr="002D1447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1. 1. 2021 </w:t>
      </w:r>
      <w:r w:rsidRPr="002D1447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do </w:t>
      </w:r>
      <w:r w:rsidR="00E57805" w:rsidRPr="002D1447">
        <w:rPr>
          <w:rFonts w:ascii="Arial" w:eastAsia="Times New Roman" w:hAnsi="Arial" w:cs="Arial"/>
          <w:iCs/>
          <w:sz w:val="24"/>
          <w:szCs w:val="24"/>
          <w:lang w:eastAsia="cs-CZ"/>
        </w:rPr>
        <w:t>nabytí účinnosti</w:t>
      </w:r>
      <w:r w:rsidRPr="002D1447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této smlouvy.</w:t>
      </w:r>
    </w:p>
    <w:p w14:paraId="0B7CE2B9" w14:textId="72295666" w:rsidR="00BF3D05" w:rsidRPr="002D1447" w:rsidRDefault="00BF3D05" w:rsidP="00BF3D05">
      <w:pPr>
        <w:spacing w:after="60"/>
        <w:ind w:left="567" w:firstLine="0"/>
        <w:rPr>
          <w:rFonts w:ascii="Arial" w:hAnsi="Arial" w:cs="Arial"/>
          <w:sz w:val="24"/>
          <w:szCs w:val="24"/>
        </w:rPr>
      </w:pPr>
      <w:r w:rsidRPr="006A2D17">
        <w:rPr>
          <w:rFonts w:ascii="Arial" w:eastAsia="Times New Roman" w:hAnsi="Arial" w:cs="Arial"/>
          <w:sz w:val="24"/>
          <w:szCs w:val="24"/>
          <w:lang w:eastAsia="cs-CZ"/>
        </w:rPr>
        <w:lastRenderedPageBreak/>
        <w:t>Celkové předpokládané uznatelné výdaje na účel uvedený v čl. I odst. 2 a 4 této smlouvy činí ….…… Kč (</w:t>
      </w:r>
      <w:r w:rsidRPr="002D1447">
        <w:rPr>
          <w:rFonts w:ascii="Arial" w:eastAsia="Times New Roman" w:hAnsi="Arial" w:cs="Arial"/>
          <w:sz w:val="24"/>
          <w:szCs w:val="24"/>
          <w:lang w:eastAsia="cs-CZ"/>
        </w:rPr>
        <w:t xml:space="preserve">slovy: …..…… korun českých). Příjemce je povinen na tento účel vynaložit </w:t>
      </w:r>
      <w:r w:rsidR="00855DC6" w:rsidRPr="002D1447">
        <w:rPr>
          <w:rFonts w:ascii="Arial" w:eastAsia="Times New Roman" w:hAnsi="Arial" w:cs="Arial"/>
          <w:sz w:val="24"/>
          <w:szCs w:val="24"/>
          <w:lang w:eastAsia="cs-CZ"/>
        </w:rPr>
        <w:t xml:space="preserve">nejméně </w:t>
      </w:r>
      <w:r w:rsidR="00CE1870" w:rsidRPr="002D1447">
        <w:rPr>
          <w:rFonts w:ascii="Arial" w:eastAsia="Times New Roman" w:hAnsi="Arial" w:cs="Arial"/>
          <w:sz w:val="24"/>
          <w:szCs w:val="24"/>
          <w:lang w:eastAsia="cs-CZ"/>
        </w:rPr>
        <w:t>30</w:t>
      </w:r>
      <w:r w:rsidRPr="002D1447">
        <w:rPr>
          <w:rFonts w:ascii="Arial" w:eastAsia="Times New Roman" w:hAnsi="Arial" w:cs="Arial"/>
          <w:sz w:val="24"/>
          <w:szCs w:val="24"/>
          <w:lang w:eastAsia="cs-CZ"/>
        </w:rPr>
        <w:t xml:space="preserve"> % z vlastních a jiných zdrojů. Budou-li celkové skutečně vynaložené uznatelné výdaje nižší než celkové předpokládané uznatelné výdaje, je příjemce povinen </w:t>
      </w:r>
      <w:r w:rsidRPr="002D1447">
        <w:rPr>
          <w:rFonts w:ascii="Arial" w:hAnsi="Arial" w:cs="Arial"/>
          <w:sz w:val="24"/>
          <w:szCs w:val="24"/>
        </w:rPr>
        <w:t xml:space="preserve">v rámci vyúčtování dotace vrátit poskytovateli část dotace tak, aby výše dotace odpovídala </w:t>
      </w:r>
      <w:r w:rsidR="00855DC6" w:rsidRPr="002D1447">
        <w:rPr>
          <w:rFonts w:ascii="Arial" w:hAnsi="Arial" w:cs="Arial"/>
          <w:sz w:val="24"/>
          <w:szCs w:val="24"/>
        </w:rPr>
        <w:t xml:space="preserve">nejvýše </w:t>
      </w:r>
      <w:r w:rsidR="00CE1870" w:rsidRPr="002D1447">
        <w:rPr>
          <w:rFonts w:ascii="Arial" w:hAnsi="Arial" w:cs="Arial"/>
          <w:sz w:val="24"/>
          <w:szCs w:val="24"/>
        </w:rPr>
        <w:t>70</w:t>
      </w:r>
      <w:r w:rsidR="002D1447" w:rsidRPr="002D1447">
        <w:rPr>
          <w:rFonts w:ascii="Arial" w:hAnsi="Arial" w:cs="Arial"/>
          <w:sz w:val="24"/>
          <w:szCs w:val="24"/>
        </w:rPr>
        <w:t xml:space="preserve"> %</w:t>
      </w:r>
      <w:r w:rsidRPr="002D1447">
        <w:rPr>
          <w:rFonts w:ascii="Arial" w:hAnsi="Arial" w:cs="Arial"/>
          <w:bCs/>
          <w:i/>
          <w:sz w:val="24"/>
          <w:szCs w:val="24"/>
        </w:rPr>
        <w:t xml:space="preserve"> </w:t>
      </w:r>
      <w:r w:rsidRPr="002D1447">
        <w:rPr>
          <w:rFonts w:ascii="Arial" w:hAnsi="Arial" w:cs="Arial"/>
          <w:sz w:val="24"/>
          <w:szCs w:val="24"/>
        </w:rPr>
        <w:t>celkových skutečně vynaložených uznatelných výdajů na účel dle čl. I odst. 2 a 4 této smlouvy.</w:t>
      </w:r>
    </w:p>
    <w:p w14:paraId="4697C670" w14:textId="77CAAA20" w:rsidR="00CE1870" w:rsidRPr="002D1447" w:rsidRDefault="00CE1870" w:rsidP="00BF3D05">
      <w:pPr>
        <w:spacing w:after="6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2D1447">
        <w:rPr>
          <w:rFonts w:ascii="Arial" w:hAnsi="Arial" w:cs="Arial"/>
          <w:sz w:val="24"/>
          <w:szCs w:val="24"/>
        </w:rPr>
        <w:t xml:space="preserve">Příjemce bere na vědomí, že celková výše podpor ze všech veřejných zdrojů, včetně podpor </w:t>
      </w:r>
      <w:r w:rsidRPr="002D1447">
        <w:rPr>
          <w:rFonts w:ascii="Arial" w:hAnsi="Arial" w:cs="Arial"/>
          <w:i/>
          <w:iCs/>
          <w:sz w:val="24"/>
          <w:szCs w:val="24"/>
        </w:rPr>
        <w:t>de minimis</w:t>
      </w:r>
      <w:r w:rsidRPr="002D1447">
        <w:rPr>
          <w:rFonts w:ascii="Arial" w:hAnsi="Arial" w:cs="Arial"/>
          <w:sz w:val="24"/>
          <w:szCs w:val="24"/>
        </w:rPr>
        <w:t xml:space="preserve">, poskytnutých na realizaci akce uvedené v čl. I. odst. 2 této smlouvy nesmí přesáhnout </w:t>
      </w:r>
      <w:r w:rsidRPr="002D1447">
        <w:rPr>
          <w:rFonts w:ascii="Arial" w:hAnsi="Arial" w:cs="Arial"/>
          <w:b/>
          <w:bCs/>
          <w:sz w:val="24"/>
          <w:szCs w:val="24"/>
        </w:rPr>
        <w:t xml:space="preserve">80 % </w:t>
      </w:r>
      <w:r w:rsidRPr="002D1447">
        <w:rPr>
          <w:rFonts w:ascii="Arial" w:hAnsi="Arial" w:cs="Arial"/>
          <w:sz w:val="24"/>
          <w:szCs w:val="24"/>
        </w:rPr>
        <w:t>(</w:t>
      </w:r>
      <w:r w:rsidRPr="002D1447">
        <w:rPr>
          <w:rFonts w:ascii="Arial" w:hAnsi="Arial" w:cs="Arial"/>
          <w:b/>
          <w:sz w:val="24"/>
          <w:szCs w:val="24"/>
        </w:rPr>
        <w:t>70 %</w:t>
      </w:r>
      <w:r w:rsidRPr="002D1447">
        <w:rPr>
          <w:rFonts w:ascii="Arial" w:hAnsi="Arial" w:cs="Arial"/>
          <w:sz w:val="24"/>
          <w:szCs w:val="24"/>
        </w:rPr>
        <w:t xml:space="preserve"> na činnost týkající se vydávání hudby a literatury) celkových skutečně vynaložených uznatelných výdajů.</w:t>
      </w:r>
    </w:p>
    <w:p w14:paraId="5112913F" w14:textId="780A5759" w:rsidR="00BF3D05" w:rsidRPr="00CE1870" w:rsidRDefault="00A05E0D" w:rsidP="00BF3D05">
      <w:pPr>
        <w:spacing w:after="120"/>
        <w:ind w:left="567" w:firstLine="0"/>
        <w:rPr>
          <w:rFonts w:ascii="Arial" w:hAnsi="Arial" w:cs="Arial"/>
          <w:i/>
          <w:strike/>
          <w:color w:val="0000FF"/>
          <w:sz w:val="24"/>
          <w:szCs w:val="24"/>
        </w:rPr>
      </w:pPr>
      <w:r w:rsidRPr="009869E4">
        <w:rPr>
          <w:rFonts w:ascii="Arial" w:eastAsia="Times New Roman" w:hAnsi="Arial" w:cs="Arial"/>
          <w:sz w:val="24"/>
          <w:szCs w:val="24"/>
          <w:lang w:eastAsia="cs-CZ"/>
        </w:rPr>
        <w:t>Uznatelné výdaje z vlastních a jiných zdrojů dle tohoto ustanovení je příjemce povinen vynaložit nejpozději ve stejném termínu</w:t>
      </w:r>
      <w:r w:rsidRPr="00513A6C">
        <w:rPr>
          <w:rFonts w:ascii="Arial" w:eastAsia="Times New Roman" w:hAnsi="Arial" w:cs="Arial"/>
          <w:sz w:val="24"/>
          <w:szCs w:val="24"/>
          <w:lang w:eastAsia="cs-CZ"/>
        </w:rPr>
        <w:t>/lhůtě, jaký je v tomto čl. II odst. 2 stanoven pro použití dotace</w:t>
      </w:r>
      <w:r w:rsidR="002D1447" w:rsidRPr="002D1447">
        <w:rPr>
          <w:rFonts w:ascii="Arial" w:eastAsia="Times New Roman" w:hAnsi="Arial" w:cs="Arial"/>
          <w:sz w:val="24"/>
          <w:szCs w:val="24"/>
          <w:lang w:eastAsia="cs-CZ"/>
        </w:rPr>
        <w:t>.</w:t>
      </w:r>
    </w:p>
    <w:p w14:paraId="3C9258EB" w14:textId="77777777" w:rsidR="009A3DA5" w:rsidRDefault="009A3DA5" w:rsidP="009A3DA5">
      <w:pPr>
        <w:numPr>
          <w:ilvl w:val="0"/>
          <w:numId w:val="34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Příjemce je povinen umožnit poskytovateli provedení kontroly dodržení účelu a podmínek použití poskytnuté dotace. Při této kontrole je příjemce povinen vyvíjet veškerou poskytovatelem požadovanou součinnost.</w:t>
      </w:r>
    </w:p>
    <w:p w14:paraId="416BC453" w14:textId="71FC0341" w:rsidR="006A1189" w:rsidRPr="00CE1870" w:rsidRDefault="006A1189" w:rsidP="006A1189">
      <w:pPr>
        <w:numPr>
          <w:ilvl w:val="0"/>
          <w:numId w:val="34"/>
        </w:numPr>
        <w:tabs>
          <w:tab w:val="left" w:pos="540"/>
        </w:tabs>
        <w:spacing w:after="120"/>
        <w:rPr>
          <w:rFonts w:ascii="Arial" w:eastAsia="Times New Roman" w:hAnsi="Arial" w:cs="Arial"/>
          <w:strike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Příjemce je povinen nejpozději do ......... předložit poskytovateli vyúčtování poskytnuté dotace (dále jen „vyúčtování“).</w:t>
      </w:r>
    </w:p>
    <w:p w14:paraId="5E5769AF" w14:textId="77777777" w:rsidR="006A1189" w:rsidRDefault="006A1189" w:rsidP="006A1189">
      <w:pPr>
        <w:tabs>
          <w:tab w:val="left" w:pos="540"/>
        </w:tabs>
        <w:spacing w:after="120"/>
        <w:ind w:left="540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Vyúčtování musí obsahovat:</w:t>
      </w:r>
    </w:p>
    <w:p w14:paraId="5A7E4DFE" w14:textId="5D17C318" w:rsidR="006A1189" w:rsidRPr="00BC325E" w:rsidRDefault="006A1189" w:rsidP="006A1189">
      <w:pPr>
        <w:spacing w:after="120"/>
        <w:ind w:left="1287" w:hanging="7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4.1.</w:t>
      </w:r>
      <w:r>
        <w:rPr>
          <w:rFonts w:ascii="Arial" w:eastAsia="Times New Roman" w:hAnsi="Arial" w:cs="Arial"/>
          <w:sz w:val="24"/>
          <w:szCs w:val="24"/>
          <w:lang w:eastAsia="cs-CZ"/>
        </w:rPr>
        <w:tab/>
      </w:r>
      <w:r w:rsidR="00A27ACF">
        <w:rPr>
          <w:rFonts w:ascii="Arial" w:eastAsia="Times New Roman" w:hAnsi="Arial" w:cs="Arial"/>
          <w:sz w:val="24"/>
          <w:szCs w:val="24"/>
          <w:lang w:eastAsia="cs-CZ"/>
        </w:rPr>
        <w:t xml:space="preserve">Soupis výdajů hrazených z poskytnuté dotace v rozsahu uvedeném </w:t>
      </w:r>
      <w:r w:rsidR="00A27ACF" w:rsidRPr="00FA45EC">
        <w:rPr>
          <w:rFonts w:ascii="Arial" w:eastAsia="Times New Roman" w:hAnsi="Arial" w:cs="Arial"/>
          <w:sz w:val="24"/>
          <w:szCs w:val="24"/>
          <w:lang w:eastAsia="cs-CZ"/>
        </w:rPr>
        <w:t xml:space="preserve">ve vzoru </w:t>
      </w:r>
      <w:r w:rsidR="00A27ACF" w:rsidRPr="00FA45EC"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Vyúčtování dotace na </w:t>
      </w:r>
      <w:r w:rsidR="00A27ACF">
        <w:rPr>
          <w:rFonts w:ascii="Arial" w:eastAsia="Times New Roman" w:hAnsi="Arial" w:cs="Arial"/>
          <w:b/>
          <w:sz w:val="24"/>
          <w:szCs w:val="24"/>
          <w:lang w:eastAsia="cs-CZ"/>
        </w:rPr>
        <w:t>činnost</w:t>
      </w:r>
      <w:r w:rsidR="00A27ACF" w:rsidRPr="00FA45EC">
        <w:rPr>
          <w:rFonts w:ascii="Arial" w:eastAsia="Times New Roman" w:hAnsi="Arial" w:cs="Arial"/>
          <w:sz w:val="24"/>
          <w:szCs w:val="24"/>
          <w:lang w:eastAsia="cs-CZ"/>
        </w:rPr>
        <w:t>, který tvoří přílohu Pravidel.</w:t>
      </w:r>
      <w:r w:rsidR="00A27ACF" w:rsidRPr="00BC325E">
        <w:rPr>
          <w:rFonts w:ascii="Arial" w:eastAsia="Times New Roman" w:hAnsi="Arial" w:cs="Arial"/>
          <w:sz w:val="24"/>
          <w:szCs w:val="24"/>
          <w:lang w:eastAsia="cs-CZ"/>
        </w:rPr>
        <w:t xml:space="preserve"> Tento soupis výdajů bude doložen:</w:t>
      </w:r>
    </w:p>
    <w:p w14:paraId="3A82E6EF" w14:textId="171BB62A" w:rsidR="006A1189" w:rsidRPr="00BC325E" w:rsidRDefault="006A1189" w:rsidP="00A27ACF">
      <w:pPr>
        <w:numPr>
          <w:ilvl w:val="0"/>
          <w:numId w:val="18"/>
        </w:numPr>
        <w:spacing w:after="120"/>
        <w:ind w:left="1644" w:hanging="357"/>
        <w:rPr>
          <w:rFonts w:ascii="Arial" w:eastAsia="Times New Roman" w:hAnsi="Arial" w:cs="Arial"/>
          <w:sz w:val="24"/>
          <w:szCs w:val="24"/>
          <w:lang w:eastAsia="cs-CZ"/>
        </w:rPr>
      </w:pPr>
      <w:r w:rsidRPr="00BC325E">
        <w:rPr>
          <w:rFonts w:ascii="Arial" w:eastAsia="Times New Roman" w:hAnsi="Arial" w:cs="Arial"/>
          <w:sz w:val="24"/>
          <w:szCs w:val="24"/>
          <w:lang w:eastAsia="cs-CZ"/>
        </w:rPr>
        <w:t>fotokopiemi všech výpisů z bankovního účtu, které dokládají úhradu jednotlivých dokladů a faktur</w:t>
      </w:r>
      <w:r w:rsidR="00A27ACF">
        <w:rPr>
          <w:rFonts w:ascii="Arial" w:eastAsia="Times New Roman" w:hAnsi="Arial" w:cs="Arial"/>
          <w:sz w:val="24"/>
          <w:szCs w:val="24"/>
          <w:lang w:eastAsia="cs-CZ"/>
        </w:rPr>
        <w:t>, s vyznačením dotčených plateb</w:t>
      </w:r>
    </w:p>
    <w:p w14:paraId="63EF6011" w14:textId="2A1873C5" w:rsidR="006A1189" w:rsidRPr="00CE1870" w:rsidRDefault="006A1189" w:rsidP="006A1189">
      <w:pPr>
        <w:spacing w:after="120"/>
        <w:ind w:left="1287" w:hanging="720"/>
        <w:rPr>
          <w:rFonts w:ascii="Arial" w:eastAsia="Times New Roman" w:hAnsi="Arial" w:cs="Arial"/>
          <w:strike/>
          <w:sz w:val="24"/>
          <w:szCs w:val="24"/>
          <w:lang w:eastAsia="cs-CZ"/>
        </w:rPr>
      </w:pPr>
      <w:r w:rsidRPr="00BC325E">
        <w:rPr>
          <w:rFonts w:ascii="Arial" w:eastAsia="Times New Roman" w:hAnsi="Arial" w:cs="Arial"/>
          <w:sz w:val="24"/>
          <w:szCs w:val="24"/>
          <w:lang w:eastAsia="cs-CZ"/>
        </w:rPr>
        <w:t>4.2.</w:t>
      </w:r>
      <w:r w:rsidRPr="00BC325E">
        <w:rPr>
          <w:rFonts w:ascii="Arial" w:eastAsia="Times New Roman" w:hAnsi="Arial" w:cs="Arial"/>
          <w:sz w:val="24"/>
          <w:szCs w:val="24"/>
          <w:lang w:eastAsia="cs-CZ"/>
        </w:rPr>
        <w:tab/>
      </w:r>
      <w:r w:rsidR="00A27ACF" w:rsidRPr="00BC325E">
        <w:rPr>
          <w:rFonts w:ascii="Arial" w:eastAsia="Times New Roman" w:hAnsi="Arial" w:cs="Arial"/>
          <w:sz w:val="24"/>
          <w:szCs w:val="24"/>
          <w:lang w:eastAsia="cs-CZ"/>
        </w:rPr>
        <w:t xml:space="preserve">Soupis vlastních a jiných zdrojů vynaložených na účel </w:t>
      </w:r>
      <w:r w:rsidR="00A27ACF" w:rsidRPr="00BC325E">
        <w:rPr>
          <w:rFonts w:ascii="Arial" w:hAnsi="Arial" w:cs="Arial"/>
          <w:sz w:val="24"/>
          <w:szCs w:val="24"/>
        </w:rPr>
        <w:t xml:space="preserve">uvedený v čl. I odst. 2 a 4 této smlouvy, a to do výše povinné finanční spoluúčasti příjemce uvedené v čl. II odst. 2 této smlouvy v rozsahu uvedeném </w:t>
      </w:r>
      <w:r w:rsidR="00A27ACF" w:rsidRPr="00A53C74">
        <w:rPr>
          <w:rFonts w:ascii="Arial" w:eastAsia="Times New Roman" w:hAnsi="Arial" w:cs="Arial"/>
          <w:sz w:val="24"/>
          <w:szCs w:val="24"/>
          <w:lang w:eastAsia="cs-CZ"/>
        </w:rPr>
        <w:t xml:space="preserve">ve vzoru </w:t>
      </w:r>
      <w:r w:rsidR="00A27ACF" w:rsidRPr="00A53C74"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Vyúčtování dotace na </w:t>
      </w:r>
      <w:r w:rsidR="00A27ACF">
        <w:rPr>
          <w:rFonts w:ascii="Arial" w:eastAsia="Times New Roman" w:hAnsi="Arial" w:cs="Arial"/>
          <w:b/>
          <w:sz w:val="24"/>
          <w:szCs w:val="24"/>
          <w:lang w:eastAsia="cs-CZ"/>
        </w:rPr>
        <w:t>činnost</w:t>
      </w:r>
      <w:r w:rsidR="00A27ACF" w:rsidRPr="00A53C74">
        <w:rPr>
          <w:rFonts w:ascii="Arial" w:eastAsia="Times New Roman" w:hAnsi="Arial" w:cs="Arial"/>
          <w:sz w:val="24"/>
          <w:szCs w:val="24"/>
          <w:lang w:eastAsia="cs-CZ"/>
        </w:rPr>
        <w:t>.</w:t>
      </w:r>
    </w:p>
    <w:p w14:paraId="0ABB4C32" w14:textId="70BBCEF2" w:rsidR="006A1189" w:rsidRPr="002D1447" w:rsidRDefault="006A1189" w:rsidP="006A1189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2D1447">
        <w:rPr>
          <w:rFonts w:ascii="Arial" w:eastAsia="Times New Roman" w:hAnsi="Arial" w:cs="Arial"/>
          <w:sz w:val="24"/>
          <w:szCs w:val="24"/>
          <w:lang w:eastAsia="cs-CZ"/>
        </w:rPr>
        <w:t>Společně s vyúčtováním příjemce předloží poskytovateli závěrečnou zprávu.</w:t>
      </w:r>
    </w:p>
    <w:p w14:paraId="6FFF0D3A" w14:textId="3E17764E" w:rsidR="00CE1870" w:rsidRPr="002D1447" w:rsidRDefault="00FF7C1D" w:rsidP="006A1189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2D1447">
        <w:rPr>
          <w:rFonts w:ascii="Arial" w:eastAsia="Times New Roman" w:hAnsi="Arial" w:cs="Arial"/>
          <w:sz w:val="24"/>
          <w:szCs w:val="24"/>
          <w:lang w:eastAsia="cs-CZ"/>
        </w:rPr>
        <w:t>Závěrečná zpráva musí obsahovat</w:t>
      </w:r>
      <w:r w:rsidRPr="002D1447">
        <w:rPr>
          <w:rFonts w:ascii="Arial" w:eastAsia="Times New Roman" w:hAnsi="Arial" w:cs="Arial"/>
          <w:i/>
          <w:iCs/>
          <w:sz w:val="24"/>
          <w:szCs w:val="24"/>
          <w:lang w:eastAsia="cs-CZ"/>
        </w:rPr>
        <w:t xml:space="preserve"> </w:t>
      </w:r>
      <w:r w:rsidRPr="002D1447">
        <w:rPr>
          <w:rFonts w:ascii="Arial" w:eastAsia="Times New Roman" w:hAnsi="Arial" w:cs="Arial"/>
          <w:iCs/>
          <w:sz w:val="24"/>
          <w:szCs w:val="24"/>
          <w:lang w:eastAsia="cs-CZ"/>
        </w:rPr>
        <w:t>označení příjemce, označení činnosti a stručné zhodnocení činnosti příjemce včetně jejího přínosu pro Olomoucký kraj a fotodokumentaci užití loga Olomouckého kraje dle čl. 11 této smlouvy</w:t>
      </w:r>
      <w:r w:rsidRPr="002D1447">
        <w:rPr>
          <w:rFonts w:ascii="Arial" w:eastAsia="Times New Roman" w:hAnsi="Arial" w:cs="Arial"/>
          <w:sz w:val="24"/>
          <w:szCs w:val="24"/>
          <w:lang w:eastAsia="cs-CZ"/>
        </w:rPr>
        <w:t>.</w:t>
      </w:r>
    </w:p>
    <w:p w14:paraId="3C9258F9" w14:textId="2C77AA42" w:rsidR="009A3DA5" w:rsidRPr="00CE1870" w:rsidRDefault="00855DC6" w:rsidP="0058756D">
      <w:pPr>
        <w:numPr>
          <w:ilvl w:val="0"/>
          <w:numId w:val="34"/>
        </w:numPr>
        <w:spacing w:after="120"/>
        <w:rPr>
          <w:rFonts w:ascii="Arial" w:eastAsia="Times New Roman" w:hAnsi="Arial" w:cs="Arial"/>
          <w:i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V případě, že </w:t>
      </w:r>
      <w:r w:rsidRPr="002D1447">
        <w:rPr>
          <w:rFonts w:ascii="Arial" w:eastAsia="Times New Roman" w:hAnsi="Arial" w:cs="Arial"/>
          <w:sz w:val="24"/>
          <w:szCs w:val="24"/>
          <w:lang w:eastAsia="cs-CZ"/>
        </w:rPr>
        <w:t>dotace nebyla použita v celé výši v</w:t>
      </w:r>
      <w:r w:rsidR="000E2E14" w:rsidRPr="002D1447">
        <w:rPr>
          <w:rFonts w:ascii="Arial" w:eastAsia="Times New Roman" w:hAnsi="Arial" w:cs="Arial"/>
          <w:sz w:val="24"/>
          <w:szCs w:val="24"/>
          <w:lang w:eastAsia="cs-CZ"/>
        </w:rPr>
        <w:t> termínu/</w:t>
      </w:r>
      <w:r w:rsidRPr="002D1447">
        <w:rPr>
          <w:rFonts w:ascii="Arial" w:eastAsia="Times New Roman" w:hAnsi="Arial" w:cs="Arial"/>
          <w:sz w:val="24"/>
          <w:szCs w:val="24"/>
          <w:lang w:eastAsia="cs-CZ"/>
        </w:rPr>
        <w:t>lhůtě uvedené v čl. II odst. 2 této smlouvy,</w:t>
      </w:r>
      <w:r w:rsidRPr="002D1447">
        <w:rPr>
          <w:rFonts w:ascii="Arial" w:eastAsia="Times New Roman" w:hAnsi="Arial" w:cs="Arial"/>
          <w:i/>
          <w:sz w:val="24"/>
          <w:szCs w:val="24"/>
          <w:lang w:eastAsia="cs-CZ"/>
        </w:rPr>
        <w:t xml:space="preserve"> </w:t>
      </w:r>
      <w:r w:rsidRPr="002D1447">
        <w:rPr>
          <w:rFonts w:ascii="Arial" w:eastAsia="Times New Roman" w:hAnsi="Arial" w:cs="Arial"/>
          <w:sz w:val="24"/>
          <w:szCs w:val="24"/>
          <w:lang w:eastAsia="cs-CZ"/>
        </w:rPr>
        <w:t>nebo v případě, že celkové příjemcem skutečně vynaložené uznatelné výdaje na účel uvedený v čl. I odst. 2 a 4 této smlouvy byly nižší než celkové předpokládané uznatelné výdaje dle čl. II odst. 2 této smlouvy,</w:t>
      </w:r>
      <w:r w:rsidR="006D530C" w:rsidRPr="002D1447">
        <w:rPr>
          <w:rFonts w:ascii="Arial" w:eastAsia="Times New Roman" w:hAnsi="Arial" w:cs="Arial"/>
          <w:sz w:val="24"/>
          <w:szCs w:val="24"/>
          <w:lang w:eastAsia="cs-CZ"/>
        </w:rPr>
        <w:t xml:space="preserve"> je příjemce povinen vrátit nevyčerpanou část dotace na účet poskytovatele nejpozději do 15 dnů ode dne předložení vyúčtování poskytovateli. Nevrátí-li příjemce nevyčerpanou část dotace v této lhůtě, dopustí se porušení</w:t>
      </w:r>
      <w:r w:rsidR="006D530C" w:rsidRPr="00A9730D">
        <w:rPr>
          <w:rFonts w:ascii="Arial" w:eastAsia="Times New Roman" w:hAnsi="Arial" w:cs="Arial"/>
          <w:sz w:val="24"/>
          <w:szCs w:val="24"/>
          <w:lang w:eastAsia="cs-CZ"/>
        </w:rPr>
        <w:t xml:space="preserve"> rozpočtové kázně ve smyslu </w:t>
      </w:r>
      <w:proofErr w:type="spellStart"/>
      <w:r w:rsidR="006D530C" w:rsidRPr="00A9730D">
        <w:rPr>
          <w:rFonts w:ascii="Arial" w:eastAsia="Times New Roman" w:hAnsi="Arial" w:cs="Arial"/>
          <w:sz w:val="24"/>
          <w:szCs w:val="24"/>
          <w:lang w:eastAsia="cs-CZ"/>
        </w:rPr>
        <w:t>ust</w:t>
      </w:r>
      <w:proofErr w:type="spellEnd"/>
      <w:r w:rsidR="006D530C" w:rsidRPr="00A9730D">
        <w:rPr>
          <w:rFonts w:ascii="Arial" w:eastAsia="Times New Roman" w:hAnsi="Arial" w:cs="Arial"/>
          <w:sz w:val="24"/>
          <w:szCs w:val="24"/>
          <w:lang w:eastAsia="cs-CZ"/>
        </w:rPr>
        <w:t>. § 22 zákona č. 250/2000 Sb., o rozpočtových pravidlech územních rozpočtů, ve znění pozdějších předpisů.</w:t>
      </w:r>
    </w:p>
    <w:p w14:paraId="7B2077B7" w14:textId="183832E1" w:rsidR="00CE1870" w:rsidRPr="002D1447" w:rsidRDefault="006E4703" w:rsidP="0058756D">
      <w:pPr>
        <w:numPr>
          <w:ilvl w:val="0"/>
          <w:numId w:val="34"/>
        </w:numPr>
        <w:spacing w:after="120"/>
        <w:rPr>
          <w:rFonts w:ascii="Arial" w:eastAsia="Times New Roman" w:hAnsi="Arial" w:cs="Arial"/>
          <w:i/>
          <w:sz w:val="24"/>
          <w:szCs w:val="24"/>
          <w:lang w:eastAsia="cs-CZ"/>
        </w:rPr>
      </w:pPr>
      <w:r w:rsidRPr="002D1447">
        <w:rPr>
          <w:rFonts w:ascii="Arial" w:eastAsia="Times New Roman" w:hAnsi="Arial" w:cs="Arial"/>
          <w:sz w:val="24"/>
          <w:szCs w:val="24"/>
          <w:lang w:eastAsia="cs-CZ"/>
        </w:rPr>
        <w:t xml:space="preserve">V případě, že veřejná podpora dle této smlouvy v souběhu s případnými dalšími veřejnými podporami, včetně podpor </w:t>
      </w:r>
      <w:r w:rsidRPr="002D1447">
        <w:rPr>
          <w:rFonts w:ascii="Arial" w:eastAsia="Times New Roman" w:hAnsi="Arial" w:cs="Arial"/>
          <w:i/>
          <w:sz w:val="24"/>
          <w:szCs w:val="24"/>
          <w:lang w:eastAsia="cs-CZ"/>
        </w:rPr>
        <w:t>de minimis</w:t>
      </w:r>
      <w:r w:rsidRPr="002D1447">
        <w:rPr>
          <w:rFonts w:ascii="Arial" w:eastAsia="Times New Roman" w:hAnsi="Arial" w:cs="Arial"/>
          <w:sz w:val="24"/>
          <w:szCs w:val="24"/>
          <w:lang w:eastAsia="cs-CZ"/>
        </w:rPr>
        <w:t xml:space="preserve">, ze všech veřejných zdrojů </w:t>
      </w:r>
      <w:r w:rsidRPr="002D1447">
        <w:rPr>
          <w:rFonts w:ascii="Arial" w:eastAsia="Times New Roman" w:hAnsi="Arial" w:cs="Arial"/>
          <w:sz w:val="24"/>
          <w:szCs w:val="24"/>
          <w:lang w:eastAsia="cs-CZ"/>
        </w:rPr>
        <w:lastRenderedPageBreak/>
        <w:t xml:space="preserve">přesáhne </w:t>
      </w:r>
      <w:r w:rsidRPr="002D1447"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80 % </w:t>
      </w:r>
      <w:r w:rsidRPr="002D1447">
        <w:rPr>
          <w:rFonts w:ascii="Arial" w:hAnsi="Arial" w:cs="Arial"/>
          <w:sz w:val="24"/>
          <w:szCs w:val="24"/>
        </w:rPr>
        <w:t>(</w:t>
      </w:r>
      <w:r w:rsidRPr="002D1447">
        <w:rPr>
          <w:rFonts w:ascii="Arial" w:hAnsi="Arial" w:cs="Arial"/>
          <w:b/>
          <w:sz w:val="24"/>
          <w:szCs w:val="24"/>
        </w:rPr>
        <w:t>70 %</w:t>
      </w:r>
      <w:r w:rsidRPr="002D1447">
        <w:rPr>
          <w:rFonts w:ascii="Arial" w:hAnsi="Arial" w:cs="Arial"/>
          <w:sz w:val="24"/>
          <w:szCs w:val="24"/>
        </w:rPr>
        <w:t xml:space="preserve"> na činnost týkající se vydávání hudby a literatury) </w:t>
      </w:r>
      <w:r w:rsidRPr="002D1447">
        <w:rPr>
          <w:rFonts w:ascii="Arial" w:eastAsia="Times New Roman" w:hAnsi="Arial" w:cs="Arial"/>
          <w:sz w:val="24"/>
          <w:szCs w:val="24"/>
          <w:lang w:eastAsia="cs-CZ"/>
        </w:rPr>
        <w:t xml:space="preserve"> celkových skutečně vynaložených uznatelných výdajů na činnost uvedenou v čl. I odst. 2 této smlouvy, je příjemce povinen část dotace vrátit tak, aby </w:t>
      </w:r>
      <w:r w:rsidRPr="002D1447">
        <w:rPr>
          <w:rFonts w:ascii="Arial" w:hAnsi="Arial" w:cs="Arial"/>
          <w:sz w:val="24"/>
          <w:szCs w:val="24"/>
        </w:rPr>
        <w:t xml:space="preserve">souhrn všech veřejných podpor, včetně podpor </w:t>
      </w:r>
      <w:r w:rsidRPr="002D1447">
        <w:rPr>
          <w:rFonts w:ascii="Arial" w:hAnsi="Arial" w:cs="Arial"/>
          <w:i/>
          <w:sz w:val="24"/>
          <w:szCs w:val="24"/>
        </w:rPr>
        <w:t>de minimis</w:t>
      </w:r>
      <w:r w:rsidRPr="002D1447">
        <w:rPr>
          <w:rFonts w:ascii="Arial" w:hAnsi="Arial" w:cs="Arial"/>
          <w:sz w:val="24"/>
          <w:szCs w:val="24"/>
        </w:rPr>
        <w:t xml:space="preserve">, v jakékoli formě poskytnutých ze všech veřejných zdrojů nepřesáhl </w:t>
      </w:r>
      <w:r w:rsidRPr="002D1447">
        <w:rPr>
          <w:rFonts w:ascii="Arial" w:hAnsi="Arial" w:cs="Arial"/>
          <w:b/>
          <w:sz w:val="24"/>
          <w:szCs w:val="24"/>
        </w:rPr>
        <w:t xml:space="preserve">80 % </w:t>
      </w:r>
      <w:r w:rsidRPr="002D1447">
        <w:rPr>
          <w:rFonts w:ascii="Arial" w:hAnsi="Arial" w:cs="Arial"/>
          <w:sz w:val="24"/>
          <w:szCs w:val="24"/>
        </w:rPr>
        <w:t>(</w:t>
      </w:r>
      <w:r w:rsidRPr="002D1447">
        <w:rPr>
          <w:rFonts w:ascii="Arial" w:hAnsi="Arial" w:cs="Arial"/>
          <w:b/>
          <w:sz w:val="24"/>
          <w:szCs w:val="24"/>
        </w:rPr>
        <w:t>70 %</w:t>
      </w:r>
      <w:r w:rsidRPr="002D1447">
        <w:rPr>
          <w:rFonts w:ascii="Arial" w:hAnsi="Arial" w:cs="Arial"/>
          <w:sz w:val="24"/>
          <w:szCs w:val="24"/>
        </w:rPr>
        <w:t xml:space="preserve"> na činnost týkající se vydávání hudby a literatury)  </w:t>
      </w:r>
      <w:r w:rsidRPr="002D1447">
        <w:rPr>
          <w:rFonts w:ascii="Arial" w:eastAsia="Times New Roman" w:hAnsi="Arial" w:cs="Arial"/>
          <w:sz w:val="24"/>
          <w:szCs w:val="24"/>
          <w:lang w:eastAsia="cs-CZ"/>
        </w:rPr>
        <w:t>celkových skutečně vynaložených uznatelných výdajů na činnost uvedenou v čl. I odst. 2 této smlouvy.</w:t>
      </w:r>
    </w:p>
    <w:p w14:paraId="3C9258FA" w14:textId="4F2F7168" w:rsidR="009A3DA5" w:rsidRDefault="00DF57D1" w:rsidP="009A3DA5">
      <w:pPr>
        <w:numPr>
          <w:ilvl w:val="0"/>
          <w:numId w:val="34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V případě, že příjemce použije dotaci nebo její část na jiný účel než účel sjednaný touto smlouvou v čl. I odst. 2 a 4, poruší některou z jiných podmínek použití dotace, stanovených v čl. II odst. 1 této smlouvy, nebo poruší některou z povinností uvedených v této smlouvě, dopustí se porušení rozpočtové kázně ve smyslu </w:t>
      </w:r>
      <w:proofErr w:type="spellStart"/>
      <w:r>
        <w:rPr>
          <w:rFonts w:ascii="Arial" w:eastAsia="Times New Roman" w:hAnsi="Arial" w:cs="Arial"/>
          <w:sz w:val="24"/>
          <w:szCs w:val="24"/>
          <w:lang w:eastAsia="cs-CZ"/>
        </w:rPr>
        <w:t>ust</w:t>
      </w:r>
      <w:proofErr w:type="spellEnd"/>
      <w:r>
        <w:rPr>
          <w:rFonts w:ascii="Arial" w:eastAsia="Times New Roman" w:hAnsi="Arial" w:cs="Arial"/>
          <w:sz w:val="24"/>
          <w:szCs w:val="24"/>
          <w:lang w:eastAsia="cs-CZ"/>
        </w:rPr>
        <w:t>. § 22 zákona č. 250/2000 Sb., o rozpočtových pravidlech územních rozpočtů, ve znění pozdějších předpisů. Pokud příjemce předloží vyúčtování a závěrečnou zprávu v termínu stanoveném v čl. II odst. 4 této smlouvy, ale vyúčtování nebo závěrečná zpráva nebudou obsahovat všechny náležitosti stanovené v čl. II odst. 4 této smlouvy, dopustí se příjemce porušení rozpočtové kázně až v případě, že nedoplní nebo neopraví chybné nebo neúplné vyúčtování nebo závěrečnou zprávu ve lhůtě 15 dnů ode dne doručení výzvy poskytovatele</w:t>
      </w:r>
      <w:r w:rsidR="002D1447" w:rsidRPr="002D1447">
        <w:rPr>
          <w:rFonts w:ascii="Arial" w:eastAsia="Times New Roman" w:hAnsi="Arial" w:cs="Arial"/>
          <w:sz w:val="24"/>
          <w:szCs w:val="24"/>
          <w:lang w:eastAsia="cs-CZ"/>
        </w:rPr>
        <w:t>.</w:t>
      </w:r>
    </w:p>
    <w:p w14:paraId="3C9258FB" w14:textId="77777777" w:rsidR="009A3DA5" w:rsidRDefault="009A3DA5" w:rsidP="009A3DA5">
      <w:pPr>
        <w:numPr>
          <w:ilvl w:val="0"/>
          <w:numId w:val="34"/>
        </w:numPr>
        <w:spacing w:after="12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Za porušení rozpočtové kázně uloží poskytovatel příjemci odvod ve výši stanovené platnými právními předpisy. V případech porušení rozpočtové kázně specifikovaných níže v tabulce uloží poskytovatel příjemci odvod ve výši stanovené v této tabulce:</w:t>
      </w:r>
    </w:p>
    <w:tbl>
      <w:tblPr>
        <w:tblW w:w="8570" w:type="dxa"/>
        <w:tblInd w:w="67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79"/>
        <w:gridCol w:w="2191"/>
      </w:tblGrid>
      <w:tr w:rsidR="009A3DA5" w14:paraId="3C9258FE" w14:textId="77777777" w:rsidTr="009A3DA5">
        <w:trPr>
          <w:trHeight w:val="300"/>
        </w:trPr>
        <w:tc>
          <w:tcPr>
            <w:tcW w:w="637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8FC" w14:textId="77777777" w:rsidR="009A3DA5" w:rsidRDefault="009A3DA5">
            <w:pPr>
              <w:ind w:left="0" w:firstLine="0"/>
              <w:jc w:val="left"/>
              <w:rPr>
                <w:rFonts w:ascii="Arial" w:eastAsia="Calibri" w:hAnsi="Arial" w:cs="Arial"/>
                <w:b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b/>
                <w:sz w:val="24"/>
                <w:szCs w:val="24"/>
                <w:lang w:eastAsia="cs-CZ"/>
              </w:rPr>
              <w:t>Typ porušení smluvních ujednání (procentní sazba bude v případě porušení jednotlivých ujednání uplatňována kumulativně)</w:t>
            </w:r>
          </w:p>
        </w:tc>
        <w:tc>
          <w:tcPr>
            <w:tcW w:w="219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09FB44F" w14:textId="77777777" w:rsidR="003E7FFA" w:rsidRDefault="009A3DA5">
            <w:pPr>
              <w:ind w:left="0" w:firstLine="0"/>
              <w:jc w:val="left"/>
              <w:rPr>
                <w:rFonts w:ascii="Arial" w:eastAsia="Calibri" w:hAnsi="Arial" w:cs="Arial"/>
                <w:b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b/>
                <w:sz w:val="24"/>
                <w:szCs w:val="24"/>
                <w:lang w:eastAsia="cs-CZ"/>
              </w:rPr>
              <w:t>Výše odvodu</w:t>
            </w:r>
          </w:p>
          <w:p w14:paraId="3C9258FD" w14:textId="49D52386" w:rsidR="009A3DA5" w:rsidRDefault="009A3DA5">
            <w:pPr>
              <w:ind w:left="0" w:firstLine="0"/>
              <w:jc w:val="left"/>
              <w:rPr>
                <w:rFonts w:ascii="Arial" w:eastAsia="Calibri" w:hAnsi="Arial" w:cs="Arial"/>
                <w:b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b/>
                <w:sz w:val="24"/>
                <w:szCs w:val="24"/>
                <w:lang w:eastAsia="cs-CZ"/>
              </w:rPr>
              <w:t>v % z celkově poskytnuté dotace</w:t>
            </w:r>
          </w:p>
        </w:tc>
      </w:tr>
      <w:tr w:rsidR="009A3DA5" w14:paraId="3C925901" w14:textId="77777777" w:rsidTr="009A3DA5">
        <w:trPr>
          <w:trHeight w:val="300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8FF" w14:textId="77777777" w:rsidR="009A3DA5" w:rsidRDefault="009A3DA5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Nedodržení povinnosti vést dotaci v účetnictví analyticky odděleně nebo na samostatném bankovním účtu, je-li tato povinnost uvedena ve smlouvě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0" w14:textId="77777777" w:rsidR="009A3DA5" w:rsidRDefault="009A3DA5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5 %</w:t>
            </w:r>
          </w:p>
        </w:tc>
      </w:tr>
      <w:tr w:rsidR="003E7FFA" w14:paraId="7B91F0BF" w14:textId="77777777" w:rsidTr="008F4038">
        <w:trPr>
          <w:trHeight w:val="300"/>
        </w:trPr>
        <w:tc>
          <w:tcPr>
            <w:tcW w:w="637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6810B24" w14:textId="06B3A32B" w:rsidR="003E7FFA" w:rsidRDefault="003E7FFA" w:rsidP="00C5298D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 w:rsidRPr="002C73C9">
              <w:rPr>
                <w:rFonts w:ascii="Arial" w:eastAsia="Calibri" w:hAnsi="Arial" w:cs="Arial"/>
                <w:sz w:val="24"/>
                <w:szCs w:val="24"/>
                <w:lang w:eastAsia="cs-CZ"/>
              </w:rPr>
              <w:t>Použití dotace nebo její části do 30 kalendářních dnů po termínu</w:t>
            </w: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 xml:space="preserve"> nebo lhůtě</w:t>
            </w:r>
            <w:r w:rsidRPr="002C73C9">
              <w:rPr>
                <w:rFonts w:ascii="Arial" w:eastAsia="Calibri" w:hAnsi="Arial" w:cs="Arial"/>
                <w:sz w:val="24"/>
                <w:szCs w:val="24"/>
                <w:lang w:eastAsia="cs-CZ"/>
              </w:rPr>
              <w:t xml:space="preserve"> </w:t>
            </w: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 xml:space="preserve">pro použití dotace </w:t>
            </w:r>
            <w:r w:rsidRPr="002C73C9">
              <w:rPr>
                <w:rFonts w:ascii="Arial" w:eastAsia="Calibri" w:hAnsi="Arial" w:cs="Arial"/>
                <w:sz w:val="24"/>
                <w:szCs w:val="24"/>
                <w:lang w:eastAsia="cs-CZ"/>
              </w:rPr>
              <w:t>uveden</w:t>
            </w: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ých</w:t>
            </w:r>
            <w:r w:rsidRPr="002C73C9">
              <w:rPr>
                <w:rFonts w:ascii="Arial" w:eastAsia="Calibri" w:hAnsi="Arial" w:cs="Arial"/>
                <w:sz w:val="24"/>
                <w:szCs w:val="24"/>
                <w:lang w:eastAsia="cs-CZ"/>
              </w:rPr>
              <w:t xml:space="preserve"> ve smlou</w:t>
            </w: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vě</w:t>
            </w:r>
          </w:p>
        </w:tc>
        <w:tc>
          <w:tcPr>
            <w:tcW w:w="219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F953EAA" w14:textId="77777777" w:rsidR="003E7FFA" w:rsidRDefault="003E7FFA" w:rsidP="008F4038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5 %</w:t>
            </w:r>
          </w:p>
        </w:tc>
      </w:tr>
      <w:tr w:rsidR="009A3DA5" w14:paraId="3C925904" w14:textId="77777777" w:rsidTr="009A3DA5">
        <w:trPr>
          <w:trHeight w:val="300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2" w14:textId="1675DB2A" w:rsidR="009A3DA5" w:rsidRDefault="009A3DA5" w:rsidP="003E7FFA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 xml:space="preserve">Předložení vyúčtování a závěrečné zprávy o využití dotace s prodlením do </w:t>
            </w:r>
            <w:r w:rsidR="003E7FFA">
              <w:rPr>
                <w:rFonts w:ascii="Arial" w:eastAsia="Calibri" w:hAnsi="Arial" w:cs="Arial"/>
                <w:sz w:val="24"/>
                <w:szCs w:val="24"/>
                <w:lang w:eastAsia="cs-CZ"/>
              </w:rPr>
              <w:t>60</w:t>
            </w: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 xml:space="preserve"> kalendářních dnů od data uvedeného ve smlouvě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3" w14:textId="28CDCC4B" w:rsidR="009A3DA5" w:rsidRDefault="009A3DA5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2</w:t>
            </w:r>
            <w:r w:rsidR="003E7FFA">
              <w:rPr>
                <w:rFonts w:ascii="Arial" w:eastAsia="Calibri" w:hAnsi="Arial" w:cs="Arial"/>
                <w:sz w:val="24"/>
                <w:szCs w:val="24"/>
                <w:lang w:eastAsia="cs-CZ"/>
              </w:rPr>
              <w:t xml:space="preserve"> </w:t>
            </w: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%</w:t>
            </w:r>
          </w:p>
        </w:tc>
      </w:tr>
      <w:tr w:rsidR="009A3DA5" w14:paraId="3C92590A" w14:textId="77777777" w:rsidTr="009A3DA5">
        <w:trPr>
          <w:trHeight w:val="300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8" w14:textId="77777777" w:rsidR="009A3DA5" w:rsidRDefault="009A3DA5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Předložení doplněného vyúčtování a závěrečné zprávy o využití dotace s prodlením do 15 kalendářních dnů od marného uplynutí náhradní lhůty, uvedené ve výzvě k doplnění vyúčtování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9" w14:textId="77777777" w:rsidR="009A3DA5" w:rsidRDefault="009A3DA5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5 %</w:t>
            </w:r>
          </w:p>
        </w:tc>
      </w:tr>
      <w:tr w:rsidR="009A3DA5" w:rsidRPr="006A2D17" w14:paraId="3C92590D" w14:textId="77777777" w:rsidTr="009A3DA5">
        <w:trPr>
          <w:trHeight w:val="300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B" w14:textId="77777777" w:rsidR="009A3DA5" w:rsidRPr="006A2D17" w:rsidRDefault="009A3DA5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 w:rsidRPr="006A2D17">
              <w:rPr>
                <w:rFonts w:ascii="Arial" w:eastAsia="Calibri" w:hAnsi="Arial" w:cs="Arial"/>
                <w:sz w:val="24"/>
                <w:szCs w:val="24"/>
                <w:lang w:eastAsia="cs-CZ"/>
              </w:rPr>
              <w:t>Nedodržení podmínek povinné propagace uvedených ve smlouvě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C" w14:textId="77777777" w:rsidR="009A3DA5" w:rsidRPr="006A2D17" w:rsidRDefault="009A3DA5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 w:rsidRPr="006A2D17">
              <w:rPr>
                <w:rFonts w:ascii="Arial" w:eastAsia="Calibri" w:hAnsi="Arial" w:cs="Arial"/>
                <w:sz w:val="24"/>
                <w:szCs w:val="24"/>
                <w:lang w:eastAsia="cs-CZ"/>
              </w:rPr>
              <w:t>5 %</w:t>
            </w:r>
          </w:p>
        </w:tc>
      </w:tr>
      <w:tr w:rsidR="009A3DA5" w:rsidRPr="006A2D17" w14:paraId="3C925910" w14:textId="77777777" w:rsidTr="009A3DA5">
        <w:trPr>
          <w:trHeight w:val="300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C92590E" w14:textId="619E6348" w:rsidR="009A3DA5" w:rsidRPr="006A2D17" w:rsidRDefault="009A3DA5" w:rsidP="007C6CAC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 w:rsidRPr="006A2D17">
              <w:rPr>
                <w:rFonts w:ascii="Arial" w:eastAsia="Calibri" w:hAnsi="Arial" w:cs="Arial"/>
                <w:sz w:val="24"/>
                <w:szCs w:val="24"/>
                <w:lang w:eastAsia="cs-CZ"/>
              </w:rPr>
              <w:t xml:space="preserve">Porušení povinnosti informovat poskytovatele o změnách </w:t>
            </w:r>
            <w:r w:rsidR="00C02E38" w:rsidRPr="006A2D17">
              <w:rPr>
                <w:rFonts w:ascii="Arial" w:eastAsia="Calibri" w:hAnsi="Arial" w:cs="Arial"/>
                <w:sz w:val="24"/>
                <w:szCs w:val="24"/>
                <w:lang w:eastAsia="cs-CZ"/>
              </w:rPr>
              <w:t xml:space="preserve">zřizovací listiny, </w:t>
            </w:r>
            <w:r w:rsidRPr="006A2D17">
              <w:rPr>
                <w:rFonts w:ascii="Arial" w:eastAsia="Calibri" w:hAnsi="Arial" w:cs="Arial"/>
                <w:sz w:val="24"/>
                <w:szCs w:val="24"/>
                <w:lang w:eastAsia="cs-CZ"/>
              </w:rPr>
              <w:t>adresy sídla, bankovního spojení</w:t>
            </w:r>
            <w:r w:rsidR="00C02E38" w:rsidRPr="006A2D17">
              <w:rPr>
                <w:rFonts w:ascii="Arial" w:eastAsia="Calibri" w:hAnsi="Arial" w:cs="Arial"/>
                <w:sz w:val="24"/>
                <w:szCs w:val="24"/>
                <w:lang w:eastAsia="cs-CZ"/>
              </w:rPr>
              <w:t>, statutárního zástupce</w:t>
            </w:r>
            <w:r w:rsidRPr="006A2D17">
              <w:rPr>
                <w:rFonts w:ascii="Arial" w:eastAsia="Calibri" w:hAnsi="Arial" w:cs="Arial"/>
                <w:sz w:val="24"/>
                <w:szCs w:val="24"/>
                <w:lang w:eastAsia="cs-CZ"/>
              </w:rPr>
              <w:t xml:space="preserve"> a o jiných změnách, které mohou podstatně ovlivnit způsob finančního hospodaření příjemce a náplň jeho aktivit ve vztahu k dotaci, je-li ta</w:t>
            </w:r>
            <w:r w:rsidR="005A2643" w:rsidRPr="006A2D17">
              <w:rPr>
                <w:rFonts w:ascii="Arial" w:eastAsia="Calibri" w:hAnsi="Arial" w:cs="Arial"/>
                <w:sz w:val="24"/>
                <w:szCs w:val="24"/>
                <w:lang w:eastAsia="cs-CZ"/>
              </w:rPr>
              <w:t>to povinnost uvedena ve smlouvě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F" w14:textId="77777777" w:rsidR="009A3DA5" w:rsidRPr="006A2D17" w:rsidRDefault="009A3DA5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 w:rsidRPr="006A2D17">
              <w:rPr>
                <w:rFonts w:ascii="Arial" w:eastAsia="Calibri" w:hAnsi="Arial" w:cs="Arial"/>
                <w:sz w:val="24"/>
                <w:szCs w:val="24"/>
                <w:lang w:eastAsia="cs-CZ"/>
              </w:rPr>
              <w:t>5 %</w:t>
            </w:r>
          </w:p>
        </w:tc>
      </w:tr>
      <w:tr w:rsidR="003E7FFA" w14:paraId="1B16CD4C" w14:textId="77777777" w:rsidTr="008F4038">
        <w:trPr>
          <w:trHeight w:val="300"/>
        </w:trPr>
        <w:tc>
          <w:tcPr>
            <w:tcW w:w="637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AD2276" w14:textId="77777777" w:rsidR="003E7FFA" w:rsidRDefault="003E7FFA" w:rsidP="008F4038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 w:rsidRPr="00FF41BB">
              <w:rPr>
                <w:rFonts w:ascii="Arial" w:eastAsia="Calibri" w:hAnsi="Arial" w:cs="Arial"/>
                <w:sz w:val="24"/>
                <w:szCs w:val="24"/>
                <w:lang w:eastAsia="cs-CZ"/>
              </w:rPr>
              <w:lastRenderedPageBreak/>
              <w:t>Jiné formální porušení podmínek smlouvy, pokud nemělo vliv na splnění účelu, za kterým byla dotace poskytnuta</w:t>
            </w:r>
          </w:p>
        </w:tc>
        <w:tc>
          <w:tcPr>
            <w:tcW w:w="219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0FF42A" w14:textId="77777777" w:rsidR="003E7FFA" w:rsidRDefault="003E7FFA" w:rsidP="008F4038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5 %</w:t>
            </w:r>
          </w:p>
        </w:tc>
      </w:tr>
    </w:tbl>
    <w:p w14:paraId="3C925911" w14:textId="77777777" w:rsidR="009A3DA5" w:rsidRPr="006A2D17" w:rsidRDefault="009A3DA5" w:rsidP="009A3DA5">
      <w:pPr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</w:p>
    <w:p w14:paraId="3C925912" w14:textId="01E10E78" w:rsidR="009A3DA5" w:rsidRPr="002D1447" w:rsidRDefault="00CE1870" w:rsidP="00CE1870">
      <w:pPr>
        <w:numPr>
          <w:ilvl w:val="0"/>
          <w:numId w:val="34"/>
        </w:numPr>
        <w:spacing w:after="120"/>
        <w:rPr>
          <w:rFonts w:ascii="Arial" w:eastAsia="Times New Roman" w:hAnsi="Arial" w:cs="Arial"/>
          <w:strike/>
          <w:sz w:val="24"/>
          <w:szCs w:val="24"/>
          <w:lang w:eastAsia="cs-CZ"/>
        </w:rPr>
      </w:pPr>
      <w:r w:rsidRPr="002D1447">
        <w:rPr>
          <w:rFonts w:ascii="Arial" w:eastAsia="Times New Roman" w:hAnsi="Arial" w:cs="Arial"/>
          <w:sz w:val="24"/>
          <w:szCs w:val="24"/>
          <w:lang w:eastAsia="cs-CZ"/>
        </w:rPr>
        <w:t xml:space="preserve">V případě, že je příjemce dle této smlouvy povinen vrátit dotaci nebo její část, vrátí příjemce dotaci nebo její část na účet poskytovatele č. 27-4228120277/0100. </w:t>
      </w:r>
      <w:r w:rsidRPr="002D1447">
        <w:rPr>
          <w:rFonts w:ascii="Arial" w:hAnsi="Arial" w:cs="Arial"/>
          <w:sz w:val="24"/>
          <w:szCs w:val="24"/>
        </w:rPr>
        <w:t>Případný odvod či penále se hradí na účet poskytovatele č. 27-4228320287/0100 na základě vystavené faktury.</w:t>
      </w:r>
    </w:p>
    <w:p w14:paraId="3C925913" w14:textId="3DB6F479" w:rsidR="009A3DA5" w:rsidRPr="002D1447" w:rsidRDefault="009A3DA5" w:rsidP="009A3DA5">
      <w:pPr>
        <w:numPr>
          <w:ilvl w:val="0"/>
          <w:numId w:val="34"/>
        </w:numPr>
        <w:tabs>
          <w:tab w:val="num" w:pos="747"/>
        </w:tabs>
        <w:spacing w:after="12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 w:rsidRPr="006A2D17">
        <w:rPr>
          <w:rFonts w:ascii="Arial" w:eastAsia="Times New Roman" w:hAnsi="Arial" w:cs="Arial"/>
          <w:sz w:val="24"/>
          <w:szCs w:val="24"/>
          <w:lang w:eastAsia="cs-CZ"/>
        </w:rPr>
        <w:t xml:space="preserve">Příjemce se zavazuje seznámit poskytovatele, do 15 dnů od jejich vzniku, s těmito skutečnostmi: se změnami </w:t>
      </w:r>
      <w:r w:rsidR="00C02E38" w:rsidRPr="006A2D17">
        <w:rPr>
          <w:rFonts w:ascii="Arial" w:eastAsia="Times New Roman" w:hAnsi="Arial" w:cs="Arial"/>
          <w:sz w:val="24"/>
          <w:szCs w:val="24"/>
          <w:lang w:eastAsia="cs-CZ"/>
        </w:rPr>
        <w:t xml:space="preserve">zřizovací listiny, </w:t>
      </w:r>
      <w:r w:rsidRPr="006A2D17">
        <w:rPr>
          <w:rFonts w:ascii="Arial" w:eastAsia="Times New Roman" w:hAnsi="Arial" w:cs="Arial"/>
          <w:sz w:val="24"/>
          <w:szCs w:val="24"/>
          <w:lang w:eastAsia="cs-CZ"/>
        </w:rPr>
        <w:t xml:space="preserve">adresy sídla, bankovního spojení, </w:t>
      </w:r>
      <w:r w:rsidR="00870930" w:rsidRPr="006A2D17">
        <w:rPr>
          <w:rFonts w:ascii="Arial" w:eastAsia="Times New Roman" w:hAnsi="Arial" w:cs="Arial"/>
          <w:sz w:val="24"/>
          <w:szCs w:val="24"/>
          <w:lang w:eastAsia="cs-CZ"/>
        </w:rPr>
        <w:t xml:space="preserve">statutárního zástupce, </w:t>
      </w:r>
      <w:r w:rsidRPr="006A2D17">
        <w:rPr>
          <w:rFonts w:ascii="Arial" w:eastAsia="Times New Roman" w:hAnsi="Arial" w:cs="Arial"/>
          <w:sz w:val="24"/>
          <w:szCs w:val="24"/>
          <w:lang w:eastAsia="cs-CZ"/>
        </w:rPr>
        <w:t>jakož i jinými změnami,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které mohou podstatně ovlivnit způsob jeho finančního hospodaření a náplň jeho aktivit ve vztahu k poskytnuté dotaci. </w:t>
      </w:r>
      <w:r w:rsidR="00505835" w:rsidRPr="00505835">
        <w:rPr>
          <w:rFonts w:ascii="Arial" w:eastAsia="Times New Roman" w:hAnsi="Arial" w:cs="Arial"/>
          <w:sz w:val="24"/>
          <w:szCs w:val="24"/>
          <w:lang w:eastAsia="cs-CZ"/>
        </w:rPr>
        <w:t xml:space="preserve">V případě zrušení příjemce přechází povinnosti příjemce na zřizovatele. V případě přeměny příjemce, rozhodne zřizovatel, na kterou z nástupnických příspěvkových organizací přejdou povinnosti příjemce. O těchto </w:t>
      </w:r>
      <w:r w:rsidR="00505835" w:rsidRPr="002D1447">
        <w:rPr>
          <w:rFonts w:ascii="Arial" w:eastAsia="Times New Roman" w:hAnsi="Arial" w:cs="Arial"/>
          <w:sz w:val="24"/>
          <w:szCs w:val="24"/>
          <w:lang w:eastAsia="cs-CZ"/>
        </w:rPr>
        <w:t>skutečnostech je příjemce povinen poskytovatele předem informovat.</w:t>
      </w:r>
    </w:p>
    <w:p w14:paraId="695D14A4" w14:textId="5B714776" w:rsidR="00CE1870" w:rsidRPr="002D1447" w:rsidRDefault="00CE1870" w:rsidP="00CE1870">
      <w:pPr>
        <w:spacing w:after="120"/>
        <w:ind w:left="567" w:firstLine="0"/>
        <w:rPr>
          <w:rFonts w:ascii="Arial" w:eastAsia="Times New Roman" w:hAnsi="Arial" w:cs="Arial"/>
          <w:i/>
          <w:strike/>
          <w:sz w:val="24"/>
          <w:szCs w:val="24"/>
          <w:lang w:eastAsia="cs-CZ"/>
        </w:rPr>
      </w:pPr>
      <w:r w:rsidRPr="002D1447">
        <w:rPr>
          <w:rStyle w:val="Odkaznakoment"/>
          <w:rFonts w:ascii="Arial" w:hAnsi="Arial" w:cs="Arial"/>
          <w:sz w:val="24"/>
        </w:rPr>
        <w:t xml:space="preserve">Příjemce se dále zavazuje zajistit, aby počet </w:t>
      </w:r>
      <w:r w:rsidRPr="002D1447">
        <w:rPr>
          <w:rFonts w:ascii="Arial" w:hAnsi="Arial" w:cs="Arial"/>
          <w:sz w:val="24"/>
          <w:szCs w:val="24"/>
        </w:rPr>
        <w:t xml:space="preserve">představení, koncertů nebo vystoupení odehraných v roce 2021 neklesnul pod 90 % průměrného počtu představení, koncertů nebo vystoupení odehraných v letech 2018-2020. </w:t>
      </w:r>
      <w:r w:rsidRPr="002D1447">
        <w:rPr>
          <w:rFonts w:ascii="Arial" w:hAnsi="Arial" w:cs="Arial"/>
          <w:i/>
          <w:color w:val="0000FF"/>
          <w:sz w:val="24"/>
          <w:szCs w:val="24"/>
        </w:rPr>
        <w:t>V případě, že žadatelem je divadlo, doplní se o:</w:t>
      </w:r>
      <w:r w:rsidRPr="002D1447">
        <w:rPr>
          <w:rFonts w:ascii="Arial" w:hAnsi="Arial" w:cs="Arial"/>
          <w:color w:val="0000FF"/>
          <w:sz w:val="24"/>
          <w:szCs w:val="24"/>
        </w:rPr>
        <w:t xml:space="preserve"> </w:t>
      </w:r>
      <w:r w:rsidRPr="002D1447">
        <w:rPr>
          <w:rFonts w:ascii="Arial" w:hAnsi="Arial" w:cs="Arial"/>
          <w:sz w:val="24"/>
          <w:szCs w:val="24"/>
        </w:rPr>
        <w:t>Nejméně jeden titul na divadelním repertoáru musí být představení pro děti a mládež.</w:t>
      </w:r>
    </w:p>
    <w:p w14:paraId="55BDF311" w14:textId="5CDC27E1" w:rsidR="00836AA2" w:rsidRPr="00F90512" w:rsidRDefault="00CE1870" w:rsidP="00836AA2">
      <w:pPr>
        <w:numPr>
          <w:ilvl w:val="0"/>
          <w:numId w:val="34"/>
        </w:numPr>
        <w:tabs>
          <w:tab w:val="num" w:pos="747"/>
        </w:tabs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3E0167">
        <w:rPr>
          <w:rFonts w:ascii="Arial" w:eastAsia="Times New Roman" w:hAnsi="Arial" w:cs="Arial"/>
          <w:sz w:val="24"/>
          <w:szCs w:val="24"/>
          <w:lang w:eastAsia="cs-CZ"/>
        </w:rPr>
        <w:t xml:space="preserve">Příjemce je povinen </w:t>
      </w:r>
      <w:r w:rsidRPr="002D1447">
        <w:rPr>
          <w:rFonts w:ascii="Arial" w:eastAsia="Times New Roman" w:hAnsi="Arial" w:cs="Arial"/>
          <w:sz w:val="24"/>
          <w:szCs w:val="24"/>
          <w:lang w:eastAsia="cs-CZ"/>
        </w:rPr>
        <w:t>uvádět logo poskytovatele na svých webových stránkách nebo sociálních sítích (jsou-li zřízeny) po dobu jednoho roku od data poskytnutí dotace,</w:t>
      </w:r>
      <w:r w:rsidR="002D1447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Pr="002D1447">
        <w:rPr>
          <w:rFonts w:ascii="Arial" w:eastAsia="Times New Roman" w:hAnsi="Arial" w:cs="Arial"/>
          <w:sz w:val="24"/>
          <w:szCs w:val="24"/>
          <w:lang w:eastAsia="cs-CZ"/>
        </w:rPr>
        <w:t>dále je příjemce povinen označit propagační materiály příjemce, vztahující se k účelu dotace, logem poskytovatele a umístit reklamní panel, nebo obdobné zařízení, s logem poskytovatele do místa, ve kterém je realizována podpořená akce, po dobu jednoho roku od data poskytnutí dotace</w:t>
      </w:r>
      <w:r w:rsidR="002D1447">
        <w:rPr>
          <w:rFonts w:ascii="Arial" w:eastAsia="Times New Roman" w:hAnsi="Arial" w:cs="Arial"/>
          <w:sz w:val="24"/>
          <w:szCs w:val="24"/>
          <w:lang w:eastAsia="cs-CZ"/>
        </w:rPr>
        <w:t>.</w:t>
      </w:r>
    </w:p>
    <w:p w14:paraId="23E63567" w14:textId="16736567" w:rsidR="00836AA2" w:rsidRPr="00F90512" w:rsidRDefault="00836AA2" w:rsidP="00836AA2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F90512">
        <w:rPr>
          <w:rFonts w:ascii="Arial" w:eastAsia="Times New Roman" w:hAnsi="Arial" w:cs="Arial"/>
          <w:sz w:val="24"/>
          <w:szCs w:val="24"/>
          <w:lang w:eastAsia="cs-CZ"/>
        </w:rPr>
        <w:t xml:space="preserve">Příjemce je povinen pořídit fotodokumentaci o propagaci </w:t>
      </w:r>
      <w:r w:rsidR="0031285D" w:rsidRPr="00F90512">
        <w:rPr>
          <w:rFonts w:ascii="Arial" w:eastAsia="Times New Roman" w:hAnsi="Arial" w:cs="Arial"/>
          <w:sz w:val="24"/>
          <w:szCs w:val="24"/>
          <w:lang w:eastAsia="cs-CZ"/>
        </w:rPr>
        <w:t xml:space="preserve">poskytovatele při </w:t>
      </w:r>
      <w:r w:rsidR="0049254A">
        <w:rPr>
          <w:rFonts w:ascii="Arial" w:eastAsia="Times New Roman" w:hAnsi="Arial" w:cs="Arial"/>
          <w:sz w:val="24"/>
          <w:szCs w:val="24"/>
          <w:lang w:eastAsia="cs-CZ"/>
        </w:rPr>
        <w:t>činnosti</w:t>
      </w:r>
      <w:r w:rsidR="0031285D" w:rsidRPr="00F90512">
        <w:rPr>
          <w:rFonts w:ascii="Arial" w:eastAsia="Times New Roman" w:hAnsi="Arial" w:cs="Arial"/>
          <w:sz w:val="24"/>
          <w:szCs w:val="24"/>
          <w:lang w:eastAsia="cs-CZ"/>
        </w:rPr>
        <w:t xml:space="preserve"> podporované dle této smlouvy</w:t>
      </w:r>
      <w:r w:rsidRPr="00F90512">
        <w:rPr>
          <w:rFonts w:ascii="Arial" w:eastAsia="Times New Roman" w:hAnsi="Arial" w:cs="Arial"/>
          <w:sz w:val="24"/>
          <w:szCs w:val="24"/>
          <w:lang w:eastAsia="cs-CZ"/>
        </w:rPr>
        <w:t xml:space="preserve">. Povinně pořízená fotodokumentace (minimálně dvě fotografie dokladující propagaci </w:t>
      </w:r>
      <w:r w:rsidR="0031285D" w:rsidRPr="00F90512">
        <w:rPr>
          <w:rFonts w:ascii="Arial" w:eastAsia="Times New Roman" w:hAnsi="Arial" w:cs="Arial"/>
          <w:sz w:val="24"/>
          <w:szCs w:val="24"/>
          <w:lang w:eastAsia="cs-CZ"/>
        </w:rPr>
        <w:t>poskytovatele</w:t>
      </w:r>
      <w:r w:rsidRPr="00F90512">
        <w:rPr>
          <w:rFonts w:ascii="Arial" w:eastAsia="Times New Roman" w:hAnsi="Arial" w:cs="Arial"/>
          <w:sz w:val="24"/>
          <w:szCs w:val="24"/>
          <w:lang w:eastAsia="cs-CZ"/>
        </w:rPr>
        <w:t xml:space="preserve"> na viditelném veřejně přístupném místě) musí být poskytovateli příjemcem předlože</w:t>
      </w:r>
      <w:r w:rsidR="00B21ADD" w:rsidRPr="00F90512">
        <w:rPr>
          <w:rFonts w:ascii="Arial" w:eastAsia="Times New Roman" w:hAnsi="Arial" w:cs="Arial"/>
          <w:sz w:val="24"/>
          <w:szCs w:val="24"/>
          <w:lang w:eastAsia="cs-CZ"/>
        </w:rPr>
        <w:t>na společně se závěrečnou zprávou.</w:t>
      </w:r>
    </w:p>
    <w:p w14:paraId="3C925919" w14:textId="72F569CD" w:rsidR="009A3DA5" w:rsidRDefault="009A3DA5" w:rsidP="009A3DA5">
      <w:pPr>
        <w:numPr>
          <w:ilvl w:val="0"/>
          <w:numId w:val="34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Poskytovatel uděluje příjemci souhlas s bezúplatným užitím loga Olomouckého kraje způsobem a v rozsahu uvedeném v čl. II odst. 1</w:t>
      </w:r>
      <w:r w:rsidR="006E4703">
        <w:rPr>
          <w:rFonts w:ascii="Arial" w:eastAsia="Times New Roman" w:hAnsi="Arial" w:cs="Arial"/>
          <w:sz w:val="24"/>
          <w:szCs w:val="24"/>
          <w:lang w:eastAsia="cs-CZ"/>
        </w:rPr>
        <w:t>1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této smlouvy.</w:t>
      </w:r>
    </w:p>
    <w:p w14:paraId="3C92591A" w14:textId="4CF6D5AC" w:rsidR="009A3DA5" w:rsidRPr="006A2D17" w:rsidRDefault="009A3DA5" w:rsidP="009A3DA5">
      <w:pPr>
        <w:numPr>
          <w:ilvl w:val="0"/>
          <w:numId w:val="34"/>
        </w:numPr>
        <w:spacing w:after="12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Pokud bude příjemce </w:t>
      </w:r>
      <w:r w:rsidRPr="006A2D17">
        <w:rPr>
          <w:rFonts w:ascii="Arial" w:eastAsia="Times New Roman" w:hAnsi="Arial" w:cs="Arial"/>
          <w:sz w:val="24"/>
          <w:szCs w:val="24"/>
          <w:lang w:eastAsia="cs-CZ"/>
        </w:rPr>
        <w:t xml:space="preserve">při </w:t>
      </w:r>
      <w:r w:rsidR="006F2F24" w:rsidRPr="006A2D17">
        <w:rPr>
          <w:rFonts w:ascii="Arial" w:eastAsia="Times New Roman" w:hAnsi="Arial" w:cs="Arial"/>
          <w:sz w:val="24"/>
          <w:szCs w:val="24"/>
          <w:lang w:eastAsia="cs-CZ"/>
        </w:rPr>
        <w:t>provádění</w:t>
      </w:r>
      <w:r w:rsidRPr="006A2D17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="006F2F24" w:rsidRPr="006A2D17">
        <w:rPr>
          <w:rFonts w:ascii="Arial" w:eastAsia="Times New Roman" w:hAnsi="Arial" w:cs="Arial"/>
          <w:sz w:val="24"/>
          <w:szCs w:val="24"/>
          <w:lang w:eastAsia="cs-CZ"/>
        </w:rPr>
        <w:t>činnosti</w:t>
      </w:r>
      <w:r w:rsidRPr="006A2D17">
        <w:rPr>
          <w:rFonts w:ascii="Arial" w:eastAsia="Times New Roman" w:hAnsi="Arial" w:cs="Arial"/>
          <w:sz w:val="24"/>
          <w:szCs w:val="24"/>
          <w:lang w:eastAsia="cs-CZ"/>
        </w:rPr>
        <w:t>, na n</w:t>
      </w:r>
      <w:r w:rsidR="00255AE2" w:rsidRPr="006A2D17">
        <w:rPr>
          <w:rFonts w:ascii="Arial" w:eastAsia="Times New Roman" w:hAnsi="Arial" w:cs="Arial"/>
          <w:sz w:val="24"/>
          <w:szCs w:val="24"/>
          <w:lang w:eastAsia="cs-CZ"/>
        </w:rPr>
        <w:t>i</w:t>
      </w:r>
      <w:r w:rsidRPr="006A2D17">
        <w:rPr>
          <w:rFonts w:ascii="Arial" w:eastAsia="Times New Roman" w:hAnsi="Arial" w:cs="Arial"/>
          <w:sz w:val="24"/>
          <w:szCs w:val="24"/>
          <w:lang w:eastAsia="cs-CZ"/>
        </w:rPr>
        <w:t xml:space="preserve">ž je poskytována dotace dle této smlouvy, zadavatelem veřejné zakázky dle příslušných ustanovení zákona </w:t>
      </w:r>
      <w:r w:rsidR="00CB2FA2" w:rsidRPr="006A2D17">
        <w:rPr>
          <w:rFonts w:ascii="Arial" w:eastAsia="Times New Roman" w:hAnsi="Arial" w:cs="Arial"/>
          <w:sz w:val="24"/>
          <w:szCs w:val="24"/>
          <w:lang w:eastAsia="cs-CZ"/>
        </w:rPr>
        <w:t>o zadávání veřejných zakázek</w:t>
      </w:r>
      <w:r w:rsidRPr="006A2D17">
        <w:rPr>
          <w:rFonts w:ascii="Arial" w:eastAsia="Times New Roman" w:hAnsi="Arial" w:cs="Arial"/>
          <w:sz w:val="24"/>
          <w:szCs w:val="24"/>
          <w:lang w:eastAsia="cs-CZ"/>
        </w:rPr>
        <w:t>, je povinen při její realizaci postupovat dle tohoto zákona.</w:t>
      </w:r>
    </w:p>
    <w:p w14:paraId="15E103A3" w14:textId="768D6262" w:rsidR="006C7815" w:rsidRPr="002D1447" w:rsidRDefault="00043A54" w:rsidP="006C7815">
      <w:pPr>
        <w:numPr>
          <w:ilvl w:val="0"/>
          <w:numId w:val="34"/>
        </w:numPr>
        <w:spacing w:after="12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 w:rsidRPr="009869E4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 xml:space="preserve">Příjemce prohlašuje, že ke dni podpisu této smlouvy u </w:t>
      </w:r>
      <w:r w:rsidRPr="002D1447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>něj není dána žádná ze skutečností, pro kterou nelze poskytnout dotaci dle odst. 10.1</w:t>
      </w:r>
      <w:r w:rsidR="002D1447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>.</w:t>
      </w:r>
      <w:r w:rsidRPr="002D1447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 xml:space="preserve"> Pravidel.</w:t>
      </w:r>
    </w:p>
    <w:p w14:paraId="7455507D" w14:textId="75ADF457" w:rsidR="006C7815" w:rsidRPr="006A2D17" w:rsidRDefault="006C7815" w:rsidP="006C7815">
      <w:pPr>
        <w:spacing w:after="120"/>
        <w:ind w:left="567" w:firstLine="0"/>
        <w:rPr>
          <w:rFonts w:ascii="Arial" w:eastAsia="Times New Roman" w:hAnsi="Arial" w:cs="Arial"/>
          <w:bCs/>
          <w:iCs/>
          <w:sz w:val="24"/>
          <w:szCs w:val="24"/>
          <w:lang w:eastAsia="cs-CZ"/>
        </w:rPr>
      </w:pPr>
      <w:r w:rsidRPr="002D1447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>Příjemce dále prohlašuje, že v době od podání žádosti o dotaci do dne podpisu této smlouvy u něj nedošlo k žádné změně předpokládané v odst. 10.2</w:t>
      </w:r>
      <w:r w:rsidR="002D1447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>.</w:t>
      </w:r>
      <w:r w:rsidRPr="006A2D17">
        <w:rPr>
          <w:rFonts w:ascii="Arial" w:eastAsia="Times New Roman" w:hAnsi="Arial" w:cs="Arial"/>
          <w:bCs/>
          <w:i/>
          <w:iCs/>
          <w:color w:val="0000FF"/>
          <w:sz w:val="24"/>
          <w:szCs w:val="24"/>
          <w:lang w:eastAsia="cs-CZ"/>
        </w:rPr>
        <w:t xml:space="preserve"> </w:t>
      </w:r>
      <w:r w:rsidRPr="006A2D17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>Pravidel, kterou ve lhůtě stanovené Pravidly neoznámil poskytovateli.</w:t>
      </w:r>
    </w:p>
    <w:p w14:paraId="07FDC82B" w14:textId="77777777" w:rsidR="006C7815" w:rsidRPr="006A2D17" w:rsidRDefault="006C7815" w:rsidP="006C7815">
      <w:pPr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6A2D17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 xml:space="preserve">V případě nepravdivosti některého z těchto prohlášení se jedná o porušení rozpočtové kázně ve smyslu </w:t>
      </w:r>
      <w:proofErr w:type="spellStart"/>
      <w:r w:rsidRPr="006A2D17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>ust</w:t>
      </w:r>
      <w:proofErr w:type="spellEnd"/>
      <w:r w:rsidRPr="006A2D17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>. § 22 zákona č. 250/2000 Sb., o rozpočtových pravidlech územních rozpočtů, ve znění pozdějších předpisů.</w:t>
      </w:r>
    </w:p>
    <w:p w14:paraId="3C92591B" w14:textId="77777777" w:rsidR="009A3DA5" w:rsidRPr="005E267D" w:rsidRDefault="009A3DA5" w:rsidP="00257C23">
      <w:pPr>
        <w:spacing w:before="480" w:after="240"/>
        <w:ind w:left="0" w:firstLine="0"/>
        <w:jc w:val="center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 w:rsidRPr="006A2D17">
        <w:rPr>
          <w:rFonts w:ascii="Arial" w:eastAsia="Times New Roman" w:hAnsi="Arial" w:cs="Arial"/>
          <w:b/>
          <w:bCs/>
          <w:sz w:val="24"/>
          <w:szCs w:val="24"/>
          <w:lang w:eastAsia="cs-CZ"/>
        </w:rPr>
        <w:lastRenderedPageBreak/>
        <w:t>III.</w:t>
      </w:r>
    </w:p>
    <w:p w14:paraId="3C92591C" w14:textId="279A8010" w:rsidR="009A3DA5" w:rsidRPr="005E267D" w:rsidRDefault="009A3DA5" w:rsidP="009A3DA5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5E267D">
        <w:rPr>
          <w:rFonts w:ascii="Arial" w:eastAsia="Times New Roman" w:hAnsi="Arial" w:cs="Arial"/>
          <w:sz w:val="24"/>
          <w:szCs w:val="24"/>
          <w:lang w:eastAsia="cs-CZ"/>
        </w:rPr>
        <w:t>Smlouva se u</w:t>
      </w:r>
      <w:r w:rsidR="00146253" w:rsidRPr="005E267D">
        <w:rPr>
          <w:rFonts w:ascii="Arial" w:eastAsia="Times New Roman" w:hAnsi="Arial" w:cs="Arial"/>
          <w:sz w:val="24"/>
          <w:szCs w:val="24"/>
          <w:lang w:eastAsia="cs-CZ"/>
        </w:rPr>
        <w:t>zavírá v souladu s § </w:t>
      </w:r>
      <w:r w:rsidRPr="005E267D">
        <w:rPr>
          <w:rFonts w:ascii="Arial" w:eastAsia="Times New Roman" w:hAnsi="Arial" w:cs="Arial"/>
          <w:sz w:val="24"/>
          <w:szCs w:val="24"/>
          <w:lang w:eastAsia="cs-CZ"/>
        </w:rPr>
        <w:t>159 a násl. zákona č. 500/2004 Sb., správní řád, ve znění pozdějších právních předpisů, a se zákonem č. 250/2000 Sb., o</w:t>
      </w:r>
      <w:r w:rsidR="00146253" w:rsidRPr="005E267D">
        <w:rPr>
          <w:rFonts w:ascii="Arial" w:eastAsia="Times New Roman" w:hAnsi="Arial" w:cs="Arial"/>
          <w:sz w:val="24"/>
          <w:szCs w:val="24"/>
          <w:lang w:eastAsia="cs-CZ"/>
        </w:rPr>
        <w:t> </w:t>
      </w:r>
      <w:r w:rsidRPr="005E267D">
        <w:rPr>
          <w:rFonts w:ascii="Arial" w:eastAsia="Times New Roman" w:hAnsi="Arial" w:cs="Arial"/>
          <w:sz w:val="24"/>
          <w:szCs w:val="24"/>
          <w:lang w:eastAsia="cs-CZ"/>
        </w:rPr>
        <w:t>rozpočtových pravidlech územních rozpočtů, ve znění pozdějších právních předpisů.</w:t>
      </w:r>
    </w:p>
    <w:p w14:paraId="0BCD3E20" w14:textId="77777777" w:rsidR="00CE1870" w:rsidRPr="002D1447" w:rsidRDefault="00CE1870" w:rsidP="00CE1870">
      <w:pPr>
        <w:pStyle w:val="Odstavecseseznamem"/>
        <w:numPr>
          <w:ilvl w:val="0"/>
          <w:numId w:val="19"/>
        </w:numPr>
        <w:autoSpaceDE w:val="0"/>
        <w:autoSpaceDN w:val="0"/>
        <w:adjustRightInd w:val="0"/>
        <w:spacing w:after="120"/>
        <w:contextualSpacing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2D1447">
        <w:rPr>
          <w:rFonts w:ascii="Arial" w:hAnsi="Arial" w:cs="Arial"/>
          <w:sz w:val="24"/>
          <w:szCs w:val="24"/>
        </w:rPr>
        <w:t>Příjemce bere na vědomí, že dotace dle této smlouvy je poskytována jako veřejná podpora slučitelná s vnitřním trhem dle nařízení Komise (EU) č. 651/2014 ze dne 17. června 2014, kterým se v souladu s články 107 a 108 Smlouvy prohlašují určité kategorie podpory za slučitelné s vnitřním trhem, ve znění nařízení Komise (EU) č. 2017/1084 ze dne 14. června 2017 (dále jen „GBER“)</w:t>
      </w:r>
      <w:r w:rsidRPr="002D1447" w:rsidDel="00214062">
        <w:rPr>
          <w:rFonts w:ascii="Arial" w:hAnsi="Arial" w:cs="Arial"/>
          <w:sz w:val="24"/>
          <w:szCs w:val="24"/>
        </w:rPr>
        <w:t xml:space="preserve"> </w:t>
      </w:r>
      <w:r w:rsidRPr="002D1447">
        <w:rPr>
          <w:rFonts w:ascii="Arial" w:hAnsi="Arial" w:cs="Arial"/>
          <w:sz w:val="24"/>
          <w:szCs w:val="24"/>
        </w:rPr>
        <w:t>(čl. 53 Podpora kultury a zachování kulturního dědictví).</w:t>
      </w:r>
    </w:p>
    <w:p w14:paraId="5BD4FDAE" w14:textId="77777777" w:rsidR="00CE1870" w:rsidRPr="002D1447" w:rsidRDefault="00CE1870" w:rsidP="00CE1870">
      <w:pPr>
        <w:pStyle w:val="Odstavecseseznamem"/>
        <w:numPr>
          <w:ilvl w:val="0"/>
          <w:numId w:val="19"/>
        </w:numPr>
        <w:autoSpaceDE w:val="0"/>
        <w:autoSpaceDN w:val="0"/>
        <w:adjustRightInd w:val="0"/>
        <w:spacing w:after="120"/>
        <w:contextualSpacing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2D1447">
        <w:rPr>
          <w:rFonts w:ascii="Arial" w:eastAsia="Times New Roman" w:hAnsi="Arial" w:cs="Arial"/>
          <w:sz w:val="24"/>
          <w:szCs w:val="24"/>
          <w:lang w:eastAsia="cs-CZ"/>
        </w:rPr>
        <w:t xml:space="preserve">Příjemce prohlašuje, že není subjektem, </w:t>
      </w:r>
      <w:r w:rsidRPr="002D1447">
        <w:rPr>
          <w:rFonts w:ascii="Arial" w:hAnsi="Arial" w:cs="Arial"/>
          <w:sz w:val="24"/>
          <w:szCs w:val="24"/>
        </w:rPr>
        <w:t>vůči němuž byl v návaznosti na rozhodnutí Komise EU, jímž je podpora prohlášena za protiprávní a neslučitelnou s vnitřním trhem, vystaven inkasní příkaz.</w:t>
      </w:r>
    </w:p>
    <w:p w14:paraId="1514F4EC" w14:textId="5FF43423" w:rsidR="00CE1870" w:rsidRPr="002D1447" w:rsidRDefault="00D17638" w:rsidP="00CE1870">
      <w:pPr>
        <w:pStyle w:val="Odstavecseseznamem"/>
        <w:numPr>
          <w:ilvl w:val="0"/>
          <w:numId w:val="19"/>
        </w:numPr>
        <w:autoSpaceDE w:val="0"/>
        <w:autoSpaceDN w:val="0"/>
        <w:adjustRightInd w:val="0"/>
        <w:spacing w:after="120"/>
        <w:contextualSpacing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2D1447">
        <w:rPr>
          <w:rFonts w:ascii="Arial" w:eastAsia="Times New Roman" w:hAnsi="Arial" w:cs="Arial"/>
          <w:sz w:val="24"/>
          <w:szCs w:val="24"/>
          <w:lang w:eastAsia="cs-CZ"/>
        </w:rPr>
        <w:t xml:space="preserve">Příjemce prohlašuje, že není podnikem v obtížích ve smyslu čl. 2 odst. 18 </w:t>
      </w:r>
      <w:r w:rsidRPr="002D1447">
        <w:rPr>
          <w:rFonts w:ascii="Arial" w:hAnsi="Arial" w:cs="Arial"/>
          <w:sz w:val="24"/>
          <w:szCs w:val="24"/>
        </w:rPr>
        <w:t xml:space="preserve">GBER, případně, že se v souladu s Nařízením Komise (EU) 2020/972 ze dne 2. července 2020, kterým se mění nařízení (EU) č. 1407/2013, pokud jde o jeho prodloužení, a nařízení (EU) č. 651/2014, pokud jde o jeho prodloužení a příslušné úpravy, </w:t>
      </w:r>
      <w:r>
        <w:rPr>
          <w:rFonts w:ascii="Arial" w:hAnsi="Arial" w:cs="Arial"/>
          <w:sz w:val="24"/>
          <w:szCs w:val="24"/>
        </w:rPr>
        <w:t xml:space="preserve">nenacházel v obtížích ke dni 31. 12. 2019, ale </w:t>
      </w:r>
      <w:r w:rsidRPr="002D1447">
        <w:rPr>
          <w:rFonts w:ascii="Arial" w:hAnsi="Arial" w:cs="Arial"/>
          <w:sz w:val="24"/>
          <w:szCs w:val="24"/>
        </w:rPr>
        <w:t xml:space="preserve">dostal </w:t>
      </w:r>
      <w:r>
        <w:rPr>
          <w:rFonts w:ascii="Arial" w:hAnsi="Arial" w:cs="Arial"/>
          <w:sz w:val="24"/>
          <w:szCs w:val="24"/>
        </w:rPr>
        <w:t xml:space="preserve">se </w:t>
      </w:r>
      <w:r w:rsidRPr="002D1447">
        <w:rPr>
          <w:rFonts w:ascii="Arial" w:hAnsi="Arial" w:cs="Arial"/>
          <w:sz w:val="24"/>
          <w:szCs w:val="24"/>
        </w:rPr>
        <w:t>do obtíží v období od 1. 1. 2020 do 30. 6. 2021.</w:t>
      </w:r>
    </w:p>
    <w:p w14:paraId="7599E42A" w14:textId="6004CD1C" w:rsidR="00CE1870" w:rsidRPr="002D1447" w:rsidRDefault="00CE1870" w:rsidP="00CE1870">
      <w:pPr>
        <w:numPr>
          <w:ilvl w:val="0"/>
          <w:numId w:val="19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2D1447">
        <w:rPr>
          <w:rFonts w:ascii="Arial" w:eastAsia="Times New Roman" w:hAnsi="Arial" w:cs="Arial"/>
          <w:sz w:val="24"/>
          <w:szCs w:val="24"/>
          <w:lang w:eastAsia="cs-CZ"/>
        </w:rPr>
        <w:t xml:space="preserve">Příjemce bere na vědomí, že dotaci dle této smlouvy není možné použít pro </w:t>
      </w:r>
      <w:proofErr w:type="spellStart"/>
      <w:r w:rsidRPr="002D1447">
        <w:rPr>
          <w:rFonts w:ascii="Arial" w:eastAsia="Times New Roman" w:hAnsi="Arial" w:cs="Arial"/>
          <w:sz w:val="24"/>
          <w:szCs w:val="24"/>
          <w:lang w:eastAsia="cs-CZ"/>
        </w:rPr>
        <w:t>učely</w:t>
      </w:r>
      <w:proofErr w:type="spellEnd"/>
      <w:r w:rsidRPr="002D1447">
        <w:rPr>
          <w:rFonts w:ascii="Arial" w:eastAsia="Times New Roman" w:hAnsi="Arial" w:cs="Arial"/>
          <w:sz w:val="24"/>
          <w:szCs w:val="24"/>
          <w:lang w:eastAsia="cs-CZ"/>
        </w:rPr>
        <w:t xml:space="preserve"> vydání novin a časopisů, ať již jsou zveřejňovány v tištěné nebo elektronické podobě.</w:t>
      </w:r>
    </w:p>
    <w:p w14:paraId="29C69AFA" w14:textId="3AC8600B" w:rsidR="009D3461" w:rsidRDefault="001F7AEA" w:rsidP="009D3461">
      <w:pPr>
        <w:numPr>
          <w:ilvl w:val="0"/>
          <w:numId w:val="19"/>
        </w:numPr>
        <w:spacing w:after="120"/>
        <w:rPr>
          <w:rFonts w:ascii="Arial" w:eastAsia="Times New Roman" w:hAnsi="Arial" w:cs="Arial"/>
          <w:iCs/>
          <w:sz w:val="24"/>
          <w:szCs w:val="24"/>
          <w:lang w:eastAsia="cs-CZ"/>
        </w:rPr>
      </w:pPr>
      <w:r>
        <w:rPr>
          <w:rFonts w:ascii="Arial" w:hAnsi="Arial" w:cs="Arial"/>
          <w:sz w:val="24"/>
          <w:szCs w:val="24"/>
          <w:lang w:eastAsia="cs-CZ"/>
        </w:rPr>
        <w:t>Smluvní strany jsou srozuměny s tím, že t</w:t>
      </w:r>
      <w:r w:rsidR="009D3461">
        <w:rPr>
          <w:rFonts w:ascii="Arial" w:hAnsi="Arial" w:cs="Arial"/>
          <w:sz w:val="24"/>
          <w:szCs w:val="24"/>
          <w:lang w:eastAsia="cs-CZ"/>
        </w:rPr>
        <w:t>ato smlouva bude uveřejněna v registru smluv dle zákona č. 340/2015 Sb., o zvláštních podmínkách účinnosti některých smluv, uveřejňování těchto smluv a o registru smluv (zákon o registru smluv), ve znění pozdějších předpisů. Uveřejnění této smlouvy v registru smluv zajistí poskytovatel.</w:t>
      </w:r>
    </w:p>
    <w:p w14:paraId="43342510" w14:textId="0E809A7B" w:rsidR="009D3461" w:rsidRDefault="009D3461" w:rsidP="009D3461">
      <w:pPr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>
        <w:rPr>
          <w:rFonts w:ascii="Arial" w:hAnsi="Arial" w:cs="Arial"/>
          <w:sz w:val="24"/>
          <w:szCs w:val="24"/>
          <w:lang w:eastAsia="cs-CZ"/>
        </w:rPr>
        <w:t>Příjemce bere na vědomí, že tato smlouva bude také zveřejněna postupem dle § 10d zákona č. 250/2000 Sb., o rozpočtových pravidlech územních rozpočtů, ve znění pozdějších právních předpisů.</w:t>
      </w:r>
    </w:p>
    <w:p w14:paraId="118545C2" w14:textId="66CF8E09" w:rsidR="009D3461" w:rsidRPr="002D1447" w:rsidRDefault="00E36F32" w:rsidP="002D1447">
      <w:pPr>
        <w:numPr>
          <w:ilvl w:val="0"/>
          <w:numId w:val="19"/>
        </w:numPr>
        <w:spacing w:after="120"/>
        <w:rPr>
          <w:rFonts w:ascii="Arial" w:eastAsia="Times New Roman" w:hAnsi="Arial" w:cs="Arial"/>
          <w:iCs/>
          <w:strike/>
          <w:sz w:val="24"/>
          <w:szCs w:val="24"/>
          <w:lang w:eastAsia="cs-CZ"/>
        </w:rPr>
      </w:pPr>
      <w:r w:rsidRPr="002D1447">
        <w:rPr>
          <w:rFonts w:ascii="Arial" w:hAnsi="Arial" w:cs="Arial"/>
          <w:sz w:val="24"/>
          <w:szCs w:val="24"/>
          <w:lang w:eastAsia="cs-CZ"/>
        </w:rPr>
        <w:t>T</w:t>
      </w:r>
      <w:r w:rsidR="009D3461" w:rsidRPr="002D1447">
        <w:rPr>
          <w:rFonts w:ascii="Arial" w:hAnsi="Arial" w:cs="Arial"/>
          <w:sz w:val="24"/>
          <w:szCs w:val="24"/>
          <w:lang w:eastAsia="cs-CZ"/>
        </w:rPr>
        <w:t>ato smlouva nabývá účinnosti dnem jejího uveřejnění v registru smluv</w:t>
      </w:r>
      <w:r w:rsidR="009D3461" w:rsidRPr="002D1447">
        <w:rPr>
          <w:rFonts w:ascii="Arial" w:hAnsi="Arial" w:cs="Arial"/>
          <w:color w:val="1F497D"/>
          <w:sz w:val="24"/>
          <w:szCs w:val="24"/>
          <w:lang w:eastAsia="cs-CZ"/>
        </w:rPr>
        <w:t>.</w:t>
      </w:r>
    </w:p>
    <w:p w14:paraId="3C92591E" w14:textId="77777777" w:rsidR="009A3DA5" w:rsidRPr="003D1870" w:rsidRDefault="009A3DA5" w:rsidP="009A3DA5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3D1870">
        <w:rPr>
          <w:rFonts w:ascii="Arial" w:eastAsia="Times New Roman" w:hAnsi="Arial" w:cs="Arial"/>
          <w:sz w:val="24"/>
          <w:szCs w:val="24"/>
          <w:lang w:eastAsia="cs-CZ"/>
        </w:rPr>
        <w:t>Tuto smlouvu lze měnit pouze písemnými vzestupně číslovanými dodatky.</w:t>
      </w:r>
    </w:p>
    <w:p w14:paraId="3C92591F" w14:textId="77777777" w:rsidR="009A3DA5" w:rsidRPr="006A2D17" w:rsidRDefault="009A3DA5" w:rsidP="009A3DA5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3D1870">
        <w:rPr>
          <w:rFonts w:ascii="Arial" w:eastAsia="Times New Roman" w:hAnsi="Arial" w:cs="Arial"/>
          <w:sz w:val="24"/>
          <w:szCs w:val="24"/>
          <w:lang w:eastAsia="cs-CZ"/>
        </w:rPr>
        <w:t xml:space="preserve">Smluvní strany </w:t>
      </w:r>
      <w:r w:rsidRPr="006A2D17">
        <w:rPr>
          <w:rFonts w:ascii="Arial" w:eastAsia="Times New Roman" w:hAnsi="Arial" w:cs="Arial"/>
          <w:sz w:val="24"/>
          <w:szCs w:val="24"/>
          <w:lang w:eastAsia="cs-CZ"/>
        </w:rPr>
        <w:t>prohlašují, že souhlasí s případným zveřejněním textu této smlouvy v souladu se zákonem č. 106/1999 Sb., o svobodném přístupu k informacím, ve znění pozdějších předpisů.</w:t>
      </w:r>
    </w:p>
    <w:p w14:paraId="45110D9C" w14:textId="1D622104" w:rsidR="004F7CD6" w:rsidRPr="006A2D17" w:rsidRDefault="004F7CD6" w:rsidP="00AE0C85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6A2D17">
        <w:rPr>
          <w:rFonts w:ascii="Arial" w:eastAsia="Times New Roman" w:hAnsi="Arial" w:cs="Arial"/>
          <w:sz w:val="24"/>
          <w:szCs w:val="24"/>
          <w:lang w:eastAsia="cs-CZ"/>
        </w:rPr>
        <w:t>Příjemce bere na vědomí, že osobní údaje poskytnuté Olomouckému kraji v souvislosti s poskytnutím dotace dle této smlouvy budou zpracovávány v souladu s nařízením EU o ochraně osobních údajů (GDPR). Bližší informace o způsobech zpracování a právech příjemce při zpracování osobních údajů jsou zveřejněny na webových stránkách Olomouckého kraje</w:t>
      </w:r>
      <w:r w:rsidR="00AE0C85" w:rsidRPr="006A2D17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hyperlink r:id="rId8" w:history="1">
        <w:r w:rsidR="00F87E30" w:rsidRPr="006A2D17">
          <w:rPr>
            <w:rStyle w:val="Hypertextovodkaz"/>
            <w:rFonts w:ascii="Arial" w:eastAsia="Times New Roman" w:hAnsi="Arial" w:cs="Arial"/>
            <w:sz w:val="24"/>
            <w:szCs w:val="24"/>
            <w:lang w:eastAsia="cs-CZ"/>
          </w:rPr>
          <w:t>www.olkraj.cz</w:t>
        </w:r>
      </w:hyperlink>
      <w:r w:rsidRPr="006A2D17">
        <w:rPr>
          <w:rFonts w:ascii="Arial" w:eastAsia="Times New Roman" w:hAnsi="Arial" w:cs="Arial"/>
          <w:sz w:val="24"/>
          <w:szCs w:val="24"/>
          <w:lang w:eastAsia="cs-CZ"/>
        </w:rPr>
        <w:t>.</w:t>
      </w:r>
    </w:p>
    <w:p w14:paraId="3C925920" w14:textId="77777777" w:rsidR="009A3DA5" w:rsidRPr="006A2D17" w:rsidRDefault="009A3DA5" w:rsidP="009A3DA5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6A2D17">
        <w:rPr>
          <w:rFonts w:ascii="Arial" w:eastAsia="Times New Roman" w:hAnsi="Arial" w:cs="Arial"/>
          <w:sz w:val="24"/>
          <w:szCs w:val="24"/>
          <w:lang w:eastAsia="cs-CZ"/>
        </w:rPr>
        <w:t>Poskytnutí dotace a uzavření této smlouvy bylo schváleno usnesením Rady/Zastupitelstva Olomouckého kraje č ......... ze dne .........</w:t>
      </w:r>
    </w:p>
    <w:p w14:paraId="19CCF937" w14:textId="5014BE76" w:rsidR="00850E29" w:rsidRPr="007601BD" w:rsidRDefault="00A34655" w:rsidP="00850E29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711602">
        <w:rPr>
          <w:rFonts w:ascii="Arial" w:eastAsia="Times New Roman" w:hAnsi="Arial" w:cs="Arial"/>
          <w:sz w:val="24"/>
          <w:szCs w:val="24"/>
          <w:lang w:eastAsia="cs-CZ"/>
        </w:rPr>
        <w:lastRenderedPageBreak/>
        <w:t>Přijetí dotace a uzavření této smlouvy bylo schváleno usnesením Rady/Zastupitelstva obce/města/městyse …………</w:t>
      </w:r>
      <w:r w:rsidRPr="00C17071">
        <w:rPr>
          <w:rFonts w:ascii="Arial" w:eastAsia="Times New Roman" w:hAnsi="Arial" w:cs="Arial"/>
          <w:sz w:val="24"/>
          <w:szCs w:val="24"/>
          <w:lang w:eastAsia="cs-CZ"/>
        </w:rPr>
        <w:t xml:space="preserve"> č. ………… ze dne …………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Uvede se v případě, pokud by zřizovací listina příjemce – příspěvkové organizace vyžadovala souhlas zřizovatele s přijetím dotace. Pokud bude smlouva uzavírána elektronicky, bude toto ustanovení znít: </w:t>
      </w:r>
      <w:r>
        <w:rPr>
          <w:rFonts w:ascii="Arial" w:eastAsia="Times New Roman" w:hAnsi="Arial" w:cs="Arial"/>
          <w:sz w:val="24"/>
          <w:szCs w:val="24"/>
          <w:lang w:eastAsia="cs-CZ"/>
        </w:rPr>
        <w:t>Příjemce prohlašuje, že přijetí dotace a uzavření této smlouvy bylo schváleno příslušným orgánem jeho zřizovatele. Doložka o této skutečnosti je ke smlouvě připojena v samostatném souboru.</w:t>
      </w:r>
    </w:p>
    <w:p w14:paraId="3C925923" w14:textId="7E2A771B" w:rsidR="009A3DA5" w:rsidRDefault="00CE1870" w:rsidP="009A3DA5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3E0167">
        <w:rPr>
          <w:rFonts w:ascii="Arial" w:eastAsia="Times New Roman" w:hAnsi="Arial" w:cs="Arial"/>
          <w:sz w:val="24"/>
          <w:szCs w:val="24"/>
          <w:lang w:eastAsia="cs-CZ"/>
        </w:rPr>
        <w:t xml:space="preserve">Tato smlouva je sepsána </w:t>
      </w:r>
      <w:r w:rsidRPr="002D1447">
        <w:rPr>
          <w:rFonts w:ascii="Arial" w:eastAsia="Times New Roman" w:hAnsi="Arial" w:cs="Arial"/>
          <w:sz w:val="24"/>
          <w:szCs w:val="24"/>
          <w:lang w:eastAsia="cs-CZ"/>
        </w:rPr>
        <w:t>ve dvou vyhotoveních, z nichž každá smluvní strana obdrží jedno vyhotov</w:t>
      </w:r>
      <w:r w:rsidRPr="003E0167">
        <w:rPr>
          <w:rFonts w:ascii="Arial" w:eastAsia="Times New Roman" w:hAnsi="Arial" w:cs="Arial"/>
          <w:sz w:val="24"/>
          <w:szCs w:val="24"/>
          <w:lang w:eastAsia="cs-CZ"/>
        </w:rPr>
        <w:t>ení.</w:t>
      </w:r>
    </w:p>
    <w:p w14:paraId="3C925924" w14:textId="3EB96392" w:rsidR="009A3DA5" w:rsidRDefault="009A3DA5" w:rsidP="00C46FFE">
      <w:pPr>
        <w:tabs>
          <w:tab w:val="left" w:pos="4536"/>
        </w:tabs>
        <w:spacing w:before="600" w:after="60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V Olomouci dne .......................</w:t>
      </w:r>
      <w:r>
        <w:rPr>
          <w:rFonts w:ascii="Arial" w:eastAsia="Times New Roman" w:hAnsi="Arial" w:cs="Arial"/>
          <w:sz w:val="24"/>
          <w:szCs w:val="24"/>
          <w:lang w:eastAsia="cs-CZ"/>
        </w:rPr>
        <w:tab/>
        <w:t>V ................................ dne ......................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35"/>
        <w:gridCol w:w="4535"/>
      </w:tblGrid>
      <w:tr w:rsidR="009A3DA5" w14:paraId="3C92592A" w14:textId="77777777" w:rsidTr="009A3DA5">
        <w:tc>
          <w:tcPr>
            <w:tcW w:w="4606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C925925" w14:textId="77777777" w:rsidR="009A3DA5" w:rsidRDefault="009A3DA5">
            <w:pPr>
              <w:spacing w:before="40" w:after="40"/>
              <w:ind w:left="0" w:firstLine="0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Za poskytovatele:</w:t>
            </w:r>
          </w:p>
          <w:p w14:paraId="3C925928" w14:textId="77777777" w:rsidR="009A3DA5" w:rsidRDefault="009A3DA5" w:rsidP="001E75DD">
            <w:pPr>
              <w:spacing w:before="40" w:after="40"/>
              <w:ind w:left="0" w:firstLine="0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4606" w:type="dxa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3C925929" w14:textId="77777777" w:rsidR="009A3DA5" w:rsidRDefault="009A3DA5">
            <w:pPr>
              <w:spacing w:before="40" w:after="40"/>
              <w:ind w:left="0" w:firstLine="0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Za příjemce:</w:t>
            </w:r>
          </w:p>
        </w:tc>
      </w:tr>
      <w:tr w:rsidR="009A3DA5" w14:paraId="3C92592F" w14:textId="77777777" w:rsidTr="009A3DA5">
        <w:tc>
          <w:tcPr>
            <w:tcW w:w="4606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C92592B" w14:textId="6C45EA02" w:rsidR="009A3DA5" w:rsidRDefault="00994216" w:rsidP="001E75DD">
            <w:pPr>
              <w:spacing w:before="840"/>
              <w:ind w:left="0" w:firstLine="0"/>
              <w:jc w:val="center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…</w:t>
            </w:r>
            <w:r w:rsidR="009A3DA5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……………………………</w:t>
            </w:r>
          </w:p>
          <w:p w14:paraId="5171ADEB" w14:textId="77777777" w:rsidR="009A3DA5" w:rsidRDefault="009A3DA5" w:rsidP="00994216">
            <w:pPr>
              <w:ind w:left="0" w:firstLine="0"/>
              <w:jc w:val="center"/>
              <w:rPr>
                <w:rFonts w:ascii="Arial" w:eastAsia="Times New Roman" w:hAnsi="Arial" w:cs="Arial"/>
                <w:i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i/>
                <w:sz w:val="24"/>
                <w:szCs w:val="24"/>
                <w:lang w:eastAsia="cs-CZ"/>
              </w:rPr>
              <w:t>jméno, funkce</w:t>
            </w:r>
          </w:p>
          <w:p w14:paraId="3C92592D" w14:textId="19E3C10C" w:rsidR="00994216" w:rsidRPr="00994216" w:rsidRDefault="00994216" w:rsidP="00994216">
            <w:pPr>
              <w:ind w:left="0" w:firstLine="0"/>
              <w:rPr>
                <w:rFonts w:ascii="Arial" w:eastAsia="Times New Roman" w:hAnsi="Arial" w:cs="Arial"/>
                <w:iCs/>
                <w:sz w:val="24"/>
                <w:szCs w:val="24"/>
                <w:lang w:eastAsia="cs-CZ"/>
              </w:rPr>
            </w:pPr>
          </w:p>
        </w:tc>
        <w:tc>
          <w:tcPr>
            <w:tcW w:w="4606" w:type="dxa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3C92592E" w14:textId="43F6B515" w:rsidR="009A3DA5" w:rsidRDefault="009A3DA5" w:rsidP="00FA168E">
            <w:pPr>
              <w:spacing w:before="840"/>
              <w:ind w:left="0" w:firstLine="0"/>
              <w:jc w:val="center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…………………………</w:t>
            </w:r>
            <w:r w:rsidR="00FA168E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……</w:t>
            </w:r>
          </w:p>
        </w:tc>
      </w:tr>
    </w:tbl>
    <w:p w14:paraId="43B99607" w14:textId="7124FE82" w:rsidR="00EC57C5" w:rsidRDefault="00EC57C5" w:rsidP="002D1447">
      <w:pPr>
        <w:ind w:left="0" w:firstLine="0"/>
        <w:rPr>
          <w:rFonts w:ascii="Arial" w:hAnsi="Arial" w:cs="Arial"/>
          <w:bCs/>
        </w:rPr>
      </w:pPr>
    </w:p>
    <w:sectPr w:rsidR="00EC57C5" w:rsidSect="005001CA">
      <w:headerReference w:type="default" r:id="rId9"/>
      <w:footerReference w:type="default" r:id="rId10"/>
      <w:footerReference w:type="first" r:id="rId11"/>
      <w:pgSz w:w="11906" w:h="16838"/>
      <w:pgMar w:top="1418" w:right="1418" w:bottom="1418" w:left="1418" w:header="708" w:footer="51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5839837" w14:textId="77777777" w:rsidR="008675D4" w:rsidRDefault="008675D4" w:rsidP="00D40C40">
      <w:r>
        <w:separator/>
      </w:r>
    </w:p>
  </w:endnote>
  <w:endnote w:type="continuationSeparator" w:id="0">
    <w:p w14:paraId="72E1A9F7" w14:textId="77777777" w:rsidR="008675D4" w:rsidRDefault="008675D4" w:rsidP="00D40C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1233062"/>
      <w:docPartObj>
        <w:docPartGallery w:val="Page Numbers (Bottom of Page)"/>
        <w:docPartUnique/>
      </w:docPartObj>
    </w:sdtPr>
    <w:sdtContent>
      <w:p w14:paraId="0AB99D0B" w14:textId="0CB40127" w:rsidR="005001CA" w:rsidRDefault="005001CA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8</w:t>
        </w:r>
        <w:r>
          <w:fldChar w:fldCharType="end"/>
        </w:r>
      </w:p>
    </w:sdtContent>
  </w:sdt>
  <w:p w14:paraId="7B81EFC1" w14:textId="04087312" w:rsidR="00D44F03" w:rsidRPr="005001CA" w:rsidRDefault="00D44F03" w:rsidP="005001CA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128142168"/>
      <w:docPartObj>
        <w:docPartGallery w:val="Page Numbers (Bottom of Page)"/>
        <w:docPartUnique/>
      </w:docPartObj>
    </w:sdtPr>
    <w:sdtEndPr/>
    <w:sdtContent>
      <w:p w14:paraId="05AFA06B" w14:textId="392C2BDB" w:rsidR="005B6E80" w:rsidRDefault="005B6E80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14:paraId="391B58AA" w14:textId="77777777" w:rsidR="00A375C6" w:rsidRPr="00CA24A0" w:rsidRDefault="00A375C6" w:rsidP="002C2940">
    <w:pPr>
      <w:pStyle w:val="Zpat"/>
      <w:ind w:left="0" w:firstLine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F0947EB" w14:textId="77777777" w:rsidR="008675D4" w:rsidRDefault="008675D4" w:rsidP="00D40C40">
      <w:r>
        <w:separator/>
      </w:r>
    </w:p>
  </w:footnote>
  <w:footnote w:type="continuationSeparator" w:id="0">
    <w:p w14:paraId="4CF8E9FB" w14:textId="77777777" w:rsidR="008675D4" w:rsidRDefault="008675D4" w:rsidP="00D40C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C887473" w14:textId="3006F6CB" w:rsidR="001474BB" w:rsidRPr="00B76E72" w:rsidRDefault="001474BB" w:rsidP="001474BB">
    <w:pPr>
      <w:widowControl w:val="0"/>
      <w:tabs>
        <w:tab w:val="center" w:pos="4536"/>
        <w:tab w:val="right" w:pos="9072"/>
      </w:tabs>
      <w:ind w:left="0" w:firstLine="0"/>
      <w:jc w:val="center"/>
      <w:rPr>
        <w:rFonts w:ascii="Arial" w:eastAsia="Times New Roman" w:hAnsi="Arial" w:cs="Arial"/>
        <w:i/>
        <w:iCs/>
        <w:noProof/>
        <w:sz w:val="20"/>
        <w:szCs w:val="20"/>
        <w:lang w:eastAsia="cs-CZ"/>
      </w:rPr>
    </w:pPr>
    <w:r w:rsidRPr="00B76E72">
      <w:rPr>
        <w:rFonts w:ascii="Arial" w:hAnsi="Arial" w:cs="Arial"/>
        <w:i/>
        <w:sz w:val="20"/>
        <w:szCs w:val="20"/>
      </w:rPr>
      <w:t xml:space="preserve">Příloha č. </w:t>
    </w:r>
    <w:r w:rsidR="005001CA">
      <w:rPr>
        <w:rFonts w:ascii="Arial" w:hAnsi="Arial" w:cs="Arial"/>
        <w:i/>
        <w:sz w:val="20"/>
        <w:szCs w:val="20"/>
      </w:rPr>
      <w:t>2.2.</w:t>
    </w:r>
    <w:r w:rsidRPr="00B76E72">
      <w:rPr>
        <w:rFonts w:ascii="Arial" w:hAnsi="Arial" w:cs="Arial"/>
        <w:i/>
        <w:sz w:val="20"/>
        <w:szCs w:val="20"/>
      </w:rPr>
      <w:t xml:space="preserve"> –Vzorová veřejnoprávní smlouva o poskytnutí programové dotace na celoroční činnost př</w:t>
    </w:r>
    <w:r>
      <w:rPr>
        <w:rFonts w:ascii="Arial" w:hAnsi="Arial" w:cs="Arial"/>
        <w:i/>
        <w:sz w:val="20"/>
        <w:szCs w:val="20"/>
      </w:rPr>
      <w:t>íspěvkovým organizacím</w:t>
    </w:r>
  </w:p>
  <w:p w14:paraId="233732AA" w14:textId="77777777" w:rsidR="001474BB" w:rsidRDefault="001474BB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E62A1"/>
    <w:multiLevelType w:val="multilevel"/>
    <w:tmpl w:val="67C2EB3E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1" w15:restartNumberingAfterBreak="0">
    <w:nsid w:val="026A3CFD"/>
    <w:multiLevelType w:val="multilevel"/>
    <w:tmpl w:val="83340862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2" w15:restartNumberingAfterBreak="0">
    <w:nsid w:val="0B8F128C"/>
    <w:multiLevelType w:val="hybridMultilevel"/>
    <w:tmpl w:val="5B28A82A"/>
    <w:lvl w:ilvl="0" w:tplc="2F78558A">
      <w:start w:val="1"/>
      <w:numFmt w:val="lowerLetter"/>
      <w:lvlText w:val="%1)"/>
      <w:lvlJc w:val="left"/>
      <w:pPr>
        <w:ind w:left="1635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147776"/>
    <w:multiLevelType w:val="multilevel"/>
    <w:tmpl w:val="D34C9A4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</w:lvl>
  </w:abstractNum>
  <w:abstractNum w:abstractNumId="4" w15:restartNumberingAfterBreak="0">
    <w:nsid w:val="0DB17CAA"/>
    <w:multiLevelType w:val="multilevel"/>
    <w:tmpl w:val="83340862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5" w15:restartNumberingAfterBreak="0">
    <w:nsid w:val="0F9746E7"/>
    <w:multiLevelType w:val="hybridMultilevel"/>
    <w:tmpl w:val="580882F6"/>
    <w:lvl w:ilvl="0" w:tplc="3C18CFE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</w:rPr>
    </w:lvl>
    <w:lvl w:ilvl="1" w:tplc="80BE7E6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  <w:b w:val="0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123F27D1"/>
    <w:multiLevelType w:val="hybridMultilevel"/>
    <w:tmpl w:val="E15C2CCE"/>
    <w:lvl w:ilvl="0" w:tplc="5992B5BE">
      <w:start w:val="1"/>
      <w:numFmt w:val="upperRoman"/>
      <w:lvlText w:val="%1."/>
      <w:lvlJc w:val="left"/>
      <w:pPr>
        <w:ind w:left="2232" w:hanging="360"/>
      </w:pPr>
      <w:rPr>
        <w:rFonts w:hint="default"/>
      </w:rPr>
    </w:lvl>
    <w:lvl w:ilvl="1" w:tplc="C5B899E0">
      <w:start w:val="1"/>
      <w:numFmt w:val="lowerLetter"/>
      <w:lvlText w:val="%2)"/>
      <w:lvlJc w:val="left"/>
      <w:pPr>
        <w:ind w:left="1353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ind w:left="3672" w:hanging="180"/>
      </w:pPr>
    </w:lvl>
    <w:lvl w:ilvl="3" w:tplc="0405000F" w:tentative="1">
      <w:start w:val="1"/>
      <w:numFmt w:val="decimal"/>
      <w:lvlText w:val="%4."/>
      <w:lvlJc w:val="left"/>
      <w:pPr>
        <w:ind w:left="4392" w:hanging="360"/>
      </w:pPr>
    </w:lvl>
    <w:lvl w:ilvl="4" w:tplc="04050019" w:tentative="1">
      <w:start w:val="1"/>
      <w:numFmt w:val="lowerLetter"/>
      <w:lvlText w:val="%5."/>
      <w:lvlJc w:val="left"/>
      <w:pPr>
        <w:ind w:left="5112" w:hanging="360"/>
      </w:pPr>
    </w:lvl>
    <w:lvl w:ilvl="5" w:tplc="0405001B" w:tentative="1">
      <w:start w:val="1"/>
      <w:numFmt w:val="lowerRoman"/>
      <w:lvlText w:val="%6."/>
      <w:lvlJc w:val="right"/>
      <w:pPr>
        <w:ind w:left="5832" w:hanging="180"/>
      </w:pPr>
    </w:lvl>
    <w:lvl w:ilvl="6" w:tplc="0405000F" w:tentative="1">
      <w:start w:val="1"/>
      <w:numFmt w:val="decimal"/>
      <w:lvlText w:val="%7."/>
      <w:lvlJc w:val="left"/>
      <w:pPr>
        <w:ind w:left="6552" w:hanging="360"/>
      </w:pPr>
    </w:lvl>
    <w:lvl w:ilvl="7" w:tplc="04050019" w:tentative="1">
      <w:start w:val="1"/>
      <w:numFmt w:val="lowerLetter"/>
      <w:lvlText w:val="%8."/>
      <w:lvlJc w:val="left"/>
      <w:pPr>
        <w:ind w:left="7272" w:hanging="360"/>
      </w:pPr>
    </w:lvl>
    <w:lvl w:ilvl="8" w:tplc="0405001B" w:tentative="1">
      <w:start w:val="1"/>
      <w:numFmt w:val="lowerRoman"/>
      <w:lvlText w:val="%9."/>
      <w:lvlJc w:val="right"/>
      <w:pPr>
        <w:ind w:left="7992" w:hanging="180"/>
      </w:pPr>
    </w:lvl>
  </w:abstractNum>
  <w:abstractNum w:abstractNumId="7" w15:restartNumberingAfterBreak="0">
    <w:nsid w:val="138E62C1"/>
    <w:multiLevelType w:val="hybridMultilevel"/>
    <w:tmpl w:val="AD869456"/>
    <w:lvl w:ilvl="0" w:tplc="2CF62EB6">
      <w:start w:val="1"/>
      <w:numFmt w:val="lowerLetter"/>
      <w:lvlText w:val="%1)"/>
      <w:lvlJc w:val="left"/>
      <w:pPr>
        <w:ind w:left="1152" w:hanging="360"/>
      </w:pPr>
      <w:rPr>
        <w:rFonts w:hint="default"/>
        <w:b w:val="0"/>
        <w:u w:val="single"/>
      </w:rPr>
    </w:lvl>
    <w:lvl w:ilvl="1" w:tplc="04050019" w:tentative="1">
      <w:start w:val="1"/>
      <w:numFmt w:val="lowerLetter"/>
      <w:lvlText w:val="%2."/>
      <w:lvlJc w:val="left"/>
      <w:pPr>
        <w:ind w:left="1872" w:hanging="360"/>
      </w:pPr>
    </w:lvl>
    <w:lvl w:ilvl="2" w:tplc="0405001B" w:tentative="1">
      <w:start w:val="1"/>
      <w:numFmt w:val="lowerRoman"/>
      <w:lvlText w:val="%3."/>
      <w:lvlJc w:val="right"/>
      <w:pPr>
        <w:ind w:left="2592" w:hanging="180"/>
      </w:pPr>
    </w:lvl>
    <w:lvl w:ilvl="3" w:tplc="0405000F" w:tentative="1">
      <w:start w:val="1"/>
      <w:numFmt w:val="decimal"/>
      <w:lvlText w:val="%4."/>
      <w:lvlJc w:val="left"/>
      <w:pPr>
        <w:ind w:left="3312" w:hanging="360"/>
      </w:pPr>
    </w:lvl>
    <w:lvl w:ilvl="4" w:tplc="04050019" w:tentative="1">
      <w:start w:val="1"/>
      <w:numFmt w:val="lowerLetter"/>
      <w:lvlText w:val="%5."/>
      <w:lvlJc w:val="left"/>
      <w:pPr>
        <w:ind w:left="4032" w:hanging="360"/>
      </w:pPr>
    </w:lvl>
    <w:lvl w:ilvl="5" w:tplc="0405001B" w:tentative="1">
      <w:start w:val="1"/>
      <w:numFmt w:val="lowerRoman"/>
      <w:lvlText w:val="%6."/>
      <w:lvlJc w:val="right"/>
      <w:pPr>
        <w:ind w:left="4752" w:hanging="180"/>
      </w:pPr>
    </w:lvl>
    <w:lvl w:ilvl="6" w:tplc="0405000F" w:tentative="1">
      <w:start w:val="1"/>
      <w:numFmt w:val="decimal"/>
      <w:lvlText w:val="%7."/>
      <w:lvlJc w:val="left"/>
      <w:pPr>
        <w:ind w:left="5472" w:hanging="360"/>
      </w:pPr>
    </w:lvl>
    <w:lvl w:ilvl="7" w:tplc="04050019" w:tentative="1">
      <w:start w:val="1"/>
      <w:numFmt w:val="lowerLetter"/>
      <w:lvlText w:val="%8."/>
      <w:lvlJc w:val="left"/>
      <w:pPr>
        <w:ind w:left="6192" w:hanging="360"/>
      </w:pPr>
    </w:lvl>
    <w:lvl w:ilvl="8" w:tplc="0405001B" w:tentative="1">
      <w:start w:val="1"/>
      <w:numFmt w:val="lowerRoman"/>
      <w:lvlText w:val="%9."/>
      <w:lvlJc w:val="right"/>
      <w:pPr>
        <w:ind w:left="6912" w:hanging="180"/>
      </w:pPr>
    </w:lvl>
  </w:abstractNum>
  <w:abstractNum w:abstractNumId="8" w15:restartNumberingAfterBreak="0">
    <w:nsid w:val="16822C75"/>
    <w:multiLevelType w:val="hybridMultilevel"/>
    <w:tmpl w:val="5EC29DBE"/>
    <w:lvl w:ilvl="0" w:tplc="1D7C8434">
      <w:start w:val="1"/>
      <w:numFmt w:val="lowerLetter"/>
      <w:lvlText w:val="%1)"/>
      <w:lvlJc w:val="left"/>
      <w:pPr>
        <w:ind w:left="1635" w:hanging="360"/>
      </w:pPr>
      <w:rPr>
        <w:rFonts w:hint="default"/>
        <w:color w:val="auto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98D6F2E"/>
    <w:multiLevelType w:val="hybridMultilevel"/>
    <w:tmpl w:val="34A61146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1E962262"/>
    <w:multiLevelType w:val="hybridMultilevel"/>
    <w:tmpl w:val="B4ACC934"/>
    <w:lvl w:ilvl="0" w:tplc="85D23D74">
      <w:start w:val="1"/>
      <w:numFmt w:val="decimal"/>
      <w:lvlText w:val="%1)"/>
      <w:lvlJc w:val="left"/>
      <w:pPr>
        <w:ind w:left="1571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2291" w:hanging="360"/>
      </w:pPr>
    </w:lvl>
    <w:lvl w:ilvl="2" w:tplc="0405001B" w:tentative="1">
      <w:start w:val="1"/>
      <w:numFmt w:val="lowerRoman"/>
      <w:lvlText w:val="%3."/>
      <w:lvlJc w:val="right"/>
      <w:pPr>
        <w:ind w:left="3011" w:hanging="180"/>
      </w:pPr>
    </w:lvl>
    <w:lvl w:ilvl="3" w:tplc="0405000F" w:tentative="1">
      <w:start w:val="1"/>
      <w:numFmt w:val="decimal"/>
      <w:lvlText w:val="%4."/>
      <w:lvlJc w:val="left"/>
      <w:pPr>
        <w:ind w:left="3731" w:hanging="360"/>
      </w:pPr>
    </w:lvl>
    <w:lvl w:ilvl="4" w:tplc="04050019" w:tentative="1">
      <w:start w:val="1"/>
      <w:numFmt w:val="lowerLetter"/>
      <w:lvlText w:val="%5."/>
      <w:lvlJc w:val="left"/>
      <w:pPr>
        <w:ind w:left="4451" w:hanging="360"/>
      </w:pPr>
    </w:lvl>
    <w:lvl w:ilvl="5" w:tplc="0405001B" w:tentative="1">
      <w:start w:val="1"/>
      <w:numFmt w:val="lowerRoman"/>
      <w:lvlText w:val="%6."/>
      <w:lvlJc w:val="right"/>
      <w:pPr>
        <w:ind w:left="5171" w:hanging="180"/>
      </w:pPr>
    </w:lvl>
    <w:lvl w:ilvl="6" w:tplc="0405000F" w:tentative="1">
      <w:start w:val="1"/>
      <w:numFmt w:val="decimal"/>
      <w:lvlText w:val="%7."/>
      <w:lvlJc w:val="left"/>
      <w:pPr>
        <w:ind w:left="5891" w:hanging="360"/>
      </w:pPr>
    </w:lvl>
    <w:lvl w:ilvl="7" w:tplc="04050019" w:tentative="1">
      <w:start w:val="1"/>
      <w:numFmt w:val="lowerLetter"/>
      <w:lvlText w:val="%8."/>
      <w:lvlJc w:val="left"/>
      <w:pPr>
        <w:ind w:left="6611" w:hanging="360"/>
      </w:pPr>
    </w:lvl>
    <w:lvl w:ilvl="8" w:tplc="040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1" w15:restartNumberingAfterBreak="0">
    <w:nsid w:val="202147D1"/>
    <w:multiLevelType w:val="hybridMultilevel"/>
    <w:tmpl w:val="9FA636C4"/>
    <w:lvl w:ilvl="0" w:tplc="9A9A9EF2">
      <w:start w:val="1"/>
      <w:numFmt w:val="lowerLetter"/>
      <w:lvlText w:val="%1)"/>
      <w:lvlJc w:val="left"/>
      <w:pPr>
        <w:ind w:left="1635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88F23C3"/>
    <w:multiLevelType w:val="multilevel"/>
    <w:tmpl w:val="67C2EB3E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13" w15:restartNumberingAfterBreak="0">
    <w:nsid w:val="31526026"/>
    <w:multiLevelType w:val="multilevel"/>
    <w:tmpl w:val="67C2EB3E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14" w15:restartNumberingAfterBreak="0">
    <w:nsid w:val="37CB1AF1"/>
    <w:multiLevelType w:val="hybridMultilevel"/>
    <w:tmpl w:val="EBE42A9A"/>
    <w:lvl w:ilvl="0" w:tplc="27381A00">
      <w:start w:val="1"/>
      <w:numFmt w:val="lowerLetter"/>
      <w:lvlText w:val="%1)"/>
      <w:lvlJc w:val="left"/>
      <w:pPr>
        <w:ind w:left="1211" w:hanging="360"/>
      </w:pPr>
      <w:rPr>
        <w:rFonts w:cstheme="minorBidi" w:hint="default"/>
      </w:rPr>
    </w:lvl>
    <w:lvl w:ilvl="1" w:tplc="04050019" w:tentative="1">
      <w:start w:val="1"/>
      <w:numFmt w:val="lowerLetter"/>
      <w:lvlText w:val="%2."/>
      <w:lvlJc w:val="left"/>
      <w:pPr>
        <w:ind w:left="1931" w:hanging="360"/>
      </w:pPr>
    </w:lvl>
    <w:lvl w:ilvl="2" w:tplc="0405001B" w:tentative="1">
      <w:start w:val="1"/>
      <w:numFmt w:val="lowerRoman"/>
      <w:lvlText w:val="%3."/>
      <w:lvlJc w:val="right"/>
      <w:pPr>
        <w:ind w:left="2651" w:hanging="180"/>
      </w:pPr>
    </w:lvl>
    <w:lvl w:ilvl="3" w:tplc="0405000F" w:tentative="1">
      <w:start w:val="1"/>
      <w:numFmt w:val="decimal"/>
      <w:lvlText w:val="%4."/>
      <w:lvlJc w:val="left"/>
      <w:pPr>
        <w:ind w:left="3371" w:hanging="360"/>
      </w:pPr>
    </w:lvl>
    <w:lvl w:ilvl="4" w:tplc="04050019" w:tentative="1">
      <w:start w:val="1"/>
      <w:numFmt w:val="lowerLetter"/>
      <w:lvlText w:val="%5."/>
      <w:lvlJc w:val="left"/>
      <w:pPr>
        <w:ind w:left="4091" w:hanging="360"/>
      </w:pPr>
    </w:lvl>
    <w:lvl w:ilvl="5" w:tplc="0405001B" w:tentative="1">
      <w:start w:val="1"/>
      <w:numFmt w:val="lowerRoman"/>
      <w:lvlText w:val="%6."/>
      <w:lvlJc w:val="right"/>
      <w:pPr>
        <w:ind w:left="4811" w:hanging="180"/>
      </w:pPr>
    </w:lvl>
    <w:lvl w:ilvl="6" w:tplc="0405000F" w:tentative="1">
      <w:start w:val="1"/>
      <w:numFmt w:val="decimal"/>
      <w:lvlText w:val="%7."/>
      <w:lvlJc w:val="left"/>
      <w:pPr>
        <w:ind w:left="5531" w:hanging="360"/>
      </w:pPr>
    </w:lvl>
    <w:lvl w:ilvl="7" w:tplc="04050019" w:tentative="1">
      <w:start w:val="1"/>
      <w:numFmt w:val="lowerLetter"/>
      <w:lvlText w:val="%8."/>
      <w:lvlJc w:val="left"/>
      <w:pPr>
        <w:ind w:left="6251" w:hanging="360"/>
      </w:pPr>
    </w:lvl>
    <w:lvl w:ilvl="8" w:tplc="040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5" w15:restartNumberingAfterBreak="0">
    <w:nsid w:val="3A994A9B"/>
    <w:multiLevelType w:val="hybridMultilevel"/>
    <w:tmpl w:val="687AAA0E"/>
    <w:lvl w:ilvl="0" w:tplc="B8261D84">
      <w:start w:val="1"/>
      <w:numFmt w:val="lowerLetter"/>
      <w:lvlText w:val="%1)"/>
      <w:lvlJc w:val="left"/>
      <w:pPr>
        <w:ind w:left="1635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2355" w:hanging="360"/>
      </w:pPr>
    </w:lvl>
    <w:lvl w:ilvl="2" w:tplc="0405001B" w:tentative="1">
      <w:start w:val="1"/>
      <w:numFmt w:val="lowerRoman"/>
      <w:lvlText w:val="%3."/>
      <w:lvlJc w:val="right"/>
      <w:pPr>
        <w:ind w:left="3075" w:hanging="180"/>
      </w:pPr>
    </w:lvl>
    <w:lvl w:ilvl="3" w:tplc="0405000F" w:tentative="1">
      <w:start w:val="1"/>
      <w:numFmt w:val="decimal"/>
      <w:lvlText w:val="%4."/>
      <w:lvlJc w:val="left"/>
      <w:pPr>
        <w:ind w:left="3795" w:hanging="360"/>
      </w:pPr>
    </w:lvl>
    <w:lvl w:ilvl="4" w:tplc="04050019" w:tentative="1">
      <w:start w:val="1"/>
      <w:numFmt w:val="lowerLetter"/>
      <w:lvlText w:val="%5."/>
      <w:lvlJc w:val="left"/>
      <w:pPr>
        <w:ind w:left="4515" w:hanging="360"/>
      </w:pPr>
    </w:lvl>
    <w:lvl w:ilvl="5" w:tplc="0405001B" w:tentative="1">
      <w:start w:val="1"/>
      <w:numFmt w:val="lowerRoman"/>
      <w:lvlText w:val="%6."/>
      <w:lvlJc w:val="right"/>
      <w:pPr>
        <w:ind w:left="5235" w:hanging="180"/>
      </w:pPr>
    </w:lvl>
    <w:lvl w:ilvl="6" w:tplc="0405000F" w:tentative="1">
      <w:start w:val="1"/>
      <w:numFmt w:val="decimal"/>
      <w:lvlText w:val="%7."/>
      <w:lvlJc w:val="left"/>
      <w:pPr>
        <w:ind w:left="5955" w:hanging="360"/>
      </w:pPr>
    </w:lvl>
    <w:lvl w:ilvl="7" w:tplc="04050019" w:tentative="1">
      <w:start w:val="1"/>
      <w:numFmt w:val="lowerLetter"/>
      <w:lvlText w:val="%8."/>
      <w:lvlJc w:val="left"/>
      <w:pPr>
        <w:ind w:left="6675" w:hanging="360"/>
      </w:pPr>
    </w:lvl>
    <w:lvl w:ilvl="8" w:tplc="0405001B" w:tentative="1">
      <w:start w:val="1"/>
      <w:numFmt w:val="lowerRoman"/>
      <w:lvlText w:val="%9."/>
      <w:lvlJc w:val="right"/>
      <w:pPr>
        <w:ind w:left="7395" w:hanging="180"/>
      </w:pPr>
    </w:lvl>
  </w:abstractNum>
  <w:abstractNum w:abstractNumId="16" w15:restartNumberingAfterBreak="0">
    <w:nsid w:val="3BB01A60"/>
    <w:multiLevelType w:val="multilevel"/>
    <w:tmpl w:val="55B2FB3A"/>
    <w:lvl w:ilvl="0">
      <w:start w:val="1"/>
      <w:numFmt w:val="lowerLetter"/>
      <w:lvlText w:val="%1)"/>
      <w:lvlJc w:val="left"/>
      <w:pPr>
        <w:ind w:left="1353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1900" w:hanging="54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17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2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25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29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33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37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313" w:hanging="1440"/>
      </w:pPr>
      <w:rPr>
        <w:rFonts w:hint="default"/>
      </w:rPr>
    </w:lvl>
  </w:abstractNum>
  <w:abstractNum w:abstractNumId="17" w15:restartNumberingAfterBreak="0">
    <w:nsid w:val="3E2A7FA6"/>
    <w:multiLevelType w:val="hybridMultilevel"/>
    <w:tmpl w:val="2892E63E"/>
    <w:lvl w:ilvl="0" w:tplc="94285D6A">
      <w:numFmt w:val="bullet"/>
      <w:lvlText w:val="-"/>
      <w:lvlJc w:val="left"/>
      <w:pPr>
        <w:ind w:left="1069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8" w15:restartNumberingAfterBreak="0">
    <w:nsid w:val="3FE7335D"/>
    <w:multiLevelType w:val="hybridMultilevel"/>
    <w:tmpl w:val="93A49716"/>
    <w:lvl w:ilvl="0" w:tplc="991EB69E">
      <w:start w:val="1"/>
      <w:numFmt w:val="lowerLetter"/>
      <w:lvlText w:val="%1)"/>
      <w:lvlJc w:val="left"/>
      <w:pPr>
        <w:ind w:left="1069" w:hanging="360"/>
      </w:pPr>
      <w:rPr>
        <w:rFonts w:hint="default"/>
        <w:b w:val="0"/>
        <w:i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38027D2"/>
    <w:multiLevelType w:val="hybridMultilevel"/>
    <w:tmpl w:val="B93470F4"/>
    <w:lvl w:ilvl="0" w:tplc="80BE7E6E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6A25504"/>
    <w:multiLevelType w:val="hybridMultilevel"/>
    <w:tmpl w:val="59A8E5C2"/>
    <w:lvl w:ilvl="0" w:tplc="D0781F5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9F54BAF"/>
    <w:multiLevelType w:val="multilevel"/>
    <w:tmpl w:val="9A5C50AC"/>
    <w:lvl w:ilvl="0">
      <w:start w:val="1"/>
      <w:numFmt w:val="decimal"/>
      <w:lvlText w:val="%1)"/>
      <w:lvlJc w:val="left"/>
      <w:pPr>
        <w:ind w:left="1353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1900" w:hanging="54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17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2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25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29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33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37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313" w:hanging="1440"/>
      </w:pPr>
      <w:rPr>
        <w:rFonts w:hint="default"/>
      </w:rPr>
    </w:lvl>
  </w:abstractNum>
  <w:abstractNum w:abstractNumId="22" w15:restartNumberingAfterBreak="0">
    <w:nsid w:val="672D7DA7"/>
    <w:multiLevelType w:val="hybridMultilevel"/>
    <w:tmpl w:val="CA84E61C"/>
    <w:lvl w:ilvl="0" w:tplc="5992B5BE">
      <w:start w:val="1"/>
      <w:numFmt w:val="upperRoman"/>
      <w:lvlText w:val="%1."/>
      <w:lvlJc w:val="left"/>
      <w:pPr>
        <w:ind w:left="2232" w:hanging="360"/>
      </w:pPr>
      <w:rPr>
        <w:rFonts w:hint="default"/>
      </w:rPr>
    </w:lvl>
    <w:lvl w:ilvl="1" w:tplc="5F9EBDE8">
      <w:start w:val="1"/>
      <w:numFmt w:val="lowerLetter"/>
      <w:lvlText w:val="%2)"/>
      <w:lvlJc w:val="left"/>
      <w:pPr>
        <w:ind w:left="1353" w:hanging="360"/>
      </w:pPr>
      <w:rPr>
        <w:rFonts w:hint="default"/>
        <w:b w:val="0"/>
        <w:i w:val="0"/>
        <w:color w:val="FF0000"/>
      </w:rPr>
    </w:lvl>
    <w:lvl w:ilvl="2" w:tplc="0405001B">
      <w:start w:val="1"/>
      <w:numFmt w:val="lowerRoman"/>
      <w:lvlText w:val="%3."/>
      <w:lvlJc w:val="right"/>
      <w:pPr>
        <w:ind w:left="3672" w:hanging="180"/>
      </w:pPr>
    </w:lvl>
    <w:lvl w:ilvl="3" w:tplc="0405000F" w:tentative="1">
      <w:start w:val="1"/>
      <w:numFmt w:val="decimal"/>
      <w:lvlText w:val="%4."/>
      <w:lvlJc w:val="left"/>
      <w:pPr>
        <w:ind w:left="4392" w:hanging="360"/>
      </w:pPr>
    </w:lvl>
    <w:lvl w:ilvl="4" w:tplc="04050019" w:tentative="1">
      <w:start w:val="1"/>
      <w:numFmt w:val="lowerLetter"/>
      <w:lvlText w:val="%5."/>
      <w:lvlJc w:val="left"/>
      <w:pPr>
        <w:ind w:left="5112" w:hanging="360"/>
      </w:pPr>
    </w:lvl>
    <w:lvl w:ilvl="5" w:tplc="0405001B" w:tentative="1">
      <w:start w:val="1"/>
      <w:numFmt w:val="lowerRoman"/>
      <w:lvlText w:val="%6."/>
      <w:lvlJc w:val="right"/>
      <w:pPr>
        <w:ind w:left="5832" w:hanging="180"/>
      </w:pPr>
    </w:lvl>
    <w:lvl w:ilvl="6" w:tplc="0405000F" w:tentative="1">
      <w:start w:val="1"/>
      <w:numFmt w:val="decimal"/>
      <w:lvlText w:val="%7."/>
      <w:lvlJc w:val="left"/>
      <w:pPr>
        <w:ind w:left="6552" w:hanging="360"/>
      </w:pPr>
    </w:lvl>
    <w:lvl w:ilvl="7" w:tplc="04050019" w:tentative="1">
      <w:start w:val="1"/>
      <w:numFmt w:val="lowerLetter"/>
      <w:lvlText w:val="%8."/>
      <w:lvlJc w:val="left"/>
      <w:pPr>
        <w:ind w:left="7272" w:hanging="360"/>
      </w:pPr>
    </w:lvl>
    <w:lvl w:ilvl="8" w:tplc="0405001B" w:tentative="1">
      <w:start w:val="1"/>
      <w:numFmt w:val="lowerRoman"/>
      <w:lvlText w:val="%9."/>
      <w:lvlJc w:val="right"/>
      <w:pPr>
        <w:ind w:left="7992" w:hanging="180"/>
      </w:pPr>
    </w:lvl>
  </w:abstractNum>
  <w:abstractNum w:abstractNumId="23" w15:restartNumberingAfterBreak="0">
    <w:nsid w:val="681B22D9"/>
    <w:multiLevelType w:val="multilevel"/>
    <w:tmpl w:val="67C2EB3E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</w:lvl>
  </w:abstractNum>
  <w:abstractNum w:abstractNumId="24" w15:restartNumberingAfterBreak="0">
    <w:nsid w:val="6CAC5A63"/>
    <w:multiLevelType w:val="hybridMultilevel"/>
    <w:tmpl w:val="AC88865A"/>
    <w:lvl w:ilvl="0" w:tplc="AF4A2A16">
      <w:start w:val="1"/>
      <w:numFmt w:val="lowerLetter"/>
      <w:lvlText w:val="%1)"/>
      <w:lvlJc w:val="left"/>
      <w:pPr>
        <w:ind w:left="927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647" w:hanging="360"/>
      </w:pPr>
    </w:lvl>
    <w:lvl w:ilvl="2" w:tplc="0405001B" w:tentative="1">
      <w:start w:val="1"/>
      <w:numFmt w:val="lowerRoman"/>
      <w:lvlText w:val="%3."/>
      <w:lvlJc w:val="right"/>
      <w:pPr>
        <w:ind w:left="2367" w:hanging="180"/>
      </w:pPr>
    </w:lvl>
    <w:lvl w:ilvl="3" w:tplc="0405000F" w:tentative="1">
      <w:start w:val="1"/>
      <w:numFmt w:val="decimal"/>
      <w:lvlText w:val="%4."/>
      <w:lvlJc w:val="left"/>
      <w:pPr>
        <w:ind w:left="3087" w:hanging="360"/>
      </w:pPr>
    </w:lvl>
    <w:lvl w:ilvl="4" w:tplc="04050019" w:tentative="1">
      <w:start w:val="1"/>
      <w:numFmt w:val="lowerLetter"/>
      <w:lvlText w:val="%5."/>
      <w:lvlJc w:val="left"/>
      <w:pPr>
        <w:ind w:left="3807" w:hanging="360"/>
      </w:pPr>
    </w:lvl>
    <w:lvl w:ilvl="5" w:tplc="0405001B" w:tentative="1">
      <w:start w:val="1"/>
      <w:numFmt w:val="lowerRoman"/>
      <w:lvlText w:val="%6."/>
      <w:lvlJc w:val="right"/>
      <w:pPr>
        <w:ind w:left="4527" w:hanging="180"/>
      </w:pPr>
    </w:lvl>
    <w:lvl w:ilvl="6" w:tplc="0405000F" w:tentative="1">
      <w:start w:val="1"/>
      <w:numFmt w:val="decimal"/>
      <w:lvlText w:val="%7."/>
      <w:lvlJc w:val="left"/>
      <w:pPr>
        <w:ind w:left="5247" w:hanging="360"/>
      </w:pPr>
    </w:lvl>
    <w:lvl w:ilvl="7" w:tplc="04050019" w:tentative="1">
      <w:start w:val="1"/>
      <w:numFmt w:val="lowerLetter"/>
      <w:lvlText w:val="%8."/>
      <w:lvlJc w:val="left"/>
      <w:pPr>
        <w:ind w:left="5967" w:hanging="360"/>
      </w:pPr>
    </w:lvl>
    <w:lvl w:ilvl="8" w:tplc="040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 w15:restartNumberingAfterBreak="0">
    <w:nsid w:val="6D4B31A0"/>
    <w:multiLevelType w:val="multilevel"/>
    <w:tmpl w:val="67C2EB3E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</w:lvl>
  </w:abstractNum>
  <w:abstractNum w:abstractNumId="26" w15:restartNumberingAfterBreak="0">
    <w:nsid w:val="6F6128FB"/>
    <w:multiLevelType w:val="multilevel"/>
    <w:tmpl w:val="5D1C9264"/>
    <w:lvl w:ilvl="0">
      <w:start w:val="1"/>
      <w:numFmt w:val="decimal"/>
      <w:pStyle w:val="slo1text"/>
      <w:lvlText w:val="%1."/>
      <w:lvlJc w:val="left"/>
      <w:pPr>
        <w:tabs>
          <w:tab w:val="num" w:pos="567"/>
        </w:tabs>
        <w:ind w:left="567" w:hanging="567"/>
      </w:pPr>
      <w:rPr>
        <w:rFonts w:hint="default"/>
        <w:caps w:val="0"/>
        <w:strike w:val="0"/>
        <w:dstrike w:val="0"/>
        <w:vanish w:val="0"/>
        <w:color w:val="auto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hint="default"/>
        <w:caps w:val="0"/>
        <w:strike w:val="0"/>
        <w:dstrike w:val="0"/>
        <w:vanish w:val="0"/>
        <w:color w:val="auto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2552"/>
        </w:tabs>
        <w:ind w:left="2552" w:hanging="851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3447"/>
        </w:tabs>
        <w:ind w:left="2295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167"/>
        </w:tabs>
        <w:ind w:left="2799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887"/>
        </w:tabs>
        <w:ind w:left="3303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07"/>
        </w:tabs>
        <w:ind w:left="3807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687"/>
        </w:tabs>
        <w:ind w:left="4311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07"/>
        </w:tabs>
        <w:ind w:left="4887" w:hanging="1440"/>
      </w:pPr>
      <w:rPr>
        <w:rFonts w:hint="default"/>
      </w:rPr>
    </w:lvl>
  </w:abstractNum>
  <w:abstractNum w:abstractNumId="27" w15:restartNumberingAfterBreak="0">
    <w:nsid w:val="72062E44"/>
    <w:multiLevelType w:val="hybridMultilevel"/>
    <w:tmpl w:val="93A49716"/>
    <w:lvl w:ilvl="0" w:tplc="991EB69E">
      <w:start w:val="1"/>
      <w:numFmt w:val="lowerLetter"/>
      <w:lvlText w:val="%1)"/>
      <w:lvlJc w:val="left"/>
      <w:pPr>
        <w:ind w:left="1069" w:hanging="360"/>
      </w:pPr>
      <w:rPr>
        <w:rFonts w:hint="default"/>
        <w:b w:val="0"/>
        <w:i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5731366"/>
    <w:multiLevelType w:val="multilevel"/>
    <w:tmpl w:val="871CC02C"/>
    <w:lvl w:ilvl="0">
      <w:start w:val="2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szCs w:val="24"/>
        <w:u w:val="none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29" w15:restartNumberingAfterBreak="0">
    <w:nsid w:val="78274E56"/>
    <w:multiLevelType w:val="hybridMultilevel"/>
    <w:tmpl w:val="DE7CCF0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9713BEA"/>
    <w:multiLevelType w:val="hybridMultilevel"/>
    <w:tmpl w:val="9F8E8762"/>
    <w:lvl w:ilvl="0" w:tplc="0405001B">
      <w:numFmt w:val="bullet"/>
      <w:lvlText w:val="–"/>
      <w:lvlJc w:val="left"/>
      <w:pPr>
        <w:ind w:left="1512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31" w15:restartNumberingAfterBreak="0">
    <w:nsid w:val="7A8F1159"/>
    <w:multiLevelType w:val="multilevel"/>
    <w:tmpl w:val="06B6D6A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2" w15:restartNumberingAfterBreak="0">
    <w:nsid w:val="7B2A4B64"/>
    <w:multiLevelType w:val="multilevel"/>
    <w:tmpl w:val="D34C9A4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</w:lvl>
  </w:abstractNum>
  <w:abstractNum w:abstractNumId="33" w15:restartNumberingAfterBreak="0">
    <w:nsid w:val="7D4A4085"/>
    <w:multiLevelType w:val="multilevel"/>
    <w:tmpl w:val="6CA0CCF4"/>
    <w:lvl w:ilvl="0">
      <w:start w:val="1"/>
      <w:numFmt w:val="lowerLetter"/>
      <w:lvlText w:val="%1)"/>
      <w:lvlJc w:val="left"/>
      <w:pPr>
        <w:ind w:left="1353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1900" w:hanging="54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17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2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25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29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33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37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313" w:hanging="1440"/>
      </w:pPr>
      <w:rPr>
        <w:rFonts w:hint="default"/>
      </w:rPr>
    </w:lvl>
  </w:abstractNum>
  <w:abstractNum w:abstractNumId="34" w15:restartNumberingAfterBreak="0">
    <w:nsid w:val="7E637611"/>
    <w:multiLevelType w:val="hybridMultilevel"/>
    <w:tmpl w:val="59544BB0"/>
    <w:lvl w:ilvl="0" w:tplc="04050017">
      <w:start w:val="1"/>
      <w:numFmt w:val="lowerLetter"/>
      <w:lvlText w:val="%1)"/>
      <w:lvlJc w:val="left"/>
      <w:pPr>
        <w:tabs>
          <w:tab w:val="num" w:pos="1647"/>
        </w:tabs>
        <w:ind w:left="1647" w:hanging="360"/>
      </w:p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7F941C58"/>
    <w:multiLevelType w:val="hybridMultilevel"/>
    <w:tmpl w:val="320C5626"/>
    <w:lvl w:ilvl="0" w:tplc="4C04B9E0">
      <w:start w:val="1"/>
      <w:numFmt w:val="lowerLetter"/>
      <w:lvlText w:val="%1)"/>
      <w:lvlJc w:val="left"/>
      <w:pPr>
        <w:ind w:left="1353" w:hanging="360"/>
      </w:pPr>
      <w:rPr>
        <w:rFonts w:hint="default"/>
        <w:color w:val="FF000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1"/>
  </w:num>
  <w:num w:numId="2">
    <w:abstractNumId w:val="22"/>
  </w:num>
  <w:num w:numId="3">
    <w:abstractNumId w:val="15"/>
  </w:num>
  <w:num w:numId="4">
    <w:abstractNumId w:val="33"/>
  </w:num>
  <w:num w:numId="5">
    <w:abstractNumId w:val="16"/>
  </w:num>
  <w:num w:numId="6">
    <w:abstractNumId w:val="30"/>
  </w:num>
  <w:num w:numId="7">
    <w:abstractNumId w:val="7"/>
  </w:num>
  <w:num w:numId="8">
    <w:abstractNumId w:val="18"/>
  </w:num>
  <w:num w:numId="9">
    <w:abstractNumId w:val="2"/>
  </w:num>
  <w:num w:numId="10">
    <w:abstractNumId w:val="8"/>
  </w:num>
  <w:num w:numId="11">
    <w:abstractNumId w:val="11"/>
  </w:num>
  <w:num w:numId="12">
    <w:abstractNumId w:val="6"/>
  </w:num>
  <w:num w:numId="13">
    <w:abstractNumId w:val="20"/>
  </w:num>
  <w:num w:numId="14">
    <w:abstractNumId w:val="26"/>
  </w:num>
  <w:num w:numId="15">
    <w:abstractNumId w:val="35"/>
  </w:num>
  <w:num w:numId="16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</w:num>
  <w:num w:numId="20">
    <w:abstractNumId w:val="0"/>
  </w:num>
  <w:num w:numId="21">
    <w:abstractNumId w:val="23"/>
  </w:num>
  <w:num w:numId="22">
    <w:abstractNumId w:val="13"/>
  </w:num>
  <w:num w:numId="23">
    <w:abstractNumId w:val="4"/>
  </w:num>
  <w:num w:numId="24">
    <w:abstractNumId w:val="3"/>
  </w:num>
  <w:num w:numId="25">
    <w:abstractNumId w:val="14"/>
  </w:num>
  <w:num w:numId="2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9"/>
  </w:num>
  <w:num w:numId="28">
    <w:abstractNumId w:val="17"/>
  </w:num>
  <w:num w:numId="29">
    <w:abstractNumId w:val="19"/>
  </w:num>
  <w:num w:numId="30">
    <w:abstractNumId w:val="21"/>
  </w:num>
  <w:num w:numId="31">
    <w:abstractNumId w:val="10"/>
  </w:num>
  <w:num w:numId="32">
    <w:abstractNumId w:val="34"/>
  </w:num>
  <w:num w:numId="33">
    <w:abstractNumId w:val="29"/>
  </w:num>
  <w:num w:numId="3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27"/>
  </w:num>
  <w:num w:numId="41">
    <w:abstractNumId w:val="24"/>
  </w:num>
  <w:num w:numId="42">
    <w:abstractNumId w:val="28"/>
  </w:num>
  <w:num w:numId="43">
    <w:abstractNumId w:val="12"/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6EFB"/>
    <w:rsid w:val="00001344"/>
    <w:rsid w:val="000032B4"/>
    <w:rsid w:val="000047EB"/>
    <w:rsid w:val="000060A2"/>
    <w:rsid w:val="00006AE8"/>
    <w:rsid w:val="00007016"/>
    <w:rsid w:val="00007C56"/>
    <w:rsid w:val="00011798"/>
    <w:rsid w:val="000145AB"/>
    <w:rsid w:val="00014A64"/>
    <w:rsid w:val="00016AA5"/>
    <w:rsid w:val="00016E18"/>
    <w:rsid w:val="00020E3E"/>
    <w:rsid w:val="00021A73"/>
    <w:rsid w:val="000245E5"/>
    <w:rsid w:val="00025AAA"/>
    <w:rsid w:val="00026DF0"/>
    <w:rsid w:val="00032265"/>
    <w:rsid w:val="00032DD4"/>
    <w:rsid w:val="0003337C"/>
    <w:rsid w:val="000335E1"/>
    <w:rsid w:val="00033B9E"/>
    <w:rsid w:val="00034742"/>
    <w:rsid w:val="00034BE1"/>
    <w:rsid w:val="00034F6D"/>
    <w:rsid w:val="00036BFD"/>
    <w:rsid w:val="00036D9F"/>
    <w:rsid w:val="00037E6B"/>
    <w:rsid w:val="00040936"/>
    <w:rsid w:val="00040C4A"/>
    <w:rsid w:val="000422B6"/>
    <w:rsid w:val="00042781"/>
    <w:rsid w:val="00043A54"/>
    <w:rsid w:val="000463D9"/>
    <w:rsid w:val="0004640A"/>
    <w:rsid w:val="0005287A"/>
    <w:rsid w:val="00054974"/>
    <w:rsid w:val="00055B22"/>
    <w:rsid w:val="000576BE"/>
    <w:rsid w:val="00060C62"/>
    <w:rsid w:val="000621F1"/>
    <w:rsid w:val="00062BA0"/>
    <w:rsid w:val="00062C9D"/>
    <w:rsid w:val="000635CB"/>
    <w:rsid w:val="00064A0C"/>
    <w:rsid w:val="000668DC"/>
    <w:rsid w:val="000672AE"/>
    <w:rsid w:val="00071CAE"/>
    <w:rsid w:val="0007343C"/>
    <w:rsid w:val="000735C1"/>
    <w:rsid w:val="00074F9D"/>
    <w:rsid w:val="000759C4"/>
    <w:rsid w:val="00075A41"/>
    <w:rsid w:val="00075CC3"/>
    <w:rsid w:val="00080043"/>
    <w:rsid w:val="000812E1"/>
    <w:rsid w:val="00083837"/>
    <w:rsid w:val="00086582"/>
    <w:rsid w:val="0009326B"/>
    <w:rsid w:val="00094A20"/>
    <w:rsid w:val="000950D4"/>
    <w:rsid w:val="000951F1"/>
    <w:rsid w:val="0009595C"/>
    <w:rsid w:val="00095E9A"/>
    <w:rsid w:val="0009666A"/>
    <w:rsid w:val="000A1C1C"/>
    <w:rsid w:val="000A2109"/>
    <w:rsid w:val="000A6591"/>
    <w:rsid w:val="000B0318"/>
    <w:rsid w:val="000B06AF"/>
    <w:rsid w:val="000B1B0F"/>
    <w:rsid w:val="000B2B07"/>
    <w:rsid w:val="000B49FF"/>
    <w:rsid w:val="000B5701"/>
    <w:rsid w:val="000C1B93"/>
    <w:rsid w:val="000C237E"/>
    <w:rsid w:val="000C3757"/>
    <w:rsid w:val="000C610D"/>
    <w:rsid w:val="000C7650"/>
    <w:rsid w:val="000C7881"/>
    <w:rsid w:val="000D0819"/>
    <w:rsid w:val="000D1974"/>
    <w:rsid w:val="000D319D"/>
    <w:rsid w:val="000D442F"/>
    <w:rsid w:val="000D7241"/>
    <w:rsid w:val="000E0ACB"/>
    <w:rsid w:val="000E1AAD"/>
    <w:rsid w:val="000E2586"/>
    <w:rsid w:val="000E2BFA"/>
    <w:rsid w:val="000E2E14"/>
    <w:rsid w:val="000E4EB8"/>
    <w:rsid w:val="000E72E9"/>
    <w:rsid w:val="000E7952"/>
    <w:rsid w:val="000F0519"/>
    <w:rsid w:val="000F0B1D"/>
    <w:rsid w:val="000F70E5"/>
    <w:rsid w:val="000F7A20"/>
    <w:rsid w:val="0010380F"/>
    <w:rsid w:val="00104DA7"/>
    <w:rsid w:val="00105061"/>
    <w:rsid w:val="001158F5"/>
    <w:rsid w:val="0011722F"/>
    <w:rsid w:val="00117CC2"/>
    <w:rsid w:val="00117EA0"/>
    <w:rsid w:val="00122793"/>
    <w:rsid w:val="0012330F"/>
    <w:rsid w:val="001235B9"/>
    <w:rsid w:val="0012518C"/>
    <w:rsid w:val="00125FEF"/>
    <w:rsid w:val="001266E2"/>
    <w:rsid w:val="00127828"/>
    <w:rsid w:val="00127AA1"/>
    <w:rsid w:val="001323D9"/>
    <w:rsid w:val="00136F37"/>
    <w:rsid w:val="00137D65"/>
    <w:rsid w:val="001429D2"/>
    <w:rsid w:val="001436D1"/>
    <w:rsid w:val="001455DA"/>
    <w:rsid w:val="00146253"/>
    <w:rsid w:val="001474BB"/>
    <w:rsid w:val="00150850"/>
    <w:rsid w:val="00150D31"/>
    <w:rsid w:val="00153478"/>
    <w:rsid w:val="00154952"/>
    <w:rsid w:val="00165A7E"/>
    <w:rsid w:val="0016665E"/>
    <w:rsid w:val="001705B5"/>
    <w:rsid w:val="00170896"/>
    <w:rsid w:val="00170EC7"/>
    <w:rsid w:val="001720A1"/>
    <w:rsid w:val="00172C61"/>
    <w:rsid w:val="0017340E"/>
    <w:rsid w:val="00173F42"/>
    <w:rsid w:val="00175D80"/>
    <w:rsid w:val="001777F6"/>
    <w:rsid w:val="0018213C"/>
    <w:rsid w:val="00183700"/>
    <w:rsid w:val="00183F3D"/>
    <w:rsid w:val="001854AA"/>
    <w:rsid w:val="00185788"/>
    <w:rsid w:val="001876F7"/>
    <w:rsid w:val="00187FE4"/>
    <w:rsid w:val="00190C18"/>
    <w:rsid w:val="0019284F"/>
    <w:rsid w:val="00192E5A"/>
    <w:rsid w:val="00193210"/>
    <w:rsid w:val="00194DED"/>
    <w:rsid w:val="00195437"/>
    <w:rsid w:val="00195722"/>
    <w:rsid w:val="00196384"/>
    <w:rsid w:val="001A028E"/>
    <w:rsid w:val="001A0934"/>
    <w:rsid w:val="001A1B34"/>
    <w:rsid w:val="001A1C6B"/>
    <w:rsid w:val="001A1EBE"/>
    <w:rsid w:val="001A2370"/>
    <w:rsid w:val="001A2630"/>
    <w:rsid w:val="001A336F"/>
    <w:rsid w:val="001A3CC1"/>
    <w:rsid w:val="001A63E1"/>
    <w:rsid w:val="001A63F8"/>
    <w:rsid w:val="001B1CF5"/>
    <w:rsid w:val="001B21D0"/>
    <w:rsid w:val="001B2273"/>
    <w:rsid w:val="001B3185"/>
    <w:rsid w:val="001B326B"/>
    <w:rsid w:val="001B7624"/>
    <w:rsid w:val="001C2C2C"/>
    <w:rsid w:val="001C33D7"/>
    <w:rsid w:val="001C5375"/>
    <w:rsid w:val="001C66E4"/>
    <w:rsid w:val="001C7531"/>
    <w:rsid w:val="001D18B2"/>
    <w:rsid w:val="001D1DD2"/>
    <w:rsid w:val="001D3285"/>
    <w:rsid w:val="001D3A9C"/>
    <w:rsid w:val="001D42CD"/>
    <w:rsid w:val="001D4C7B"/>
    <w:rsid w:val="001D5390"/>
    <w:rsid w:val="001D6533"/>
    <w:rsid w:val="001E21D4"/>
    <w:rsid w:val="001E478A"/>
    <w:rsid w:val="001E5401"/>
    <w:rsid w:val="001E5DE6"/>
    <w:rsid w:val="001E61B2"/>
    <w:rsid w:val="001E6893"/>
    <w:rsid w:val="001E75DD"/>
    <w:rsid w:val="001F4D19"/>
    <w:rsid w:val="001F65EE"/>
    <w:rsid w:val="001F7041"/>
    <w:rsid w:val="001F772C"/>
    <w:rsid w:val="001F7AEA"/>
    <w:rsid w:val="00201EDF"/>
    <w:rsid w:val="002039B7"/>
    <w:rsid w:val="00205144"/>
    <w:rsid w:val="00205602"/>
    <w:rsid w:val="0020729C"/>
    <w:rsid w:val="00207B06"/>
    <w:rsid w:val="002103D8"/>
    <w:rsid w:val="00210A19"/>
    <w:rsid w:val="00211421"/>
    <w:rsid w:val="00212ACA"/>
    <w:rsid w:val="00214805"/>
    <w:rsid w:val="002172EE"/>
    <w:rsid w:val="00217820"/>
    <w:rsid w:val="00220FF7"/>
    <w:rsid w:val="00222190"/>
    <w:rsid w:val="002236B8"/>
    <w:rsid w:val="00227F41"/>
    <w:rsid w:val="00230580"/>
    <w:rsid w:val="00230F9B"/>
    <w:rsid w:val="002339BB"/>
    <w:rsid w:val="00235694"/>
    <w:rsid w:val="002360BE"/>
    <w:rsid w:val="0023769C"/>
    <w:rsid w:val="002376AD"/>
    <w:rsid w:val="00237F27"/>
    <w:rsid w:val="002409C2"/>
    <w:rsid w:val="00240D4A"/>
    <w:rsid w:val="00244A06"/>
    <w:rsid w:val="0024525A"/>
    <w:rsid w:val="00247A74"/>
    <w:rsid w:val="00247BC8"/>
    <w:rsid w:val="00250995"/>
    <w:rsid w:val="00250B44"/>
    <w:rsid w:val="0025108A"/>
    <w:rsid w:val="0025121D"/>
    <w:rsid w:val="00253090"/>
    <w:rsid w:val="00253A30"/>
    <w:rsid w:val="00253B38"/>
    <w:rsid w:val="00253DD4"/>
    <w:rsid w:val="00254AC2"/>
    <w:rsid w:val="00255AE2"/>
    <w:rsid w:val="00257C23"/>
    <w:rsid w:val="00257F40"/>
    <w:rsid w:val="002601DB"/>
    <w:rsid w:val="002604C6"/>
    <w:rsid w:val="00265FDA"/>
    <w:rsid w:val="00266DB4"/>
    <w:rsid w:val="00266EFB"/>
    <w:rsid w:val="00273E9B"/>
    <w:rsid w:val="00274DBC"/>
    <w:rsid w:val="00275373"/>
    <w:rsid w:val="00275D01"/>
    <w:rsid w:val="00276CE5"/>
    <w:rsid w:val="0027781E"/>
    <w:rsid w:val="00277B48"/>
    <w:rsid w:val="002806B1"/>
    <w:rsid w:val="002842C7"/>
    <w:rsid w:val="00284599"/>
    <w:rsid w:val="00284654"/>
    <w:rsid w:val="00285125"/>
    <w:rsid w:val="00286AF4"/>
    <w:rsid w:val="002872BE"/>
    <w:rsid w:val="00287756"/>
    <w:rsid w:val="00290054"/>
    <w:rsid w:val="002908BE"/>
    <w:rsid w:val="002915BF"/>
    <w:rsid w:val="00294271"/>
    <w:rsid w:val="00296C12"/>
    <w:rsid w:val="00297AF4"/>
    <w:rsid w:val="002A0340"/>
    <w:rsid w:val="002A1945"/>
    <w:rsid w:val="002A2372"/>
    <w:rsid w:val="002A3CD3"/>
    <w:rsid w:val="002A4ADE"/>
    <w:rsid w:val="002A662C"/>
    <w:rsid w:val="002A7B11"/>
    <w:rsid w:val="002A7E09"/>
    <w:rsid w:val="002B482D"/>
    <w:rsid w:val="002B57BA"/>
    <w:rsid w:val="002B603F"/>
    <w:rsid w:val="002B7A1E"/>
    <w:rsid w:val="002B7EE1"/>
    <w:rsid w:val="002C0CA8"/>
    <w:rsid w:val="002C1669"/>
    <w:rsid w:val="002C1C68"/>
    <w:rsid w:val="002C270B"/>
    <w:rsid w:val="002C2880"/>
    <w:rsid w:val="002C2940"/>
    <w:rsid w:val="002C4E03"/>
    <w:rsid w:val="002D1447"/>
    <w:rsid w:val="002D2C99"/>
    <w:rsid w:val="002D5445"/>
    <w:rsid w:val="002E127B"/>
    <w:rsid w:val="002E1589"/>
    <w:rsid w:val="002E6113"/>
    <w:rsid w:val="002F0537"/>
    <w:rsid w:val="002F22AC"/>
    <w:rsid w:val="002F2753"/>
    <w:rsid w:val="002F2BD6"/>
    <w:rsid w:val="002F6E86"/>
    <w:rsid w:val="00300065"/>
    <w:rsid w:val="00300EB6"/>
    <w:rsid w:val="00303B2A"/>
    <w:rsid w:val="00305328"/>
    <w:rsid w:val="003056B4"/>
    <w:rsid w:val="00305EB3"/>
    <w:rsid w:val="003061AD"/>
    <w:rsid w:val="00307B8B"/>
    <w:rsid w:val="0031151F"/>
    <w:rsid w:val="0031285D"/>
    <w:rsid w:val="00312AD0"/>
    <w:rsid w:val="00314014"/>
    <w:rsid w:val="003150D3"/>
    <w:rsid w:val="003167FF"/>
    <w:rsid w:val="00321CA8"/>
    <w:rsid w:val="00321FF4"/>
    <w:rsid w:val="0032223E"/>
    <w:rsid w:val="00326204"/>
    <w:rsid w:val="003269FE"/>
    <w:rsid w:val="00334793"/>
    <w:rsid w:val="0033568D"/>
    <w:rsid w:val="003416F2"/>
    <w:rsid w:val="00341E0B"/>
    <w:rsid w:val="00341F57"/>
    <w:rsid w:val="00342B39"/>
    <w:rsid w:val="00343694"/>
    <w:rsid w:val="00344161"/>
    <w:rsid w:val="003454CB"/>
    <w:rsid w:val="003457F8"/>
    <w:rsid w:val="00345E5F"/>
    <w:rsid w:val="003475F9"/>
    <w:rsid w:val="003534FD"/>
    <w:rsid w:val="00355D62"/>
    <w:rsid w:val="00356B49"/>
    <w:rsid w:val="00357A14"/>
    <w:rsid w:val="00360968"/>
    <w:rsid w:val="00363897"/>
    <w:rsid w:val="003641D8"/>
    <w:rsid w:val="00364D3A"/>
    <w:rsid w:val="00364D73"/>
    <w:rsid w:val="00367847"/>
    <w:rsid w:val="00373A73"/>
    <w:rsid w:val="00373E49"/>
    <w:rsid w:val="00374288"/>
    <w:rsid w:val="003750AE"/>
    <w:rsid w:val="00375CFD"/>
    <w:rsid w:val="00375D6A"/>
    <w:rsid w:val="00376F88"/>
    <w:rsid w:val="0037755B"/>
    <w:rsid w:val="0038220B"/>
    <w:rsid w:val="00386B1E"/>
    <w:rsid w:val="00386F48"/>
    <w:rsid w:val="003930D7"/>
    <w:rsid w:val="00394585"/>
    <w:rsid w:val="00396D23"/>
    <w:rsid w:val="003A040E"/>
    <w:rsid w:val="003A2E56"/>
    <w:rsid w:val="003A406B"/>
    <w:rsid w:val="003A4A87"/>
    <w:rsid w:val="003A4AA2"/>
    <w:rsid w:val="003B052C"/>
    <w:rsid w:val="003B0643"/>
    <w:rsid w:val="003B2510"/>
    <w:rsid w:val="003B3D59"/>
    <w:rsid w:val="003B4F80"/>
    <w:rsid w:val="003B55DD"/>
    <w:rsid w:val="003B6094"/>
    <w:rsid w:val="003B6F7A"/>
    <w:rsid w:val="003C45D9"/>
    <w:rsid w:val="003C45E5"/>
    <w:rsid w:val="003C607F"/>
    <w:rsid w:val="003C6661"/>
    <w:rsid w:val="003C6D43"/>
    <w:rsid w:val="003C717E"/>
    <w:rsid w:val="003C7BC9"/>
    <w:rsid w:val="003D0299"/>
    <w:rsid w:val="003D05F3"/>
    <w:rsid w:val="003D1870"/>
    <w:rsid w:val="003D3790"/>
    <w:rsid w:val="003D39B7"/>
    <w:rsid w:val="003E023F"/>
    <w:rsid w:val="003E0724"/>
    <w:rsid w:val="003E17BF"/>
    <w:rsid w:val="003E489A"/>
    <w:rsid w:val="003E6768"/>
    <w:rsid w:val="003E692E"/>
    <w:rsid w:val="003E7FFA"/>
    <w:rsid w:val="003F1AF8"/>
    <w:rsid w:val="003F53C7"/>
    <w:rsid w:val="003F7C9E"/>
    <w:rsid w:val="004033EA"/>
    <w:rsid w:val="00404086"/>
    <w:rsid w:val="00404AEA"/>
    <w:rsid w:val="00405AFE"/>
    <w:rsid w:val="00405D22"/>
    <w:rsid w:val="00407ADE"/>
    <w:rsid w:val="00407D53"/>
    <w:rsid w:val="004122C0"/>
    <w:rsid w:val="00412E4A"/>
    <w:rsid w:val="0041317B"/>
    <w:rsid w:val="004133CB"/>
    <w:rsid w:val="004135C2"/>
    <w:rsid w:val="00413E2D"/>
    <w:rsid w:val="004152ED"/>
    <w:rsid w:val="00416095"/>
    <w:rsid w:val="0042012D"/>
    <w:rsid w:val="00421422"/>
    <w:rsid w:val="00421617"/>
    <w:rsid w:val="004224D5"/>
    <w:rsid w:val="004226BA"/>
    <w:rsid w:val="00422A0D"/>
    <w:rsid w:val="00426D57"/>
    <w:rsid w:val="004309C0"/>
    <w:rsid w:val="00431784"/>
    <w:rsid w:val="00432F4F"/>
    <w:rsid w:val="00435D85"/>
    <w:rsid w:val="00437D00"/>
    <w:rsid w:val="004414BE"/>
    <w:rsid w:val="00442164"/>
    <w:rsid w:val="004421B5"/>
    <w:rsid w:val="0044472F"/>
    <w:rsid w:val="00445A77"/>
    <w:rsid w:val="00446F10"/>
    <w:rsid w:val="0044719F"/>
    <w:rsid w:val="004514E3"/>
    <w:rsid w:val="00451E9D"/>
    <w:rsid w:val="00452184"/>
    <w:rsid w:val="00452329"/>
    <w:rsid w:val="00453D92"/>
    <w:rsid w:val="0045517F"/>
    <w:rsid w:val="00455ED8"/>
    <w:rsid w:val="004632A7"/>
    <w:rsid w:val="004654F3"/>
    <w:rsid w:val="004678B6"/>
    <w:rsid w:val="00470ECC"/>
    <w:rsid w:val="004754B6"/>
    <w:rsid w:val="004754F5"/>
    <w:rsid w:val="004769EC"/>
    <w:rsid w:val="004811A3"/>
    <w:rsid w:val="00486F4C"/>
    <w:rsid w:val="00492537"/>
    <w:rsid w:val="0049254A"/>
    <w:rsid w:val="00495FA8"/>
    <w:rsid w:val="004A007F"/>
    <w:rsid w:val="004A097B"/>
    <w:rsid w:val="004A27E8"/>
    <w:rsid w:val="004A59CA"/>
    <w:rsid w:val="004B000B"/>
    <w:rsid w:val="004B09B0"/>
    <w:rsid w:val="004B192A"/>
    <w:rsid w:val="004B3ABA"/>
    <w:rsid w:val="004B4678"/>
    <w:rsid w:val="004C1433"/>
    <w:rsid w:val="004C1E11"/>
    <w:rsid w:val="004C3E4C"/>
    <w:rsid w:val="004C67EA"/>
    <w:rsid w:val="004D09F2"/>
    <w:rsid w:val="004D0E3E"/>
    <w:rsid w:val="004D2620"/>
    <w:rsid w:val="004D3A9B"/>
    <w:rsid w:val="004D3C67"/>
    <w:rsid w:val="004D4398"/>
    <w:rsid w:val="004D7174"/>
    <w:rsid w:val="004D7CAF"/>
    <w:rsid w:val="004E2514"/>
    <w:rsid w:val="004E3838"/>
    <w:rsid w:val="004E5862"/>
    <w:rsid w:val="004E7A87"/>
    <w:rsid w:val="004F44DE"/>
    <w:rsid w:val="004F4874"/>
    <w:rsid w:val="004F4A0D"/>
    <w:rsid w:val="004F4D85"/>
    <w:rsid w:val="004F648D"/>
    <w:rsid w:val="004F67FB"/>
    <w:rsid w:val="004F7CD6"/>
    <w:rsid w:val="004F7E64"/>
    <w:rsid w:val="005001CA"/>
    <w:rsid w:val="005018CD"/>
    <w:rsid w:val="00503A23"/>
    <w:rsid w:val="00503A3F"/>
    <w:rsid w:val="00503C5A"/>
    <w:rsid w:val="00503C95"/>
    <w:rsid w:val="00504266"/>
    <w:rsid w:val="00505835"/>
    <w:rsid w:val="00505B05"/>
    <w:rsid w:val="00506027"/>
    <w:rsid w:val="00511EA8"/>
    <w:rsid w:val="00512997"/>
    <w:rsid w:val="00513A6C"/>
    <w:rsid w:val="0051486B"/>
    <w:rsid w:val="00514A01"/>
    <w:rsid w:val="00515C03"/>
    <w:rsid w:val="00517F36"/>
    <w:rsid w:val="00520749"/>
    <w:rsid w:val="0052259E"/>
    <w:rsid w:val="00522B33"/>
    <w:rsid w:val="005258AA"/>
    <w:rsid w:val="00525B5C"/>
    <w:rsid w:val="00525FAE"/>
    <w:rsid w:val="00530A93"/>
    <w:rsid w:val="005333B5"/>
    <w:rsid w:val="005349A1"/>
    <w:rsid w:val="00542940"/>
    <w:rsid w:val="00543137"/>
    <w:rsid w:val="00543768"/>
    <w:rsid w:val="00544272"/>
    <w:rsid w:val="005459E0"/>
    <w:rsid w:val="00545A5B"/>
    <w:rsid w:val="0054676F"/>
    <w:rsid w:val="005469CD"/>
    <w:rsid w:val="0055217E"/>
    <w:rsid w:val="005526A7"/>
    <w:rsid w:val="00557105"/>
    <w:rsid w:val="00560B00"/>
    <w:rsid w:val="0056124C"/>
    <w:rsid w:val="0056218B"/>
    <w:rsid w:val="00566046"/>
    <w:rsid w:val="0056705E"/>
    <w:rsid w:val="00567BA7"/>
    <w:rsid w:val="00571EC8"/>
    <w:rsid w:val="0057703C"/>
    <w:rsid w:val="00580363"/>
    <w:rsid w:val="00580C7A"/>
    <w:rsid w:val="00581A95"/>
    <w:rsid w:val="00583525"/>
    <w:rsid w:val="005848C6"/>
    <w:rsid w:val="00585AA7"/>
    <w:rsid w:val="0058756D"/>
    <w:rsid w:val="00594745"/>
    <w:rsid w:val="0059526D"/>
    <w:rsid w:val="00596E4A"/>
    <w:rsid w:val="00597D7B"/>
    <w:rsid w:val="005A24D2"/>
    <w:rsid w:val="005A2643"/>
    <w:rsid w:val="005A2AC3"/>
    <w:rsid w:val="005A477A"/>
    <w:rsid w:val="005A75BE"/>
    <w:rsid w:val="005A7F3C"/>
    <w:rsid w:val="005B05C8"/>
    <w:rsid w:val="005B3B69"/>
    <w:rsid w:val="005B48F8"/>
    <w:rsid w:val="005B4A9C"/>
    <w:rsid w:val="005B593A"/>
    <w:rsid w:val="005B6083"/>
    <w:rsid w:val="005B6E80"/>
    <w:rsid w:val="005C06EA"/>
    <w:rsid w:val="005C24FA"/>
    <w:rsid w:val="005C400E"/>
    <w:rsid w:val="005C5D6C"/>
    <w:rsid w:val="005C5D7D"/>
    <w:rsid w:val="005C6693"/>
    <w:rsid w:val="005C6701"/>
    <w:rsid w:val="005C69C9"/>
    <w:rsid w:val="005C7142"/>
    <w:rsid w:val="005D0194"/>
    <w:rsid w:val="005D0F92"/>
    <w:rsid w:val="005D1434"/>
    <w:rsid w:val="005D21ED"/>
    <w:rsid w:val="005D4D86"/>
    <w:rsid w:val="005D604E"/>
    <w:rsid w:val="005E2631"/>
    <w:rsid w:val="005E267D"/>
    <w:rsid w:val="005E2BB4"/>
    <w:rsid w:val="005E5BBD"/>
    <w:rsid w:val="005F43AE"/>
    <w:rsid w:val="005F4772"/>
    <w:rsid w:val="005F57D7"/>
    <w:rsid w:val="005F5E04"/>
    <w:rsid w:val="005F635A"/>
    <w:rsid w:val="006061B0"/>
    <w:rsid w:val="00606441"/>
    <w:rsid w:val="00607499"/>
    <w:rsid w:val="00607CC5"/>
    <w:rsid w:val="00610DE8"/>
    <w:rsid w:val="00610E32"/>
    <w:rsid w:val="00611A33"/>
    <w:rsid w:val="00612496"/>
    <w:rsid w:val="00612773"/>
    <w:rsid w:val="006157F4"/>
    <w:rsid w:val="00616F2A"/>
    <w:rsid w:val="00621852"/>
    <w:rsid w:val="00621A3A"/>
    <w:rsid w:val="006250D3"/>
    <w:rsid w:val="006257C3"/>
    <w:rsid w:val="006264E0"/>
    <w:rsid w:val="0062793A"/>
    <w:rsid w:val="006304D1"/>
    <w:rsid w:val="0063271F"/>
    <w:rsid w:val="00632D35"/>
    <w:rsid w:val="00644A22"/>
    <w:rsid w:val="00644F18"/>
    <w:rsid w:val="00654C17"/>
    <w:rsid w:val="0066004D"/>
    <w:rsid w:val="00660C32"/>
    <w:rsid w:val="00663A39"/>
    <w:rsid w:val="00664936"/>
    <w:rsid w:val="00664994"/>
    <w:rsid w:val="00664B7A"/>
    <w:rsid w:val="006658E9"/>
    <w:rsid w:val="00666781"/>
    <w:rsid w:val="00666F82"/>
    <w:rsid w:val="006675CF"/>
    <w:rsid w:val="00667FE9"/>
    <w:rsid w:val="00670176"/>
    <w:rsid w:val="00670D45"/>
    <w:rsid w:val="00670E13"/>
    <w:rsid w:val="00672A97"/>
    <w:rsid w:val="00674648"/>
    <w:rsid w:val="00674A0A"/>
    <w:rsid w:val="006750B4"/>
    <w:rsid w:val="0067634A"/>
    <w:rsid w:val="00676E36"/>
    <w:rsid w:val="00677288"/>
    <w:rsid w:val="0068279A"/>
    <w:rsid w:val="00682C28"/>
    <w:rsid w:val="00684C20"/>
    <w:rsid w:val="00685285"/>
    <w:rsid w:val="00686FAC"/>
    <w:rsid w:val="00690949"/>
    <w:rsid w:val="006926D4"/>
    <w:rsid w:val="00692C07"/>
    <w:rsid w:val="0069438E"/>
    <w:rsid w:val="00695FFD"/>
    <w:rsid w:val="00697FC2"/>
    <w:rsid w:val="006A1189"/>
    <w:rsid w:val="006A1F20"/>
    <w:rsid w:val="006A2D17"/>
    <w:rsid w:val="006A2D9E"/>
    <w:rsid w:val="006A7CB9"/>
    <w:rsid w:val="006B1973"/>
    <w:rsid w:val="006B2ACF"/>
    <w:rsid w:val="006B3586"/>
    <w:rsid w:val="006B3B2A"/>
    <w:rsid w:val="006B4F48"/>
    <w:rsid w:val="006C061A"/>
    <w:rsid w:val="006C0D2D"/>
    <w:rsid w:val="006C17DC"/>
    <w:rsid w:val="006C43C7"/>
    <w:rsid w:val="006C7815"/>
    <w:rsid w:val="006D0AC7"/>
    <w:rsid w:val="006D101C"/>
    <w:rsid w:val="006D530C"/>
    <w:rsid w:val="006D5901"/>
    <w:rsid w:val="006E07ED"/>
    <w:rsid w:val="006E2141"/>
    <w:rsid w:val="006E33A0"/>
    <w:rsid w:val="006E4022"/>
    <w:rsid w:val="006E4703"/>
    <w:rsid w:val="006E5BA7"/>
    <w:rsid w:val="006E64D0"/>
    <w:rsid w:val="006F04C2"/>
    <w:rsid w:val="006F07FC"/>
    <w:rsid w:val="006F1BEC"/>
    <w:rsid w:val="006F1C07"/>
    <w:rsid w:val="006F2F24"/>
    <w:rsid w:val="006F7040"/>
    <w:rsid w:val="00701BCD"/>
    <w:rsid w:val="00705445"/>
    <w:rsid w:val="00711102"/>
    <w:rsid w:val="00711590"/>
    <w:rsid w:val="007117EC"/>
    <w:rsid w:val="00711F5A"/>
    <w:rsid w:val="00711FD7"/>
    <w:rsid w:val="0071401C"/>
    <w:rsid w:val="00717B5B"/>
    <w:rsid w:val="007207D6"/>
    <w:rsid w:val="00720FB1"/>
    <w:rsid w:val="0072192A"/>
    <w:rsid w:val="00722C37"/>
    <w:rsid w:val="007317C3"/>
    <w:rsid w:val="00735623"/>
    <w:rsid w:val="00735E1F"/>
    <w:rsid w:val="007360D6"/>
    <w:rsid w:val="007447F3"/>
    <w:rsid w:val="007500B1"/>
    <w:rsid w:val="00751BA1"/>
    <w:rsid w:val="0075231C"/>
    <w:rsid w:val="00753A89"/>
    <w:rsid w:val="00754573"/>
    <w:rsid w:val="007546F6"/>
    <w:rsid w:val="00755220"/>
    <w:rsid w:val="00756D5A"/>
    <w:rsid w:val="00760308"/>
    <w:rsid w:val="00760673"/>
    <w:rsid w:val="00761D7A"/>
    <w:rsid w:val="00762D41"/>
    <w:rsid w:val="0076386E"/>
    <w:rsid w:val="00763E5A"/>
    <w:rsid w:val="00764D1B"/>
    <w:rsid w:val="00766F9F"/>
    <w:rsid w:val="007671E8"/>
    <w:rsid w:val="00774CBA"/>
    <w:rsid w:val="0077534C"/>
    <w:rsid w:val="00775F55"/>
    <w:rsid w:val="00776EC8"/>
    <w:rsid w:val="00777C96"/>
    <w:rsid w:val="007801E5"/>
    <w:rsid w:val="007802A0"/>
    <w:rsid w:val="0078156B"/>
    <w:rsid w:val="00784767"/>
    <w:rsid w:val="0078686E"/>
    <w:rsid w:val="00786B20"/>
    <w:rsid w:val="00790A32"/>
    <w:rsid w:val="00792A59"/>
    <w:rsid w:val="007939A6"/>
    <w:rsid w:val="00794A6D"/>
    <w:rsid w:val="00794AAC"/>
    <w:rsid w:val="007955B6"/>
    <w:rsid w:val="007A04FA"/>
    <w:rsid w:val="007A0A87"/>
    <w:rsid w:val="007A0DC6"/>
    <w:rsid w:val="007A1C60"/>
    <w:rsid w:val="007A57A3"/>
    <w:rsid w:val="007A6D92"/>
    <w:rsid w:val="007B0945"/>
    <w:rsid w:val="007B0AE0"/>
    <w:rsid w:val="007B1A7C"/>
    <w:rsid w:val="007B44AB"/>
    <w:rsid w:val="007B4BDC"/>
    <w:rsid w:val="007B6609"/>
    <w:rsid w:val="007B7621"/>
    <w:rsid w:val="007C018B"/>
    <w:rsid w:val="007C03DB"/>
    <w:rsid w:val="007C1C39"/>
    <w:rsid w:val="007C1E1B"/>
    <w:rsid w:val="007C386B"/>
    <w:rsid w:val="007C439E"/>
    <w:rsid w:val="007C6CAC"/>
    <w:rsid w:val="007C745E"/>
    <w:rsid w:val="007C74BB"/>
    <w:rsid w:val="007D0915"/>
    <w:rsid w:val="007D39E5"/>
    <w:rsid w:val="007D5D2B"/>
    <w:rsid w:val="007E0009"/>
    <w:rsid w:val="007E0CAA"/>
    <w:rsid w:val="007E1BF9"/>
    <w:rsid w:val="007E1FDA"/>
    <w:rsid w:val="007E30E1"/>
    <w:rsid w:val="007E3477"/>
    <w:rsid w:val="007E49C8"/>
    <w:rsid w:val="007E5D6A"/>
    <w:rsid w:val="007E6038"/>
    <w:rsid w:val="007E6705"/>
    <w:rsid w:val="007E68A5"/>
    <w:rsid w:val="007F1AAB"/>
    <w:rsid w:val="007F2F79"/>
    <w:rsid w:val="007F71DE"/>
    <w:rsid w:val="008007F4"/>
    <w:rsid w:val="00800B7B"/>
    <w:rsid w:val="00802C5A"/>
    <w:rsid w:val="00803034"/>
    <w:rsid w:val="00805DC3"/>
    <w:rsid w:val="00810C7B"/>
    <w:rsid w:val="00811C9A"/>
    <w:rsid w:val="00812092"/>
    <w:rsid w:val="0081314C"/>
    <w:rsid w:val="00820B4D"/>
    <w:rsid w:val="00821F04"/>
    <w:rsid w:val="00824CBB"/>
    <w:rsid w:val="00826334"/>
    <w:rsid w:val="00826C2B"/>
    <w:rsid w:val="00832011"/>
    <w:rsid w:val="00832ABD"/>
    <w:rsid w:val="0083445A"/>
    <w:rsid w:val="008351C4"/>
    <w:rsid w:val="00836AA2"/>
    <w:rsid w:val="008405EC"/>
    <w:rsid w:val="00841F3B"/>
    <w:rsid w:val="00842AA3"/>
    <w:rsid w:val="0084606A"/>
    <w:rsid w:val="008463C9"/>
    <w:rsid w:val="0084700B"/>
    <w:rsid w:val="00850E29"/>
    <w:rsid w:val="008522D9"/>
    <w:rsid w:val="008525B2"/>
    <w:rsid w:val="008556B1"/>
    <w:rsid w:val="00855DC6"/>
    <w:rsid w:val="0085615A"/>
    <w:rsid w:val="00864FBA"/>
    <w:rsid w:val="0086634E"/>
    <w:rsid w:val="008675D4"/>
    <w:rsid w:val="00870930"/>
    <w:rsid w:val="0088205B"/>
    <w:rsid w:val="00882BA6"/>
    <w:rsid w:val="00885435"/>
    <w:rsid w:val="00885BED"/>
    <w:rsid w:val="00886F7A"/>
    <w:rsid w:val="00892667"/>
    <w:rsid w:val="008940FE"/>
    <w:rsid w:val="0089625A"/>
    <w:rsid w:val="008A1847"/>
    <w:rsid w:val="008A5202"/>
    <w:rsid w:val="008A56FF"/>
    <w:rsid w:val="008A574D"/>
    <w:rsid w:val="008A5862"/>
    <w:rsid w:val="008A64BF"/>
    <w:rsid w:val="008A761B"/>
    <w:rsid w:val="008A76BB"/>
    <w:rsid w:val="008B05D2"/>
    <w:rsid w:val="008B07F1"/>
    <w:rsid w:val="008B0B51"/>
    <w:rsid w:val="008B17D3"/>
    <w:rsid w:val="008B3935"/>
    <w:rsid w:val="008B4264"/>
    <w:rsid w:val="008B4510"/>
    <w:rsid w:val="008B4FF9"/>
    <w:rsid w:val="008B5721"/>
    <w:rsid w:val="008B6046"/>
    <w:rsid w:val="008C0948"/>
    <w:rsid w:val="008C2755"/>
    <w:rsid w:val="008C32B0"/>
    <w:rsid w:val="008C3F73"/>
    <w:rsid w:val="008C4E97"/>
    <w:rsid w:val="008C5549"/>
    <w:rsid w:val="008C57F6"/>
    <w:rsid w:val="008C6544"/>
    <w:rsid w:val="008C65B2"/>
    <w:rsid w:val="008C7242"/>
    <w:rsid w:val="008D21BF"/>
    <w:rsid w:val="008D35A5"/>
    <w:rsid w:val="008D3E1E"/>
    <w:rsid w:val="008D5340"/>
    <w:rsid w:val="008D747A"/>
    <w:rsid w:val="008E0178"/>
    <w:rsid w:val="008E237C"/>
    <w:rsid w:val="008E3C74"/>
    <w:rsid w:val="008E428A"/>
    <w:rsid w:val="008E57BA"/>
    <w:rsid w:val="008F03FB"/>
    <w:rsid w:val="008F10AB"/>
    <w:rsid w:val="008F4077"/>
    <w:rsid w:val="008F66A3"/>
    <w:rsid w:val="009025C1"/>
    <w:rsid w:val="009033DF"/>
    <w:rsid w:val="009060B3"/>
    <w:rsid w:val="00906785"/>
    <w:rsid w:val="00907127"/>
    <w:rsid w:val="0091068F"/>
    <w:rsid w:val="009119F6"/>
    <w:rsid w:val="00912D3B"/>
    <w:rsid w:val="00913A38"/>
    <w:rsid w:val="0092003A"/>
    <w:rsid w:val="00920F13"/>
    <w:rsid w:val="0092133E"/>
    <w:rsid w:val="00923D68"/>
    <w:rsid w:val="00924C5C"/>
    <w:rsid w:val="009264AC"/>
    <w:rsid w:val="00930271"/>
    <w:rsid w:val="009329EC"/>
    <w:rsid w:val="009332E1"/>
    <w:rsid w:val="00933519"/>
    <w:rsid w:val="00935CA8"/>
    <w:rsid w:val="00937749"/>
    <w:rsid w:val="00937AB9"/>
    <w:rsid w:val="00937E04"/>
    <w:rsid w:val="00946358"/>
    <w:rsid w:val="009463E3"/>
    <w:rsid w:val="00946BBE"/>
    <w:rsid w:val="00953119"/>
    <w:rsid w:val="00953452"/>
    <w:rsid w:val="00954A5D"/>
    <w:rsid w:val="00955EF2"/>
    <w:rsid w:val="0095627A"/>
    <w:rsid w:val="00957D20"/>
    <w:rsid w:val="0096469A"/>
    <w:rsid w:val="0096527A"/>
    <w:rsid w:val="009652CD"/>
    <w:rsid w:val="00965B70"/>
    <w:rsid w:val="00966543"/>
    <w:rsid w:val="009701C6"/>
    <w:rsid w:val="009701E1"/>
    <w:rsid w:val="00972964"/>
    <w:rsid w:val="009732DC"/>
    <w:rsid w:val="009756F0"/>
    <w:rsid w:val="00976473"/>
    <w:rsid w:val="00977E31"/>
    <w:rsid w:val="009821FA"/>
    <w:rsid w:val="00984691"/>
    <w:rsid w:val="00985D1C"/>
    <w:rsid w:val="00990335"/>
    <w:rsid w:val="009903B1"/>
    <w:rsid w:val="009917BB"/>
    <w:rsid w:val="00991B01"/>
    <w:rsid w:val="00992F86"/>
    <w:rsid w:val="009931D4"/>
    <w:rsid w:val="00994216"/>
    <w:rsid w:val="00994AB4"/>
    <w:rsid w:val="00995A7B"/>
    <w:rsid w:val="00995F0B"/>
    <w:rsid w:val="00995F16"/>
    <w:rsid w:val="009A1120"/>
    <w:rsid w:val="009A13FF"/>
    <w:rsid w:val="009A3DA5"/>
    <w:rsid w:val="009A4E81"/>
    <w:rsid w:val="009A69B6"/>
    <w:rsid w:val="009A6A67"/>
    <w:rsid w:val="009A70CE"/>
    <w:rsid w:val="009A7213"/>
    <w:rsid w:val="009B055D"/>
    <w:rsid w:val="009B1307"/>
    <w:rsid w:val="009B52A6"/>
    <w:rsid w:val="009B662B"/>
    <w:rsid w:val="009B6BE7"/>
    <w:rsid w:val="009C03D8"/>
    <w:rsid w:val="009C3502"/>
    <w:rsid w:val="009C3825"/>
    <w:rsid w:val="009C5933"/>
    <w:rsid w:val="009D2BF2"/>
    <w:rsid w:val="009D3461"/>
    <w:rsid w:val="009D3E06"/>
    <w:rsid w:val="009D6778"/>
    <w:rsid w:val="009D6807"/>
    <w:rsid w:val="009D73E4"/>
    <w:rsid w:val="009E27A1"/>
    <w:rsid w:val="009E61A3"/>
    <w:rsid w:val="009E7A42"/>
    <w:rsid w:val="009F0AA3"/>
    <w:rsid w:val="009F0F5D"/>
    <w:rsid w:val="009F4E5B"/>
    <w:rsid w:val="009F5C46"/>
    <w:rsid w:val="009F6A33"/>
    <w:rsid w:val="009F7302"/>
    <w:rsid w:val="009F73BA"/>
    <w:rsid w:val="009F7A34"/>
    <w:rsid w:val="009F7BD5"/>
    <w:rsid w:val="00A00413"/>
    <w:rsid w:val="00A01A43"/>
    <w:rsid w:val="00A02F1C"/>
    <w:rsid w:val="00A03040"/>
    <w:rsid w:val="00A0381B"/>
    <w:rsid w:val="00A046EF"/>
    <w:rsid w:val="00A05B6A"/>
    <w:rsid w:val="00A05E0D"/>
    <w:rsid w:val="00A063DD"/>
    <w:rsid w:val="00A10C6B"/>
    <w:rsid w:val="00A10E55"/>
    <w:rsid w:val="00A1282D"/>
    <w:rsid w:val="00A143CD"/>
    <w:rsid w:val="00A2079F"/>
    <w:rsid w:val="00A21946"/>
    <w:rsid w:val="00A22B7A"/>
    <w:rsid w:val="00A2309D"/>
    <w:rsid w:val="00A247E2"/>
    <w:rsid w:val="00A25504"/>
    <w:rsid w:val="00A25D3B"/>
    <w:rsid w:val="00A27ACF"/>
    <w:rsid w:val="00A30281"/>
    <w:rsid w:val="00A30F23"/>
    <w:rsid w:val="00A342FF"/>
    <w:rsid w:val="00A34655"/>
    <w:rsid w:val="00A354CE"/>
    <w:rsid w:val="00A36E09"/>
    <w:rsid w:val="00A375C6"/>
    <w:rsid w:val="00A4229C"/>
    <w:rsid w:val="00A443EF"/>
    <w:rsid w:val="00A452FC"/>
    <w:rsid w:val="00A501E9"/>
    <w:rsid w:val="00A52C0C"/>
    <w:rsid w:val="00A54D36"/>
    <w:rsid w:val="00A5538A"/>
    <w:rsid w:val="00A60F88"/>
    <w:rsid w:val="00A61A61"/>
    <w:rsid w:val="00A64BA5"/>
    <w:rsid w:val="00A67461"/>
    <w:rsid w:val="00A77A0F"/>
    <w:rsid w:val="00A77F66"/>
    <w:rsid w:val="00A80BA4"/>
    <w:rsid w:val="00A821AE"/>
    <w:rsid w:val="00A82275"/>
    <w:rsid w:val="00A82E58"/>
    <w:rsid w:val="00A85253"/>
    <w:rsid w:val="00A87597"/>
    <w:rsid w:val="00A875A5"/>
    <w:rsid w:val="00A91948"/>
    <w:rsid w:val="00A91B95"/>
    <w:rsid w:val="00A94C19"/>
    <w:rsid w:val="00A966EF"/>
    <w:rsid w:val="00A96E88"/>
    <w:rsid w:val="00A96F6E"/>
    <w:rsid w:val="00AA170A"/>
    <w:rsid w:val="00AA19BD"/>
    <w:rsid w:val="00AA2EC8"/>
    <w:rsid w:val="00AA41B1"/>
    <w:rsid w:val="00AA4F31"/>
    <w:rsid w:val="00AA5100"/>
    <w:rsid w:val="00AA63C3"/>
    <w:rsid w:val="00AB0656"/>
    <w:rsid w:val="00AB0697"/>
    <w:rsid w:val="00AB0E51"/>
    <w:rsid w:val="00AB12A1"/>
    <w:rsid w:val="00AB20CF"/>
    <w:rsid w:val="00AB20DF"/>
    <w:rsid w:val="00AB403F"/>
    <w:rsid w:val="00AB4ECA"/>
    <w:rsid w:val="00AB66CC"/>
    <w:rsid w:val="00AC020C"/>
    <w:rsid w:val="00AC13E7"/>
    <w:rsid w:val="00AC34BB"/>
    <w:rsid w:val="00AC5EC5"/>
    <w:rsid w:val="00AD3B56"/>
    <w:rsid w:val="00AD46AF"/>
    <w:rsid w:val="00AE0C85"/>
    <w:rsid w:val="00AE18C4"/>
    <w:rsid w:val="00AE30DE"/>
    <w:rsid w:val="00AE3367"/>
    <w:rsid w:val="00AE3DBD"/>
    <w:rsid w:val="00AF161F"/>
    <w:rsid w:val="00AF583E"/>
    <w:rsid w:val="00AF6250"/>
    <w:rsid w:val="00AF77E0"/>
    <w:rsid w:val="00B0006E"/>
    <w:rsid w:val="00B03153"/>
    <w:rsid w:val="00B03C1D"/>
    <w:rsid w:val="00B05653"/>
    <w:rsid w:val="00B05DE4"/>
    <w:rsid w:val="00B07248"/>
    <w:rsid w:val="00B109BB"/>
    <w:rsid w:val="00B1245E"/>
    <w:rsid w:val="00B177B5"/>
    <w:rsid w:val="00B21ADD"/>
    <w:rsid w:val="00B22181"/>
    <w:rsid w:val="00B2218C"/>
    <w:rsid w:val="00B23BED"/>
    <w:rsid w:val="00B261B6"/>
    <w:rsid w:val="00B26FAD"/>
    <w:rsid w:val="00B3180F"/>
    <w:rsid w:val="00B31966"/>
    <w:rsid w:val="00B37882"/>
    <w:rsid w:val="00B37EF1"/>
    <w:rsid w:val="00B42514"/>
    <w:rsid w:val="00B428E1"/>
    <w:rsid w:val="00B433A2"/>
    <w:rsid w:val="00B437A0"/>
    <w:rsid w:val="00B43E42"/>
    <w:rsid w:val="00B45347"/>
    <w:rsid w:val="00B45773"/>
    <w:rsid w:val="00B45D7E"/>
    <w:rsid w:val="00B47AF6"/>
    <w:rsid w:val="00B50B3B"/>
    <w:rsid w:val="00B52623"/>
    <w:rsid w:val="00B542C6"/>
    <w:rsid w:val="00B5669C"/>
    <w:rsid w:val="00B56B3B"/>
    <w:rsid w:val="00B609DE"/>
    <w:rsid w:val="00B6248B"/>
    <w:rsid w:val="00B671CB"/>
    <w:rsid w:val="00B721FE"/>
    <w:rsid w:val="00B7354A"/>
    <w:rsid w:val="00B749C2"/>
    <w:rsid w:val="00B7656D"/>
    <w:rsid w:val="00B76E72"/>
    <w:rsid w:val="00B773D0"/>
    <w:rsid w:val="00B77E6A"/>
    <w:rsid w:val="00B80221"/>
    <w:rsid w:val="00B81080"/>
    <w:rsid w:val="00B835E5"/>
    <w:rsid w:val="00B91AC1"/>
    <w:rsid w:val="00B92A32"/>
    <w:rsid w:val="00B92F1B"/>
    <w:rsid w:val="00B936F7"/>
    <w:rsid w:val="00B969D6"/>
    <w:rsid w:val="00B96C39"/>
    <w:rsid w:val="00B976A4"/>
    <w:rsid w:val="00B97DCD"/>
    <w:rsid w:val="00BA3415"/>
    <w:rsid w:val="00BA4895"/>
    <w:rsid w:val="00BB0976"/>
    <w:rsid w:val="00BB17B5"/>
    <w:rsid w:val="00BB1BD6"/>
    <w:rsid w:val="00BB1D43"/>
    <w:rsid w:val="00BB2582"/>
    <w:rsid w:val="00BB4D41"/>
    <w:rsid w:val="00BB4DB2"/>
    <w:rsid w:val="00BB69AC"/>
    <w:rsid w:val="00BB765F"/>
    <w:rsid w:val="00BB79D9"/>
    <w:rsid w:val="00BC0009"/>
    <w:rsid w:val="00BC1C58"/>
    <w:rsid w:val="00BC2DAF"/>
    <w:rsid w:val="00BC5BF1"/>
    <w:rsid w:val="00BC5C06"/>
    <w:rsid w:val="00BC74DF"/>
    <w:rsid w:val="00BC7DEF"/>
    <w:rsid w:val="00BD00A3"/>
    <w:rsid w:val="00BD0A9A"/>
    <w:rsid w:val="00BD2179"/>
    <w:rsid w:val="00BD263F"/>
    <w:rsid w:val="00BD2B04"/>
    <w:rsid w:val="00BD447C"/>
    <w:rsid w:val="00BD4EDE"/>
    <w:rsid w:val="00BD5021"/>
    <w:rsid w:val="00BD5F8F"/>
    <w:rsid w:val="00BD789A"/>
    <w:rsid w:val="00BE1A65"/>
    <w:rsid w:val="00BE27D0"/>
    <w:rsid w:val="00BE3BFB"/>
    <w:rsid w:val="00BE5F39"/>
    <w:rsid w:val="00BF160F"/>
    <w:rsid w:val="00BF30CC"/>
    <w:rsid w:val="00BF3D05"/>
    <w:rsid w:val="00BF5383"/>
    <w:rsid w:val="00BF54F8"/>
    <w:rsid w:val="00BF7C43"/>
    <w:rsid w:val="00C00392"/>
    <w:rsid w:val="00C02E38"/>
    <w:rsid w:val="00C032F6"/>
    <w:rsid w:val="00C063A4"/>
    <w:rsid w:val="00C0680B"/>
    <w:rsid w:val="00C06811"/>
    <w:rsid w:val="00C06BFA"/>
    <w:rsid w:val="00C076A4"/>
    <w:rsid w:val="00C11B75"/>
    <w:rsid w:val="00C11E80"/>
    <w:rsid w:val="00C123D6"/>
    <w:rsid w:val="00C15D33"/>
    <w:rsid w:val="00C20FBF"/>
    <w:rsid w:val="00C21770"/>
    <w:rsid w:val="00C231E2"/>
    <w:rsid w:val="00C30594"/>
    <w:rsid w:val="00C30E8C"/>
    <w:rsid w:val="00C31237"/>
    <w:rsid w:val="00C32822"/>
    <w:rsid w:val="00C32FC8"/>
    <w:rsid w:val="00C330E7"/>
    <w:rsid w:val="00C33655"/>
    <w:rsid w:val="00C34051"/>
    <w:rsid w:val="00C35596"/>
    <w:rsid w:val="00C35BA2"/>
    <w:rsid w:val="00C36723"/>
    <w:rsid w:val="00C36A1D"/>
    <w:rsid w:val="00C37AF3"/>
    <w:rsid w:val="00C407B9"/>
    <w:rsid w:val="00C43E35"/>
    <w:rsid w:val="00C462A0"/>
    <w:rsid w:val="00C46FFE"/>
    <w:rsid w:val="00C475DB"/>
    <w:rsid w:val="00C4795D"/>
    <w:rsid w:val="00C51C7B"/>
    <w:rsid w:val="00C522FA"/>
    <w:rsid w:val="00C524A4"/>
    <w:rsid w:val="00C5258B"/>
    <w:rsid w:val="00C5298D"/>
    <w:rsid w:val="00C569FE"/>
    <w:rsid w:val="00C57E7D"/>
    <w:rsid w:val="00C6112F"/>
    <w:rsid w:val="00C619F7"/>
    <w:rsid w:val="00C63CC5"/>
    <w:rsid w:val="00C642A8"/>
    <w:rsid w:val="00C645B4"/>
    <w:rsid w:val="00C71C65"/>
    <w:rsid w:val="00C7203F"/>
    <w:rsid w:val="00C73FE7"/>
    <w:rsid w:val="00C74BFA"/>
    <w:rsid w:val="00C7578C"/>
    <w:rsid w:val="00C75C02"/>
    <w:rsid w:val="00C81BD7"/>
    <w:rsid w:val="00C828EA"/>
    <w:rsid w:val="00C83606"/>
    <w:rsid w:val="00C862B3"/>
    <w:rsid w:val="00C875AA"/>
    <w:rsid w:val="00C877AD"/>
    <w:rsid w:val="00C90DC4"/>
    <w:rsid w:val="00C92651"/>
    <w:rsid w:val="00C932F0"/>
    <w:rsid w:val="00CA19C3"/>
    <w:rsid w:val="00CA24A0"/>
    <w:rsid w:val="00CA4AB9"/>
    <w:rsid w:val="00CB0A48"/>
    <w:rsid w:val="00CB2FA2"/>
    <w:rsid w:val="00CB66EB"/>
    <w:rsid w:val="00CB6DAD"/>
    <w:rsid w:val="00CB787C"/>
    <w:rsid w:val="00CB7992"/>
    <w:rsid w:val="00CC21AB"/>
    <w:rsid w:val="00CC2FA0"/>
    <w:rsid w:val="00CC50FB"/>
    <w:rsid w:val="00CC710B"/>
    <w:rsid w:val="00CC721B"/>
    <w:rsid w:val="00CC7BAB"/>
    <w:rsid w:val="00CD1BAA"/>
    <w:rsid w:val="00CD39F6"/>
    <w:rsid w:val="00CD4A21"/>
    <w:rsid w:val="00CD5ADF"/>
    <w:rsid w:val="00CD76D2"/>
    <w:rsid w:val="00CE0F98"/>
    <w:rsid w:val="00CE1870"/>
    <w:rsid w:val="00CE25FD"/>
    <w:rsid w:val="00CE2CE6"/>
    <w:rsid w:val="00CE52FC"/>
    <w:rsid w:val="00CF12D0"/>
    <w:rsid w:val="00CF1E88"/>
    <w:rsid w:val="00CF3A83"/>
    <w:rsid w:val="00CF499A"/>
    <w:rsid w:val="00CF4A97"/>
    <w:rsid w:val="00CF4B96"/>
    <w:rsid w:val="00CF5AA8"/>
    <w:rsid w:val="00CF5F46"/>
    <w:rsid w:val="00D02358"/>
    <w:rsid w:val="00D02B96"/>
    <w:rsid w:val="00D03D2D"/>
    <w:rsid w:val="00D045AF"/>
    <w:rsid w:val="00D05681"/>
    <w:rsid w:val="00D05F68"/>
    <w:rsid w:val="00D105B7"/>
    <w:rsid w:val="00D11606"/>
    <w:rsid w:val="00D11F05"/>
    <w:rsid w:val="00D134FE"/>
    <w:rsid w:val="00D13B52"/>
    <w:rsid w:val="00D15D0F"/>
    <w:rsid w:val="00D17638"/>
    <w:rsid w:val="00D205D2"/>
    <w:rsid w:val="00D21A4D"/>
    <w:rsid w:val="00D26F7A"/>
    <w:rsid w:val="00D30F0E"/>
    <w:rsid w:val="00D34C35"/>
    <w:rsid w:val="00D35C99"/>
    <w:rsid w:val="00D3770B"/>
    <w:rsid w:val="00D37AAC"/>
    <w:rsid w:val="00D40813"/>
    <w:rsid w:val="00D40C40"/>
    <w:rsid w:val="00D41FD3"/>
    <w:rsid w:val="00D42D28"/>
    <w:rsid w:val="00D43C40"/>
    <w:rsid w:val="00D44F03"/>
    <w:rsid w:val="00D46165"/>
    <w:rsid w:val="00D556E1"/>
    <w:rsid w:val="00D558F4"/>
    <w:rsid w:val="00D61EA4"/>
    <w:rsid w:val="00D63EB0"/>
    <w:rsid w:val="00D6556E"/>
    <w:rsid w:val="00D704F9"/>
    <w:rsid w:val="00D72898"/>
    <w:rsid w:val="00D73EC7"/>
    <w:rsid w:val="00D74FAE"/>
    <w:rsid w:val="00D778E7"/>
    <w:rsid w:val="00D8021D"/>
    <w:rsid w:val="00D80504"/>
    <w:rsid w:val="00D806F0"/>
    <w:rsid w:val="00D815C4"/>
    <w:rsid w:val="00D82893"/>
    <w:rsid w:val="00D846F0"/>
    <w:rsid w:val="00D84E9F"/>
    <w:rsid w:val="00D865AE"/>
    <w:rsid w:val="00D86CC4"/>
    <w:rsid w:val="00D92E78"/>
    <w:rsid w:val="00D93D71"/>
    <w:rsid w:val="00D9442C"/>
    <w:rsid w:val="00D94503"/>
    <w:rsid w:val="00D94C93"/>
    <w:rsid w:val="00D951EA"/>
    <w:rsid w:val="00D95646"/>
    <w:rsid w:val="00D97207"/>
    <w:rsid w:val="00DA1381"/>
    <w:rsid w:val="00DA2B55"/>
    <w:rsid w:val="00DA365F"/>
    <w:rsid w:val="00DB305E"/>
    <w:rsid w:val="00DB3240"/>
    <w:rsid w:val="00DB68A2"/>
    <w:rsid w:val="00DC095A"/>
    <w:rsid w:val="00DC473B"/>
    <w:rsid w:val="00DC69A2"/>
    <w:rsid w:val="00DD06DA"/>
    <w:rsid w:val="00DD326F"/>
    <w:rsid w:val="00DD437B"/>
    <w:rsid w:val="00DD6346"/>
    <w:rsid w:val="00DD6497"/>
    <w:rsid w:val="00DE14CA"/>
    <w:rsid w:val="00DE16F7"/>
    <w:rsid w:val="00DE3DE3"/>
    <w:rsid w:val="00DE60A9"/>
    <w:rsid w:val="00DF0851"/>
    <w:rsid w:val="00DF119D"/>
    <w:rsid w:val="00DF1D13"/>
    <w:rsid w:val="00DF2E4F"/>
    <w:rsid w:val="00DF3B50"/>
    <w:rsid w:val="00DF3FE4"/>
    <w:rsid w:val="00DF57D1"/>
    <w:rsid w:val="00DF62D6"/>
    <w:rsid w:val="00E00BC4"/>
    <w:rsid w:val="00E02D59"/>
    <w:rsid w:val="00E039A3"/>
    <w:rsid w:val="00E05CB5"/>
    <w:rsid w:val="00E1244B"/>
    <w:rsid w:val="00E128AD"/>
    <w:rsid w:val="00E13318"/>
    <w:rsid w:val="00E21EF9"/>
    <w:rsid w:val="00E22986"/>
    <w:rsid w:val="00E23729"/>
    <w:rsid w:val="00E26B33"/>
    <w:rsid w:val="00E276C5"/>
    <w:rsid w:val="00E31DAF"/>
    <w:rsid w:val="00E3383E"/>
    <w:rsid w:val="00E368AB"/>
    <w:rsid w:val="00E36D8D"/>
    <w:rsid w:val="00E36F32"/>
    <w:rsid w:val="00E37EDC"/>
    <w:rsid w:val="00E418A3"/>
    <w:rsid w:val="00E419AD"/>
    <w:rsid w:val="00E41ECB"/>
    <w:rsid w:val="00E42258"/>
    <w:rsid w:val="00E42E83"/>
    <w:rsid w:val="00E440A9"/>
    <w:rsid w:val="00E4510D"/>
    <w:rsid w:val="00E468C1"/>
    <w:rsid w:val="00E46C21"/>
    <w:rsid w:val="00E5008D"/>
    <w:rsid w:val="00E522D7"/>
    <w:rsid w:val="00E53FD1"/>
    <w:rsid w:val="00E55E46"/>
    <w:rsid w:val="00E57805"/>
    <w:rsid w:val="00E6041C"/>
    <w:rsid w:val="00E6041E"/>
    <w:rsid w:val="00E6050E"/>
    <w:rsid w:val="00E60EAE"/>
    <w:rsid w:val="00E614BE"/>
    <w:rsid w:val="00E62473"/>
    <w:rsid w:val="00E71A0B"/>
    <w:rsid w:val="00E71C80"/>
    <w:rsid w:val="00E750DB"/>
    <w:rsid w:val="00E764A0"/>
    <w:rsid w:val="00E76976"/>
    <w:rsid w:val="00E76FF4"/>
    <w:rsid w:val="00E810D0"/>
    <w:rsid w:val="00E8134E"/>
    <w:rsid w:val="00E831F6"/>
    <w:rsid w:val="00E833E2"/>
    <w:rsid w:val="00E84F2D"/>
    <w:rsid w:val="00E8526E"/>
    <w:rsid w:val="00E91B65"/>
    <w:rsid w:val="00E92900"/>
    <w:rsid w:val="00E935AA"/>
    <w:rsid w:val="00E93A2C"/>
    <w:rsid w:val="00E941C9"/>
    <w:rsid w:val="00E94EA7"/>
    <w:rsid w:val="00E96217"/>
    <w:rsid w:val="00E96911"/>
    <w:rsid w:val="00E96FC5"/>
    <w:rsid w:val="00E9726F"/>
    <w:rsid w:val="00E974E3"/>
    <w:rsid w:val="00EA08D7"/>
    <w:rsid w:val="00EA3E6A"/>
    <w:rsid w:val="00EA5DC4"/>
    <w:rsid w:val="00EA5E7D"/>
    <w:rsid w:val="00EA6532"/>
    <w:rsid w:val="00EA7112"/>
    <w:rsid w:val="00EA7643"/>
    <w:rsid w:val="00EB0B52"/>
    <w:rsid w:val="00EB378B"/>
    <w:rsid w:val="00EB383A"/>
    <w:rsid w:val="00EB4D8F"/>
    <w:rsid w:val="00EB56A8"/>
    <w:rsid w:val="00EB5B0E"/>
    <w:rsid w:val="00EB5D53"/>
    <w:rsid w:val="00EB7462"/>
    <w:rsid w:val="00EC0828"/>
    <w:rsid w:val="00EC2B9B"/>
    <w:rsid w:val="00EC3077"/>
    <w:rsid w:val="00EC3BEC"/>
    <w:rsid w:val="00EC57C5"/>
    <w:rsid w:val="00EC5A31"/>
    <w:rsid w:val="00EC6165"/>
    <w:rsid w:val="00EC79E3"/>
    <w:rsid w:val="00ED1378"/>
    <w:rsid w:val="00ED1983"/>
    <w:rsid w:val="00ED233E"/>
    <w:rsid w:val="00ED2C68"/>
    <w:rsid w:val="00ED4992"/>
    <w:rsid w:val="00ED71CD"/>
    <w:rsid w:val="00EE0856"/>
    <w:rsid w:val="00EE1459"/>
    <w:rsid w:val="00EE2726"/>
    <w:rsid w:val="00EE2CEC"/>
    <w:rsid w:val="00EE35A0"/>
    <w:rsid w:val="00EE420D"/>
    <w:rsid w:val="00EE5699"/>
    <w:rsid w:val="00EE6E5B"/>
    <w:rsid w:val="00EE7725"/>
    <w:rsid w:val="00EF056B"/>
    <w:rsid w:val="00EF28D0"/>
    <w:rsid w:val="00EF4D23"/>
    <w:rsid w:val="00EF4E27"/>
    <w:rsid w:val="00EF5416"/>
    <w:rsid w:val="00EF7269"/>
    <w:rsid w:val="00F00BC9"/>
    <w:rsid w:val="00F02174"/>
    <w:rsid w:val="00F05956"/>
    <w:rsid w:val="00F05C7D"/>
    <w:rsid w:val="00F05E6D"/>
    <w:rsid w:val="00F076A0"/>
    <w:rsid w:val="00F10111"/>
    <w:rsid w:val="00F10B07"/>
    <w:rsid w:val="00F10E7B"/>
    <w:rsid w:val="00F159F9"/>
    <w:rsid w:val="00F16BAA"/>
    <w:rsid w:val="00F1792E"/>
    <w:rsid w:val="00F17BA3"/>
    <w:rsid w:val="00F21160"/>
    <w:rsid w:val="00F26645"/>
    <w:rsid w:val="00F2708F"/>
    <w:rsid w:val="00F32346"/>
    <w:rsid w:val="00F323FB"/>
    <w:rsid w:val="00F35DEC"/>
    <w:rsid w:val="00F36721"/>
    <w:rsid w:val="00F37102"/>
    <w:rsid w:val="00F42C49"/>
    <w:rsid w:val="00F46633"/>
    <w:rsid w:val="00F50DE0"/>
    <w:rsid w:val="00F57301"/>
    <w:rsid w:val="00F578A3"/>
    <w:rsid w:val="00F6008E"/>
    <w:rsid w:val="00F601D2"/>
    <w:rsid w:val="00F6170C"/>
    <w:rsid w:val="00F630A7"/>
    <w:rsid w:val="00F63B86"/>
    <w:rsid w:val="00F63D55"/>
    <w:rsid w:val="00F64000"/>
    <w:rsid w:val="00F641E7"/>
    <w:rsid w:val="00F647AB"/>
    <w:rsid w:val="00F65438"/>
    <w:rsid w:val="00F65C64"/>
    <w:rsid w:val="00F6755C"/>
    <w:rsid w:val="00F71D70"/>
    <w:rsid w:val="00F73535"/>
    <w:rsid w:val="00F74BCF"/>
    <w:rsid w:val="00F76698"/>
    <w:rsid w:val="00F77C3F"/>
    <w:rsid w:val="00F77E3B"/>
    <w:rsid w:val="00F819A1"/>
    <w:rsid w:val="00F8667F"/>
    <w:rsid w:val="00F87E30"/>
    <w:rsid w:val="00F903CF"/>
    <w:rsid w:val="00F90512"/>
    <w:rsid w:val="00F90F4D"/>
    <w:rsid w:val="00F91B53"/>
    <w:rsid w:val="00F926B6"/>
    <w:rsid w:val="00F934D3"/>
    <w:rsid w:val="00F94249"/>
    <w:rsid w:val="00F94705"/>
    <w:rsid w:val="00F9509B"/>
    <w:rsid w:val="00F95CB4"/>
    <w:rsid w:val="00F96E10"/>
    <w:rsid w:val="00FA168E"/>
    <w:rsid w:val="00FA26A5"/>
    <w:rsid w:val="00FA2B44"/>
    <w:rsid w:val="00FA3C53"/>
    <w:rsid w:val="00FA4156"/>
    <w:rsid w:val="00FA54E5"/>
    <w:rsid w:val="00FA5F69"/>
    <w:rsid w:val="00FA7AB8"/>
    <w:rsid w:val="00FB0C98"/>
    <w:rsid w:val="00FB438D"/>
    <w:rsid w:val="00FB508C"/>
    <w:rsid w:val="00FB6560"/>
    <w:rsid w:val="00FC4615"/>
    <w:rsid w:val="00FC4B12"/>
    <w:rsid w:val="00FC5F16"/>
    <w:rsid w:val="00FC65CA"/>
    <w:rsid w:val="00FD07DA"/>
    <w:rsid w:val="00FD1EFE"/>
    <w:rsid w:val="00FD2511"/>
    <w:rsid w:val="00FD605A"/>
    <w:rsid w:val="00FE2EE2"/>
    <w:rsid w:val="00FE3476"/>
    <w:rsid w:val="00FE3B4A"/>
    <w:rsid w:val="00FF00A6"/>
    <w:rsid w:val="00FF0879"/>
    <w:rsid w:val="00FF0957"/>
    <w:rsid w:val="00FF26BE"/>
    <w:rsid w:val="00FF3129"/>
    <w:rsid w:val="00FF33D8"/>
    <w:rsid w:val="00FF4563"/>
    <w:rsid w:val="00FF4BCB"/>
    <w:rsid w:val="00FF7446"/>
    <w:rsid w:val="00FF7C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3C9253BC"/>
  <w15:docId w15:val="{F7207F43-7A20-4228-B7A0-90BF5247B4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ind w:left="851" w:hanging="851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033B9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231E2"/>
    <w:pPr>
      <w:ind w:left="720"/>
      <w:contextualSpacing/>
    </w:pPr>
  </w:style>
  <w:style w:type="character" w:styleId="Odkaznakoment">
    <w:name w:val="annotation reference"/>
    <w:basedOn w:val="Standardnpsmoodstavce"/>
    <w:uiPriority w:val="99"/>
    <w:semiHidden/>
    <w:unhideWhenUsed/>
    <w:rsid w:val="00A87597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A87597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A87597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A87597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A87597"/>
    <w:rPr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759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7597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EB0B52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D40C4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40C40"/>
  </w:style>
  <w:style w:type="paragraph" w:styleId="Zpat">
    <w:name w:val="footer"/>
    <w:basedOn w:val="Normln"/>
    <w:link w:val="ZpatChar"/>
    <w:uiPriority w:val="99"/>
    <w:unhideWhenUsed/>
    <w:rsid w:val="00D40C4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40C40"/>
  </w:style>
  <w:style w:type="character" w:styleId="Siln">
    <w:name w:val="Strong"/>
    <w:basedOn w:val="Standardnpsmoodstavce"/>
    <w:qFormat/>
    <w:rsid w:val="00933519"/>
    <w:rPr>
      <w:b/>
      <w:bCs/>
    </w:rPr>
  </w:style>
  <w:style w:type="paragraph" w:styleId="Textpoznpodarou">
    <w:name w:val="footnote text"/>
    <w:basedOn w:val="Normln"/>
    <w:link w:val="TextpoznpodarouChar"/>
    <w:uiPriority w:val="99"/>
    <w:unhideWhenUsed/>
    <w:rsid w:val="00364D73"/>
    <w:pPr>
      <w:widowControl w:val="0"/>
      <w:adjustRightInd w:val="0"/>
      <w:spacing w:before="240" w:line="480" w:lineRule="auto"/>
    </w:pPr>
    <w:rPr>
      <w:rFonts w:ascii="Arial" w:eastAsia="Times New Roman" w:hAnsi="Arial" w:cs="Times New Roman"/>
      <w:sz w:val="20"/>
      <w:szCs w:val="20"/>
      <w:lang w:eastAsia="cs-CZ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64D73"/>
    <w:rPr>
      <w:rFonts w:ascii="Arial" w:eastAsia="Times New Roman" w:hAnsi="Arial" w:cs="Times New Roman"/>
      <w:sz w:val="20"/>
      <w:szCs w:val="20"/>
      <w:lang w:eastAsia="cs-CZ"/>
    </w:rPr>
  </w:style>
  <w:style w:type="character" w:styleId="Znakapoznpodarou">
    <w:name w:val="footnote reference"/>
    <w:unhideWhenUsed/>
    <w:rsid w:val="00364D73"/>
    <w:rPr>
      <w:vertAlign w:val="superscript"/>
    </w:rPr>
  </w:style>
  <w:style w:type="character" w:styleId="Zdraznn">
    <w:name w:val="Emphasis"/>
    <w:basedOn w:val="Standardnpsmoodstavce"/>
    <w:uiPriority w:val="20"/>
    <w:qFormat/>
    <w:rsid w:val="00DA2B55"/>
    <w:rPr>
      <w:b/>
      <w:bCs/>
      <w:i w:val="0"/>
      <w:iCs w:val="0"/>
    </w:rPr>
  </w:style>
  <w:style w:type="character" w:customStyle="1" w:styleId="st1">
    <w:name w:val="st1"/>
    <w:basedOn w:val="Standardnpsmoodstavce"/>
    <w:rsid w:val="001D1DD2"/>
  </w:style>
  <w:style w:type="table" w:styleId="Mkatabulky">
    <w:name w:val="Table Grid"/>
    <w:basedOn w:val="Normlntabulka"/>
    <w:uiPriority w:val="59"/>
    <w:rsid w:val="001F65EE"/>
    <w:pPr>
      <w:ind w:left="0" w:firstLine="0"/>
      <w:jc w:val="lef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kladntextodsazendek">
    <w:name w:val="Základní text odsazený řádek"/>
    <w:basedOn w:val="Normln"/>
    <w:rsid w:val="000E72E9"/>
    <w:pPr>
      <w:widowControl w:val="0"/>
      <w:spacing w:after="120"/>
      <w:ind w:left="0" w:firstLine="567"/>
    </w:pPr>
    <w:rPr>
      <w:rFonts w:ascii="Arial" w:eastAsia="Times New Roman" w:hAnsi="Arial" w:cs="Times New Roman"/>
      <w:sz w:val="24"/>
      <w:szCs w:val="20"/>
      <w:lang w:eastAsia="cs-CZ"/>
    </w:rPr>
  </w:style>
  <w:style w:type="paragraph" w:customStyle="1" w:styleId="Dopisspozdravem">
    <w:name w:val="Dopis s pozdravem"/>
    <w:basedOn w:val="Normln"/>
    <w:rsid w:val="001B1CF5"/>
    <w:pPr>
      <w:widowControl w:val="0"/>
      <w:spacing w:before="240" w:after="960"/>
      <w:ind w:left="0" w:firstLine="0"/>
      <w:jc w:val="left"/>
    </w:pPr>
    <w:rPr>
      <w:rFonts w:ascii="Arial" w:eastAsia="Times New Roman" w:hAnsi="Arial" w:cs="Times New Roman"/>
      <w:sz w:val="24"/>
      <w:szCs w:val="20"/>
      <w:lang w:eastAsia="cs-CZ"/>
    </w:rPr>
  </w:style>
  <w:style w:type="paragraph" w:styleId="Podpis">
    <w:name w:val="Signature"/>
    <w:basedOn w:val="Normln"/>
    <w:link w:val="PodpisChar"/>
    <w:rsid w:val="00664B7A"/>
    <w:pPr>
      <w:widowControl w:val="0"/>
      <w:ind w:left="4253" w:firstLine="0"/>
      <w:jc w:val="center"/>
    </w:pPr>
    <w:rPr>
      <w:rFonts w:ascii="Arial" w:eastAsia="Times New Roman" w:hAnsi="Arial" w:cs="Times New Roman"/>
      <w:noProof/>
      <w:sz w:val="24"/>
      <w:szCs w:val="20"/>
      <w:lang w:eastAsia="cs-CZ"/>
    </w:rPr>
  </w:style>
  <w:style w:type="character" w:customStyle="1" w:styleId="PodpisChar">
    <w:name w:val="Podpis Char"/>
    <w:basedOn w:val="Standardnpsmoodstavce"/>
    <w:link w:val="Podpis"/>
    <w:rsid w:val="00664B7A"/>
    <w:rPr>
      <w:rFonts w:ascii="Arial" w:eastAsia="Times New Roman" w:hAnsi="Arial" w:cs="Times New Roman"/>
      <w:noProof/>
      <w:sz w:val="24"/>
      <w:szCs w:val="20"/>
      <w:lang w:eastAsia="cs-CZ"/>
    </w:rPr>
  </w:style>
  <w:style w:type="paragraph" w:customStyle="1" w:styleId="slo1text">
    <w:name w:val="Číslo1 text"/>
    <w:basedOn w:val="Normln"/>
    <w:link w:val="slo1textChar"/>
    <w:uiPriority w:val="99"/>
    <w:rsid w:val="00664B7A"/>
    <w:pPr>
      <w:widowControl w:val="0"/>
      <w:numPr>
        <w:numId w:val="14"/>
      </w:numPr>
      <w:spacing w:after="120"/>
      <w:outlineLvl w:val="0"/>
    </w:pPr>
    <w:rPr>
      <w:rFonts w:ascii="Arial" w:eastAsia="Times New Roman" w:hAnsi="Arial" w:cs="Times New Roman"/>
      <w:sz w:val="24"/>
      <w:szCs w:val="20"/>
      <w:lang w:eastAsia="cs-CZ"/>
    </w:rPr>
  </w:style>
  <w:style w:type="character" w:customStyle="1" w:styleId="slo1textChar">
    <w:name w:val="Číslo1 text Char"/>
    <w:link w:val="slo1text"/>
    <w:uiPriority w:val="99"/>
    <w:rsid w:val="00664B7A"/>
    <w:rPr>
      <w:rFonts w:ascii="Arial" w:eastAsia="Times New Roman" w:hAnsi="Arial" w:cs="Times New Roman"/>
      <w:sz w:val="24"/>
      <w:szCs w:val="20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290054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90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11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56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13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37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69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32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5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21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16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0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8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93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55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85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3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lkraj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852836-B9ED-4B9F-B265-2D70D4D502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8</Pages>
  <Words>2807</Words>
  <Characters>16564</Characters>
  <Application>Microsoft Office Word</Application>
  <DocSecurity>0</DocSecurity>
  <Lines>138</Lines>
  <Paragraphs>38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Porada vedení dne 27. 8. 2015</vt:lpstr>
    </vt:vector>
  </TitlesOfParts>
  <Company>HP</Company>
  <LinksUpToDate>false</LinksUpToDate>
  <CharactersWithSpaces>19333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Porada vedení dne 27. 8. 2015</dc:title>
  <dc:creator>Leszkow Šimon;m.obrusnik@kr-olomoucky.cz</dc:creator>
  <cp:lastModifiedBy>Navrátil Tomáš</cp:lastModifiedBy>
  <cp:revision>31</cp:revision>
  <cp:lastPrinted>2018-08-24T12:56:00Z</cp:lastPrinted>
  <dcterms:created xsi:type="dcterms:W3CDTF">2020-10-09T09:15:00Z</dcterms:created>
  <dcterms:modified xsi:type="dcterms:W3CDTF">2020-12-17T11:40:00Z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PSDescription">
    <vt:lpwstr/>
  </property>
  <property fmtid="{D5CDD505-2E9C-101B-9397-08002B2CF9AE}" pid="3" name="Status">
    <vt:lpwstr/>
  </property>
</Properties>
</file>