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9ECF7E" w14:textId="00AA9BAE" w:rsidR="007424F3" w:rsidRDefault="00670E13" w:rsidP="005A1E55">
      <w:pPr>
        <w:spacing w:before="12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7A401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fyzické osobě </w:t>
      </w:r>
      <w:r w:rsidR="005455FE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podnikateli</w:t>
      </w:r>
    </w:p>
    <w:p w14:paraId="6C8697C1" w14:textId="1E8AE313" w:rsidR="00543137" w:rsidRPr="005A1E55" w:rsidRDefault="007424F3" w:rsidP="005A1E55">
      <w:pPr>
        <w:spacing w:before="60" w:after="480"/>
        <w:ind w:left="0" w:firstLine="0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A1E55">
        <w:rPr>
          <w:rFonts w:ascii="Arial" w:eastAsia="Times New Roman" w:hAnsi="Arial" w:cs="Arial"/>
          <w:b/>
          <w:sz w:val="24"/>
          <w:szCs w:val="24"/>
          <w:lang w:eastAsia="cs-CZ"/>
        </w:rPr>
        <w:t>(je-li dotace poskytována na účel související s předmětem jejího podnikání)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A6CA814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E43BBA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E43BBA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5C166EC" w14:textId="77777777" w:rsidR="0061088C" w:rsidRPr="005455FE" w:rsidRDefault="009701E1" w:rsidP="0061088C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1088C" w:rsidRPr="005455FE">
        <w:rPr>
          <w:rFonts w:ascii="Arial" w:eastAsia="Times New Roman" w:hAnsi="Arial" w:cs="Arial"/>
          <w:sz w:val="24"/>
          <w:szCs w:val="24"/>
          <w:lang w:eastAsia="cs-CZ"/>
        </w:rPr>
        <w:t>Komerční banka, a.s., pobočka Olomouc</w:t>
      </w:r>
    </w:p>
    <w:p w14:paraId="463FBC16" w14:textId="4796669E" w:rsidR="009701E1" w:rsidRPr="005455FE" w:rsidRDefault="0061088C" w:rsidP="0061088C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lang w:eastAsia="cs-CZ"/>
        </w:rPr>
        <w:t>č. ú: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37609" w:rsidRPr="005455FE">
        <w:rPr>
          <w:rFonts w:ascii="Arial" w:eastAsia="Times New Roman" w:hAnsi="Arial" w:cs="Arial"/>
          <w:sz w:val="24"/>
          <w:szCs w:val="24"/>
          <w:lang w:eastAsia="cs-CZ"/>
        </w:rPr>
        <w:t>27-4228330207/0100</w:t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237DA733" w14:textId="77777777" w:rsidR="007A401E" w:rsidRPr="00E62519" w:rsidRDefault="007A401E" w:rsidP="007A401E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Jméno a příjmení</w:t>
      </w:r>
      <w:r w:rsidRPr="0029093D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 (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včetně případného dodatku zapsaného ve veřejném nebo živnostenském rejstříku)</w:t>
      </w:r>
    </w:p>
    <w:p w14:paraId="26841331" w14:textId="77777777" w:rsidR="007A401E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Datum narození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33E0F31A" w14:textId="77777777" w:rsidR="007A401E" w:rsidRPr="00E62519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sz w:val="24"/>
          <w:szCs w:val="24"/>
          <w:lang w:eastAsia="cs-CZ"/>
        </w:rPr>
        <w:t>Sídlo podnikatele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57DAFE0B" w14:textId="77777777" w:rsidR="007A401E" w:rsidRPr="00E62519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750BE6C" w14:textId="77777777" w:rsidR="007A401E" w:rsidRPr="00E62519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3FA5E138" w14:textId="77777777" w:rsidR="007A401E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D0579F"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živnostenském rejstříku, resp. </w:t>
      </w:r>
      <w:r w:rsidRPr="00D0579F">
        <w:rPr>
          <w:rFonts w:ascii="Arial" w:eastAsia="Times New Roman" w:hAnsi="Arial" w:cs="Arial"/>
          <w:sz w:val="24"/>
          <w:szCs w:val="24"/>
          <w:lang w:eastAsia="cs-CZ"/>
        </w:rPr>
        <w:t>ve veřejném rejstříku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(je-li příjemce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zapsán ve veřejném rejstříku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59BDECB8" w14:textId="77777777" w:rsidR="007A401E" w:rsidRPr="00E62519" w:rsidRDefault="007A401E" w:rsidP="007A401E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bude-li smlouvu podepisovat osoba odlišná od příjemce – např. zmocněnec na základě udělěné plné moci</w:t>
      </w:r>
      <w:r w:rsidRPr="00D057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662F44B4" w14:textId="77777777" w:rsidR="007A401E" w:rsidRPr="00E62519" w:rsidRDefault="007A401E" w:rsidP="007A401E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3E6BA2E1" w14:textId="77777777" w:rsidR="007A401E" w:rsidRPr="00E62519" w:rsidRDefault="007A401E" w:rsidP="007A401E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I.</w:t>
      </w:r>
    </w:p>
    <w:p w14:paraId="3C9258CE" w14:textId="77301C02" w:rsidR="009A3DA5" w:rsidRPr="00963122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>run českých (</w:t>
      </w:r>
      <w:r w:rsidR="0052259E" w:rsidRPr="00963122">
        <w:rPr>
          <w:rFonts w:ascii="Arial" w:eastAsia="Times New Roman" w:hAnsi="Arial" w:cs="Arial"/>
          <w:sz w:val="24"/>
          <w:szCs w:val="24"/>
          <w:lang w:eastAsia="cs-CZ"/>
        </w:rPr>
        <w:t>dále jen „dotace“)</w:t>
      </w:r>
      <w:r w:rsidR="00F05956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9151B" w:rsidRPr="005455FE">
        <w:rPr>
          <w:rFonts w:ascii="Arial" w:hAnsi="Arial" w:cs="Arial"/>
          <w:sz w:val="24"/>
          <w:szCs w:val="24"/>
        </w:rPr>
        <w:t>za účelem podpory realizace kulturních akcí/činností, které budou realizovány v územním obvodu Olomouckého kraje, případně budou propagovat Olomoucký kraj mimo jeho územní působnost.</w:t>
      </w:r>
    </w:p>
    <w:p w14:paraId="3C9258CF" w14:textId="35C8C9BF" w:rsidR="009A3DA5" w:rsidRPr="00963122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63122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963122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963122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963122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963122">
        <w:rPr>
          <w:rFonts w:ascii="Arial" w:eastAsia="Times New Roman" w:hAnsi="Arial" w:cs="Arial"/>
          <w:sz w:val="24"/>
          <w:szCs w:val="24"/>
          <w:lang w:eastAsia="cs-CZ"/>
        </w:rPr>
        <w:t>„činnost“).</w:t>
      </w:r>
    </w:p>
    <w:p w14:paraId="3C9258D0" w14:textId="4BC3FC56" w:rsidR="009A3DA5" w:rsidRPr="00684570" w:rsidRDefault="009A3DA5" w:rsidP="00684570">
      <w:pPr>
        <w:numPr>
          <w:ilvl w:val="0"/>
          <w:numId w:val="16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63122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6312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 w:rsidRPr="00963122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 w:rsidR="00684570" w:rsidRPr="00684570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 xml:space="preserve"> </w:t>
      </w:r>
      <w:r w:rsidR="00C37609" w:rsidRPr="005455FE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Pro potřeby veřejné podpory – podpory malého rozsahu (podpory de minimis) se za den poskytnutí dotace považuje den, kdy tato smlouva nabyde účinnosti.</w:t>
      </w:r>
      <w:r w:rsidR="00C37609" w:rsidRPr="005455FE">
        <w:rPr>
          <w:rFonts w:ascii="Arial" w:eastAsia="Times New Roman" w:hAnsi="Arial" w:cs="Arial"/>
          <w:i/>
          <w:sz w:val="24"/>
          <w:szCs w:val="24"/>
          <w:highlight w:val="cyan"/>
          <w:lang w:eastAsia="cs-CZ"/>
        </w:rPr>
        <w:t xml:space="preserve"> </w:t>
      </w:r>
      <w:r w:rsidR="00C37609" w:rsidRPr="005455F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C37609" w:rsidRPr="005455FE">
        <w:rPr>
          <w:rFonts w:ascii="Arial" w:hAnsi="Arial" w:cs="Arial"/>
          <w:i/>
          <w:color w:val="0000FF"/>
          <w:sz w:val="24"/>
          <w:szCs w:val="24"/>
        </w:rPr>
        <w:t>Ve smlouvě zůstane pouze v případě, kdy bude případná veřejná podpora řešena dle nařízení de minimis.</w:t>
      </w:r>
      <w:r w:rsidR="00C37609" w:rsidRPr="005455F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6E9A6BB" w14:textId="3762F9AB" w:rsidR="00684570" w:rsidRPr="00C37609" w:rsidRDefault="00684570" w:rsidP="00684570">
      <w:pPr>
        <w:spacing w:after="120"/>
        <w:ind w:left="567" w:firstLine="0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okud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podal žádost o dotaci elektronicky e-mailem formou skenu žádosti ve formátu PDF, tj. způsobem uvedeným v bodu 8.3.1 písm. f) Pravidel, </w:t>
      </w:r>
      <w:r>
        <w:rPr>
          <w:rFonts w:ascii="Arial" w:eastAsia="Times New Roman" w:hAnsi="Arial" w:cs="Arial"/>
          <w:sz w:val="24"/>
          <w:szCs w:val="24"/>
          <w:lang w:eastAsia="cs-CZ"/>
        </w:rPr>
        <w:t>není poskytovatel v prodlení s poskytnutím dotace do doby doložení originálu žádosti o dotaci s vlastnoručním podpisem příjemce. Lhůta pro poskytnutí dotace začne plynout až dnem následujícím po doručení předmětného originálu žádosti o dotaci dle</w:t>
      </w:r>
      <w:r w:rsidRPr="003573DF">
        <w:rPr>
          <w:rFonts w:ascii="Arial" w:eastAsia="Times New Roman" w:hAnsi="Arial" w:cs="Arial"/>
          <w:sz w:val="24"/>
          <w:szCs w:val="24"/>
          <w:lang w:eastAsia="cs-CZ"/>
        </w:rPr>
        <w:t xml:space="preserve"> bodu 8.3.1 písm. f) Pravidel</w:t>
      </w:r>
      <w:r w:rsidR="00507CF4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92BC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D1" w14:textId="49143FAB" w:rsidR="009A3DA5" w:rsidRPr="00963122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 w:rsidRPr="0096312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8" w14:textId="77777777" w:rsidR="009A3DA5" w:rsidRPr="00963122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74E1344B" w:rsidR="00054974" w:rsidRPr="00963122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podmínkami stanovenými v této smlouvě a v souladu s pravidly dotačního programu </w:t>
      </w:r>
      <w:r w:rsidR="00C37609" w:rsidRPr="005455FE">
        <w:rPr>
          <w:rFonts w:ascii="Arial" w:eastAsia="Times New Roman" w:hAnsi="Arial" w:cs="Arial"/>
          <w:b/>
          <w:sz w:val="24"/>
          <w:szCs w:val="24"/>
          <w:lang w:eastAsia="cs-CZ"/>
        </w:rPr>
        <w:t>Program podpory kultury v Olomouckém kraji v roce 2021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“).</w:t>
      </w:r>
    </w:p>
    <w:p w14:paraId="2091E7FE" w14:textId="77777777" w:rsidR="00054974" w:rsidRPr="00963122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71DC171B" w:rsidR="00054974" w:rsidRPr="00963122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>..........…………….</w:t>
      </w:r>
      <w:r w:rsidR="0077329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Pr="00963122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Pr="00963122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Je-li příjemce plátce daně z přidané hodnoty (dále jen </w:t>
      </w:r>
      <w:r w:rsidR="00E46C21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963122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963122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2156B01" w:rsidR="009A3DA5" w:rsidRPr="00C37609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s opravou odpočtu podle §</w:t>
      </w:r>
      <w:r w:rsidR="00BD263F"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75 ZDPH</w:t>
      </w:r>
      <w:r w:rsidR="00375D6A"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, vypořádáním odpo</w:t>
      </w:r>
      <w:r w:rsidR="005E267D"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č</w:t>
      </w:r>
      <w:r w:rsidR="00375D6A"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tu podle § 76 ZDPH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 úpravou odpočtu podle § 78 až 78c ZDPH právo zvýšit ve lhůtě stanovené ZDPH svůj původně uplatněný nárok na odpočet DPH, který se vztahuje na zdanitelná plnění hrazená včetně příslušné DPH z dotace, je příjemce povinen upravit a vrátit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poskytovateli část dotace ve výši uplatněného odpočtu DPH, a to do jednoho měsíce ode dne, kdy příslušný státní orgán vrátil příjemci uhrazenou DPH.</w:t>
      </w:r>
    </w:p>
    <w:p w14:paraId="3C9258DF" w14:textId="189AA760" w:rsidR="009A3DA5" w:rsidRPr="0096312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rozpočtové kázně ve smyslu ust. § 22 zákona č. 250/2000 Sb., o rozpočtových pravidlech územních rozpočtů</w:t>
      </w:r>
      <w:r w:rsidR="008F66A3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730DEADE" w:rsidR="005F5E04" w:rsidRPr="00C37609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963122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963122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63122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963122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="005455FE">
        <w:rPr>
          <w:rFonts w:ascii="Arial" w:hAnsi="Arial" w:cs="Arial"/>
          <w:bCs/>
          <w:sz w:val="24"/>
          <w:szCs w:val="24"/>
          <w:u w:val="single"/>
          <w:lang w:eastAsia="cs-CZ"/>
        </w:rPr>
        <w:t>.</w:t>
      </w:r>
    </w:p>
    <w:p w14:paraId="3C9258E0" w14:textId="198822C6" w:rsidR="009A3DA5" w:rsidRPr="00963122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963122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659036B9" w:rsidR="005A477A" w:rsidRPr="00C37609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963122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1C2524A5" w14:textId="1BCCDD50" w:rsidR="005A477A" w:rsidRPr="00963122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a podmínkami použití dotace dle čl. II odst. 1 této smlouvy v období 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C37609"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do </w:t>
      </w:r>
      <w:r w:rsidR="00192482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0B7CE2B9" w14:textId="385CD04F" w:rsidR="00BF3D05" w:rsidRDefault="00BF3D05" w:rsidP="00BF3D0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E43BBA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C37609" w:rsidRPr="005455FE">
        <w:rPr>
          <w:rFonts w:ascii="Arial" w:eastAsia="Times New Roman" w:hAnsi="Arial" w:cs="Arial"/>
          <w:sz w:val="24"/>
          <w:szCs w:val="24"/>
          <w:lang w:eastAsia="cs-CZ"/>
        </w:rPr>
        <w:t>50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5455FE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</w:t>
      </w:r>
      <w:r w:rsidR="00E43BBA" w:rsidRPr="005455FE">
        <w:rPr>
          <w:rFonts w:ascii="Arial" w:hAnsi="Arial" w:cs="Arial"/>
          <w:sz w:val="24"/>
          <w:szCs w:val="24"/>
        </w:rPr>
        <w:t xml:space="preserve">nejvýše </w:t>
      </w:r>
      <w:r w:rsidR="00C37609" w:rsidRPr="005455FE">
        <w:rPr>
          <w:rFonts w:ascii="Arial" w:hAnsi="Arial" w:cs="Arial"/>
          <w:sz w:val="24"/>
          <w:szCs w:val="24"/>
        </w:rPr>
        <w:t>50</w:t>
      </w:r>
      <w:r w:rsidRPr="005455FE">
        <w:rPr>
          <w:rFonts w:ascii="Arial" w:hAnsi="Arial" w:cs="Arial"/>
          <w:sz w:val="24"/>
          <w:szCs w:val="24"/>
        </w:rPr>
        <w:t xml:space="preserve"> </w:t>
      </w:r>
      <w:r w:rsidR="005455FE">
        <w:rPr>
          <w:rFonts w:ascii="Arial" w:hAnsi="Arial" w:cs="Arial"/>
          <w:sz w:val="24"/>
          <w:szCs w:val="24"/>
        </w:rPr>
        <w:t>%</w:t>
      </w:r>
      <w:r w:rsidRPr="00963122">
        <w:rPr>
          <w:rFonts w:ascii="Arial" w:hAnsi="Arial" w:cs="Arial"/>
          <w:bCs/>
          <w:i/>
          <w:sz w:val="24"/>
          <w:szCs w:val="24"/>
        </w:rPr>
        <w:t xml:space="preserve"> </w:t>
      </w:r>
      <w:r w:rsidRPr="00963122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3957E4F6" w14:textId="7284B5F9" w:rsidR="00C37609" w:rsidRPr="005455FE" w:rsidRDefault="00C37609" w:rsidP="00BF3D05">
      <w:pPr>
        <w:spacing w:after="6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5455FE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5455FE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, poskytnutých na realizaci činnosti uvedené v čl. I. odst. 2 této smlouvy nesmí přesáhnout </w:t>
      </w:r>
      <w:r w:rsidRPr="005455FE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5455FE">
        <w:rPr>
          <w:rFonts w:ascii="Arial" w:hAnsi="Arial" w:cs="Arial"/>
          <w:sz w:val="24"/>
          <w:szCs w:val="24"/>
          <w:highlight w:val="green"/>
        </w:rPr>
        <w:t>(</w:t>
      </w:r>
      <w:r w:rsidRPr="005455FE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5455F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5455FE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112913F" w14:textId="72E454D1" w:rsidR="00BF3D05" w:rsidRPr="00C37609" w:rsidRDefault="00AB6E62" w:rsidP="00BF3D05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>
        <w:rPr>
          <w:rFonts w:ascii="Arial" w:eastAsia="Times New Roman" w:hAnsi="Arial" w:cs="Arial"/>
          <w:sz w:val="24"/>
          <w:szCs w:val="24"/>
          <w:lang w:eastAsia="cs-CZ"/>
        </w:rPr>
        <w:t>/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lhůtě, jaký je v tomto čl. II odst. 2 stanoven pro použití dotace</w:t>
      </w:r>
      <w:r w:rsidR="005455FE">
        <w:rPr>
          <w:rFonts w:ascii="Arial" w:eastAsia="Times New Roman" w:hAnsi="Arial" w:cs="Arial"/>
          <w:strike/>
          <w:sz w:val="24"/>
          <w:szCs w:val="24"/>
          <w:lang w:eastAsia="cs-CZ"/>
        </w:rPr>
        <w:t>.</w:t>
      </w:r>
    </w:p>
    <w:p w14:paraId="3C9258EB" w14:textId="77777777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141210BD" w:rsidR="006A1189" w:rsidRPr="00C37609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Pr="00963122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3AE7CE20" w:rsidR="006A1189" w:rsidRPr="00963122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30A6B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</w:t>
      </w:r>
      <w:r w:rsidR="00430A6B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430A6B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430A6B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430A6B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 w:rsidR="00430A6B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Tento soupis výdajů bude doložen:</w:t>
      </w:r>
    </w:p>
    <w:p w14:paraId="3A82E6EF" w14:textId="6EA0C370" w:rsidR="006A1189" w:rsidRDefault="006A1189" w:rsidP="00430A6B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</w:t>
      </w:r>
    </w:p>
    <w:p w14:paraId="28769E3E" w14:textId="6C0C007B" w:rsidR="00C37609" w:rsidRPr="005455FE" w:rsidRDefault="00C37609" w:rsidP="00430A6B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pravdivé. </w:t>
      </w:r>
      <w:r w:rsidRPr="005455FE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63EF6011" w14:textId="243E42A2" w:rsidR="006A1189" w:rsidRPr="00C37609" w:rsidRDefault="006A1189" w:rsidP="006A1189">
      <w:pPr>
        <w:spacing w:after="120"/>
        <w:ind w:left="1287" w:hanging="7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30A6B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Soupis vlastních a jiných zdrojů vynaložených na účel </w:t>
      </w:r>
      <w:r w:rsidR="00430A6B"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</w:t>
      </w:r>
      <w:r w:rsidR="00430A6B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430A6B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430A6B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430A6B" w:rsidRPr="00A53C7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ABB4C32" w14:textId="77777777" w:rsidR="006A1189" w:rsidRPr="00963122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3F46349E" w14:textId="035D74C2" w:rsidR="00C37609" w:rsidRPr="005455FE" w:rsidRDefault="00C3760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5455F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9" w14:textId="5E4A6FB9" w:rsidR="009A3DA5" w:rsidRPr="00C37609" w:rsidRDefault="00E43BBA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0255CC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>,</w:t>
      </w:r>
      <w:r w:rsidRPr="005455FE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nebo v případě, že celkové příjemcem skutečně vynaložené uznatelné výdaje na účel uvedený v čl. I odst. 2 a 4 této smlouvy byly nižší než 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lastRenderedPageBreak/>
        <w:t>celkové předpokládané uznatelné výdaje dle čl. II odst. 2 této smlouvy,</w:t>
      </w:r>
      <w:r w:rsidR="006D530C"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</w:t>
      </w:r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7DA93E5C" w14:textId="14FB7584" w:rsidR="00C37609" w:rsidRPr="005455FE" w:rsidRDefault="00C37609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5455FE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5455FE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5455FE">
        <w:rPr>
          <w:rFonts w:ascii="Arial" w:hAnsi="Arial" w:cs="Arial"/>
          <w:sz w:val="24"/>
          <w:szCs w:val="24"/>
          <w:highlight w:val="green"/>
        </w:rPr>
        <w:t>(</w:t>
      </w:r>
      <w:r w:rsidRPr="005455FE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</w:t>
      </w: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5455FE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5455FE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5455FE">
        <w:rPr>
          <w:rFonts w:ascii="Arial" w:hAnsi="Arial" w:cs="Arial"/>
          <w:sz w:val="24"/>
          <w:szCs w:val="24"/>
          <w:highlight w:val="green"/>
        </w:rPr>
        <w:t>(</w:t>
      </w:r>
      <w:r w:rsidRPr="005455FE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 </w:t>
      </w: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činnost uvedenou v čl. I odst. 2 této smlouvy.</w:t>
      </w:r>
      <w:r w:rsidRPr="005455FE">
        <w:rPr>
          <w:rFonts w:ascii="Arial" w:hAnsi="Arial" w:cs="Arial"/>
          <w:i/>
          <w:sz w:val="24"/>
        </w:rPr>
        <w:t xml:space="preserve"> </w:t>
      </w:r>
      <w:r w:rsidRPr="005455FE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C9258FA" w14:textId="16F0CD03" w:rsidR="009A3DA5" w:rsidRPr="00963122" w:rsidRDefault="00641509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 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63122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63122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74A3A" w14:textId="77777777" w:rsidR="005151BD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718761F8" w:rsidR="009A3DA5" w:rsidRPr="00963122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:rsidRPr="00963122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63122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5151BD" w14:paraId="6705DE2B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24D78" w14:textId="3EB6B55E" w:rsidR="005151BD" w:rsidRDefault="005151BD" w:rsidP="00CC19D2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2C2BF" w14:textId="77777777" w:rsidR="005151BD" w:rsidRDefault="005151BD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63122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6E9E03EA" w:rsidR="009A3DA5" w:rsidRPr="00963122" w:rsidRDefault="009A3DA5" w:rsidP="005151B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5151BD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67290E15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5151BD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:rsidRPr="00963122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63122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doplněného vyúčtování a závěrečné zprávy o využití dotace s prodlením do 15 kalendářních dnů od </w:t>
            </w: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  <w:tr w:rsidR="009A3DA5" w:rsidRPr="00963122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63122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63122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186F83D" w:rsidR="009A3DA5" w:rsidRPr="00963122" w:rsidRDefault="009A3DA5" w:rsidP="0095755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5A2643"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63122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63122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D43CF6" w14:paraId="54820F8E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0EBF5" w14:textId="77777777" w:rsidR="00D43CF6" w:rsidRDefault="00D43CF6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8E8A6" w14:textId="77777777" w:rsidR="00D43CF6" w:rsidRDefault="00D43CF6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63122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4CF8645E" w14:textId="14F9DE5F" w:rsidR="00C37609" w:rsidRPr="005455FE" w:rsidRDefault="00C37609" w:rsidP="005455FE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v roce, kdy obdržel dotaci (202</w:t>
      </w:r>
      <w:r w:rsidR="00192379" w:rsidRPr="005455FE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>) na účet poskytovatele č. 27-4228330207/0100. V případě, že je vratka realizována následující rok (202</w:t>
      </w:r>
      <w:r w:rsidR="00192379" w:rsidRPr="005455FE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>) pak se použije příjmový účet 27-4228320287/0100. Případný odvod či penále se hradí na účet poskytovatele č. 27-4228320287/0100 na základě vystavené faktury.</w:t>
      </w:r>
    </w:p>
    <w:p w14:paraId="3C925913" w14:textId="732E6C96" w:rsidR="009A3DA5" w:rsidRPr="00963122" w:rsidRDefault="00957553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</w:t>
      </w:r>
    </w:p>
    <w:p w14:paraId="55BDF311" w14:textId="53D01096" w:rsidR="00836AA2" w:rsidRPr="005455FE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</w:t>
      </w:r>
      <w:r w:rsidR="00641509"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nebo sociálních sítích 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(jsou-li zřízeny) </w:t>
      </w:r>
      <w:r w:rsidR="0015169D" w:rsidRPr="005455FE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a umístit reklamní panel, nebo obdobné zařízení, s logem poskytovatele do místa, ve kterém je </w:t>
      </w:r>
      <w:r w:rsidR="00664936" w:rsidRPr="005455FE">
        <w:rPr>
          <w:rFonts w:ascii="Arial" w:eastAsia="Times New Roman" w:hAnsi="Arial" w:cs="Arial"/>
          <w:sz w:val="24"/>
          <w:szCs w:val="24"/>
          <w:lang w:eastAsia="cs-CZ"/>
        </w:rPr>
        <w:t>prováděna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 podpořená </w:t>
      </w:r>
      <w:r w:rsidR="00664936" w:rsidRPr="005455FE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F16BAA"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, </w:t>
      </w:r>
      <w:r w:rsidR="0015169D" w:rsidRPr="005455FE">
        <w:rPr>
          <w:rFonts w:ascii="Arial" w:eastAsia="Times New Roman" w:hAnsi="Arial" w:cs="Arial"/>
          <w:sz w:val="24"/>
          <w:szCs w:val="24"/>
          <w:lang w:eastAsia="cs-CZ"/>
        </w:rPr>
        <w:t>po dobu jednoho roku od data poskytnutí dotace</w:t>
      </w:r>
      <w:r w:rsidR="005455FE" w:rsidRPr="005455F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3E63567" w14:textId="0214FC68" w:rsidR="00836AA2" w:rsidRPr="005455FE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 w:rsidRPr="005455FE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5455FE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5455FE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0E2C05FC" w14:textId="77777777" w:rsidR="00192379" w:rsidRPr="005455FE" w:rsidRDefault="00192379" w:rsidP="00192379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  <w:lang w:eastAsia="cs-CZ"/>
        </w:rPr>
      </w:pPr>
      <w:r w:rsidRPr="005455FE">
        <w:rPr>
          <w:rFonts w:ascii="Arial" w:hAnsi="Arial" w:cs="Arial"/>
          <w:i/>
          <w:color w:val="0000FF"/>
          <w:sz w:val="24"/>
          <w:szCs w:val="24"/>
          <w:lang w:eastAsia="cs-CZ"/>
        </w:rPr>
        <w:t>Pokud je předmětem dotace podpora literární nebo audiovizuální tvorby, se navíc uvede:</w:t>
      </w:r>
    </w:p>
    <w:p w14:paraId="49EE4673" w14:textId="77777777" w:rsidR="00192379" w:rsidRPr="005455FE" w:rsidRDefault="00192379" w:rsidP="00192379">
      <w:pPr>
        <w:tabs>
          <w:tab w:val="num" w:pos="747"/>
        </w:tabs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455FE">
        <w:rPr>
          <w:rFonts w:ascii="Arial" w:hAnsi="Arial" w:cs="Arial"/>
          <w:sz w:val="24"/>
          <w:szCs w:val="24"/>
        </w:rPr>
        <w:t>Příjemce, u něhož předmětem dotace je podpora literární nebo audiovizuální tvorby, bude mít navíc povinnost uvést logo poskytovatele na tirážové straně</w:t>
      </w:r>
      <w:r w:rsidRPr="005455FE">
        <w:rPr>
          <w:rFonts w:ascii="Arial" w:hAnsi="Arial" w:cs="Arial"/>
          <w:sz w:val="24"/>
          <w:szCs w:val="24"/>
          <w:lang w:eastAsia="cs-CZ"/>
        </w:rPr>
        <w:t xml:space="preserve"> </w:t>
      </w:r>
      <w:r w:rsidRPr="005455FE">
        <w:rPr>
          <w:rFonts w:ascii="Arial" w:hAnsi="Arial" w:cs="Arial"/>
          <w:sz w:val="24"/>
          <w:szCs w:val="24"/>
        </w:rPr>
        <w:t xml:space="preserve">nebo v titulcích díla. Je-li použit obal, bude logo s informací o finanční podpoře poskytovatele uvedeno na obale podpořeného díla. </w:t>
      </w:r>
    </w:p>
    <w:p w14:paraId="7A23DE2C" w14:textId="55118291" w:rsidR="00192379" w:rsidRPr="005455FE" w:rsidRDefault="00192379" w:rsidP="0019237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455FE">
        <w:rPr>
          <w:rFonts w:ascii="Arial" w:hAnsi="Arial" w:cs="Arial"/>
          <w:sz w:val="24"/>
          <w:szCs w:val="24"/>
        </w:rPr>
        <w:t>Společně s finančním vyúčtováním dotace je příjemce povinen dodat poskytovateli jeden exemplář podpořeného díla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9" w14:textId="111B86C0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DE03D5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4CF6D5AC" w:rsidR="009A3DA5" w:rsidRPr="0096312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Pokud bude příjemce při </w:t>
      </w:r>
      <w:r w:rsidR="006F2F24" w:rsidRPr="00963122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963122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963122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963122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716E167B" w:rsidR="006C7815" w:rsidRPr="00963122" w:rsidRDefault="00C333F4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5455F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5455FE">
        <w:rPr>
          <w:rFonts w:ascii="Arial" w:eastAsia="Times New Roman" w:hAnsi="Arial" w:cs="Arial"/>
          <w:bCs/>
          <w:iCs/>
          <w:sz w:val="24"/>
          <w:szCs w:val="24"/>
          <w:highlight w:val="cyan"/>
          <w:lang w:eastAsia="cs-CZ"/>
        </w:rPr>
        <w:t>nebo odst. 12.6</w:t>
      </w:r>
      <w:r w:rsidRPr="005455F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Odkaz na odst. 12.6 se uvede v případě, že dotace bude poskytována v režimu de minimis, tj. pokud v čl. III budou uvedeny odstavce 6-9.)</w:t>
      </w:r>
      <w:r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0893B3BE" w:rsidR="006C7815" w:rsidRPr="00963122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="005455F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10.2.</w:t>
      </w:r>
      <w:r w:rsidRPr="0096312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</w:t>
      </w:r>
      <w:r w:rsidRPr="0096312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381AF3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</w:t>
      </w:r>
      <w:r w:rsidRPr="00381AF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pozdějších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31CA9F6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17DB38BF" w14:textId="77777777" w:rsidR="0015169D" w:rsidRPr="005455FE" w:rsidRDefault="0015169D" w:rsidP="0015169D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8"/>
          <w:szCs w:val="24"/>
          <w:lang w:eastAsia="cs-CZ"/>
        </w:rPr>
      </w:pPr>
      <w:r w:rsidRPr="005455FE">
        <w:rPr>
          <w:rFonts w:ascii="Arial" w:hAnsi="Arial" w:cs="Arial"/>
          <w:i/>
          <w:color w:val="0000FF"/>
          <w:sz w:val="24"/>
        </w:rPr>
        <w:t xml:space="preserve">Ustanovení 2-5 se ve smlouvě uvedou v případě, kdy </w:t>
      </w:r>
      <w:r w:rsidRPr="005455FE">
        <w:rPr>
          <w:rFonts w:ascii="Arial" w:hAnsi="Arial" w:cs="Arial"/>
          <w:b/>
          <w:i/>
          <w:color w:val="0000FF"/>
          <w:sz w:val="24"/>
          <w:u w:val="single"/>
        </w:rPr>
        <w:t>bude veřejná podpora řešena dle GBER</w:t>
      </w:r>
      <w:r w:rsidRPr="005455FE">
        <w:rPr>
          <w:rFonts w:ascii="Arial" w:hAnsi="Arial" w:cs="Arial"/>
          <w:i/>
          <w:color w:val="0000FF"/>
          <w:sz w:val="24"/>
        </w:rPr>
        <w:t>.</w:t>
      </w:r>
    </w:p>
    <w:p w14:paraId="501CAEE8" w14:textId="77777777" w:rsidR="0015169D" w:rsidRPr="005455FE" w:rsidRDefault="0015169D" w:rsidP="0015169D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5455FE">
        <w:rPr>
          <w:rFonts w:ascii="Arial" w:hAnsi="Arial" w:cs="Arial"/>
          <w:sz w:val="24"/>
          <w:szCs w:val="24"/>
          <w:highlight w:val="green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5455FE" w:rsidDel="00DF4826">
        <w:rPr>
          <w:rFonts w:ascii="Arial" w:hAnsi="Arial" w:cs="Arial"/>
          <w:sz w:val="24"/>
          <w:szCs w:val="24"/>
          <w:highlight w:val="green"/>
        </w:rPr>
        <w:t xml:space="preserve"> </w:t>
      </w:r>
      <w:r w:rsidRPr="005455FE">
        <w:rPr>
          <w:rFonts w:ascii="Arial" w:hAnsi="Arial" w:cs="Arial"/>
          <w:sz w:val="24"/>
          <w:szCs w:val="24"/>
          <w:highlight w:val="green"/>
        </w:rPr>
        <w:t>(čl. 53 Podpora kultury a zachování kulturního dědictví).</w:t>
      </w:r>
    </w:p>
    <w:p w14:paraId="776EEAF8" w14:textId="77777777" w:rsidR="0015169D" w:rsidRPr="005455FE" w:rsidRDefault="0015169D" w:rsidP="0015169D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subjektem, </w:t>
      </w:r>
      <w:r w:rsidRPr="005455FE">
        <w:rPr>
          <w:rFonts w:ascii="Arial" w:hAnsi="Arial" w:cs="Arial"/>
          <w:sz w:val="24"/>
          <w:szCs w:val="24"/>
          <w:highlight w:val="green"/>
        </w:rPr>
        <w:t>vůči němuž byl v návaznosti na rozhodnutí Komise EU, jímž je podpora prohlášena za protiprávní a neslučitelnou s vnitřním trhem, vystaven inkasní příkaz.</w:t>
      </w:r>
    </w:p>
    <w:p w14:paraId="7539337C" w14:textId="2D6B6AFB" w:rsidR="0015169D" w:rsidRPr="005455FE" w:rsidRDefault="003E3F67" w:rsidP="0015169D">
      <w:pPr>
        <w:pStyle w:val="Odstavecseseznamem"/>
        <w:numPr>
          <w:ilvl w:val="0"/>
          <w:numId w:val="35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highlight w:val="green"/>
          <w:lang w:eastAsia="cs-CZ"/>
        </w:rPr>
      </w:pPr>
      <w:r w:rsidRPr="00F945A0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Příjemce prohlašuje, že není podnikem v obtížích ve smyslu čl. 2 odst. 18 </w:t>
      </w:r>
      <w:r w:rsidRPr="00F945A0">
        <w:rPr>
          <w:rFonts w:ascii="Arial" w:hAnsi="Arial" w:cs="Arial"/>
          <w:sz w:val="24"/>
          <w:szCs w:val="24"/>
          <w:highlight w:val="green"/>
        </w:rPr>
        <w:t>GBER, případně, že se v souladu s Nařízením Komise (EU) 2020/972 ze dne 2. července 2020, kterým se mění nařízení (EU) č. 1407/2013, pokud jde o jeho prodloužení, a nařízení (EU) č. 651/2014, pokud jde o jeho prodloužení a příslušné úpravy, nenacházel v obtížích ke dni 31. 12. 2019, ale dostal se do obtíží v období od 1. 1. 2020 do 30. 6. 2021.</w:t>
      </w:r>
    </w:p>
    <w:p w14:paraId="1DB10714" w14:textId="2E7924F1" w:rsidR="0015169D" w:rsidRPr="005455FE" w:rsidRDefault="0015169D" w:rsidP="0015169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Příjemce bere na vědomí, že dotaci dle této smlouvy není možné použít pro učely vydání novin a časopisů, ať již jsou zveřejňovány v tištěné nebo elektronické podobě</w:t>
      </w:r>
    </w:p>
    <w:p w14:paraId="007AB9E3" w14:textId="5E40BFCC" w:rsidR="004514E3" w:rsidRPr="005455FE" w:rsidRDefault="0015169D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podporu </w:t>
      </w:r>
      <w:r w:rsidRPr="005455FE">
        <w:rPr>
          <w:rFonts w:ascii="Arial" w:eastAsia="Times New Roman" w:hAnsi="Arial" w:cs="Arial"/>
          <w:b/>
          <w:i/>
          <w:color w:val="0000FF"/>
          <w:sz w:val="24"/>
          <w:szCs w:val="24"/>
          <w:u w:val="single"/>
          <w:lang w:eastAsia="cs-CZ"/>
        </w:rPr>
        <w:t>a dotace nebude poskytnuta dle GBER</w:t>
      </w:r>
      <w:r w:rsidRPr="005455F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bude dotace po kontrole dostatku volného limitu příjemce v centrálním registru podpor malého rozhsahu (de minimis) </w:t>
      </w:r>
      <w:r w:rsidRPr="005455F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poskytovatelem poskytována v režimu de minimis. V takovém případě se uvedou následující odst. 6-9:</w:t>
      </w:r>
    </w:p>
    <w:p w14:paraId="12DFBDFA" w14:textId="77777777" w:rsidR="00170EC7" w:rsidRPr="0015169D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15169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5106141E" w:rsidR="00170EC7" w:rsidRPr="0015169D" w:rsidRDefault="006423BD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15169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Příjemce prohlašuje, že před uzavřením této smlouvy sdělil poskytovateli pravdivé a úplné informace o tom, zda v příjemcem užívaném účetním období, ve kterém tato smlouva nabyde účinnosti, a dvou bezprostředně předcházejících účetních obdobích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5169D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highlight w:val="cyan"/>
          <w:lang w:eastAsia="cs-CZ"/>
        </w:rPr>
      </w:pPr>
      <w:r w:rsidRPr="0015169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5169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5169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7601B9D6" w:rsidR="00170EC7" w:rsidRPr="00963122" w:rsidRDefault="00E031C5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169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V případě rozdělení příjemce na dva samostatné podniky či více samostatných podniků v </w:t>
      </w:r>
      <w:r w:rsidRPr="0015169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příjemcem užívaném účetním období, ve kterém tato smlouva nabyde účinnosti, a dvou bezprostředně nadcházejících účetních obdobích, </w:t>
      </w:r>
      <w:r w:rsidRPr="0015169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je příjemce povinen neprodleně po rozdělení kontaktovat poskytovatele za účelem sdělení informace, jak podporu de minimis poskytnutou dle této smlouvy rozdělit v Centrálním registru podpor malého rozsahu.</w:t>
      </w:r>
    </w:p>
    <w:p w14:paraId="29C69AFA" w14:textId="615B8A86" w:rsidR="009D3461" w:rsidRPr="00963122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Pr="00963122"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 w:rsidRPr="00963122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Pr="00963122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1BDAE822" w:rsidR="009D3461" w:rsidRPr="00963122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</w:t>
      </w:r>
      <w:r w:rsidR="00E031C5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z</w:t>
      </w:r>
      <w:r w:rsidRPr="00963122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veřejňují na úřední desce (dotace nad 50 000 Kč), se dále uvede: </w:t>
      </w:r>
      <w:r w:rsidRPr="00963122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Pr="00963122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Pr="00963122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963122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 w:rsidRPr="00963122">
        <w:rPr>
          <w:rFonts w:ascii="Arial" w:hAnsi="Arial" w:cs="Arial"/>
          <w:sz w:val="24"/>
          <w:szCs w:val="24"/>
          <w:lang w:eastAsia="cs-CZ"/>
        </w:rPr>
        <w:t>T</w:t>
      </w:r>
      <w:r w:rsidRPr="00963122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963122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120B5386" w14:textId="243B2D6E" w:rsidR="00CF0003" w:rsidRDefault="00CF0003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pokud podal žádost o dotaci elektronicky e-mailem formou skenu žádosti ve formátu PDF, tj. způsobem uvedeným v bodu 8.3.1 písm. f) Pravidel, tato smlouva zaniká marným uplynutím lhůty pro předložení 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originál</w:t>
      </w:r>
      <w:r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 xml:space="preserve"> žádosti </w:t>
      </w:r>
      <w:r>
        <w:rPr>
          <w:rFonts w:ascii="Arial" w:eastAsia="Times New Roman" w:hAnsi="Arial" w:cs="Arial"/>
          <w:sz w:val="24"/>
          <w:szCs w:val="24"/>
          <w:lang w:eastAsia="cs-CZ"/>
        </w:rPr>
        <w:t>o dotaci stanovené v předmětném bodu 8.3.1 písm. f) Pravidel</w:t>
      </w:r>
      <w:r w:rsidRPr="00AE363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1E" w14:textId="1F22B876" w:rsidR="009A3DA5" w:rsidRPr="0096312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lastRenderedPageBreak/>
        <w:t>Tuto smlouvu lze měnit pouze písemnými vzestupně číslovanými dodatky.</w:t>
      </w:r>
    </w:p>
    <w:p w14:paraId="3C92591F" w14:textId="77777777" w:rsidR="009A3DA5" w:rsidRPr="0096312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963122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F87E30" w:rsidRPr="00963122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6312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96312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19D0B60C" w:rsidR="009A3DA5" w:rsidRPr="0096312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ve </w:t>
      </w:r>
      <w:r w:rsidR="0015169D" w:rsidRPr="005455FE">
        <w:rPr>
          <w:rFonts w:ascii="Arial" w:eastAsia="Times New Roman" w:hAnsi="Arial" w:cs="Arial"/>
          <w:sz w:val="24"/>
          <w:szCs w:val="24"/>
          <w:lang w:eastAsia="cs-CZ"/>
        </w:rPr>
        <w:t>dvou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15169D" w:rsidRPr="005455FE">
        <w:rPr>
          <w:rFonts w:ascii="Arial" w:eastAsia="Times New Roman" w:hAnsi="Arial" w:cs="Arial"/>
          <w:sz w:val="24"/>
          <w:szCs w:val="24"/>
          <w:lang w:eastAsia="cs-CZ"/>
        </w:rPr>
        <w:t>jedno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 xml:space="preserve"> vyho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tovení.</w:t>
      </w:r>
    </w:p>
    <w:p w14:paraId="3C925924" w14:textId="207F133A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403442F8" w:rsidR="009A3DA5" w:rsidRDefault="00F154D0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P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0FDBA9F8" w:rsidR="00DD06DA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lastRenderedPageBreak/>
        <w:t>Vzorové ustanovení čl. II odst. 2 – 5 smluv o poskytnutí</w:t>
      </w:r>
      <w:r w:rsidR="00686FAC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E43BBA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E43BBA" w:rsidRPr="00E43BBA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na celoroční činnost </w:t>
      </w:r>
      <w:r w:rsidR="00686FAC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2A034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2A034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="00C27EF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</w:t>
      </w:r>
    </w:p>
    <w:p w14:paraId="0C16D49C" w14:textId="0D938D04" w:rsidR="00DD06DA" w:rsidRPr="0015169D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 xml:space="preserve">poskytnutou dotaci nejpozději do </w:t>
      </w:r>
      <w:r w:rsidR="00CF4B96" w:rsidRPr="00963122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96312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560681F1" w14:textId="25B7DCDE" w:rsidR="00DD06DA" w:rsidRPr="005455FE" w:rsidRDefault="00DD06DA" w:rsidP="00DD06DA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6312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smlouvy a podmínkami použití dotace dle čl. II odst. 1 této smlouvy v období 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15169D"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1. 1. 2021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</w:t>
      </w:r>
      <w:r w:rsidR="004F4043"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19A0E673" w14:textId="75286682" w:rsidR="0015169D" w:rsidRPr="0015169D" w:rsidRDefault="0015169D" w:rsidP="00DD06DA">
      <w:pPr>
        <w:spacing w:after="120"/>
        <w:ind w:left="567" w:firstLine="0"/>
        <w:rPr>
          <w:rFonts w:ascii="Arial" w:eastAsia="Times New Roman" w:hAnsi="Arial" w:cs="Arial"/>
          <w:i/>
          <w:iCs/>
          <w:color w:val="FF0000"/>
          <w:sz w:val="24"/>
          <w:szCs w:val="24"/>
          <w:lang w:eastAsia="cs-CZ"/>
        </w:rPr>
      </w:pPr>
      <w:r w:rsidRPr="005455FE">
        <w:rPr>
          <w:rFonts w:ascii="Arial" w:hAnsi="Arial" w:cs="Arial"/>
          <w:sz w:val="24"/>
          <w:szCs w:val="24"/>
          <w:highlight w:val="green"/>
        </w:rPr>
        <w:t xml:space="preserve">Příjemce bere na vědomí, že celková výše podpor ze všech veřejných zdrojů, včetně podpor </w:t>
      </w:r>
      <w:r w:rsidRPr="005455FE">
        <w:rPr>
          <w:rFonts w:ascii="Arial" w:hAnsi="Arial" w:cs="Arial"/>
          <w:i/>
          <w:iCs/>
          <w:sz w:val="24"/>
          <w:szCs w:val="24"/>
          <w:highlight w:val="green"/>
        </w:rPr>
        <w:t>de minimis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, poskytnutých na realizaci činnosti uvedené v čl. I. odst. 2 této smlouvy nesmí přesáhnout </w:t>
      </w:r>
      <w:r w:rsidRPr="005455FE">
        <w:rPr>
          <w:rFonts w:ascii="Arial" w:hAnsi="Arial" w:cs="Arial"/>
          <w:b/>
          <w:bCs/>
          <w:sz w:val="24"/>
          <w:szCs w:val="24"/>
          <w:highlight w:val="green"/>
        </w:rPr>
        <w:t xml:space="preserve">80 % </w:t>
      </w:r>
      <w:r w:rsidRPr="005455FE">
        <w:rPr>
          <w:rFonts w:ascii="Arial" w:hAnsi="Arial" w:cs="Arial"/>
          <w:sz w:val="24"/>
          <w:szCs w:val="24"/>
          <w:highlight w:val="green"/>
        </w:rPr>
        <w:t>(</w:t>
      </w:r>
      <w:r w:rsidRPr="005455FE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celkových skutečně vynaložených uznatelných výdajů.</w:t>
      </w:r>
      <w:r w:rsidRPr="005455F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5455FE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6A17F24A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F4043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</w:t>
      </w:r>
      <w:r w:rsidR="004F4043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4F4043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4F4043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4F4043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</w:p>
    <w:p w14:paraId="47491C5E" w14:textId="77777777" w:rsidR="00DD06DA" w:rsidRPr="005455FE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65259550" w14:textId="6DDE0649" w:rsidR="0015169D" w:rsidRPr="005455FE" w:rsidRDefault="0015169D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5455F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5455FE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5455F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E571C8C" w14:textId="05D671DD" w:rsidR="00DA1381" w:rsidRPr="0015169D" w:rsidRDefault="00DD06DA" w:rsidP="00062C0E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</w:t>
      </w:r>
      <w:r w:rsidR="00A76C5F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lhůtě uvedené v čl. II odst. 2 této smlouvy, je příjemce povinen vrátit nevyčerpanou část dotace na účet poskytovatele nejpozději do 15 dnů ode dne předložení vyúčtování poskytovateli. Nevrátí-li příjemce </w:t>
      </w:r>
      <w:r w:rsidRPr="00963122">
        <w:rPr>
          <w:rFonts w:ascii="Arial" w:eastAsia="Times New Roman" w:hAnsi="Arial" w:cs="Arial"/>
          <w:sz w:val="24"/>
          <w:szCs w:val="24"/>
          <w:lang w:eastAsia="cs-CZ"/>
        </w:rPr>
        <w:t>nevyčerpanou část dotace v této lhůtě, dopustí se porušení rozpočtové kázně ve smyslu ust. § 22 zákona č. 250/2000 Sb., o rozpočtových pravidlech územních rozpočtů, ve znění pozdějších předpisů.</w:t>
      </w:r>
    </w:p>
    <w:p w14:paraId="0EDADDCA" w14:textId="3BE73F25" w:rsidR="004445C8" w:rsidRDefault="0015169D" w:rsidP="00062C0E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color w:val="0000FF"/>
          <w:lang w:eastAsia="cs-CZ"/>
        </w:rPr>
      </w:pP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V případě, že veřejná podpora dle této smlouvy v souběhu s případnými dalšími veřejnými podporami, včetně podpor </w:t>
      </w:r>
      <w:r w:rsidRPr="005455FE">
        <w:rPr>
          <w:rFonts w:ascii="Arial" w:eastAsia="Times New Roman" w:hAnsi="Arial" w:cs="Arial"/>
          <w:i/>
          <w:sz w:val="24"/>
          <w:szCs w:val="24"/>
          <w:highlight w:val="green"/>
          <w:lang w:eastAsia="cs-CZ"/>
        </w:rPr>
        <w:t>de minimis</w:t>
      </w: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, ze všech veřejných zdrojů přesáhne </w:t>
      </w:r>
      <w:r w:rsidRPr="005455FE">
        <w:rPr>
          <w:rFonts w:ascii="Arial" w:eastAsia="Times New Roman" w:hAnsi="Arial" w:cs="Arial"/>
          <w:b/>
          <w:sz w:val="24"/>
          <w:szCs w:val="24"/>
          <w:highlight w:val="green"/>
          <w:lang w:eastAsia="cs-CZ"/>
        </w:rPr>
        <w:t xml:space="preserve">80 % </w:t>
      </w:r>
      <w:r w:rsidRPr="005455FE">
        <w:rPr>
          <w:rFonts w:ascii="Arial" w:hAnsi="Arial" w:cs="Arial"/>
          <w:sz w:val="24"/>
          <w:szCs w:val="24"/>
          <w:highlight w:val="green"/>
        </w:rPr>
        <w:t>(</w:t>
      </w:r>
      <w:r w:rsidRPr="005455FE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</w:t>
      </w: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souhrn všech veřejných podpor, včetně podpor </w:t>
      </w:r>
      <w:r w:rsidRPr="005455FE">
        <w:rPr>
          <w:rFonts w:ascii="Arial" w:hAnsi="Arial" w:cs="Arial"/>
          <w:i/>
          <w:sz w:val="24"/>
          <w:szCs w:val="24"/>
          <w:highlight w:val="green"/>
        </w:rPr>
        <w:t>de minimis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, v jakékoli formě poskytnutých ze všech veřejných zdrojů nepřesáhl </w:t>
      </w:r>
      <w:r w:rsidRPr="005455FE">
        <w:rPr>
          <w:rFonts w:ascii="Arial" w:hAnsi="Arial" w:cs="Arial"/>
          <w:b/>
          <w:sz w:val="24"/>
          <w:szCs w:val="24"/>
          <w:highlight w:val="green"/>
        </w:rPr>
        <w:t xml:space="preserve">80 % </w:t>
      </w:r>
      <w:r w:rsidRPr="005455FE">
        <w:rPr>
          <w:rFonts w:ascii="Arial" w:hAnsi="Arial" w:cs="Arial"/>
          <w:sz w:val="24"/>
          <w:szCs w:val="24"/>
          <w:highlight w:val="green"/>
        </w:rPr>
        <w:t>(</w:t>
      </w:r>
      <w:r w:rsidRPr="005455FE">
        <w:rPr>
          <w:rFonts w:ascii="Arial" w:hAnsi="Arial" w:cs="Arial"/>
          <w:b/>
          <w:sz w:val="24"/>
          <w:szCs w:val="24"/>
          <w:highlight w:val="green"/>
        </w:rPr>
        <w:t>70 %</w:t>
      </w:r>
      <w:r w:rsidRPr="005455FE">
        <w:rPr>
          <w:rFonts w:ascii="Arial" w:hAnsi="Arial" w:cs="Arial"/>
          <w:sz w:val="24"/>
          <w:szCs w:val="24"/>
          <w:highlight w:val="green"/>
        </w:rPr>
        <w:t xml:space="preserve"> na činnost týkající se vydávání hudby a literatury)  </w:t>
      </w:r>
      <w:r w:rsidRPr="005455FE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celkových skutečně vynaložených uznatelných výdajů na činnost uvedenou v čl. I odst. 2 této smlouvy.</w:t>
      </w:r>
      <w:r w:rsidRPr="0015169D">
        <w:rPr>
          <w:rFonts w:ascii="Arial" w:hAnsi="Arial" w:cs="Arial"/>
          <w:i/>
          <w:color w:val="FF0000"/>
          <w:sz w:val="24"/>
        </w:rPr>
        <w:t xml:space="preserve"> </w:t>
      </w:r>
      <w:r w:rsidRPr="005455FE">
        <w:rPr>
          <w:rFonts w:ascii="Arial" w:hAnsi="Arial" w:cs="Arial"/>
          <w:i/>
          <w:color w:val="0000FF"/>
          <w:sz w:val="24"/>
        </w:rPr>
        <w:t>Ve smlouvě zůstane pouze bude-li veřejná podpora řešena dle GBER.</w:t>
      </w:r>
    </w:p>
    <w:p w14:paraId="316E5565" w14:textId="2A4FB87E" w:rsidR="0015169D" w:rsidRPr="004445C8" w:rsidRDefault="0015169D" w:rsidP="004445C8">
      <w:pPr>
        <w:jc w:val="right"/>
        <w:rPr>
          <w:rFonts w:ascii="Arial" w:eastAsia="Times New Roman" w:hAnsi="Arial" w:cs="Arial"/>
          <w:lang w:eastAsia="cs-CZ"/>
        </w:rPr>
      </w:pPr>
      <w:bookmarkStart w:id="0" w:name="_GoBack"/>
      <w:bookmarkEnd w:id="0"/>
    </w:p>
    <w:sectPr w:rsidR="0015169D" w:rsidRPr="004445C8" w:rsidSect="00077C81">
      <w:headerReference w:type="default" r:id="rId9"/>
      <w:footerReference w:type="default" r:id="rId10"/>
      <w:footerReference w:type="first" r:id="rId11"/>
      <w:pgSz w:w="11906" w:h="16838"/>
      <w:pgMar w:top="1418" w:right="1418" w:bottom="1843" w:left="1418" w:header="708" w:footer="510" w:gutter="0"/>
      <w:pgNumType w:start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A45E2" w16cex:dateUtc="2020-11-26T14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BB1EC7" w16cid:durableId="236A45E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791A1" w14:textId="77777777" w:rsidR="005D1E17" w:rsidRDefault="005D1E17" w:rsidP="00D40C40">
      <w:r>
        <w:separator/>
      </w:r>
    </w:p>
  </w:endnote>
  <w:endnote w:type="continuationSeparator" w:id="0">
    <w:p w14:paraId="63C33774" w14:textId="77777777" w:rsidR="005D1E17" w:rsidRDefault="005D1E17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9243337"/>
      <w:docPartObj>
        <w:docPartGallery w:val="Page Numbers (Bottom of Page)"/>
        <w:docPartUnique/>
      </w:docPartObj>
    </w:sdtPr>
    <w:sdtContent>
      <w:p w14:paraId="503B49BA" w14:textId="43DFC561" w:rsidR="00077C81" w:rsidRDefault="00077C8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B4D69D4" w14:textId="3C10CB1A" w:rsidR="00C37609" w:rsidRPr="00077C81" w:rsidRDefault="00C37609" w:rsidP="00077C8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25F8C7" w14:textId="77777777" w:rsidR="005D1E17" w:rsidRDefault="005D1E17" w:rsidP="00D40C40">
      <w:r>
        <w:separator/>
      </w:r>
    </w:p>
  </w:footnote>
  <w:footnote w:type="continuationSeparator" w:id="0">
    <w:p w14:paraId="75E0A4A2" w14:textId="77777777" w:rsidR="005D1E17" w:rsidRDefault="005D1E17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77CD9" w14:textId="4116FF5D" w:rsidR="00C37609" w:rsidRPr="00C37609" w:rsidRDefault="00077C81" w:rsidP="00C37609">
    <w:pPr>
      <w:pStyle w:val="Zhlav"/>
      <w:ind w:left="0" w:firstLine="0"/>
      <w:jc w:val="center"/>
    </w:pPr>
    <w:r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>Příloha č. 3.2.</w:t>
    </w:r>
    <w:r w:rsidR="00C37609" w:rsidRPr="00EB150B">
      <w:rPr>
        <w:rFonts w:ascii="Arial" w:eastAsia="Times New Roman" w:hAnsi="Arial" w:cs="Arial"/>
        <w:i/>
        <w:iCs/>
        <w:noProof/>
        <w:sz w:val="20"/>
        <w:szCs w:val="20"/>
        <w:lang w:eastAsia="cs-CZ"/>
      </w:rPr>
      <w:t xml:space="preserve"> </w:t>
    </w:r>
    <w:r w:rsidR="00C37609" w:rsidRPr="00833514">
      <w:rPr>
        <w:rFonts w:ascii="Arial" w:eastAsia="Times New Roman" w:hAnsi="Arial" w:cs="Arial"/>
        <w:i/>
        <w:iCs/>
        <w:noProof/>
        <w:sz w:val="16"/>
        <w:szCs w:val="20"/>
        <w:lang w:eastAsia="cs-CZ"/>
      </w:rPr>
      <w:t xml:space="preserve">– </w:t>
    </w:r>
    <w:r w:rsidR="00C37609" w:rsidRPr="00833514">
      <w:rPr>
        <w:rFonts w:ascii="Arial" w:hAnsi="Arial" w:cs="Arial"/>
        <w:i/>
        <w:sz w:val="20"/>
        <w:szCs w:val="24"/>
      </w:rPr>
      <w:t>Vzorová veřejnoprávní smlouva o poskytnutí dotace na celoroční činnost fyzické osobě podnikateli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5CC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0E"/>
    <w:rsid w:val="00062C9D"/>
    <w:rsid w:val="000635CB"/>
    <w:rsid w:val="00063A32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77C81"/>
    <w:rsid w:val="00080043"/>
    <w:rsid w:val="000812E1"/>
    <w:rsid w:val="00083837"/>
    <w:rsid w:val="00083DBE"/>
    <w:rsid w:val="00086582"/>
    <w:rsid w:val="0009326B"/>
    <w:rsid w:val="00093EFD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D0819"/>
    <w:rsid w:val="000D1974"/>
    <w:rsid w:val="000D319D"/>
    <w:rsid w:val="000D442F"/>
    <w:rsid w:val="000D7241"/>
    <w:rsid w:val="000E06E6"/>
    <w:rsid w:val="000E0ACB"/>
    <w:rsid w:val="000E1AAD"/>
    <w:rsid w:val="000E2586"/>
    <w:rsid w:val="000E2BFA"/>
    <w:rsid w:val="000E44D7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169D"/>
    <w:rsid w:val="00153478"/>
    <w:rsid w:val="00154952"/>
    <w:rsid w:val="00165A7E"/>
    <w:rsid w:val="0016654A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379"/>
    <w:rsid w:val="00192482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23AD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0E2C"/>
    <w:rsid w:val="00273E9B"/>
    <w:rsid w:val="00274DBC"/>
    <w:rsid w:val="00275373"/>
    <w:rsid w:val="00276CE5"/>
    <w:rsid w:val="00276DEE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2DBF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C79FA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A78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1BD5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3F67"/>
    <w:rsid w:val="003E489A"/>
    <w:rsid w:val="003E6768"/>
    <w:rsid w:val="003E692E"/>
    <w:rsid w:val="003F1AF8"/>
    <w:rsid w:val="003F2D7C"/>
    <w:rsid w:val="003F53C7"/>
    <w:rsid w:val="003F7C9E"/>
    <w:rsid w:val="004033EA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27662"/>
    <w:rsid w:val="004309C0"/>
    <w:rsid w:val="00430A6B"/>
    <w:rsid w:val="00431784"/>
    <w:rsid w:val="00432F4F"/>
    <w:rsid w:val="00435D85"/>
    <w:rsid w:val="00437D00"/>
    <w:rsid w:val="004414BE"/>
    <w:rsid w:val="00442164"/>
    <w:rsid w:val="004421B5"/>
    <w:rsid w:val="004445C8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28A8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043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07CF4"/>
    <w:rsid w:val="00511EA8"/>
    <w:rsid w:val="00512997"/>
    <w:rsid w:val="0051486B"/>
    <w:rsid w:val="00514A01"/>
    <w:rsid w:val="005151BD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5FE"/>
    <w:rsid w:val="005459E0"/>
    <w:rsid w:val="00545A5B"/>
    <w:rsid w:val="0054676F"/>
    <w:rsid w:val="005469CD"/>
    <w:rsid w:val="0055217E"/>
    <w:rsid w:val="0055233D"/>
    <w:rsid w:val="00557105"/>
    <w:rsid w:val="0055782F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1E55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637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1E17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88C"/>
    <w:rsid w:val="00610DE8"/>
    <w:rsid w:val="00610E32"/>
    <w:rsid w:val="00611A33"/>
    <w:rsid w:val="00612773"/>
    <w:rsid w:val="006157F4"/>
    <w:rsid w:val="00616F2A"/>
    <w:rsid w:val="00621852"/>
    <w:rsid w:val="00621A3A"/>
    <w:rsid w:val="006250D3"/>
    <w:rsid w:val="006264E0"/>
    <w:rsid w:val="0062793A"/>
    <w:rsid w:val="006304D1"/>
    <w:rsid w:val="0063271F"/>
    <w:rsid w:val="00632D35"/>
    <w:rsid w:val="00641509"/>
    <w:rsid w:val="006423BD"/>
    <w:rsid w:val="00642E90"/>
    <w:rsid w:val="00644A22"/>
    <w:rsid w:val="00644F18"/>
    <w:rsid w:val="00654C17"/>
    <w:rsid w:val="006572AE"/>
    <w:rsid w:val="0066004D"/>
    <w:rsid w:val="00660C32"/>
    <w:rsid w:val="00663A39"/>
    <w:rsid w:val="00664936"/>
    <w:rsid w:val="00664994"/>
    <w:rsid w:val="00664B7A"/>
    <w:rsid w:val="00664D64"/>
    <w:rsid w:val="006658E9"/>
    <w:rsid w:val="00666781"/>
    <w:rsid w:val="00666F82"/>
    <w:rsid w:val="006672FB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570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0B1"/>
    <w:rsid w:val="006C17DC"/>
    <w:rsid w:val="006C43C7"/>
    <w:rsid w:val="006C75C8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3BD6"/>
    <w:rsid w:val="006F7040"/>
    <w:rsid w:val="00701BCD"/>
    <w:rsid w:val="00702E59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424F3"/>
    <w:rsid w:val="00747863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5E0F"/>
    <w:rsid w:val="00766F9F"/>
    <w:rsid w:val="007671E8"/>
    <w:rsid w:val="00773299"/>
    <w:rsid w:val="00774CBA"/>
    <w:rsid w:val="0077534C"/>
    <w:rsid w:val="00775F55"/>
    <w:rsid w:val="00777954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6BC"/>
    <w:rsid w:val="007A1C60"/>
    <w:rsid w:val="007A401E"/>
    <w:rsid w:val="007A6D92"/>
    <w:rsid w:val="007B0945"/>
    <w:rsid w:val="007B0AE0"/>
    <w:rsid w:val="007B1A7C"/>
    <w:rsid w:val="007B44AB"/>
    <w:rsid w:val="007B4BDC"/>
    <w:rsid w:val="007B5DE4"/>
    <w:rsid w:val="007B6609"/>
    <w:rsid w:val="007B7621"/>
    <w:rsid w:val="007C018B"/>
    <w:rsid w:val="007C03DB"/>
    <w:rsid w:val="007C1C39"/>
    <w:rsid w:val="007C1E1B"/>
    <w:rsid w:val="007C386B"/>
    <w:rsid w:val="007C439E"/>
    <w:rsid w:val="007C745E"/>
    <w:rsid w:val="007C74BB"/>
    <w:rsid w:val="007D0915"/>
    <w:rsid w:val="007D39E5"/>
    <w:rsid w:val="007D5D2B"/>
    <w:rsid w:val="007D6B1C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15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523C"/>
    <w:rsid w:val="00835C8C"/>
    <w:rsid w:val="00836AA2"/>
    <w:rsid w:val="008405EC"/>
    <w:rsid w:val="00841F3B"/>
    <w:rsid w:val="00842AA3"/>
    <w:rsid w:val="0084457B"/>
    <w:rsid w:val="0084606A"/>
    <w:rsid w:val="008463C9"/>
    <w:rsid w:val="0084700B"/>
    <w:rsid w:val="008522D9"/>
    <w:rsid w:val="008525B2"/>
    <w:rsid w:val="008556B1"/>
    <w:rsid w:val="0085615A"/>
    <w:rsid w:val="00864FBA"/>
    <w:rsid w:val="0086634E"/>
    <w:rsid w:val="0088205B"/>
    <w:rsid w:val="00882BA6"/>
    <w:rsid w:val="00885BED"/>
    <w:rsid w:val="0089151B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1691A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2E94"/>
    <w:rsid w:val="00953119"/>
    <w:rsid w:val="00953452"/>
    <w:rsid w:val="00954A5D"/>
    <w:rsid w:val="00955EF2"/>
    <w:rsid w:val="0095627A"/>
    <w:rsid w:val="00957553"/>
    <w:rsid w:val="00957D20"/>
    <w:rsid w:val="00963122"/>
    <w:rsid w:val="0096469A"/>
    <w:rsid w:val="0096527A"/>
    <w:rsid w:val="009652CD"/>
    <w:rsid w:val="00965B70"/>
    <w:rsid w:val="00966543"/>
    <w:rsid w:val="009701C6"/>
    <w:rsid w:val="009701E1"/>
    <w:rsid w:val="009714D8"/>
    <w:rsid w:val="00972964"/>
    <w:rsid w:val="009732DC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0AA"/>
    <w:rsid w:val="009D73E4"/>
    <w:rsid w:val="009E27A1"/>
    <w:rsid w:val="009E61A3"/>
    <w:rsid w:val="009E71DC"/>
    <w:rsid w:val="009E7A42"/>
    <w:rsid w:val="009F0AA3"/>
    <w:rsid w:val="009F0F5D"/>
    <w:rsid w:val="009F299A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6C5F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0E67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B6E0A"/>
    <w:rsid w:val="00AB6E62"/>
    <w:rsid w:val="00AC020C"/>
    <w:rsid w:val="00AC13E7"/>
    <w:rsid w:val="00AC34BB"/>
    <w:rsid w:val="00AC5D2C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57D5"/>
    <w:rsid w:val="00B261B6"/>
    <w:rsid w:val="00B26FAD"/>
    <w:rsid w:val="00B3180F"/>
    <w:rsid w:val="00B31966"/>
    <w:rsid w:val="00B37882"/>
    <w:rsid w:val="00B37EF1"/>
    <w:rsid w:val="00B41673"/>
    <w:rsid w:val="00B42514"/>
    <w:rsid w:val="00B428E1"/>
    <w:rsid w:val="00B433A2"/>
    <w:rsid w:val="00B437A0"/>
    <w:rsid w:val="00B43E42"/>
    <w:rsid w:val="00B45773"/>
    <w:rsid w:val="00B45D7E"/>
    <w:rsid w:val="00B4658B"/>
    <w:rsid w:val="00B47AF6"/>
    <w:rsid w:val="00B50B3B"/>
    <w:rsid w:val="00B52623"/>
    <w:rsid w:val="00B542C6"/>
    <w:rsid w:val="00B5669C"/>
    <w:rsid w:val="00B5686D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BCD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27E4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4F85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0B55"/>
    <w:rsid w:val="00C032F6"/>
    <w:rsid w:val="00C063A4"/>
    <w:rsid w:val="00C0680B"/>
    <w:rsid w:val="00C06BFA"/>
    <w:rsid w:val="00C076A4"/>
    <w:rsid w:val="00C078AF"/>
    <w:rsid w:val="00C11B75"/>
    <w:rsid w:val="00C11E80"/>
    <w:rsid w:val="00C123D6"/>
    <w:rsid w:val="00C15D33"/>
    <w:rsid w:val="00C20FBF"/>
    <w:rsid w:val="00C21770"/>
    <w:rsid w:val="00C231E2"/>
    <w:rsid w:val="00C27EF0"/>
    <w:rsid w:val="00C30594"/>
    <w:rsid w:val="00C30E8C"/>
    <w:rsid w:val="00C31237"/>
    <w:rsid w:val="00C32822"/>
    <w:rsid w:val="00C330E7"/>
    <w:rsid w:val="00C333F4"/>
    <w:rsid w:val="00C33655"/>
    <w:rsid w:val="00C34051"/>
    <w:rsid w:val="00C35596"/>
    <w:rsid w:val="00C35BA2"/>
    <w:rsid w:val="00C36723"/>
    <w:rsid w:val="00C36A1D"/>
    <w:rsid w:val="00C37609"/>
    <w:rsid w:val="00C379CA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0FF0"/>
    <w:rsid w:val="00C81BD7"/>
    <w:rsid w:val="00C828EA"/>
    <w:rsid w:val="00C83606"/>
    <w:rsid w:val="00C862B3"/>
    <w:rsid w:val="00C875AA"/>
    <w:rsid w:val="00C877AD"/>
    <w:rsid w:val="00C90DC4"/>
    <w:rsid w:val="00C92651"/>
    <w:rsid w:val="00CA1832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19D2"/>
    <w:rsid w:val="00CC217E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0003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448A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3CF6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473B"/>
    <w:rsid w:val="00DC69A2"/>
    <w:rsid w:val="00DD06DA"/>
    <w:rsid w:val="00DD326F"/>
    <w:rsid w:val="00DD6346"/>
    <w:rsid w:val="00DD6497"/>
    <w:rsid w:val="00DE03D5"/>
    <w:rsid w:val="00DE14CA"/>
    <w:rsid w:val="00DE16F7"/>
    <w:rsid w:val="00DE3DE3"/>
    <w:rsid w:val="00DE4815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1C5"/>
    <w:rsid w:val="00E039A3"/>
    <w:rsid w:val="00E05CB5"/>
    <w:rsid w:val="00E128AD"/>
    <w:rsid w:val="00E13318"/>
    <w:rsid w:val="00E21EF9"/>
    <w:rsid w:val="00E22986"/>
    <w:rsid w:val="00E26B33"/>
    <w:rsid w:val="00E276C5"/>
    <w:rsid w:val="00E31048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3BBA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3A4"/>
    <w:rsid w:val="00E614BE"/>
    <w:rsid w:val="00E62473"/>
    <w:rsid w:val="00E71A0B"/>
    <w:rsid w:val="00E71C80"/>
    <w:rsid w:val="00E750DB"/>
    <w:rsid w:val="00E764A0"/>
    <w:rsid w:val="00E76976"/>
    <w:rsid w:val="00E76FF4"/>
    <w:rsid w:val="00E80BF0"/>
    <w:rsid w:val="00E810D0"/>
    <w:rsid w:val="00E8134E"/>
    <w:rsid w:val="00E831F6"/>
    <w:rsid w:val="00E833E2"/>
    <w:rsid w:val="00E84F2D"/>
    <w:rsid w:val="00E8526E"/>
    <w:rsid w:val="00E91B65"/>
    <w:rsid w:val="00E92900"/>
    <w:rsid w:val="00E93149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1044"/>
    <w:rsid w:val="00F12134"/>
    <w:rsid w:val="00F133A6"/>
    <w:rsid w:val="00F154D0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4F30"/>
    <w:rsid w:val="00F65438"/>
    <w:rsid w:val="00F65C64"/>
    <w:rsid w:val="00F6755C"/>
    <w:rsid w:val="00F707E0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1887"/>
    <w:rsid w:val="00FA26A5"/>
    <w:rsid w:val="00FA2B44"/>
    <w:rsid w:val="00FA4156"/>
    <w:rsid w:val="00FA54E5"/>
    <w:rsid w:val="00FA7AB8"/>
    <w:rsid w:val="00FB0C98"/>
    <w:rsid w:val="00FB202F"/>
    <w:rsid w:val="00FB438D"/>
    <w:rsid w:val="00FB508C"/>
    <w:rsid w:val="00FB6560"/>
    <w:rsid w:val="00FC0C38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F00A6"/>
    <w:rsid w:val="00FF0879"/>
    <w:rsid w:val="00FF0957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3FDDE956-CF55-4669-A858-204187BF1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77F97-DD11-4B94-92B8-A126A0817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3610</Words>
  <Characters>21302</Characters>
  <Application>Microsoft Office Word</Application>
  <DocSecurity>0</DocSecurity>
  <Lines>177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24</cp:revision>
  <cp:lastPrinted>2018-08-24T12:55:00Z</cp:lastPrinted>
  <dcterms:created xsi:type="dcterms:W3CDTF">2020-10-09T09:14:00Z</dcterms:created>
  <dcterms:modified xsi:type="dcterms:W3CDTF">2020-12-17T08:03:00Z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