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7A4" w:rsidRPr="00B277A4" w:rsidRDefault="00B277A4" w:rsidP="00B277A4">
      <w:pPr>
        <w:keepNext/>
        <w:keepLines/>
        <w:spacing w:before="240" w:after="0" w:line="240" w:lineRule="auto"/>
        <w:ind w:left="43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32"/>
          <w:lang w:eastAsia="cs-CZ"/>
        </w:rPr>
      </w:pPr>
      <w:bookmarkStart w:id="0" w:name="_Toc477946235"/>
      <w:bookmarkStart w:id="1" w:name="_GoBack"/>
      <w:bookmarkEnd w:id="1"/>
      <w:r w:rsidRPr="00B277A4">
        <w:rPr>
          <w:rFonts w:ascii="Times New Roman" w:eastAsia="Times New Roman" w:hAnsi="Times New Roman" w:cs="Times New Roman"/>
          <w:b/>
          <w:sz w:val="24"/>
          <w:szCs w:val="32"/>
          <w:lang w:eastAsia="cs-CZ"/>
        </w:rPr>
        <w:t>Vzor dokladu o kontrole technického stavu a provozu podle § 17 odst. 1 písm. h) zákona o ochraně ovzduší</w:t>
      </w:r>
      <w:bookmarkEnd w:id="0"/>
    </w:p>
    <w:p w:rsidR="00B277A4" w:rsidRPr="00B277A4" w:rsidRDefault="00B277A4" w:rsidP="00B277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cs-CZ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3"/>
        <w:gridCol w:w="1426"/>
        <w:gridCol w:w="205"/>
        <w:gridCol w:w="1339"/>
        <w:gridCol w:w="1283"/>
        <w:gridCol w:w="442"/>
        <w:gridCol w:w="341"/>
        <w:gridCol w:w="727"/>
        <w:gridCol w:w="776"/>
      </w:tblGrid>
      <w:tr w:rsidR="00B277A4" w:rsidRPr="00B277A4" w:rsidTr="00074037">
        <w:trPr>
          <w:trHeight w:val="995"/>
        </w:trPr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DOKLAD </w:t>
            </w:r>
          </w:p>
          <w:p w:rsidR="00B277A4" w:rsidRPr="00B277A4" w:rsidRDefault="00B277A4" w:rsidP="00B277A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o kontrole technického stavu a provozu spalovacího stacionárního zdroje na pevná paliva o jmenovitém tepelném příkonu 10-300 kW včetně, sloužícího jako zdroj tepla pro teplovodní soustavu ústředního vytápění podle § 17 odst. 1 písm. h) zákona č. 201/2012 Sb.</w:t>
            </w: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Údaje o odborně způsobilé osobě</w:t>
            </w:r>
          </w:p>
        </w:tc>
      </w:tr>
      <w:tr w:rsidR="00B277A4" w:rsidRPr="00B277A4" w:rsidTr="00B277A4">
        <w:trPr>
          <w:trHeight w:val="38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Název/jméno a příjmení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7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IČ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Název výrobce spalovacího stacionárního zdroje, který oprávnění vydal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7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Rozsah oprávnění </w:t>
            </w:r>
          </w:p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(typy spalovacích zdrojů)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7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Platnost oprávnění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Údaje o provozovateli spalovacího stacionárního zdroje</w:t>
            </w:r>
          </w:p>
        </w:tc>
      </w:tr>
      <w:tr w:rsidR="00B277A4" w:rsidRPr="00B277A4" w:rsidTr="00B277A4">
        <w:trPr>
          <w:trHeight w:val="41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Název/jméno a příjmení 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689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Adresa sídla/bydliště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Údaje o spalovacím stacionárním zdroji</w:t>
            </w:r>
          </w:p>
        </w:tc>
      </w:tr>
      <w:tr w:rsidR="00B277A4" w:rsidRPr="00B277A4" w:rsidTr="00B277A4"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Adresa umístění (včetně čísla bytu, pokud je umístěn v bytě)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8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Obchodní název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Výrobce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207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Typ</w:t>
            </w:r>
            <w:r w:rsidRPr="00B277A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spalovacího stacionárního zdroje</w:t>
            </w:r>
          </w:p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(specifikace jednotlivých typů viz níže)</w:t>
            </w:r>
            <w:r w:rsidRPr="00B277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cs-CZ"/>
              </w:rPr>
              <w:t>2</w:t>
            </w:r>
          </w:p>
        </w:tc>
        <w:tc>
          <w:tcPr>
            <w:tcW w:w="1768" w:type="pct"/>
            <w:gridSpan w:val="3"/>
          </w:tcPr>
          <w:p w:rsidR="00B277A4" w:rsidRPr="00B277A4" w:rsidRDefault="00EE22E5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264204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kotel </w:t>
            </w:r>
            <w:proofErr w:type="spellStart"/>
            <w:r w:rsidR="00B277A4" w:rsidRPr="00B277A4">
              <w:rPr>
                <w:rFonts w:ascii="Times New Roman" w:eastAsia="Times New Roman" w:hAnsi="Times New Roman" w:cs="Times New Roman"/>
                <w:lang w:eastAsia="cs-CZ"/>
              </w:rPr>
              <w:t>prohořívací</w:t>
            </w:r>
            <w:proofErr w:type="spellEnd"/>
          </w:p>
        </w:tc>
        <w:tc>
          <w:tcPr>
            <w:tcW w:w="1797" w:type="pct"/>
            <w:gridSpan w:val="5"/>
          </w:tcPr>
          <w:p w:rsidR="00B277A4" w:rsidRPr="00B277A4" w:rsidRDefault="00EE22E5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1333638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kotel </w:t>
            </w:r>
            <w:proofErr w:type="spellStart"/>
            <w:r w:rsidR="00B277A4" w:rsidRPr="00B277A4">
              <w:rPr>
                <w:rFonts w:ascii="Times New Roman" w:eastAsia="Times New Roman" w:hAnsi="Times New Roman" w:cs="Times New Roman"/>
                <w:lang w:eastAsia="cs-CZ"/>
              </w:rPr>
              <w:t>odhořívací</w:t>
            </w:r>
            <w:proofErr w:type="spellEnd"/>
          </w:p>
        </w:tc>
      </w:tr>
      <w:tr w:rsidR="00B277A4" w:rsidRPr="00B277A4" w:rsidTr="00B277A4">
        <w:trPr>
          <w:trHeight w:val="134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EE22E5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63995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 xml:space="preserve"> kotel zplyňovací</w:t>
            </w:r>
          </w:p>
        </w:tc>
        <w:tc>
          <w:tcPr>
            <w:tcW w:w="1797" w:type="pct"/>
            <w:gridSpan w:val="5"/>
          </w:tcPr>
          <w:p w:rsidR="00B277A4" w:rsidRPr="00B277A4" w:rsidRDefault="00EE22E5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6183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>kotel automatický se šnekovým dopravníkem</w:t>
            </w:r>
          </w:p>
        </w:tc>
      </w:tr>
      <w:tr w:rsidR="00B277A4" w:rsidRPr="00B277A4" w:rsidTr="00B277A4">
        <w:trPr>
          <w:trHeight w:val="134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EE22E5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-2132921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>kotel automatický s rotačním dopravníkem</w:t>
            </w:r>
          </w:p>
        </w:tc>
        <w:tc>
          <w:tcPr>
            <w:tcW w:w="1797" w:type="pct"/>
            <w:gridSpan w:val="5"/>
          </w:tcPr>
          <w:p w:rsidR="00B277A4" w:rsidRPr="00B277A4" w:rsidRDefault="00EE22E5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-248588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 xml:space="preserve"> kotel automatický přestavěný</w:t>
            </w:r>
          </w:p>
        </w:tc>
      </w:tr>
      <w:tr w:rsidR="00B277A4" w:rsidRPr="00B277A4" w:rsidTr="00B277A4">
        <w:trPr>
          <w:trHeight w:val="134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EE22E5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371348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>kotel automatický speciální</w:t>
            </w:r>
          </w:p>
        </w:tc>
        <w:tc>
          <w:tcPr>
            <w:tcW w:w="1797" w:type="pct"/>
            <w:gridSpan w:val="5"/>
          </w:tcPr>
          <w:p w:rsidR="00B277A4" w:rsidRPr="00B277A4" w:rsidRDefault="00EE22E5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862632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 xml:space="preserve"> lokální topidlo s výměníkem</w:t>
            </w:r>
          </w:p>
        </w:tc>
      </w:tr>
      <w:tr w:rsidR="00B277A4" w:rsidRPr="00B277A4" w:rsidTr="00B277A4">
        <w:trPr>
          <w:trHeight w:val="445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565" w:type="pct"/>
            <w:gridSpan w:val="8"/>
          </w:tcPr>
          <w:p w:rsidR="00B277A4" w:rsidRPr="00B277A4" w:rsidRDefault="00EE22E5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-884484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 xml:space="preserve"> jiný (specifikovat)</w:t>
            </w:r>
          </w:p>
        </w:tc>
      </w:tr>
      <w:tr w:rsidR="00B277A4" w:rsidRPr="00B277A4" w:rsidTr="00B277A4">
        <w:trPr>
          <w:trHeight w:val="41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Rok výroby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Rok instalace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0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Výrobní číslo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978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Určující technická norma dle výrobního štítku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Paliva určená výrobcem spalovacího stacionárního zdroje</w:t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Palivo 1</w:t>
            </w: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Palivo 2</w:t>
            </w: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Palivo 3</w:t>
            </w:r>
          </w:p>
        </w:tc>
      </w:tr>
      <w:tr w:rsidR="00B277A4" w:rsidRPr="00B277A4" w:rsidTr="00B277A4">
        <w:trPr>
          <w:cantSplit/>
          <w:trHeight w:val="40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3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Jmenovitý tepelný příkon</w:t>
            </w:r>
            <w:r w:rsidRPr="00B277A4">
              <w:rPr>
                <w:rFonts w:ascii="Times New Roman" w:eastAsia="Times New Roman" w:hAnsi="Times New Roman" w:cs="Times New Roman"/>
                <w:vertAlign w:val="superscript"/>
                <w:lang w:eastAsia="cs-CZ"/>
              </w:rPr>
              <w:footnoteReference w:id="1"/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0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Jmenovitý tepelný výkon</w:t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2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Minimální tepelný výkon, je-li stanoven</w:t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Třída kotle</w:t>
            </w:r>
            <w:r w:rsidRPr="00B277A4">
              <w:rPr>
                <w:rFonts w:ascii="Times New Roman" w:eastAsia="Times New Roman" w:hAnsi="Times New Roman" w:cs="Times New Roman"/>
                <w:vertAlign w:val="superscript"/>
                <w:lang w:eastAsia="cs-CZ"/>
              </w:rPr>
              <w:footnoteReference w:id="2"/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Údaje o kontrole</w:t>
            </w:r>
          </w:p>
        </w:tc>
      </w:tr>
      <w:tr w:rsidR="00B277A4" w:rsidRPr="00B277A4" w:rsidTr="00B277A4">
        <w:tc>
          <w:tcPr>
            <w:tcW w:w="3203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516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Vyhovuje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3</w:t>
            </w:r>
          </w:p>
        </w:tc>
        <w:tc>
          <w:tcPr>
            <w:tcW w:w="834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Nevyhovuje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3</w:t>
            </w:r>
          </w:p>
        </w:tc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Není</w:t>
            </w: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footnoteReference w:id="3"/>
            </w: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B277A4" w:rsidRPr="00B277A4" w:rsidTr="00B277A4">
        <w:trPr>
          <w:cantSplit/>
          <w:trHeight w:val="405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Základní konstrukční prvky spalovacího stacionárního zdroje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Přívod spalovacího vzduchu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30769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791707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296042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20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Roštová soustava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571162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71127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129088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39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Spalovací komora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29769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500393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  <w:trHeight w:val="417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Zatápěcí</w:t>
            </w:r>
            <w:proofErr w:type="spellEnd"/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klapka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078440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59916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155982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10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Vstupní a čistící otvory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076472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071418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809825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16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Přívod paliva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98611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98072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  <w:trHeight w:val="422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Vnější izolace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32027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747613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299888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14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Řídící, regulační, měřící a zabezpečovací prvky spalovacího stacionárního zdroje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Řídící jednotka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125426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347859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710869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Regulátor množství spalovacího vzduchu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626427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420480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219861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2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Havarijní termostat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855735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560244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417201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2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Zařízení proti přetopení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377662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288661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709614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Zařízení zabraňující prohoření paliva do násypky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68210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98237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991329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38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Palivové hospodářství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Používané palivo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446154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485544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662983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16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Způsob skladování paliva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982149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976023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  <w:trHeight w:val="408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Teplovodní soustava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Zajištění teploty vratné vody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971044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00204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348491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0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Akumulační nádoba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623386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575170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07507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0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Typ soustavy</w:t>
            </w:r>
          </w:p>
        </w:tc>
        <w:tc>
          <w:tcPr>
            <w:tcW w:w="948" w:type="pct"/>
            <w:gridSpan w:val="3"/>
          </w:tcPr>
          <w:p w:rsidR="00B277A4" w:rsidRPr="00B277A4" w:rsidRDefault="00EE22E5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-1811164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otevřená</w:t>
            </w:r>
          </w:p>
        </w:tc>
        <w:tc>
          <w:tcPr>
            <w:tcW w:w="849" w:type="pct"/>
            <w:gridSpan w:val="2"/>
          </w:tcPr>
          <w:p w:rsidR="00B277A4" w:rsidRPr="00B277A4" w:rsidRDefault="00EE22E5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1109398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uzavřená</w:t>
            </w: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Odvod spalin a spalinové cesty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Napojení na spalinové cesty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508876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638785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Revize spalinových cest provedena dne</w:t>
            </w:r>
          </w:p>
        </w:tc>
        <w:tc>
          <w:tcPr>
            <w:tcW w:w="1797" w:type="pct"/>
            <w:gridSpan w:val="5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Řádné údržby spalinových cest a spalovacího stacionárního zdroje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Kontrola a čištění spalinových cest provedeny dne</w:t>
            </w:r>
          </w:p>
        </w:tc>
        <w:tc>
          <w:tcPr>
            <w:tcW w:w="1797" w:type="pct"/>
            <w:gridSpan w:val="5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Pravidelné čištění spalovacího zdroje provedeno dne</w:t>
            </w:r>
          </w:p>
        </w:tc>
        <w:tc>
          <w:tcPr>
            <w:tcW w:w="1797" w:type="pct"/>
            <w:gridSpan w:val="5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Výsledek kontroly</w:t>
            </w: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footnoteReference w:id="4"/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Spalovací stacionární zdroj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JE / NENÍ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instalován v souladu s pokyny výrobce 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Technický stav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VYHOVUJE / NEVYHOVUJE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pokynům výrobce 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Spalovací stacionární zdroj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JE / NENÍ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provozován v souladu s pokyny výrobce 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Zjištěné nedostatky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MAJÍ / NEMAJÍ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vliv na znečišťování ovzduší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Je / není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spalováno palivo určené výrobcem zdroje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Je / není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indikováno spalování odpadu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Popis důvodu nesouladu s pokyny výrobce nebo zákonem č. 201/2012 Sb., pokud není zřejmý z jiných částí dokladu:</w:t>
            </w:r>
          </w:p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277A4" w:rsidRPr="00B277A4" w:rsidTr="00074037">
        <w:trPr>
          <w:trHeight w:val="353"/>
        </w:trPr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Spalovací stacionární zdroj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SPLŇUJE / NESPLŇUJE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požadavky stanovené v příloze č. 11 zákona č. 201/2012 Sb.</w:t>
            </w: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Doporučení k zajištění dalšího bezproblémového a hospodárného provozu zdroje</w:t>
            </w:r>
          </w:p>
        </w:tc>
      </w:tr>
      <w:tr w:rsidR="00B277A4" w:rsidRPr="00B277A4" w:rsidTr="00074037">
        <w:trPr>
          <w:trHeight w:val="599"/>
        </w:trPr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362"/>
        </w:trPr>
        <w:tc>
          <w:tcPr>
            <w:tcW w:w="2421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Datum kontroly</w:t>
            </w:r>
          </w:p>
        </w:tc>
        <w:tc>
          <w:tcPr>
            <w:tcW w:w="2579" w:type="pct"/>
            <w:gridSpan w:val="6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341"/>
        </w:trPr>
        <w:tc>
          <w:tcPr>
            <w:tcW w:w="2421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Podpis příp. razítko odborně způsobilé osoby</w:t>
            </w:r>
          </w:p>
        </w:tc>
        <w:tc>
          <w:tcPr>
            <w:tcW w:w="2579" w:type="pct"/>
            <w:gridSpan w:val="6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893"/>
        </w:trPr>
        <w:tc>
          <w:tcPr>
            <w:tcW w:w="2421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Provozovatel byl poučen o řádném způsobu provozování spalovacího stacionárního zdroje a byl srozuměn s obsahem dokladu o kontrole</w:t>
            </w:r>
          </w:p>
        </w:tc>
        <w:tc>
          <w:tcPr>
            <w:tcW w:w="2579" w:type="pct"/>
            <w:gridSpan w:val="6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(podpis provozovatele)</w:t>
            </w:r>
          </w:p>
        </w:tc>
      </w:tr>
    </w:tbl>
    <w:p w:rsidR="00B277A4" w:rsidRPr="00B277A4" w:rsidRDefault="00B277A4" w:rsidP="00B277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cs-CZ"/>
        </w:rPr>
      </w:pPr>
      <w:r w:rsidRPr="00B277A4">
        <w:rPr>
          <w:rFonts w:ascii="Times New Roman" w:eastAsia="Times New Roman" w:hAnsi="Times New Roman" w:cs="Times New Roman"/>
          <w:b/>
          <w:bCs/>
          <w:lang w:eastAsia="cs-CZ"/>
        </w:rPr>
        <w:t>Nedílnou součástí dokladu o kontrole technického stavu a provozu je kopie oprávnění uděleného výrobcem k instalaci, provozu a údržbě vymezených typů spalovacích stacionárních zdrojů.</w:t>
      </w:r>
    </w:p>
    <w:p w:rsidR="00B277A4" w:rsidRPr="00B277A4" w:rsidRDefault="00B277A4" w:rsidP="00B277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TYPY SPALOVACÍCH ZDROJŮ: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 xml:space="preserve">Kotel </w:t>
      </w:r>
      <w:proofErr w:type="spellStart"/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prohořívací</w:t>
      </w:r>
      <w:proofErr w:type="spellEnd"/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 s ruční dodávkou paliva, u nichž při spalování spaliny procházejí přes vrstvu paliva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 xml:space="preserve">Kotel </w:t>
      </w:r>
      <w:proofErr w:type="spellStart"/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odhořívací</w:t>
      </w:r>
      <w:proofErr w:type="spellEnd"/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 s ruční dodávkou paliva, u nichž při spalování spaliny neprocházejí přes vrstvu paliva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zplyňovací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 s ruční dodávkou paliva, obvykle s nuceným přívodem spalovacího vzduchu ventilátorem a speciální žárovzdornou spalovací komorou se speciální spalovací tryskou nebo roštem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automatický se šnekovým dopravníkem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 (obvykle na uhlí nebo pelety) se samočinnou dopravou paliva šnekovým dopravníkem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automatický s rotačním roštem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zdroje na uhlí s bubnovým otočným roštem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automatický přestavěný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zdroje se samočinnou dodávkou paliva, přestavěné z původních </w:t>
      </w:r>
      <w:proofErr w:type="spellStart"/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>odhořívacích</w:t>
      </w:r>
      <w:proofErr w:type="spellEnd"/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, </w:t>
      </w:r>
      <w:proofErr w:type="spellStart"/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>prohořívacích</w:t>
      </w:r>
      <w:proofErr w:type="spellEnd"/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a zplyňovacích kotlů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automatický speciální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zdroje se samočinnou dodávkou paliva, určené primárně ke spalování jiné než </w:t>
      </w:r>
      <w:proofErr w:type="spellStart"/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>peletizované</w:t>
      </w:r>
      <w:proofErr w:type="spellEnd"/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biomasy (piliny, štěpka, sláma)</w:t>
      </w:r>
    </w:p>
    <w:p w:rsidR="006B2C51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Lokální topidlo s výměníkem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primárně sálavý zdroj tepla s teplovodním výměníkem určeným k přípravě teplé vody k vytápění</w:t>
      </w:r>
    </w:p>
    <w:sectPr w:rsidR="006B2C51" w:rsidRPr="00B27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7A4" w:rsidRDefault="00B277A4" w:rsidP="00B277A4">
      <w:pPr>
        <w:spacing w:after="0" w:line="240" w:lineRule="auto"/>
      </w:pPr>
      <w:r>
        <w:separator/>
      </w:r>
    </w:p>
  </w:endnote>
  <w:endnote w:type="continuationSeparator" w:id="0">
    <w:p w:rsidR="00B277A4" w:rsidRDefault="00B277A4" w:rsidP="00B27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7A4" w:rsidRDefault="00B277A4" w:rsidP="00B277A4">
      <w:pPr>
        <w:spacing w:after="0" w:line="240" w:lineRule="auto"/>
      </w:pPr>
      <w:r>
        <w:separator/>
      </w:r>
    </w:p>
  </w:footnote>
  <w:footnote w:type="continuationSeparator" w:id="0">
    <w:p w:rsidR="00B277A4" w:rsidRDefault="00B277A4" w:rsidP="00B277A4">
      <w:pPr>
        <w:spacing w:after="0" w:line="240" w:lineRule="auto"/>
      </w:pPr>
      <w:r>
        <w:continuationSeparator/>
      </w:r>
    </w:p>
  </w:footnote>
  <w:footnote w:id="1">
    <w:p w:rsidR="00B277A4" w:rsidRDefault="00B277A4" w:rsidP="00B277A4">
      <w:pPr>
        <w:pStyle w:val="Textpoznpodarou1"/>
      </w:pPr>
      <w:r>
        <w:rPr>
          <w:rStyle w:val="Znakapoznpodarou"/>
        </w:rPr>
        <w:footnoteRef/>
      </w:r>
      <w:r>
        <w:t xml:space="preserve"> V případě spalovacích stacionárních zdrojů bez technické dokumentace (převážně u kotlů podomácku vyrobených) uveďte „</w:t>
      </w:r>
      <w:r w:rsidRPr="00D32F6B">
        <w:rPr>
          <w:b/>
        </w:rPr>
        <w:t>Nelze stanovit</w:t>
      </w:r>
      <w:r>
        <w:t xml:space="preserve">“ </w:t>
      </w:r>
    </w:p>
  </w:footnote>
  <w:footnote w:id="2">
    <w:p w:rsidR="00B277A4" w:rsidRDefault="00B277A4" w:rsidP="00B277A4">
      <w:pPr>
        <w:pStyle w:val="Textpoznpodarou1"/>
      </w:pPr>
      <w:r>
        <w:rPr>
          <w:rStyle w:val="Znakapoznpodarou"/>
        </w:rPr>
        <w:footnoteRef/>
      </w:r>
      <w:r>
        <w:t xml:space="preserve"> Vyplňuje se pouze u stacionárních zdrojů spadajících do působnosti ČSN EN 303-5.</w:t>
      </w:r>
    </w:p>
  </w:footnote>
  <w:footnote w:id="3">
    <w:p w:rsidR="00B277A4" w:rsidRDefault="00B277A4" w:rsidP="00B277A4">
      <w:pPr>
        <w:pStyle w:val="Textpoznpodarou1"/>
      </w:pPr>
      <w:r>
        <w:rPr>
          <w:rStyle w:val="Znakapoznpodarou"/>
        </w:rPr>
        <w:footnoteRef/>
      </w:r>
      <w:r>
        <w:t xml:space="preserve"> Odpovídající položku označte křížkem.</w:t>
      </w:r>
    </w:p>
  </w:footnote>
  <w:footnote w:id="4">
    <w:p w:rsidR="00B277A4" w:rsidRDefault="00B277A4" w:rsidP="00B277A4">
      <w:pPr>
        <w:pStyle w:val="Textpoznpodarou1"/>
      </w:pPr>
      <w:r>
        <w:rPr>
          <w:rStyle w:val="Znakapoznpodarou"/>
        </w:rPr>
        <w:footnoteRef/>
      </w:r>
      <w:r>
        <w:t xml:space="preserve"> Nehodící se škrtněte.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7A4"/>
    <w:rsid w:val="006B2C51"/>
    <w:rsid w:val="00787A1B"/>
    <w:rsid w:val="00A64153"/>
    <w:rsid w:val="00B277A4"/>
    <w:rsid w:val="00BA7F68"/>
    <w:rsid w:val="00E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3F7BA-92E2-40A2-B0FC-B71E3F3D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poznpodarou1">
    <w:name w:val="Text pozn. pod čarou1"/>
    <w:basedOn w:val="Normln"/>
    <w:next w:val="Textpoznpodarou"/>
    <w:link w:val="TextpoznpodarouChar"/>
    <w:uiPriority w:val="99"/>
    <w:semiHidden/>
    <w:unhideWhenUsed/>
    <w:rsid w:val="00B277A4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1"/>
    <w:uiPriority w:val="99"/>
    <w:semiHidden/>
    <w:rsid w:val="00B277A4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77A4"/>
    <w:rPr>
      <w:vertAlign w:val="superscript"/>
    </w:rPr>
  </w:style>
  <w:style w:type="paragraph" w:styleId="Textpoznpodarou">
    <w:name w:val="footnote text"/>
    <w:basedOn w:val="Normln"/>
    <w:link w:val="TextpoznpodarouChar1"/>
    <w:uiPriority w:val="99"/>
    <w:semiHidden/>
    <w:unhideWhenUsed/>
    <w:rsid w:val="00B277A4"/>
    <w:pPr>
      <w:spacing w:after="0" w:line="240" w:lineRule="auto"/>
    </w:pPr>
    <w:rPr>
      <w:sz w:val="20"/>
      <w:szCs w:val="20"/>
    </w:rPr>
  </w:style>
  <w:style w:type="character" w:customStyle="1" w:styleId="TextpoznpodarouChar1">
    <w:name w:val="Text pozn. pod čarou Char1"/>
    <w:basedOn w:val="Standardnpsmoodstavce"/>
    <w:link w:val="Textpoznpodarou"/>
    <w:uiPriority w:val="99"/>
    <w:semiHidden/>
    <w:rsid w:val="00B277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Hotař</dc:creator>
  <cp:keywords/>
  <dc:description/>
  <cp:lastModifiedBy>Černocký Martin</cp:lastModifiedBy>
  <cp:revision>3</cp:revision>
  <dcterms:created xsi:type="dcterms:W3CDTF">2017-09-18T09:01:00Z</dcterms:created>
  <dcterms:modified xsi:type="dcterms:W3CDTF">2019-03-05T11:41:00Z</dcterms:modified>
</cp:coreProperties>
</file>