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7A4" w:rsidRPr="00B277A4" w:rsidRDefault="00B277A4" w:rsidP="00B277A4">
      <w:pPr>
        <w:keepNext/>
        <w:keepLines/>
        <w:spacing w:before="240" w:after="0" w:line="240" w:lineRule="auto"/>
        <w:ind w:left="432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32"/>
          <w:lang w:eastAsia="cs-CZ"/>
        </w:rPr>
      </w:pPr>
      <w:bookmarkStart w:id="0" w:name="_Toc470783772"/>
      <w:bookmarkStart w:id="1" w:name="_Toc477946234"/>
      <w:bookmarkStart w:id="2" w:name="_GoBack"/>
      <w:bookmarkEnd w:id="2"/>
      <w:r w:rsidRPr="00B277A4">
        <w:rPr>
          <w:rFonts w:ascii="Times New Roman" w:eastAsia="Times New Roman" w:hAnsi="Times New Roman" w:cs="Times New Roman"/>
          <w:b/>
          <w:sz w:val="24"/>
          <w:szCs w:val="32"/>
          <w:lang w:eastAsia="cs-CZ"/>
        </w:rPr>
        <w:t>Příloha č. 3</w:t>
      </w:r>
      <w:bookmarkEnd w:id="0"/>
      <w:bookmarkEnd w:id="1"/>
      <w:r w:rsidRPr="00B277A4">
        <w:rPr>
          <w:rFonts w:ascii="Times New Roman" w:eastAsia="Times New Roman" w:hAnsi="Times New Roman" w:cs="Times New Roman"/>
          <w:b/>
          <w:sz w:val="24"/>
          <w:szCs w:val="32"/>
          <w:lang w:eastAsia="cs-CZ"/>
        </w:rPr>
        <w:t xml:space="preserve"> </w:t>
      </w:r>
    </w:p>
    <w:p w:rsidR="00B277A4" w:rsidRPr="00B277A4" w:rsidRDefault="00B277A4" w:rsidP="00B277A4">
      <w:pPr>
        <w:keepNext/>
        <w:keepLines/>
        <w:spacing w:before="240" w:after="0" w:line="240" w:lineRule="auto"/>
        <w:ind w:left="43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32"/>
          <w:lang w:eastAsia="cs-CZ"/>
        </w:rPr>
      </w:pPr>
      <w:bookmarkStart w:id="3" w:name="_Toc477946235"/>
      <w:r w:rsidRPr="00B277A4">
        <w:rPr>
          <w:rFonts w:ascii="Times New Roman" w:eastAsia="Times New Roman" w:hAnsi="Times New Roman" w:cs="Times New Roman"/>
          <w:b/>
          <w:sz w:val="24"/>
          <w:szCs w:val="32"/>
          <w:lang w:eastAsia="cs-CZ"/>
        </w:rPr>
        <w:t>Vzor dokladu o kontrole technického stavu a provozu podle § 17 odst. 1 písm. h) zákona o ochraně ovzduší</w:t>
      </w:r>
      <w:bookmarkEnd w:id="3"/>
    </w:p>
    <w:p w:rsidR="00B277A4" w:rsidRPr="00B277A4" w:rsidRDefault="00B277A4" w:rsidP="00B277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cs-CZ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3"/>
        <w:gridCol w:w="1426"/>
        <w:gridCol w:w="205"/>
        <w:gridCol w:w="1339"/>
        <w:gridCol w:w="1283"/>
        <w:gridCol w:w="442"/>
        <w:gridCol w:w="341"/>
        <w:gridCol w:w="727"/>
        <w:gridCol w:w="776"/>
      </w:tblGrid>
      <w:tr w:rsidR="00B277A4" w:rsidRPr="00B277A4" w:rsidTr="00074037">
        <w:trPr>
          <w:trHeight w:val="995"/>
        </w:trPr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DOKLAD </w:t>
            </w:r>
          </w:p>
          <w:p w:rsidR="00B277A4" w:rsidRPr="00B277A4" w:rsidRDefault="00B277A4" w:rsidP="00B277A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o kontrole technického stavu a provozu spalovacího stacionárního zdroje na pevná paliva o jmenovitém tepelném příkonu 10-300 kW včetně, sloužícího jako zdroj tepla pro teplovodní soustavu ústředního vytápění podle § 17 odst. 1 písm. h) zákona č. 201/2012 Sb.</w:t>
            </w: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odborně způsobilé osobě</w:t>
            </w:r>
          </w:p>
        </w:tc>
      </w:tr>
      <w:tr w:rsidR="00B277A4" w:rsidRPr="00B277A4" w:rsidTr="00B277A4">
        <w:trPr>
          <w:trHeight w:val="38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Název/jméno a příjmení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7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IČ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Název výrobce spalovacího stacionárního zdroje, který oprávnění vydal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7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Rozsah oprávnění </w:t>
            </w: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(typy spalovacích zdrojů)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7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Platnost oprávnění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provozovateli spalovacího stacionárního zdroje</w:t>
            </w:r>
          </w:p>
        </w:tc>
      </w:tr>
      <w:tr w:rsidR="00B277A4" w:rsidRPr="00B277A4" w:rsidTr="00B277A4">
        <w:trPr>
          <w:trHeight w:val="41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Název/jméno a příjmení 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689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Adresa sídla/bydliště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spalovacím stacionárním zdroji</w:t>
            </w:r>
          </w:p>
        </w:tc>
      </w:tr>
      <w:tr w:rsidR="00B277A4" w:rsidRPr="00B277A4" w:rsidTr="00B277A4"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Adresa umístění (včetně čísla bytu, pokud je umístěn v bytě)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8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Obchodní název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Výrobce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207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Typ</w:t>
            </w:r>
            <w:r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spalovacího stacionárního zdroje</w:t>
            </w: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(specifikace jednotlivých typů viz níže)</w:t>
            </w:r>
            <w:r w:rsidRPr="00B277A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cs-CZ"/>
              </w:rPr>
              <w:t>2</w:t>
            </w:r>
          </w:p>
        </w:tc>
        <w:tc>
          <w:tcPr>
            <w:tcW w:w="1768" w:type="pct"/>
            <w:gridSpan w:val="3"/>
          </w:tcPr>
          <w:p w:rsidR="00B277A4" w:rsidRPr="00B277A4" w:rsidRDefault="00A64153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264204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kotel prohořívací</w:t>
            </w:r>
          </w:p>
        </w:tc>
        <w:tc>
          <w:tcPr>
            <w:tcW w:w="1797" w:type="pct"/>
            <w:gridSpan w:val="5"/>
          </w:tcPr>
          <w:p w:rsidR="00B277A4" w:rsidRPr="00B277A4" w:rsidRDefault="00A64153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1333638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kotel odhořívací</w:t>
            </w:r>
          </w:p>
        </w:tc>
      </w:tr>
      <w:tr w:rsidR="00B277A4" w:rsidRPr="00B277A4" w:rsidTr="00B277A4">
        <w:trPr>
          <w:trHeight w:val="134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A64153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63995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kotel zplyňovací</w:t>
            </w:r>
          </w:p>
        </w:tc>
        <w:tc>
          <w:tcPr>
            <w:tcW w:w="1797" w:type="pct"/>
            <w:gridSpan w:val="5"/>
          </w:tcPr>
          <w:p w:rsidR="00B277A4" w:rsidRPr="00B277A4" w:rsidRDefault="00A64153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6183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>kotel automatický se šnekovým dopravníkem</w:t>
            </w:r>
          </w:p>
        </w:tc>
      </w:tr>
      <w:tr w:rsidR="00B277A4" w:rsidRPr="00B277A4" w:rsidTr="00B277A4">
        <w:trPr>
          <w:trHeight w:val="134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A64153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2132921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>kotel automatický s rotačním dopravníkem</w:t>
            </w:r>
          </w:p>
        </w:tc>
        <w:tc>
          <w:tcPr>
            <w:tcW w:w="1797" w:type="pct"/>
            <w:gridSpan w:val="5"/>
          </w:tcPr>
          <w:p w:rsidR="00B277A4" w:rsidRPr="00B277A4" w:rsidRDefault="00A64153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248588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kotel automatický přestavěný</w:t>
            </w:r>
          </w:p>
        </w:tc>
      </w:tr>
      <w:tr w:rsidR="00B277A4" w:rsidRPr="00B277A4" w:rsidTr="00B277A4">
        <w:trPr>
          <w:trHeight w:val="134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A64153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371348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>kotel automatický speciální</w:t>
            </w:r>
          </w:p>
        </w:tc>
        <w:tc>
          <w:tcPr>
            <w:tcW w:w="1797" w:type="pct"/>
            <w:gridSpan w:val="5"/>
          </w:tcPr>
          <w:p w:rsidR="00B277A4" w:rsidRPr="00B277A4" w:rsidRDefault="00A64153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862632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lokální topidlo s výměníkem</w:t>
            </w:r>
          </w:p>
        </w:tc>
      </w:tr>
      <w:tr w:rsidR="00B277A4" w:rsidRPr="00B277A4" w:rsidTr="00B277A4">
        <w:trPr>
          <w:trHeight w:val="445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565" w:type="pct"/>
            <w:gridSpan w:val="8"/>
          </w:tcPr>
          <w:p w:rsidR="00B277A4" w:rsidRPr="00B277A4" w:rsidRDefault="00A64153" w:rsidP="00B277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884484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bCs/>
                <w:color w:val="000000"/>
                <w:lang w:eastAsia="cs-CZ"/>
              </w:rPr>
              <w:t xml:space="preserve"> jiný (specifikovat)</w:t>
            </w:r>
          </w:p>
        </w:tc>
      </w:tr>
      <w:tr w:rsidR="00B277A4" w:rsidRPr="00B277A4" w:rsidTr="00B277A4">
        <w:trPr>
          <w:trHeight w:val="41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Rok výroby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4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Rok instalace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0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Výrobní číslo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978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Určující technická norma dle výrobního štítku</w:t>
            </w:r>
          </w:p>
        </w:tc>
        <w:tc>
          <w:tcPr>
            <w:tcW w:w="3565" w:type="pct"/>
            <w:gridSpan w:val="8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Paliva určená výrobcem spalovacího stacionárního zdroje</w:t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 1</w:t>
            </w: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 2</w:t>
            </w: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 3</w:t>
            </w:r>
          </w:p>
        </w:tc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3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Jmenovitý tepelný příkon</w:t>
            </w:r>
            <w:r w:rsidRPr="00B277A4">
              <w:rPr>
                <w:rFonts w:ascii="Times New Roman" w:eastAsia="Times New Roman" w:hAnsi="Times New Roman" w:cs="Times New Roman"/>
                <w:vertAlign w:val="superscript"/>
                <w:lang w:eastAsia="cs-CZ"/>
              </w:rPr>
              <w:footnoteReference w:id="1"/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20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Jmenovitý tepelný výkon</w:t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412"/>
        </w:trPr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Minimální tepelný výkon, je-li stanoven</w:t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c>
          <w:tcPr>
            <w:tcW w:w="1435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Třída kotle</w:t>
            </w:r>
            <w:r w:rsidRPr="00B277A4">
              <w:rPr>
                <w:rFonts w:ascii="Times New Roman" w:eastAsia="Times New Roman" w:hAnsi="Times New Roman" w:cs="Times New Roman"/>
                <w:vertAlign w:val="superscript"/>
                <w:lang w:eastAsia="cs-CZ"/>
              </w:rPr>
              <w:footnoteReference w:id="2"/>
            </w:r>
          </w:p>
        </w:tc>
        <w:tc>
          <w:tcPr>
            <w:tcW w:w="830" w:type="pc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698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037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Údaje o kontrole</w:t>
            </w:r>
          </w:p>
        </w:tc>
      </w:tr>
      <w:tr w:rsidR="00B277A4" w:rsidRPr="00B277A4" w:rsidTr="00B277A4">
        <w:tc>
          <w:tcPr>
            <w:tcW w:w="3203" w:type="pct"/>
            <w:gridSpan w:val="4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516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Vyhovuje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3</w:t>
            </w:r>
          </w:p>
        </w:tc>
        <w:tc>
          <w:tcPr>
            <w:tcW w:w="834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Nevyhovuje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t>3</w:t>
            </w:r>
          </w:p>
        </w:tc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Není</w:t>
            </w: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footnoteReference w:id="3"/>
            </w: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B277A4" w:rsidRPr="00B277A4" w:rsidTr="00B277A4">
        <w:trPr>
          <w:cantSplit/>
          <w:trHeight w:val="405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Základní konstrukční prvky spalovacího stacionárního zdroje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Přívod spalovacího vzduchu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30769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791707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296042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20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Roštová soustava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571162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71127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129088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39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Spalovací komora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29769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500393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  <w:trHeight w:val="417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Zatápěcí klapka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78440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59916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155982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0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Vstupní a čistící otvory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07647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71418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809825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6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Přívod paliva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98611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9807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  <w:trHeight w:val="422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Vnější izolace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32027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74761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299888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4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Řídící, regulační, měřící a zabezpečovací prvky spalovacího stacionárního zdroje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Řídící jednotka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125426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347859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710869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Regulátor množství spalovacího vzduchu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626427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420480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219861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2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Havarijní termostat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855735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560244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417201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2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Zařízení proti přetopení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1377662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288661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709614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Zařízení zabraňující prohoření paliva do násypky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68210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98237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991329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38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Palivové hospodářství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Používané palivo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44615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485544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662983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16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Způsob skladování paliva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982149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976023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Teplovodní soustava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Zajištění teploty vratné vody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971044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02047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348491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Akumulační nádoba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623386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575170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07507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7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</w:tr>
      <w:tr w:rsidR="00B277A4" w:rsidRPr="00B277A4" w:rsidTr="00B277A4">
        <w:trPr>
          <w:cantSplit/>
          <w:trHeight w:val="408"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Typ soustavy</w:t>
            </w:r>
          </w:p>
        </w:tc>
        <w:tc>
          <w:tcPr>
            <w:tcW w:w="948" w:type="pct"/>
            <w:gridSpan w:val="3"/>
          </w:tcPr>
          <w:p w:rsidR="00B277A4" w:rsidRPr="00B277A4" w:rsidRDefault="00A64153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-1811164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otevřená</w:t>
            </w:r>
          </w:p>
        </w:tc>
        <w:tc>
          <w:tcPr>
            <w:tcW w:w="849" w:type="pct"/>
            <w:gridSpan w:val="2"/>
          </w:tcPr>
          <w:p w:rsidR="00B277A4" w:rsidRPr="00B277A4" w:rsidRDefault="00A64153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  <w:id w:val="1109398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77A4"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sdtContent>
            </w:sdt>
            <w:r w:rsidR="00B277A4" w:rsidRPr="00B277A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uzavřená</w:t>
            </w: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Odvod spalin a spalinové cesty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Napojení na spalinové cesty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508876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6" w:type="pct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eastAsia="cs-CZ"/>
            </w:rPr>
            <w:id w:val="-1638785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4" w:type="pct"/>
                <w:gridSpan w:val="3"/>
              </w:tcPr>
              <w:p w:rsidR="00B277A4" w:rsidRPr="00B277A4" w:rsidRDefault="00B277A4" w:rsidP="00B277A4">
                <w:pPr>
                  <w:spacing w:before="120" w:after="0" w:line="240" w:lineRule="auto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cs-CZ"/>
                  </w:rPr>
                </w:pPr>
                <w:r w:rsidRPr="00B277A4">
                  <w:rPr>
                    <w:rFonts w:ascii="Segoe UI Symbol" w:eastAsia="Times New Roman" w:hAnsi="Segoe UI Symbol" w:cs="Segoe UI Symbol"/>
                    <w:sz w:val="24"/>
                    <w:szCs w:val="24"/>
                    <w:lang w:eastAsia="cs-CZ"/>
                  </w:rPr>
                  <w:t>☐</w:t>
                </w:r>
              </w:p>
            </w:tc>
          </w:sdtContent>
        </w:sdt>
        <w:tc>
          <w:tcPr>
            <w:tcW w:w="447" w:type="pct"/>
          </w:tcPr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Revize spalinových cest provedena dne</w:t>
            </w:r>
          </w:p>
        </w:tc>
        <w:tc>
          <w:tcPr>
            <w:tcW w:w="1797" w:type="pct"/>
            <w:gridSpan w:val="5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 w:val="restart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Řádné údržby spalinových cest a spalovacího stacionárního zdroje</w:t>
            </w: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Kontrola a čištění spalinových cest provedeny dne</w:t>
            </w:r>
          </w:p>
        </w:tc>
        <w:tc>
          <w:tcPr>
            <w:tcW w:w="1797" w:type="pct"/>
            <w:gridSpan w:val="5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cantSplit/>
        </w:trPr>
        <w:tc>
          <w:tcPr>
            <w:tcW w:w="1435" w:type="pct"/>
            <w:vMerge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68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Pravidelné čištění spalovacího zdroje provedeno dne</w:t>
            </w:r>
          </w:p>
        </w:tc>
        <w:tc>
          <w:tcPr>
            <w:tcW w:w="1797" w:type="pct"/>
            <w:gridSpan w:val="5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Výsledek kontroly</w:t>
            </w:r>
            <w:r w:rsidRPr="00B277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cs-CZ"/>
              </w:rPr>
              <w:footnoteReference w:id="4"/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Spalovací stacionární zdroj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instalován v souladu s pokyny výrobce 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Technický stav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VYHOVUJE / NEVYHOVUJE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pokynům výrobce 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Spalovací stacionární zdroj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provozován v souladu s pokyny výrobce 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Zjištěné nedostatky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MAJÍ / NEMAJÍ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vliv na znečišťování ovzduší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spalováno palivo určené výrobcem zdroje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Je / není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indikováno spalování odpadu</w:t>
            </w:r>
          </w:p>
        </w:tc>
      </w:tr>
      <w:tr w:rsidR="00B277A4" w:rsidRPr="00B277A4" w:rsidTr="00074037">
        <w:tc>
          <w:tcPr>
            <w:tcW w:w="5000" w:type="pct"/>
            <w:gridSpan w:val="9"/>
          </w:tcPr>
          <w:p w:rsid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Popis důvodu nesouladu s pokyny výrobce nebo zákonem č. 201/2012 Sb., pokud není zřejmý z jiných částí dokladu:</w:t>
            </w: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277A4" w:rsidRPr="00B277A4" w:rsidTr="00074037">
        <w:trPr>
          <w:trHeight w:val="353"/>
        </w:trPr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Spalovací stacionární zdroj </w:t>
            </w:r>
            <w:r w:rsidRPr="00B277A4">
              <w:rPr>
                <w:rFonts w:ascii="Times New Roman" w:eastAsia="Times New Roman" w:hAnsi="Times New Roman" w:cs="Times New Roman"/>
                <w:b/>
                <w:lang w:eastAsia="cs-CZ"/>
              </w:rPr>
              <w:t>SPLŇUJE / NESPLŇUJE</w:t>
            </w: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 xml:space="preserve"> požadavky stanovené v příloze č. 11 zákona č. 201/2012 Sb.</w:t>
            </w:r>
          </w:p>
        </w:tc>
      </w:tr>
      <w:tr w:rsidR="00B277A4" w:rsidRPr="00B277A4" w:rsidTr="00074037">
        <w:tc>
          <w:tcPr>
            <w:tcW w:w="5000" w:type="pct"/>
            <w:gridSpan w:val="9"/>
            <w:shd w:val="clear" w:color="auto" w:fill="D9D9D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Doporučení k zajištění dalšího bezproblémového a hospodárného provozu zdroje</w:t>
            </w:r>
          </w:p>
        </w:tc>
      </w:tr>
      <w:tr w:rsidR="00B277A4" w:rsidRPr="00B277A4" w:rsidTr="00074037">
        <w:trPr>
          <w:trHeight w:val="599"/>
        </w:trPr>
        <w:tc>
          <w:tcPr>
            <w:tcW w:w="5000" w:type="pct"/>
            <w:gridSpan w:val="9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362"/>
        </w:trPr>
        <w:tc>
          <w:tcPr>
            <w:tcW w:w="2421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Datum kontroly</w:t>
            </w:r>
          </w:p>
        </w:tc>
        <w:tc>
          <w:tcPr>
            <w:tcW w:w="2579" w:type="pct"/>
            <w:gridSpan w:val="6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341"/>
        </w:trPr>
        <w:tc>
          <w:tcPr>
            <w:tcW w:w="2421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Podpis příp. razítko odborně způsobilé osoby</w:t>
            </w:r>
          </w:p>
        </w:tc>
        <w:tc>
          <w:tcPr>
            <w:tcW w:w="2579" w:type="pct"/>
            <w:gridSpan w:val="6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B277A4" w:rsidRPr="00B277A4" w:rsidTr="00B277A4">
        <w:trPr>
          <w:trHeight w:val="893"/>
        </w:trPr>
        <w:tc>
          <w:tcPr>
            <w:tcW w:w="2421" w:type="pct"/>
            <w:gridSpan w:val="3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Provozovatel byl poučen o řádném způsobu provozování spalovacího stacionárního zdroje a byl srozuměn s obsahem dokladu o kontrole</w:t>
            </w:r>
          </w:p>
        </w:tc>
        <w:tc>
          <w:tcPr>
            <w:tcW w:w="2579" w:type="pct"/>
            <w:gridSpan w:val="6"/>
          </w:tcPr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277A4" w:rsidRPr="00B277A4" w:rsidRDefault="00B277A4" w:rsidP="00B277A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277A4" w:rsidRPr="00B277A4" w:rsidRDefault="00B277A4" w:rsidP="00B277A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277A4">
              <w:rPr>
                <w:rFonts w:ascii="Times New Roman" w:eastAsia="Times New Roman" w:hAnsi="Times New Roman" w:cs="Times New Roman"/>
                <w:lang w:eastAsia="cs-CZ"/>
              </w:rPr>
              <w:t>(podpis provozovatele)</w:t>
            </w:r>
          </w:p>
        </w:tc>
      </w:tr>
    </w:tbl>
    <w:p w:rsidR="00B277A4" w:rsidRPr="00B277A4" w:rsidRDefault="00B277A4" w:rsidP="00B277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cs-CZ"/>
        </w:rPr>
      </w:pPr>
      <w:r w:rsidRPr="00B277A4">
        <w:rPr>
          <w:rFonts w:ascii="Times New Roman" w:eastAsia="Times New Roman" w:hAnsi="Times New Roman" w:cs="Times New Roman"/>
          <w:b/>
          <w:bCs/>
          <w:lang w:eastAsia="cs-CZ"/>
        </w:rPr>
        <w:t>Nedílnou součástí dokladu o kontrole technického stavu a provozu je kopie oprávnění uděleného výrobcem k instalaci, provozu a údržbě vymezených typů spalovacích stacionárních zdrojů.</w:t>
      </w:r>
    </w:p>
    <w:p w:rsidR="00B277A4" w:rsidRPr="00B277A4" w:rsidRDefault="00B277A4" w:rsidP="00B277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TYPY SPALOVACÍCH ZDROJŮ: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prohořívací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s ruční dodávkou paliva, u nichž při spalování spaliny procházejí přes vrstvu paliva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odhořívací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s ruční dodávkou paliva, u nichž při spalování spaliny neprocházejí přes vrstvu paliva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zplyňovací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s ruční dodávkou paliva, obvykle s nuceným přívodem spalovacího vzduchu ventilátorem a speciální žárovzdornou spalovací komorou se speciální spalovací tryskou nebo roštem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se šnekovým dopravníkem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 (obvykle na uhlí nebo pelety) se samočinnou dopravou paliva šnekovým dopravníkem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s rotačním roštem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zdroje na uhlí s bubnovým otočným roštem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přestavěný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zdroje se samočinnou dodávkou paliva, přestavěné z původních odhořívacích, prohořívacích a zplyňovacích kotlů</w:t>
      </w:r>
    </w:p>
    <w:p w:rsidR="00B277A4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Kotel automatický speciální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spalovací stacionární zdroje se samočinnou dodávkou paliva, určené primárně ke spalování jiné než peletizované biomasy (piliny, štěpka, sláma)</w:t>
      </w:r>
    </w:p>
    <w:p w:rsidR="006B2C51" w:rsidRPr="00B277A4" w:rsidRDefault="00B277A4" w:rsidP="00B277A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277A4">
        <w:rPr>
          <w:rFonts w:ascii="Times New Roman" w:eastAsia="Times New Roman" w:hAnsi="Times New Roman" w:cs="Times New Roman"/>
          <w:b/>
          <w:sz w:val="16"/>
          <w:szCs w:val="16"/>
          <w:lang w:eastAsia="cs-CZ"/>
        </w:rPr>
        <w:t>Lokální topidlo s výměníkem</w:t>
      </w:r>
      <w:r w:rsidRPr="00B277A4">
        <w:rPr>
          <w:rFonts w:ascii="Times New Roman" w:eastAsia="Times New Roman" w:hAnsi="Times New Roman" w:cs="Times New Roman"/>
          <w:sz w:val="16"/>
          <w:szCs w:val="16"/>
          <w:lang w:eastAsia="cs-CZ"/>
        </w:rPr>
        <w:t xml:space="preserve"> - primárně sálavý zdroj tepla s teplovodním výměníkem určeným k přípravě teplé vody k vytápění</w:t>
      </w:r>
    </w:p>
    <w:sectPr w:rsidR="006B2C51" w:rsidRPr="00B27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7A4" w:rsidRDefault="00B277A4" w:rsidP="00B277A4">
      <w:pPr>
        <w:spacing w:after="0" w:line="240" w:lineRule="auto"/>
      </w:pPr>
      <w:r>
        <w:separator/>
      </w:r>
    </w:p>
  </w:endnote>
  <w:endnote w:type="continuationSeparator" w:id="0">
    <w:p w:rsidR="00B277A4" w:rsidRDefault="00B277A4" w:rsidP="00B27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7A4" w:rsidRDefault="00B277A4" w:rsidP="00B277A4">
      <w:pPr>
        <w:spacing w:after="0" w:line="240" w:lineRule="auto"/>
      </w:pPr>
      <w:r>
        <w:separator/>
      </w:r>
    </w:p>
  </w:footnote>
  <w:footnote w:type="continuationSeparator" w:id="0">
    <w:p w:rsidR="00B277A4" w:rsidRDefault="00B277A4" w:rsidP="00B277A4">
      <w:pPr>
        <w:spacing w:after="0" w:line="240" w:lineRule="auto"/>
      </w:pPr>
      <w:r>
        <w:continuationSeparator/>
      </w:r>
    </w:p>
  </w:footnote>
  <w:footnote w:id="1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V případě spalovacích stacionárních zdrojů bez technické dokumentace (převážně u kotlů podomácku vyrobených) uveďte „</w:t>
      </w:r>
      <w:r w:rsidRPr="00D32F6B">
        <w:rPr>
          <w:b/>
        </w:rPr>
        <w:t>Nelze stanovit</w:t>
      </w:r>
      <w:r>
        <w:t xml:space="preserve">“ </w:t>
      </w:r>
    </w:p>
  </w:footnote>
  <w:footnote w:id="2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Vyplňuje se pouze u stacionárních zdrojů spadajících do působnosti ČSN EN 303-5.</w:t>
      </w:r>
    </w:p>
  </w:footnote>
  <w:footnote w:id="3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Odpovídající položku označte křížkem.</w:t>
      </w:r>
    </w:p>
  </w:footnote>
  <w:footnote w:id="4">
    <w:p w:rsidR="00B277A4" w:rsidRDefault="00B277A4" w:rsidP="00B277A4">
      <w:pPr>
        <w:pStyle w:val="Textpoznpodarou1"/>
      </w:pPr>
      <w:r>
        <w:rPr>
          <w:rStyle w:val="Znakapoznpodarou"/>
        </w:rPr>
        <w:footnoteRef/>
      </w:r>
      <w:r>
        <w:t xml:space="preserve"> Nehodící se škrtněte.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A4"/>
    <w:rsid w:val="006B2C51"/>
    <w:rsid w:val="00787A1B"/>
    <w:rsid w:val="00A64153"/>
    <w:rsid w:val="00B277A4"/>
    <w:rsid w:val="00BA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3F7BA-92E2-40A2-B0FC-B71E3F3D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poznpodarou1">
    <w:name w:val="Text pozn. pod čarou1"/>
    <w:basedOn w:val="Normln"/>
    <w:next w:val="Textpoznpodarou"/>
    <w:link w:val="TextpoznpodarouChar"/>
    <w:uiPriority w:val="99"/>
    <w:semiHidden/>
    <w:unhideWhenUsed/>
    <w:rsid w:val="00B277A4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1"/>
    <w:uiPriority w:val="99"/>
    <w:semiHidden/>
    <w:rsid w:val="00B277A4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77A4"/>
    <w:rPr>
      <w:vertAlign w:val="superscript"/>
    </w:rPr>
  </w:style>
  <w:style w:type="paragraph" w:styleId="Textpoznpodarou">
    <w:name w:val="footnote text"/>
    <w:basedOn w:val="Normln"/>
    <w:link w:val="TextpoznpodarouChar1"/>
    <w:uiPriority w:val="99"/>
    <w:semiHidden/>
    <w:unhideWhenUsed/>
    <w:rsid w:val="00B277A4"/>
    <w:pPr>
      <w:spacing w:after="0" w:line="240" w:lineRule="auto"/>
    </w:pPr>
    <w:rPr>
      <w:sz w:val="20"/>
      <w:szCs w:val="20"/>
    </w:rPr>
  </w:style>
  <w:style w:type="character" w:customStyle="1" w:styleId="TextpoznpodarouChar1">
    <w:name w:val="Text pozn. pod čarou Char1"/>
    <w:basedOn w:val="Standardnpsmoodstavce"/>
    <w:link w:val="Textpoznpodarou"/>
    <w:uiPriority w:val="99"/>
    <w:semiHidden/>
    <w:rsid w:val="00B277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66EE4D6F</Template>
  <TotalTime>1</TotalTime>
  <Pages>3</Pages>
  <Words>715</Words>
  <Characters>4223</Characters>
  <Application>Microsoft Office Word</Application>
  <DocSecurity>4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Hotař</dc:creator>
  <cp:keywords/>
  <dc:description/>
  <cp:lastModifiedBy>Kostíková Jana</cp:lastModifiedBy>
  <cp:revision>2</cp:revision>
  <dcterms:created xsi:type="dcterms:W3CDTF">2017-09-18T09:01:00Z</dcterms:created>
  <dcterms:modified xsi:type="dcterms:W3CDTF">2017-09-18T09:01:00Z</dcterms:modified>
</cp:coreProperties>
</file>