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1350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304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Město Tovačov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Náměstí 12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Tovačov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75101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00302082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Památková obnova průčelní fasády arkádového křídla zámku Tovačov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Památková obnova arkádového křídla zámku Tovačov navazuje na již realizované akce postupné obnovy kulturní památky zámku Tovačov. Při akci bude odstraněna nesoudržná břízolitová omítka, která bude nahrazena novou hladkou omítkou.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1 318 739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480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500000</w:t>
            </w:r>
          </w:p>
        </w:tc>
      </w:tr>
      <w:tr w:rsidR="00B1291C" w:rsidRPr="00B1291C" w:rsidTr="00DC704E">
        <w:trPr>
          <w:trHeight w:val="253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Město Potštát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Zámecká 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Potštát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75362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00301795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Obnova jižní strany fasády zámku Potštát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Předmětem akce je obnova fasády na zámku v Potštátě. Objekt má v současnosti obnovenou severní, východní a západní strany fasády, jižní část jsou v havarijním stavu vyžadující rekonstrukci.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1 783 735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180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160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28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Město Lipník nad Bečvou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náměstí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T.G  Masaryka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889/11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Lipník nad Bečvou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75131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00301493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Obnova nemovité kulturní památky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13 v Lipníku  nad Bečvou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Projekt řeší celkovou obnovu 1. NP kulturní památky domu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13, náměstí T.G. Masaryka v Lipníku nad Bečvou. Jedná se o stavební obnovu 1. NP objektu, které bude následně využito jako turistické informační centrum.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3 639 244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170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150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300000</w:t>
            </w:r>
          </w:p>
        </w:tc>
      </w:tr>
      <w:tr w:rsidR="00B1291C" w:rsidRPr="00B1291C" w:rsidTr="00DC704E">
        <w:trPr>
          <w:trHeight w:val="289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Městys Hustopeče nad Bečvou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náměstí Míru 21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Hustopeče nad Bečvou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75366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00301329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Obnova zámku Hustopeče nad Bečvou 2018 - oprava II.NP jižního křídla zámku - provozní místnosti 2.04 a 2.06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Objekt představuje venkovské feudální sídlo středověku formované vlivem vrcholné pozdní renesance v útvar čtyřkřídlého kolem vnitřního dvora uzavřeného italského dispozičního typu. Nejhodnotnější je arkádová chodba vnitřního nádvoří.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2 980 554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91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Sobotín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Sobotín 54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Sobotín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78816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00303348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Rekonstrukce Mauzolea rodiny Kleinů v Sobotíně - I. etapa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Jedná se o ojedinělou kulturní památku, která je ve špatném technickém stavu. S ohledem na historii a odkaz rodiny Kleinů, kteří ji vybudovali a našli zde místo posledního odpočinku si zaslouží,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aby jsme zabránili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další destrukci a ničení.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2 337 956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65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Náklo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Náklo 13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Náklo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783 32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48770761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Fara Náklo - barokní letohrádek, restaurování dekorativní malby velké jídelny a dvou přiléhajících nárožních kabinetů v 2.NP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Fara v Nákle byla postavena v letech 1707 - 1713 ve slohu vrcholného baroka, sloužila původně jako letní sídlo premonstrátů olomouckého kláštera Hradisko. V roce 1784 byl klášter zrušen a od roku 1786 sloužil prelátský letohrádek jako fara.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888 950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444 450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170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58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Litovel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Náměstí Svobody 646/2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Litovel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78401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Olomouc 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48770841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Restaurování varhan (varhanního stroje) v kostele sv. Marka v Litovli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Varhany v kostele sv. Marka v Litovli patří mezi významné památky města Litovel. Předmětem ochrany kulturní památky je zachování památkových hodnot, které tvoří původní hmotové a materiálové řešení varhan, jež se zachovaly v podobě z roku 1902.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910 225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455 112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170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322000</w:t>
            </w:r>
          </w:p>
        </w:tc>
      </w:tr>
      <w:tr w:rsidR="00B1291C" w:rsidRPr="00B1291C" w:rsidTr="00DC704E">
        <w:trPr>
          <w:trHeight w:val="184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Fort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Radíkov z. s.</w:t>
            </w:r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Vrchní 75/3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77900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28557093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Fort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Radíkov oprava eskarpy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Hlavním cílem udržovacích prací je zajistit bezpečnost návštěvníků a zastavit devastaci eskarpy a její uvedení do původního stavu. Trasa prohlídky vede právě kolem poškozené vyzdívky eskarpy. Navíc zde probíhají i další sportovní a kulturní aktivity. 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1 012 882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150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150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58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Javorník ve Slezsku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Puškinova 12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Javorník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79070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Jeseník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48808024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Obnova krovu severní strany lodi kostela Nejsvětější Trojice v Javorníku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Barokní jednolodní kostel byl postaven v letech 1716-1718 podle plánů biskupského stavitele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M.J.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Kleina, věž byla dokončena v roce 1723 a boční kaple v roce 1755.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1 192 010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450 000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05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Vlčice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Vlčice 95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Vlčice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790 65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Jeseník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00636045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Oprava kostela ve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Vojtovicích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,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95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Oprava střechy kostela, poškozené krokve, pozednice, sloupky, bednění. Podlaha k věži, nový žebřík, nový hromosvod i korouhev.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760 254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380 127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9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933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Uničov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Kostelní nám. 11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Uničov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78391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48809489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"Restaurování bočního oltáře Panny Marie Sedmibolestné farního kostela Nanebevzetí Panny Marie v Uničově"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Komplexní restaurování bočního oltáře Panny Marie Sedmibolestné v kostele Nanebevzetí Panny Marie v Uničově. Oltář bude demontován a důkladně prozkoumán - radiace, petrifikace prvků ponorem, vyčištění, petrifikace nástavce in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situ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851 000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425 000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247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Medlov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Medlov 28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Medlov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78391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48809471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Pokračující akce - "Kostel sv. Petra a Pavla Medlov - nátěr- oprava fasády a sanace vlhkosti - I. etapa"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Předmětem I. etapy opravy  fasád  objektu kostela sv. Petra a Pavla je oprava a nátěr celé severozápadní  a severovýchodní stěny  vč. klempířských výrobků, výplní otvorů a odvlhčení.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638 561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319 000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185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52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62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akademická farnost Olomouc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Křížkovského 502/2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779 00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Olomouc 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64124789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Restaurování boční kaple sv. Barbory chrámu P. Marie Sněžné v Olomouci pro rok 2018 – II. etapa dokončení restaurování stěn kaple od římsy po podlahu kaple a I. etapa restaurování části oltáře v kapli sv. Barbory.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Akce restaurování boční kaple sv. Barbory chrámu P. Marie Sněžné v Olomouci pro rok 2018 – navazující II. etapa na I. etapu z roku 2017 - dokončení restaurování stěn kaple od římsy po podlahu kaple a I. etapa restaurování části oltáře v kapli sv. Barbory.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695 985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340 000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150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  <w:tr w:rsidR="00B1291C" w:rsidRPr="00B1291C" w:rsidTr="00DC704E">
        <w:trPr>
          <w:trHeight w:val="228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Olomouc - Klášterní Hradisko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Sušilovo nám. 70/2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779 00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Olomouc 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48769932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Dokončení sanace základů kostela sv. Štěpána a restaurování kamenných prvků.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Jedná se o dokončení restaurování pískovcových kamenných prvků kostela sv. Štěpána, včetně vybudování nového hlavního novobarokního schodiště a odvodnění celého kostela.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1 277 921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9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833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Společenství vlastníků jednotek domu Spojenců 712/10, Olomouc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tř. Spojenců 712/10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77900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26807378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Obnova fasád činžovní vily Elly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Krickové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, tř. Spojenců 712/10, Olomouc - 1. etapa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Současný stav fasád severní a východní části činžovní vily je původní a v havarijním stavu a vlivem klimatických podmínek postupně dochází k celkové destrukci fasád.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1 262 010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11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Město Šternberk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Horní náměstí 78/16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Šternberk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78501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00299529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Klášter v proměnách času města Šternberka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Projekt Klášter v proměnách času města Šternberka zahrnuje kompletní výměnu střešní krytiny, sanaci krovů, sanaci povalového stropu v malém a velkém freskové sále. 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7 019 526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62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Určice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Určice 81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Určice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79804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00288870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Obnova krytého schodiště ke kostelu sv. Jana Křtitele v Určicích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Jedná se o kryté kamenné schodiště, které je od východu přístupovou cestou ke kostelu sv. Jana Křtitele a je součástí barokního areálu tohoto kostela.  Kámen stupňů je silně zvětralý, hrany jsou ochozené, několik stupňů je prasklých.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1 713 803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90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Mgr. Richard Alain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Belcredi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97269B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Zámecká 109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Brodek u Prostějova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798 07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Zámek v Brodku u Prostějova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Oprava části krovů zámku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1 322 294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96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Potštát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Farní 37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Potštát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75362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45180229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Výměna střešní krytiny kostela </w:t>
            </w:r>
            <w:proofErr w:type="spellStart"/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sv.Jana</w:t>
            </w:r>
            <w:proofErr w:type="spellEnd"/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Křtitele v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Lipné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-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I.etapa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Filiální kostel sv. Jana Křtitele, zapsaný v ÚSKP ČR  pod rej.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27551/8-459, původně kaple z roku 1408 je postavena celá ze štípaného dřeva - dřevěného šindele.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912 072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76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Dolní Domašov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Palackého 179/8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Jeseník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Jeseník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49561740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Statické zajištění kostela sv. Tomáše v Dolním Domašově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Dolní Domašov je horská obec Jeseníků ležící v údolí říčky Bělé, jižním směrem od města Jeseník. Domašov byl roku 1964 připojen do obce Bělá pod Pradědem. Nejcennější místní památkou Dolního Domašova je barokní kostel sv. Tomáše.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1 072 653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324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Šternberk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Farní 50/3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Šternberk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78501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48770612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„Pokračující obnova části střechy farní budovy ve Šternberku"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V roce 2018 je navržena oprava navazující části střechy včetně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úžlabí ( rozsah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dle získaných dotací). Stávající krytina bude demontována včetně laťování, bude provedena dle PD oprava a částečná výměna krovu včetně celého nového bednění a pokládka nové krytiny.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503 810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251 500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  <w:tr w:rsidR="00B1291C" w:rsidRPr="00B1291C" w:rsidTr="00DC704E">
        <w:trPr>
          <w:trHeight w:val="210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Bohuňovice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6. května 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Bohuňovice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78314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48809551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Pokračující akce - "Kostel sv. Jana Křtitele v Bohuňovicích - sanace vlhkosti omítek a oprav fasád - jižní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strana - 3.etapa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"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Předmětem plánované 3. etapy  je v roce 2018  oprava  fasády jižní stěny kostela sv. Jana Křtitele v Bohuňovicích. Vnější omítky kostela jsou porostlé lišejníkem a jsou vlhké a degradované solemi.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1 162 276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32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Výstaviště Flora Olomouc, a.s.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Wolkerova 37/17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77900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25848526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Obnova starého palmového skleníku - oranžerie (IV. etapa)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Předmětem projektu je rekonstrukce budovy oranžerie (starého palmového skleníku) ve Smetanových sadech.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2 133 305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500000</w:t>
            </w:r>
          </w:p>
        </w:tc>
      </w:tr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95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Horka nad Moravou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P. Bezruče 70/4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Horka nad Moravou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78335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48427675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Oprava krovu a střešního pláště kostela sv. Mikuláše v Horce nad Moravou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Jedná se o opravu havarijního stavu krovu kostela sv. Mikuláše v Horce nad Moravou. Krovová konstrukce lodi kostela je ohrožena přítomností a působením dřevokazné houby třídy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Basidiomycetes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. Jedná se o místa s dlouhodobě zvýšenou vlhkostí ze srážek.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1 329 082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  <w:tr w:rsidR="00B1291C" w:rsidRPr="00B1291C" w:rsidTr="00DC704E">
        <w:trPr>
          <w:trHeight w:val="196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Městys Náměšť na Hané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nám. T. G. Masaryka 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Náměšť na Hané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78344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00299260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Oprava dlažby u schodiště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Dojde k vybrání stávajících vrstev podlahy v místnosti u schodiště. Proti vlhkosti bude provedena hydroizolace podlahy - navržen celoplošný dutinový systém z desek IPT.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434 285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217 142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322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Římskokatolická farnost Prostějov -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Vrahovice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Majakovského 130/3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79811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47922613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Výměna břidlicové střechy kostela sv. Bartoloměje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Charakteristika současného stavu památky: Stávající střechy kostela provedené z břidlicové krytiny vykazovaly množství poruch, způsobujících zatékáním objektu a vzrůstající riziko poškození dalších konstrukcí objektu. V roce 2016 byla zahájena 1. etapa.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923 881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250000</w:t>
            </w:r>
          </w:p>
        </w:tc>
      </w:tr>
      <w:tr w:rsidR="00B1291C" w:rsidRPr="00B1291C" w:rsidTr="00DC704E">
        <w:trPr>
          <w:trHeight w:val="249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svatého Petra a Pavla Prostějov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Lidická 1894/1a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79601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44160135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Oprava krovů a střechy kostela sv. Jana Nepomuckého v Prostějově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Kroková konstrukce je poškozena pouze lokálně a to zejména v pozednicové části, kde je poškození jak dřevokazným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hmyzem tak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i dřevokaznými houbami. V částech lodi se přepokládá pouze selektivní výměna vadných prvků krovu.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968 449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450 000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85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Bílovice-Lutotín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Bílovice 39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Bílovice - Lutotín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79841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00288012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Stavební úpravy objektu Žudru </w:t>
            </w:r>
            <w:proofErr w:type="spellStart"/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35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v Bílovicích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Objekt Žudru v Bílovicích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35 je přízemní zděná budova, s  půdními prostory. Původní nejstarší část stavby je tvořena podélnou částí objektu s žudrem (při pohledu s ulice). Na tuto část navazuje západní křídlo, které vystupuje směrem do dvora.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828 336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91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Společenství pro dům nám.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T.G.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Masaryka 108/5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T.G .Masaryka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108/5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796 01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29275423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Oprava střechy domu u Měsíčka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Oprava střechy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1 500 000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82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KUNZOV s.r.o.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Radíkov 51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Radíkov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75301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27857000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Hrádek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Kunzov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Záchrana - repase chátrajícího starého litinového schodiště (souvisí se zpřístupněním objektu). Výroba nového litinového schodiště na místo v současné době dosluhujícího železného schodiště, které nekoresponduje s charakterem hradu.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823 000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411 500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42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33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Šoltys Pavel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97269B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97269B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Na Zelince 1165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Lipník nad Bečvou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75131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Výměna oken a oprava fasády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Výměna kastlových oken a oprava fasády na domě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92, jež jsou ztrouchnivělá a ve špatném stavu.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410 000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205 000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71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Miček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Vladimír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97269B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Kratochvílova 147/5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75002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2. Etapa rekonstrukce vnějšího pláště objektu v Přerově, Kratochvílova 147/5 - pouze dvorní část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2. etapa rekonstrukce vnějšího pláště objektu v Přerově, Kratochvílova 147/5, pouze ze dvorní části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Kratochvílove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ulice. 2. etapa 2018: Zadní fasáda.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1 150 017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91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Stará Ves u Přerova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Stará Ves 47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Stará Ves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75002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Přerov 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45180563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Oprava části střechy kostela Nanebevzetí Panny Marie ve Staré Vsi - 4. etapa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Obnova střechy kostela Nanebevzetí Panny Marie ve Staré Vsi, stavitel Gustav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Mereta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, z roku 1888. Akce probíhá v jednotlivých etapách - v letech 2014, 2015, 2016 a 2017. V roce 2018 bychom chtěli realizovat závěrečnou etapu - opravu střechy.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971 910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300000</w:t>
            </w:r>
          </w:p>
        </w:tc>
      </w:tr>
      <w:tr w:rsidR="00B1291C" w:rsidRPr="00B1291C" w:rsidTr="00DC704E">
        <w:trPr>
          <w:trHeight w:val="100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Elim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Hranice o.p.s.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Hranická 94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Hranice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753 61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02159554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Rekonstrukce střechy domu  - Pernštýnská 646/9 - Lipník nad Bečvou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Rekonstrukce střechy domu  - Pernštýnská 646/9 - Lipník nad Bečvou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625 536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312 768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42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79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Hanušovice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Dukelská 112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Hanušovice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78833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Šumperk 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48005495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Kaple Obětování Panny Marie v Hanušovicích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Celkový stav střešní krytiny na hlavní části krovu kaple, jakožto i na hlavním vstupu a přistavěné sakristie je ve velmi špatném stavu. Dochází k zatékání do střešní konstrukce i do vodorovných a svislých konstrukcí stavebních (klenba, římsy).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999 000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  <w:tr w:rsidR="00B1291C" w:rsidRPr="00B1291C" w:rsidTr="00DC704E">
        <w:trPr>
          <w:trHeight w:val="256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Velké Losiny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Rudé armády 321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Velké Losiny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78815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00303551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Udržovací práce-lokální oprava poškozeného pláště kostela ve formě výměny trámů kus za kus-kostel sv. Michaela v Maršíkově,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poz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</w:t>
            </w:r>
            <w:proofErr w:type="spellStart"/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p.č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218 v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k.ú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.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Maršíkov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, </w:t>
            </w:r>
            <w:proofErr w:type="spellStart"/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r.č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ÚSKP ČR 46059/8-1027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Udržovací práce - lokální oprava poškozeného pláště kostela ve formě výměny trámů kus za kus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423 500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211 750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312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Crha Lubomír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97269B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97269B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Vodní 21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Mohelnice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78985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Venkovská usedlost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čp.32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Palonín - oprava fasády a výměna oken.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Předpokládaná výměna dožitých okenních výplní a jejich nahrazení replikami stejného členění a barevnosti, nahrazení tří novodobých okenních výplní replikami, aby byla obnovena osovost fasády, oprava fasády a odstranění vlhkosti zdiva v památkové usedlost.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548 788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34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Drtilova Eva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97269B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97269B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Zvole 132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Zvole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78901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Záchrana objektu Kolšov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2, 1.etapa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Záměr 1. Výměna dožilé střešní krytiny hlavní budovy včetně ošetření konstrukce krovů 2. Částečná výměna oken za okna původních rozměrů a konstrukce 3. Obnova dřevěné konstrukce stropu ve 2. podlaží hlavní budovy.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635 372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317 686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LrV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93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Bludov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Jana Žižky 195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Bludov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78961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00302368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Výměna krytiny na objektu zámecké oranžérie v Bludově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Popis objektu: Objekt zámecké oranžerie je součástí areálu zámku v Bludově. Komplex budov a staveb je zapsán v Ústředním seznamu nemovitých kulturních památek.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988 570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38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Pelinka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-Marková Marta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97269B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97269B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Rohle 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Rohle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78974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Šumperk 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Obnova původní historické fasády RD Rohle 65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Jde o obnovu kulturní památky ÚSKP ČR 49751-51, konkrétně o rekonstrukci jejich dvou historických fasádních stran, které se, bohužel, navzdory 20leté obnově ještě stále nacházejí v naprosto havarijním stavu.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925 847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462 924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170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390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11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Město Úsov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nám. Míru 86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Úsov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789 73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Šumperk 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00303500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Nátěr oken na zámku v Úsově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Provedení kompletního nátěru oken,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dotmelení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skel a doplnění okapnic na zámku Úsov.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411 834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205 000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tabs>
          <w:tab w:val="left" w:pos="1318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310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Město Loštice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nám. Míru 66/1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Loštice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78983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00302945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Restaurování kašny se sochou Svatopluka v Lošticích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Účelem projektu Restaurování kašny se sochou Svatopluka v Lošticích je obnova a zachování této významné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loštické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památky. Kašna, která se nachází ve středu náměstí Míru v Lošticích, je ve špatném technickém stavu a hrozí její nenávratné poškození.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338 500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169 250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100 000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12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Víceměřice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Víceměřice 26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Víceměřice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79826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00288888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Zámek ve Víceměřicích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Repase vchodových dveří do zámku.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221 145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110 572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130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55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Troubky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Dědina 286/29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Troubky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75102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Přerov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00302104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Restaurování sochy svatého Floriána s podstavcem v obci Troubky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Socha svatého Floriána a podstavec jsou biologicky napadeny mechy a lišejníky, staré tmely a vysprávky mají rozdílnou strukturu z předchozích oprav a vysprávky většinou neodpovídají strukturou a barevností originální hmotě kamene.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310 500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150 000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77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Libina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Libina 523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Libina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78805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00302899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Repase oken a dveří na budově Langerovy vily Libina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521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Jedná se o repasování oken a dveří na objektu budovy Libina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č.p.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521 - nemovité kulturní památky na pozemku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parc.č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. st. 516 v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k.ú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. Horní Libina, rejstříkové číslo ÚSKP ČR 257798/8-991. Jde o volně stojící zděný přízemní objekt s převýšenou patrovou částí.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371 652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185 826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90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29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Římskokatolická farnost Jindřichov u Hranic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Školní 38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Hranice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75301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Přerov 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66743257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Restaurování dřevěné kazatelny v kostele Nanebevzetí Panny Marie v Jindřichově u Hranic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Dřevěná kazatelna pocházející z roku 1752 je součástí kostela Nanebevzetí Panny Marie v Jindřichově u Hranic a je kulturní památkou zapsanou v ÚSKP ČR pod </w:t>
            </w:r>
            <w:proofErr w:type="spellStart"/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rej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.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č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.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99790/38-1775. Obnova kazatelny.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516 074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250 000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140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77 831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632"/>
        <w:gridCol w:w="1081"/>
        <w:gridCol w:w="1022"/>
        <w:gridCol w:w="457"/>
        <w:gridCol w:w="497"/>
        <w:gridCol w:w="477"/>
        <w:gridCol w:w="633"/>
        <w:gridCol w:w="924"/>
        <w:gridCol w:w="91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02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206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546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805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Klenovice na Hané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Klenovice na Hané 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Klenovice na Hané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79823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Prostějov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00288349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Restaurování soch sv. Jana Nepomuckého a sv. Floriána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Popis současného stavu s uvedením závad: sochy jsou po posledním restaurování relativně v pořádku, problém spočívá v tom, že se v minulosti nepovedlo sochy světců vyzvednout a základová spára i schod jsou zahrnuty v terénu.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241 040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100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50 000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297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Obec Dlouhá Loučka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1. máje 116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Dlouhá Loučka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78386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00298794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Obnova sloupu se Sochou Panny Marie.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Předpokládaný záměr obnovy a technologické prostředky Z důvodu zjevného dožití spojovacích materiálů sousoší, odklonu sloupu od svislé osy) a rozestoupení stupňů pod soklem navrhuji dílo kompletně demontovat a opravené dílo osadit na nový betonový základ.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404 800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200 000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80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180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</w:tbl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1291C" w:rsidRPr="00B1291C" w:rsidRDefault="00B1291C" w:rsidP="00B12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4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"/>
        <w:gridCol w:w="1389"/>
        <w:gridCol w:w="1228"/>
        <w:gridCol w:w="520"/>
        <w:gridCol w:w="515"/>
        <w:gridCol w:w="699"/>
        <w:gridCol w:w="1081"/>
        <w:gridCol w:w="1150"/>
        <w:gridCol w:w="1255"/>
        <w:gridCol w:w="1283"/>
        <w:gridCol w:w="1195"/>
        <w:gridCol w:w="543"/>
        <w:gridCol w:w="594"/>
        <w:gridCol w:w="481"/>
        <w:gridCol w:w="640"/>
        <w:gridCol w:w="594"/>
        <w:gridCol w:w="772"/>
      </w:tblGrid>
      <w:tr w:rsidR="00B1291C" w:rsidRPr="00B1291C" w:rsidTr="00F24A49">
        <w:trPr>
          <w:trHeight w:val="1185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61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  <w:bookmarkStart w:id="0" w:name="_GoBack"/>
            <w:bookmarkEnd w:id="0"/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4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2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1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19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F24A49">
        <w:trPr>
          <w:trHeight w:val="727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5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5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3C3570">
        <w:trPr>
          <w:trHeight w:val="2465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Hanácká aktivní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společnost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z.s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nám. Míru 79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Senice na Hané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78345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22683381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Sušárna chmele Odrlice - oprava stropu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Oprava stropní konstrukce v části sušárny chmele v Odrlicích (V. etapa) a vytvoření výstavního prostoru v této části objektu. Současný stav stropu je neopravitelný. 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569 472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284 736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195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 </w:t>
            </w:r>
          </w:p>
        </w:tc>
      </w:tr>
      <w:tr w:rsidR="00F24A49" w:rsidRPr="00B1291C" w:rsidTr="003C3570">
        <w:trPr>
          <w:trHeight w:val="2465"/>
        </w:trPr>
        <w:tc>
          <w:tcPr>
            <w:tcW w:w="350" w:type="dxa"/>
            <w:tcBorders>
              <w:top w:val="single" w:sz="4" w:space="0" w:color="auto"/>
            </w:tcBorders>
            <w:shd w:val="clear" w:color="auto" w:fill="auto"/>
            <w:noWrap/>
          </w:tcPr>
          <w:p w:rsidR="00F24A49" w:rsidRDefault="00F24A49" w:rsidP="00F24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</w:tcPr>
          <w:p w:rsidR="00F24A49" w:rsidRDefault="00F24A49" w:rsidP="00F24A4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  <w:shd w:val="clear" w:color="auto" w:fill="auto"/>
          </w:tcPr>
          <w:p w:rsidR="00F24A49" w:rsidRDefault="00F24A49" w:rsidP="00F24A4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F24A49" w:rsidRDefault="00F24A49" w:rsidP="00F24A49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F24A49" w:rsidRDefault="00F24A49" w:rsidP="00F24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F24A49" w:rsidRDefault="00F24A49" w:rsidP="00F24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F24A49" w:rsidRDefault="00F24A49" w:rsidP="00F24A49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4A49" w:rsidRDefault="00F24A49" w:rsidP="00F24A4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2" w:type="dxa"/>
            <w:tcBorders>
              <w:top w:val="single" w:sz="4" w:space="0" w:color="auto"/>
            </w:tcBorders>
            <w:shd w:val="clear" w:color="auto" w:fill="auto"/>
          </w:tcPr>
          <w:p w:rsidR="00F24A49" w:rsidRDefault="00F24A49" w:rsidP="00F24A4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24A49" w:rsidRDefault="00F24A49" w:rsidP="003C357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24A49" w:rsidRDefault="00F24A49" w:rsidP="00F24A49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3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24A49" w:rsidRDefault="00F24A49" w:rsidP="00F24A49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24A49" w:rsidRDefault="00F24A49" w:rsidP="00F24A49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24A49" w:rsidRDefault="00F24A49" w:rsidP="00F24A49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24A49" w:rsidRDefault="00F24A49" w:rsidP="00F24A49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4A49" w:rsidRDefault="00F24A49" w:rsidP="00F24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24A49" w:rsidRDefault="00F24A49" w:rsidP="00F24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24A49" w:rsidRPr="00B1291C" w:rsidTr="003C3570">
        <w:trPr>
          <w:trHeight w:val="2255"/>
        </w:trPr>
        <w:tc>
          <w:tcPr>
            <w:tcW w:w="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138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122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2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1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A49" w:rsidRPr="00B1291C" w:rsidRDefault="00F24A49" w:rsidP="00F24A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1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5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4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28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119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43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3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  <w:tc>
          <w:tcPr>
            <w:tcW w:w="48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6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875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24A49" w:rsidRPr="00B1291C" w:rsidRDefault="00F24A49" w:rsidP="00F24A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F24A49">
        <w:trPr>
          <w:trHeight w:val="5464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F24A49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Fortová pevnost s.r.o.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Na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fortu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392/1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Křelov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-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Břuchotín</w:t>
            </w:r>
            <w:proofErr w:type="spellEnd"/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78336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28573137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Fort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XVII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Křelov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- oprava západní části eskarpy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Fort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XVII je součástí mohutného obranného systému vybudovanému v druhé polovině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19.století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, v letech 1850-1854. Patří mezi tzv. permanentní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forty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reduitového</w:t>
            </w:r>
            <w:proofErr w:type="spell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typu. Obranný val a pevnost nebyly dlouhodobě udržovány a náletové dřeviny způsobovaly narušení zdiva.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540 152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223 204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65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195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  <w:tr w:rsidR="00B1291C" w:rsidRPr="00B1291C" w:rsidTr="00F24A49">
        <w:trPr>
          <w:trHeight w:val="1185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61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4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2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1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19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F24A49">
        <w:trPr>
          <w:trHeight w:val="723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5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5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F24A49">
        <w:trPr>
          <w:trHeight w:val="257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F24A49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Ing. David Pavel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Družstevní 647/40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Olomouc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77900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46563326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Odvodnění Kobylkovy tvrze - kamenná dlažba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Charakteristika Kobylkovy tvrze podle NPÚ: „Jedná se o unikátně intaktně dochovanou renesanční stavbu z roku 1551, založenou na místě staršího gotického objektu s cennou vnitřní výzdobou. 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1 142 673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500 000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52</w:t>
            </w: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173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350000</w:t>
            </w:r>
          </w:p>
        </w:tc>
      </w:tr>
      <w:tr w:rsidR="00B1291C" w:rsidRPr="00B1291C" w:rsidTr="00F24A49">
        <w:trPr>
          <w:trHeight w:val="290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291C" w:rsidRPr="00B1291C" w:rsidRDefault="00F24A49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Město Mohelnice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U Brány 916/2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Mohelnice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78985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Šumperk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00303038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Statek Střítež - oprava krovu a střechy objekt F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F24A4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Lesní statek Střítež je posledním dochovaným stavením původního hospodářského dvora zaniklé vsi Střítež, která byla zpustošena </w:t>
            </w:r>
            <w:r w:rsidR="00F24A49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Cílem </w:t>
            </w: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</w:t>
            </w:r>
            <w:proofErr w:type="gramStart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je</w:t>
            </w:r>
            <w:proofErr w:type="gramEnd"/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 xml:space="preserve"> záchrana a obnova kulturní památky ve špatném technickém stavu.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553 746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265 798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55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48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163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200000</w:t>
            </w:r>
          </w:p>
        </w:tc>
      </w:tr>
    </w:tbl>
    <w:p w:rsidR="00B1291C" w:rsidRPr="00B1291C" w:rsidRDefault="00B1291C" w:rsidP="00B1291C">
      <w:pPr>
        <w:spacing w:after="0" w:line="240" w:lineRule="auto"/>
        <w:jc w:val="center"/>
        <w:rPr>
          <w:rFonts w:ascii="Tahoma" w:eastAsia="Times New Roman" w:hAnsi="Tahoma" w:cs="Tahoma"/>
          <w:sz w:val="16"/>
          <w:szCs w:val="16"/>
          <w:lang w:eastAsia="cs-CZ"/>
        </w:rPr>
        <w:sectPr w:rsidR="00B1291C" w:rsidRPr="00B1291C" w:rsidSect="00566E73">
          <w:headerReference w:type="default" r:id="rId6"/>
          <w:footerReference w:type="default" r:id="rId7"/>
          <w:pgSz w:w="16838" w:h="11906" w:orient="landscape" w:code="9"/>
          <w:pgMar w:top="1276" w:right="1418" w:bottom="1418" w:left="1418" w:header="709" w:footer="709" w:gutter="0"/>
          <w:cols w:space="708"/>
          <w:docGrid w:linePitch="360"/>
        </w:sectPr>
      </w:pPr>
    </w:p>
    <w:tbl>
      <w:tblPr>
        <w:tblpPr w:leftFromText="141" w:rightFromText="141" w:horzAnchor="margin" w:tblpY="615"/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76"/>
        <w:gridCol w:w="1217"/>
        <w:gridCol w:w="516"/>
        <w:gridCol w:w="397"/>
        <w:gridCol w:w="693"/>
        <w:gridCol w:w="347"/>
        <w:gridCol w:w="1630"/>
        <w:gridCol w:w="1524"/>
        <w:gridCol w:w="1271"/>
        <w:gridCol w:w="1184"/>
        <w:gridCol w:w="408"/>
        <w:gridCol w:w="404"/>
        <w:gridCol w:w="477"/>
        <w:gridCol w:w="633"/>
        <w:gridCol w:w="1142"/>
        <w:gridCol w:w="594"/>
      </w:tblGrid>
      <w:tr w:rsidR="00B1291C" w:rsidRPr="00B1291C" w:rsidTr="00DC704E">
        <w:trPr>
          <w:trHeight w:val="1125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lastRenderedPageBreak/>
              <w:t>poř.č</w:t>
            </w:r>
            <w:proofErr w:type="spellEnd"/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2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Žadatel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Název akce/projektu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Popis akce/projektu</w:t>
            </w: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Celkové náklady realizované akce/projektu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Požadovaná částka z rozpočtu OK</w:t>
            </w:r>
          </w:p>
        </w:tc>
        <w:tc>
          <w:tcPr>
            <w:tcW w:w="19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Bodové hodnocení</w:t>
            </w:r>
          </w:p>
        </w:tc>
        <w:tc>
          <w:tcPr>
            <w:tcW w:w="11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Návrh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dotace v roce 2017</w:t>
            </w:r>
          </w:p>
        </w:tc>
      </w:tr>
      <w:tr w:rsidR="00B1291C" w:rsidRPr="00B1291C" w:rsidTr="00DC704E">
        <w:trPr>
          <w:trHeight w:val="69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ulice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obec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PSČ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sz w:val="16"/>
                <w:szCs w:val="16"/>
                <w:lang w:eastAsia="cs-CZ"/>
              </w:rPr>
              <w:t>IČ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</w:pPr>
            <w:r w:rsidRPr="00B1291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cs-CZ"/>
              </w:rPr>
              <w:t> </w:t>
            </w:r>
          </w:p>
        </w:tc>
      </w:tr>
      <w:tr w:rsidR="00B1291C" w:rsidRPr="00B1291C" w:rsidTr="00DC704E">
        <w:trPr>
          <w:trHeight w:val="315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  <w:t>57 993 265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  <w:t>19 418 344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91C" w:rsidRPr="00B1291C" w:rsidRDefault="00B1291C" w:rsidP="00B1291C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</w:pPr>
            <w:r w:rsidRPr="00B1291C">
              <w:rPr>
                <w:rFonts w:ascii="Tahoma" w:eastAsia="Times New Roman" w:hAnsi="Tahoma" w:cs="Tahoma"/>
                <w:b/>
                <w:sz w:val="16"/>
                <w:szCs w:val="16"/>
                <w:lang w:eastAsia="cs-CZ"/>
              </w:rPr>
              <w:t>10 567 831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291C" w:rsidRPr="00B1291C" w:rsidRDefault="00B1291C" w:rsidP="00B129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:rsidR="00144069" w:rsidRDefault="00144069" w:rsidP="001755CE">
      <w:pPr>
        <w:tabs>
          <w:tab w:val="left" w:pos="2730"/>
        </w:tabs>
      </w:pPr>
    </w:p>
    <w:sectPr w:rsidR="00144069" w:rsidSect="00B129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483" w:rsidRDefault="00B36483">
      <w:pPr>
        <w:spacing w:after="0" w:line="240" w:lineRule="auto"/>
      </w:pPr>
      <w:r>
        <w:separator/>
      </w:r>
    </w:p>
  </w:endnote>
  <w:endnote w:type="continuationSeparator" w:id="0">
    <w:p w:rsidR="00B36483" w:rsidRDefault="00B36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343" w:rsidRDefault="00B36483" w:rsidP="00566E73">
    <w:pPr>
      <w:pStyle w:val="Zpat"/>
      <w:pBdr>
        <w:top w:val="single" w:sz="4" w:space="1" w:color="auto"/>
      </w:pBdr>
      <w:rPr>
        <w:rFonts w:ascii="Arial" w:hAnsi="Arial"/>
        <w:i/>
        <w:sz w:val="18"/>
        <w:szCs w:val="18"/>
      </w:rPr>
    </w:pPr>
  </w:p>
  <w:p w:rsidR="004E7343" w:rsidRDefault="00B1291C" w:rsidP="00585CD2">
    <w:pPr>
      <w:pStyle w:val="Zpat"/>
      <w:pBdr>
        <w:top w:val="single" w:sz="4" w:space="1" w:color="auto"/>
      </w:pBdr>
      <w:rPr>
        <w:rFonts w:ascii="Arial" w:hAnsi="Arial"/>
        <w:i/>
        <w:sz w:val="18"/>
        <w:szCs w:val="18"/>
      </w:rPr>
    </w:pPr>
    <w:r>
      <w:rPr>
        <w:rFonts w:ascii="Arial" w:hAnsi="Arial"/>
        <w:i/>
        <w:sz w:val="18"/>
        <w:szCs w:val="18"/>
      </w:rPr>
      <w:t>Zastupitelstvo Olomouckého kraje 23. 4. 2018</w:t>
    </w:r>
    <w:r w:rsidRPr="0020461E">
      <w:rPr>
        <w:rFonts w:ascii="Arial" w:hAnsi="Arial"/>
        <w:i/>
        <w:sz w:val="18"/>
        <w:szCs w:val="18"/>
      </w:rPr>
      <w:t xml:space="preserve">                                                   </w:t>
    </w:r>
    <w:r>
      <w:rPr>
        <w:rFonts w:ascii="Arial" w:hAnsi="Arial"/>
        <w:i/>
        <w:sz w:val="18"/>
        <w:szCs w:val="18"/>
      </w:rPr>
      <w:t xml:space="preserve">                                                                                                                      </w:t>
    </w:r>
    <w:r w:rsidRPr="0020461E">
      <w:rPr>
        <w:rFonts w:ascii="Arial" w:hAnsi="Arial"/>
        <w:i/>
        <w:sz w:val="18"/>
        <w:szCs w:val="18"/>
      </w:rPr>
      <w:t xml:space="preserve">Strana </w:t>
    </w:r>
    <w:r>
      <w:rPr>
        <w:rFonts w:ascii="Arial" w:hAnsi="Arial"/>
        <w:i/>
        <w:sz w:val="18"/>
        <w:szCs w:val="18"/>
      </w:rPr>
      <w:t>(</w:t>
    </w:r>
    <w:r w:rsidRPr="0020461E">
      <w:rPr>
        <w:rFonts w:ascii="Arial" w:hAnsi="Arial"/>
        <w:i/>
        <w:sz w:val="18"/>
        <w:szCs w:val="18"/>
      </w:rPr>
      <w:fldChar w:fldCharType="begin"/>
    </w:r>
    <w:r w:rsidRPr="0020461E">
      <w:rPr>
        <w:rFonts w:ascii="Arial" w:hAnsi="Arial"/>
        <w:i/>
        <w:sz w:val="18"/>
        <w:szCs w:val="18"/>
      </w:rPr>
      <w:instrText xml:space="preserve"> PAGE </w:instrText>
    </w:r>
    <w:r w:rsidRPr="0020461E">
      <w:rPr>
        <w:rFonts w:ascii="Arial" w:hAnsi="Arial"/>
        <w:i/>
        <w:sz w:val="18"/>
        <w:szCs w:val="18"/>
      </w:rPr>
      <w:fldChar w:fldCharType="separate"/>
    </w:r>
    <w:r w:rsidR="003C3570">
      <w:rPr>
        <w:rFonts w:ascii="Arial" w:hAnsi="Arial"/>
        <w:i/>
        <w:noProof/>
        <w:sz w:val="18"/>
        <w:szCs w:val="18"/>
      </w:rPr>
      <w:t>24</w:t>
    </w:r>
    <w:r w:rsidRPr="0020461E">
      <w:rPr>
        <w:rFonts w:ascii="Arial" w:hAnsi="Arial"/>
        <w:i/>
        <w:sz w:val="18"/>
        <w:szCs w:val="18"/>
      </w:rPr>
      <w:fldChar w:fldCharType="end"/>
    </w:r>
    <w:r w:rsidRPr="0020461E">
      <w:rPr>
        <w:rFonts w:ascii="Arial" w:hAnsi="Arial"/>
        <w:i/>
        <w:sz w:val="18"/>
        <w:szCs w:val="18"/>
      </w:rPr>
      <w:t xml:space="preserve"> celkem </w:t>
    </w:r>
    <w:r w:rsidRPr="0020461E">
      <w:rPr>
        <w:rFonts w:ascii="Arial" w:hAnsi="Arial"/>
        <w:i/>
        <w:sz w:val="18"/>
        <w:szCs w:val="18"/>
      </w:rPr>
      <w:fldChar w:fldCharType="begin"/>
    </w:r>
    <w:r w:rsidRPr="0020461E">
      <w:rPr>
        <w:rFonts w:ascii="Arial" w:hAnsi="Arial"/>
        <w:i/>
        <w:sz w:val="18"/>
        <w:szCs w:val="18"/>
      </w:rPr>
      <w:instrText xml:space="preserve"> NUMPAGES </w:instrText>
    </w:r>
    <w:r w:rsidRPr="0020461E">
      <w:rPr>
        <w:rFonts w:ascii="Arial" w:hAnsi="Arial"/>
        <w:i/>
        <w:sz w:val="18"/>
        <w:szCs w:val="18"/>
      </w:rPr>
      <w:fldChar w:fldCharType="separate"/>
    </w:r>
    <w:r w:rsidR="003C3570">
      <w:rPr>
        <w:rFonts w:ascii="Arial" w:hAnsi="Arial"/>
        <w:i/>
        <w:noProof/>
        <w:sz w:val="18"/>
        <w:szCs w:val="18"/>
      </w:rPr>
      <w:t>24</w:t>
    </w:r>
    <w:r w:rsidRPr="0020461E">
      <w:rPr>
        <w:rFonts w:ascii="Arial" w:hAnsi="Arial"/>
        <w:i/>
        <w:sz w:val="18"/>
        <w:szCs w:val="18"/>
      </w:rPr>
      <w:fldChar w:fldCharType="end"/>
    </w:r>
    <w:r w:rsidRPr="0020461E">
      <w:rPr>
        <w:rFonts w:ascii="Arial" w:hAnsi="Arial"/>
        <w:i/>
        <w:sz w:val="18"/>
        <w:szCs w:val="18"/>
      </w:rPr>
      <w:t>)</w:t>
    </w:r>
    <w:r>
      <w:rPr>
        <w:rFonts w:ascii="Arial" w:hAnsi="Arial"/>
        <w:i/>
        <w:sz w:val="18"/>
        <w:szCs w:val="18"/>
      </w:rPr>
      <w:t xml:space="preserve">                                                                     </w:t>
    </w:r>
    <w:r w:rsidRPr="0020461E">
      <w:rPr>
        <w:rFonts w:ascii="Arial" w:hAnsi="Arial"/>
        <w:i/>
        <w:sz w:val="18"/>
        <w:szCs w:val="18"/>
      </w:rPr>
      <w:t xml:space="preserve">                   </w:t>
    </w:r>
    <w:r>
      <w:rPr>
        <w:rFonts w:ascii="Arial" w:hAnsi="Arial"/>
        <w:i/>
        <w:sz w:val="18"/>
        <w:szCs w:val="18"/>
      </w:rPr>
      <w:t xml:space="preserve">                                                                           </w:t>
    </w:r>
  </w:p>
  <w:p w:rsidR="004E7343" w:rsidRPr="00D826BC" w:rsidRDefault="00B1291C" w:rsidP="00585CD2">
    <w:pPr>
      <w:pStyle w:val="Zpat"/>
      <w:pBdr>
        <w:top w:val="single" w:sz="4" w:space="1" w:color="auto"/>
      </w:pBdr>
      <w:rPr>
        <w:rFonts w:ascii="Arial" w:hAnsi="Arial"/>
        <w:i/>
        <w:sz w:val="18"/>
        <w:szCs w:val="18"/>
      </w:rPr>
    </w:pPr>
    <w:r>
      <w:rPr>
        <w:rFonts w:ascii="Arial" w:hAnsi="Arial"/>
        <w:i/>
        <w:sz w:val="18"/>
        <w:szCs w:val="18"/>
      </w:rPr>
      <w:t xml:space="preserve">18. </w:t>
    </w:r>
    <w:r w:rsidRPr="0020461E">
      <w:rPr>
        <w:rFonts w:ascii="Arial" w:hAnsi="Arial"/>
        <w:i/>
        <w:sz w:val="18"/>
        <w:szCs w:val="18"/>
      </w:rPr>
      <w:t>- Program památkové péče</w:t>
    </w:r>
    <w:r>
      <w:rPr>
        <w:rFonts w:ascii="Arial" w:hAnsi="Arial"/>
        <w:i/>
        <w:sz w:val="18"/>
        <w:szCs w:val="18"/>
      </w:rPr>
      <w:t xml:space="preserve"> v Olomouckém kraji 2018</w:t>
    </w:r>
    <w:r w:rsidRPr="0020461E">
      <w:rPr>
        <w:rFonts w:ascii="Arial" w:hAnsi="Arial"/>
        <w:i/>
        <w:sz w:val="18"/>
        <w:szCs w:val="18"/>
      </w:rPr>
      <w:t xml:space="preserve"> </w:t>
    </w:r>
    <w:r>
      <w:rPr>
        <w:rFonts w:ascii="Arial" w:hAnsi="Arial"/>
        <w:i/>
        <w:sz w:val="18"/>
        <w:szCs w:val="18"/>
      </w:rPr>
      <w:t>– vyhodnocení</w:t>
    </w:r>
  </w:p>
  <w:p w:rsidR="004E7343" w:rsidRDefault="00B1291C" w:rsidP="00585CD2">
    <w:r>
      <w:rPr>
        <w:rFonts w:ascii="Arial" w:hAnsi="Arial"/>
        <w:i/>
        <w:sz w:val="18"/>
        <w:szCs w:val="18"/>
      </w:rPr>
      <w:t>Příloha č. 2</w:t>
    </w:r>
    <w:r w:rsidRPr="00186C5D">
      <w:rPr>
        <w:rFonts w:ascii="Arial" w:hAnsi="Arial"/>
        <w:i/>
        <w:sz w:val="18"/>
        <w:szCs w:val="18"/>
      </w:rPr>
      <w:t xml:space="preserve"> Vyhodnocení dotačního titulu č. 1 – Obnova kulturních památek</w:t>
    </w:r>
    <w:r>
      <w:rPr>
        <w:rFonts w:ascii="Arial" w:hAnsi="Arial"/>
        <w:i/>
        <w:sz w:val="18"/>
        <w:szCs w:val="18"/>
      </w:rPr>
      <w:t xml:space="preserve"> v kompetenci ZOK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483" w:rsidRDefault="00B36483">
      <w:pPr>
        <w:spacing w:after="0" w:line="240" w:lineRule="auto"/>
      </w:pPr>
      <w:r>
        <w:separator/>
      </w:r>
    </w:p>
  </w:footnote>
  <w:footnote w:type="continuationSeparator" w:id="0">
    <w:p w:rsidR="00B36483" w:rsidRDefault="00B36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343" w:rsidRPr="005446C7" w:rsidRDefault="00B1291C" w:rsidP="005446C7">
    <w:pPr>
      <w:pStyle w:val="Zhlav"/>
    </w:pPr>
    <w:r>
      <w:rPr>
        <w:rFonts w:ascii="Arial" w:hAnsi="Arial" w:cs="Arial"/>
        <w:i/>
        <w:sz w:val="18"/>
        <w:szCs w:val="18"/>
      </w:rPr>
      <w:t xml:space="preserve">Příloha č. 2 </w:t>
    </w:r>
    <w:r w:rsidRPr="005446C7">
      <w:rPr>
        <w:rFonts w:ascii="Arial" w:hAnsi="Arial" w:cs="Arial"/>
        <w:i/>
        <w:sz w:val="18"/>
        <w:szCs w:val="18"/>
      </w:rPr>
      <w:t>Vyhodnocení dotačního titulu č. 1 – Obnova kulturních památek</w:t>
    </w:r>
    <w:r>
      <w:rPr>
        <w:rFonts w:ascii="Arial" w:hAnsi="Arial" w:cs="Arial"/>
        <w:i/>
        <w:sz w:val="18"/>
        <w:szCs w:val="18"/>
      </w:rPr>
      <w:t xml:space="preserve"> v kompetenci ZOK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91C"/>
    <w:rsid w:val="00081A39"/>
    <w:rsid w:val="00144069"/>
    <w:rsid w:val="001755CE"/>
    <w:rsid w:val="00187BF5"/>
    <w:rsid w:val="003C3570"/>
    <w:rsid w:val="00435C77"/>
    <w:rsid w:val="005D6280"/>
    <w:rsid w:val="00604AD3"/>
    <w:rsid w:val="00855E0D"/>
    <w:rsid w:val="0097269B"/>
    <w:rsid w:val="00AE1D6F"/>
    <w:rsid w:val="00B1291C"/>
    <w:rsid w:val="00B36483"/>
    <w:rsid w:val="00B65DDC"/>
    <w:rsid w:val="00EB2723"/>
    <w:rsid w:val="00F2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00509"/>
  <w15:chartTrackingRefBased/>
  <w15:docId w15:val="{29FE965A-0B2D-464D-AE16-595DC2F2B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semiHidden/>
    <w:unhideWhenUsed/>
    <w:qFormat/>
    <w:rsid w:val="00B1291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B1291C"/>
    <w:rPr>
      <w:rFonts w:ascii="Arial" w:eastAsia="Times New Roman" w:hAnsi="Arial" w:cs="Arial"/>
      <w:b/>
      <w:bCs/>
      <w:sz w:val="26"/>
      <w:szCs w:val="26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B1291C"/>
  </w:style>
  <w:style w:type="paragraph" w:styleId="Zkladntext">
    <w:name w:val="Body Text"/>
    <w:basedOn w:val="Normln"/>
    <w:link w:val="ZkladntextChar"/>
    <w:unhideWhenUsed/>
    <w:rsid w:val="00B1291C"/>
    <w:pPr>
      <w:widowControl w:val="0"/>
      <w:spacing w:after="120" w:line="240" w:lineRule="auto"/>
      <w:jc w:val="both"/>
    </w:pPr>
    <w:rPr>
      <w:rFonts w:ascii="Arial" w:eastAsia="Times New Roman" w:hAnsi="Arial" w:cs="Times New Roman"/>
      <w:bCs/>
      <w:noProof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B1291C"/>
    <w:rPr>
      <w:rFonts w:ascii="Arial" w:eastAsia="Times New Roman" w:hAnsi="Arial" w:cs="Times New Roman"/>
      <w:bCs/>
      <w:noProof/>
      <w:sz w:val="24"/>
      <w:szCs w:val="20"/>
    </w:rPr>
  </w:style>
  <w:style w:type="paragraph" w:styleId="Zkladntext2">
    <w:name w:val="Body Text 2"/>
    <w:basedOn w:val="Normln"/>
    <w:link w:val="Zkladntext2Char"/>
    <w:unhideWhenUsed/>
    <w:rsid w:val="00B1291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B1291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dvodovzprva">
    <w:name w:val="Rada důvodová zpráva"/>
    <w:basedOn w:val="Normln"/>
    <w:rsid w:val="00B1291C"/>
    <w:pPr>
      <w:widowControl w:val="0"/>
      <w:spacing w:after="480" w:line="240" w:lineRule="auto"/>
      <w:jc w:val="both"/>
    </w:pPr>
    <w:rPr>
      <w:rFonts w:ascii="Arial" w:eastAsia="Times New Roman" w:hAnsi="Arial" w:cs="Times New Roman"/>
      <w:b/>
      <w:noProof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129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B1291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129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B1291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B1291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B1291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rsid w:val="00B129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B1291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B1291C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291C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291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9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3693</Words>
  <Characters>21792</Characters>
  <Application>Microsoft Office Word</Application>
  <DocSecurity>0</DocSecurity>
  <Lines>181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Soušková Sabina</dc:creator>
  <cp:keywords/>
  <dc:description/>
  <cp:lastModifiedBy>Soušková Sabina</cp:lastModifiedBy>
  <cp:revision>3</cp:revision>
  <dcterms:created xsi:type="dcterms:W3CDTF">2018-05-15T07:32:00Z</dcterms:created>
  <dcterms:modified xsi:type="dcterms:W3CDTF">2018-05-15T07:34:00Z</dcterms:modified>
</cp:coreProperties>
</file>