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8697C1" w14:textId="5798829F" w:rsidR="00543137" w:rsidRDefault="00670E13" w:rsidP="00543137">
      <w:pPr>
        <w:spacing w:before="120" w:after="60"/>
        <w:ind w:left="0" w:firstLine="0"/>
        <w:jc w:val="center"/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</w:pPr>
      <w:bookmarkStart w:id="0" w:name="_GoBack"/>
      <w:bookmarkEnd w:id="0"/>
      <w:r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vzorová veřejnoprávní smlouva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9A3DA5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o poskytnutí dotace</w:t>
      </w:r>
      <w:r w:rsidR="00D41FD3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 xml:space="preserve"> </w:t>
      </w:r>
      <w:r w:rsidR="00543137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t>na celoroční činnost</w:t>
      </w:r>
      <w:r w:rsidR="001B21D0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  <w:t>PRÁVNICKÝM OSOBÁM</w:t>
      </w:r>
      <w:r w:rsidR="0088205B">
        <w:rPr>
          <w:rFonts w:ascii="Arial" w:eastAsia="Times New Roman" w:hAnsi="Arial" w:cs="Arial"/>
          <w:b/>
          <w:bCs/>
          <w:caps/>
          <w:sz w:val="28"/>
          <w:szCs w:val="28"/>
          <w:lang w:eastAsia="cs-CZ"/>
        </w:rPr>
        <w:br/>
      </w:r>
      <w:r w:rsidR="001B21D0">
        <w:rPr>
          <w:rFonts w:ascii="Arial" w:eastAsia="Times New Roman" w:hAnsi="Arial" w:cs="Arial"/>
          <w:b/>
          <w:bCs/>
          <w:sz w:val="28"/>
          <w:szCs w:val="28"/>
          <w:lang w:eastAsia="cs-CZ"/>
        </w:rPr>
        <w:t>(mimo obce a příspěvkové organizace)</w:t>
      </w:r>
    </w:p>
    <w:p w14:paraId="0CA49945" w14:textId="49DFD79D" w:rsidR="00C6112F" w:rsidRDefault="00C6112F" w:rsidP="00C6112F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VZOR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6</w:t>
      </w: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 xml:space="preserve"> – schváleno </w:t>
      </w:r>
      <w:r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dne 19. 12. 2016</w:t>
      </w:r>
    </w:p>
    <w:p w14:paraId="3C9258B7" w14:textId="2B5F80AC" w:rsidR="009A3DA5" w:rsidRPr="00C6112F" w:rsidRDefault="00C6112F" w:rsidP="00C6112F">
      <w:pPr>
        <w:spacing w:after="120"/>
        <w:ind w:left="0" w:firstLine="0"/>
        <w:jc w:val="center"/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</w:pPr>
      <w:r w:rsidRPr="00000BE8">
        <w:rPr>
          <w:rFonts w:ascii="Arial" w:eastAsia="Times New Roman" w:hAnsi="Arial" w:cs="Arial"/>
          <w:bCs/>
          <w:i/>
          <w:caps/>
          <w:color w:val="FF0000"/>
          <w:sz w:val="24"/>
          <w:szCs w:val="24"/>
          <w:lang w:eastAsia="cs-CZ"/>
        </w:rPr>
        <w:t>usnesením zok č. UZ/2/4/2016</w:t>
      </w:r>
    </w:p>
    <w:p w14:paraId="3C9258B8" w14:textId="77777777" w:rsidR="009A3DA5" w:rsidRDefault="009A3DA5" w:rsidP="001266E2">
      <w:pPr>
        <w:spacing w:after="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bCs/>
          <w:sz w:val="28"/>
          <w:szCs w:val="28"/>
          <w:lang w:eastAsia="cs-CZ"/>
        </w:rPr>
        <w:t>Smlouva o poskytnutí dotace</w:t>
      </w:r>
    </w:p>
    <w:p w14:paraId="3C9258B9" w14:textId="77777777" w:rsidR="009A3DA5" w:rsidRDefault="009A3DA5" w:rsidP="009A3DA5">
      <w:pPr>
        <w:spacing w:after="120"/>
        <w:ind w:left="0" w:firstLine="0"/>
        <w:jc w:val="center"/>
        <w:rPr>
          <w:rFonts w:ascii="Arial" w:eastAsia="Times New Roman" w:hAnsi="Arial" w:cs="Arial"/>
          <w:i/>
          <w:lang w:eastAsia="cs-CZ"/>
        </w:rPr>
      </w:pPr>
      <w:r>
        <w:rPr>
          <w:rFonts w:ascii="Arial" w:eastAsia="Times New Roman" w:hAnsi="Arial" w:cs="Arial"/>
          <w:lang w:eastAsia="cs-CZ"/>
        </w:rPr>
        <w:t xml:space="preserve">uzavřená v souladu s § 159 a násl. zákona č. 500/2004 Sb., správní řád, ve znění pozdějších právních předpisů, a se zákonem č. 250/2000 Sb., o rozpočtových pravidlech územních rozpočtů, ve znění pozdějších právních předpisů </w:t>
      </w:r>
      <w:r>
        <w:rPr>
          <w:rFonts w:ascii="Arial" w:eastAsia="Times New Roman" w:hAnsi="Arial" w:cs="Arial"/>
          <w:i/>
          <w:lang w:eastAsia="cs-CZ"/>
        </w:rPr>
        <w:t xml:space="preserve"> </w:t>
      </w:r>
    </w:p>
    <w:p w14:paraId="3C9258BA" w14:textId="77777777" w:rsidR="009A3DA5" w:rsidRPr="001266E2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Cs/>
          <w:sz w:val="28"/>
          <w:szCs w:val="28"/>
          <w:lang w:eastAsia="cs-CZ"/>
        </w:rPr>
      </w:pPr>
    </w:p>
    <w:p w14:paraId="3C9258BB" w14:textId="77777777" w:rsidR="009A3DA5" w:rsidRPr="001266E2" w:rsidRDefault="009A3DA5" w:rsidP="009A3DA5">
      <w:pPr>
        <w:ind w:left="0" w:firstLine="0"/>
        <w:jc w:val="center"/>
        <w:outlineLvl w:val="0"/>
        <w:rPr>
          <w:rFonts w:ascii="Arial" w:eastAsia="Times New Roman" w:hAnsi="Arial" w:cs="Arial"/>
          <w:bCs/>
          <w:sz w:val="28"/>
          <w:szCs w:val="28"/>
          <w:lang w:eastAsia="cs-CZ"/>
        </w:rPr>
      </w:pPr>
    </w:p>
    <w:p w14:paraId="3C9258BC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Olomoucký kraj</w:t>
      </w:r>
    </w:p>
    <w:p w14:paraId="3C9258BD" w14:textId="77777777" w:rsidR="009A3DA5" w:rsidRDefault="009A3DA5" w:rsidP="009A3DA5">
      <w:pPr>
        <w:spacing w:after="120"/>
        <w:ind w:left="0" w:firstLine="0"/>
        <w:outlineLvl w:val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Jeremenkova 40a, 779 11 Olomouc</w:t>
      </w:r>
    </w:p>
    <w:p w14:paraId="3C9258BE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60609460</w:t>
      </w:r>
    </w:p>
    <w:p w14:paraId="3C9258BF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DIČ: CZ60609460</w:t>
      </w:r>
    </w:p>
    <w:p w14:paraId="3C9258C0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………</w:t>
      </w:r>
    </w:p>
    <w:p w14:paraId="3C9258C1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3C9258C2" w14:textId="77777777" w:rsidR="009A3DA5" w:rsidRDefault="009A3DA5" w:rsidP="009A3DA5">
      <w:pPr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poskytovatel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3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4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sz w:val="24"/>
          <w:szCs w:val="24"/>
          <w:lang w:eastAsia="cs-CZ"/>
        </w:rPr>
        <w:t>a</w:t>
      </w:r>
    </w:p>
    <w:p w14:paraId="3C9258C5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9B37172" w14:textId="77777777" w:rsidR="00034742" w:rsidRDefault="00034742" w:rsidP="00034742">
      <w:pPr>
        <w:spacing w:after="120"/>
        <w:ind w:left="0" w:firstLine="0"/>
        <w:outlineLvl w:val="0"/>
        <w:rPr>
          <w:rFonts w:ascii="Arial" w:eastAsia="Times New Roman" w:hAnsi="Arial" w:cs="Arial"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Obchodní firma/ název </w:t>
      </w:r>
      <w:proofErr w:type="spellStart"/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právnickéosoby</w:t>
      </w:r>
      <w:proofErr w:type="spellEnd"/>
    </w:p>
    <w:p w14:paraId="6413D909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Sídlo</w:t>
      </w:r>
    </w:p>
    <w:p w14:paraId="687A1811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IČ: ……………</w:t>
      </w:r>
    </w:p>
    <w:p w14:paraId="2EFA304C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DIČ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: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se, je-li příjemce plátcem DPH)</w:t>
      </w:r>
    </w:p>
    <w:p w14:paraId="4F1BB192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Zastoupený:  ....................................…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………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(označení osoby, která bude smlouvu podepisovat, tj. statutární orgán, osoba určená vnitřními organizačními předpisy právnické osoby nebo pověřením statutárního orgánu, příp. jiná osoba na základě plné moci udělené statutárním orgánem)</w:t>
      </w:r>
    </w:p>
    <w:p w14:paraId="7477FF55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Údaj o zápisu ve veřejném nebo jiném rejstříku</w:t>
      </w:r>
    </w:p>
    <w:p w14:paraId="3A8B6327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Bankovní spojení:</w:t>
      </w:r>
    </w:p>
    <w:p w14:paraId="1067B200" w14:textId="77777777" w:rsidR="00034742" w:rsidRDefault="00034742" w:rsidP="00034742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(dále jen „</w:t>
      </w:r>
      <w:r>
        <w:rPr>
          <w:rFonts w:ascii="Arial" w:eastAsia="Times New Roman" w:hAnsi="Arial" w:cs="Arial"/>
          <w:bCs/>
          <w:sz w:val="24"/>
          <w:szCs w:val="24"/>
          <w:lang w:eastAsia="cs-CZ"/>
        </w:rPr>
        <w:t>příjemce“</w:t>
      </w:r>
      <w:r>
        <w:rPr>
          <w:rFonts w:ascii="Arial" w:eastAsia="Times New Roman" w:hAnsi="Arial" w:cs="Arial"/>
          <w:sz w:val="24"/>
          <w:szCs w:val="24"/>
          <w:lang w:eastAsia="cs-CZ"/>
        </w:rPr>
        <w:t>)</w:t>
      </w:r>
    </w:p>
    <w:p w14:paraId="3C9258CA" w14:textId="77777777" w:rsidR="009A3DA5" w:rsidRDefault="009A3DA5" w:rsidP="009A3DA5">
      <w:pPr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3C9258CC" w14:textId="2B1E4EDF" w:rsidR="009A3DA5" w:rsidRDefault="009A3DA5" w:rsidP="009A3DA5">
      <w:pPr>
        <w:snapToGrid w:val="0"/>
        <w:spacing w:before="120" w:after="12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uzavírají níže uvedeného dne, měsíce a roku</w:t>
      </w:r>
      <w:r w:rsidR="001266E2">
        <w:rPr>
          <w:rFonts w:ascii="Arial" w:eastAsia="Times New Roman" w:hAnsi="Arial" w:cs="Arial"/>
          <w:b/>
          <w:bCs/>
          <w:sz w:val="24"/>
          <w:szCs w:val="24"/>
          <w:lang w:eastAsia="cs-CZ"/>
        </w:rPr>
        <w:br/>
      </w: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tuto smlouvu o poskytnutí dotace:</w:t>
      </w:r>
    </w:p>
    <w:p w14:paraId="3C9258CD" w14:textId="77777777" w:rsidR="009A3DA5" w:rsidRDefault="009A3DA5" w:rsidP="009A3DA5">
      <w:pPr>
        <w:spacing w:before="360" w:after="360"/>
        <w:ind w:left="0" w:firstLine="0"/>
        <w:jc w:val="center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I.</w:t>
      </w:r>
    </w:p>
    <w:p w14:paraId="3C9258CE" w14:textId="43D749FD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Poskytovatel se na základě této smlouvy zavazuje poskytnout příjemci dotaci ve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výši ......... Kč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, slovy: ......... korun českých (dále jen „dotace“) za účelem …..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programu/titulu</w:t>
      </w:r>
      <w:r w:rsid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- o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pisuje se text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obecného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B80221"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účelu z vyhlášeného dotačního programu/titulu</w:t>
      </w:r>
      <w:r w:rsidRPr="00B8022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CF" w14:textId="6195A6A1" w:rsidR="009A3DA5" w:rsidRPr="0028512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Účelem poskytnutí dotace je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úhrada/částečná úhrada </w:t>
      </w:r>
      <w:r w:rsidR="003D1870">
        <w:rPr>
          <w:rFonts w:ascii="Arial" w:eastAsia="Times New Roman" w:hAnsi="Arial" w:cs="Arial"/>
          <w:sz w:val="24"/>
          <w:szCs w:val="24"/>
          <w:lang w:eastAsia="cs-CZ"/>
        </w:rPr>
        <w:t>výdajů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na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D778E7">
        <w:rPr>
          <w:rFonts w:ascii="Arial" w:eastAsia="Times New Roman" w:hAnsi="Arial" w:cs="Arial"/>
          <w:sz w:val="24"/>
          <w:szCs w:val="24"/>
          <w:lang w:eastAsia="cs-CZ"/>
        </w:rPr>
        <w:t xml:space="preserve">činnost/celoroční činnost </w:t>
      </w:r>
      <w:r w:rsidR="00F73535">
        <w:rPr>
          <w:rFonts w:ascii="Arial" w:eastAsia="Times New Roman" w:hAnsi="Arial" w:cs="Arial"/>
          <w:sz w:val="24"/>
          <w:szCs w:val="24"/>
          <w:lang w:eastAsia="cs-CZ"/>
        </w:rPr>
        <w:t>……</w:t>
      </w:r>
      <w:proofErr w:type="gramStart"/>
      <w:r w:rsidR="00F73535">
        <w:rPr>
          <w:rFonts w:ascii="Arial" w:eastAsia="Times New Roman" w:hAnsi="Arial" w:cs="Arial"/>
          <w:sz w:val="24"/>
          <w:szCs w:val="24"/>
          <w:lang w:eastAsia="cs-CZ"/>
        </w:rPr>
        <w:t>…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</w:t>
      </w:r>
      <w:proofErr w:type="gramEnd"/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dle podané žádosti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</w:t>
      </w:r>
      <w:r w:rsid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neprovádí se př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itom žádná změna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A2E56" w:rsidRPr="002236B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konkrétního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účelu uvedeného ve schválené žádosti – tzn. v tabulce žadatelů v materiálu, schváleném řídícím orgánem</w:t>
      </w:r>
      <w:r w:rsidR="00285125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="0009326B"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Zde uvedený text odpovídá obsahu sloupce Účel použití dotace na akci/projekt</w:t>
      </w:r>
      <w:r w:rsidR="00032DD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09326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0" w14:textId="712CE2B1" w:rsidR="009A3DA5" w:rsidRDefault="009A3DA5" w:rsidP="009A3DA5">
      <w:pPr>
        <w:numPr>
          <w:ilvl w:val="0"/>
          <w:numId w:val="16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Dotace bude poskytnuta převodem na bankovní účet příjemce uvedený v záhlaví této smlouvy do 21 dnů ode dne </w:t>
      </w:r>
      <w:r w:rsidR="00D26F7A">
        <w:rPr>
          <w:rFonts w:ascii="Arial" w:eastAsia="Times New Roman" w:hAnsi="Arial" w:cs="Arial"/>
          <w:sz w:val="24"/>
          <w:szCs w:val="24"/>
          <w:lang w:eastAsia="cs-CZ"/>
        </w:rPr>
        <w:t>nabytí účinnosti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této smlouvy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711F5A">
        <w:rPr>
          <w:rFonts w:ascii="Arial" w:eastAsia="Times New Roman" w:hAnsi="Arial" w:cs="Arial"/>
          <w:sz w:val="24"/>
          <w:szCs w:val="24"/>
          <w:lang w:eastAsia="cs-CZ"/>
        </w:rPr>
        <w:t>Za den poskytnutí dotace se pro účely této smlouvy považuje den odepsání finančních prostředků z účtu poskytovatele ve prospěch účtu příjemce.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(specifikuje se dle dotačního titulu)</w:t>
      </w:r>
    </w:p>
    <w:p w14:paraId="3C9258D1" w14:textId="7F8CA3DE" w:rsidR="009A3DA5" w:rsidRDefault="009A3DA5" w:rsidP="00B6248B">
      <w:pPr>
        <w:numPr>
          <w:ilvl w:val="0"/>
          <w:numId w:val="16"/>
        </w:numPr>
        <w:spacing w:after="120"/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Dotace se poskytuje na účel stanovený v čl. I odst. 2 této smlouvy jako dotace investiční/neinvestiční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D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Pro účely této smlouvy se investiční dotací rozumí dotace, která musí být použita na úhradu výdajů spojených s pořízením hmotného majetku dle § 26 odst. 2 zákona č. 586/1992 Sb., o daních z příjmů, ve znění pozdějších předpisů (dále jen „cit.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“), výdajů spojených s pořízením nehmotného majetku dle § 32a odst. 1 a 2 cit. zákona nebo výdajů spojených s technickým zhodnocením, rekonstrukcí a modernizací ve smyslu § 33 cit. zákona.</w:t>
      </w:r>
    </w:p>
    <w:p w14:paraId="3C9258D3" w14:textId="77777777" w:rsidR="009A3DA5" w:rsidRDefault="009A3DA5" w:rsidP="004133CB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Pro účely této smlouvy se neinvestiční dotací rozumí dotace, která musí být použita na úhradu jiných výdajů než:</w:t>
      </w:r>
    </w:p>
    <w:p w14:paraId="3C9258D4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výdajů spojených s pořízením hmotného majetku dle § 26 odst. 2 zákona č. 586/1992 Sb., o daních z příjmů, ve znění pozdějších předpisů (dále jen „cit.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“),</w:t>
      </w:r>
    </w:p>
    <w:p w14:paraId="3C9258D5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výdajů spojených s pořízením nehmotného majetku dle § 32a odst. 1 a 2 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,</w:t>
      </w:r>
    </w:p>
    <w:p w14:paraId="3C9258D6" w14:textId="77777777" w:rsidR="009A3DA5" w:rsidRDefault="009A3DA5" w:rsidP="00275373">
      <w:pPr>
        <w:numPr>
          <w:ilvl w:val="0"/>
          <w:numId w:val="17"/>
        </w:numPr>
        <w:tabs>
          <w:tab w:val="clear" w:pos="360"/>
        </w:tabs>
        <w:spacing w:after="120"/>
        <w:ind w:left="993" w:hanging="426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výdajů spojených s technickým zhodnocením, rekonstrukcí a modernizací ve smyslu § 33 cit.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zákona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3C9258D7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(specifikuje se dle dotačního titulu)</w:t>
      </w:r>
    </w:p>
    <w:p w14:paraId="39B2ECD6" w14:textId="77777777" w:rsidR="00451E9D" w:rsidRPr="00451E9D" w:rsidRDefault="00451E9D" w:rsidP="00451E9D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 případě, že má být dotace použita pouze na investiční účely, ale přitom je záměrem dotačního programu/titulu umožnit příjemcům, aby v rámci spoluúčasti dle čl. II odst. 2 mohli vynaložit vlastní a jiné zdroje i na neinvestiční účely, lze v tomto odst. 4 za definici investiční dotace (viz výše) uvést:</w:t>
      </w:r>
    </w:p>
    <w:p w14:paraId="203497C6" w14:textId="77777777" w:rsidR="00451E9D" w:rsidRPr="00451E9D" w:rsidRDefault="00451E9D" w:rsidP="00451E9D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sz w:val="24"/>
          <w:szCs w:val="24"/>
          <w:lang w:eastAsia="cs-CZ"/>
        </w:rPr>
        <w:t xml:space="preserve">Smluvní strany sjednávají, že toto ustanovení čl. I odst. 4 smlouvy se nepoužije pro vynaložení vlastních a jiných zdrojů v rámci finanční spoluúčasti příjemce dle </w:t>
      </w:r>
      <w:proofErr w:type="spellStart"/>
      <w:r w:rsidRPr="00451E9D">
        <w:rPr>
          <w:rFonts w:ascii="Arial" w:eastAsia="Times New Roman" w:hAnsi="Arial" w:cs="Arial"/>
          <w:sz w:val="24"/>
          <w:szCs w:val="24"/>
          <w:lang w:eastAsia="cs-CZ"/>
        </w:rPr>
        <w:t>čl</w:t>
      </w:r>
      <w:proofErr w:type="spellEnd"/>
      <w:r w:rsidRPr="00451E9D">
        <w:rPr>
          <w:rFonts w:ascii="Arial" w:eastAsia="Times New Roman" w:hAnsi="Arial" w:cs="Arial"/>
          <w:sz w:val="24"/>
          <w:szCs w:val="24"/>
          <w:lang w:eastAsia="cs-CZ"/>
        </w:rPr>
        <w:t xml:space="preserve"> II odst. 2 </w:t>
      </w:r>
      <w:proofErr w:type="gramStart"/>
      <w:r w:rsidRPr="00451E9D"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 w:rsidRPr="00451E9D">
        <w:rPr>
          <w:rFonts w:ascii="Arial" w:eastAsia="Times New Roman" w:hAnsi="Arial" w:cs="Arial"/>
          <w:sz w:val="24"/>
          <w:szCs w:val="24"/>
          <w:lang w:eastAsia="cs-CZ"/>
        </w:rPr>
        <w:t xml:space="preserve"> smlouvy. Vlastní a jiné zdroje je tedy příjemce oprávněn vynaložit v souladu s účelem </w:t>
      </w:r>
      <w:proofErr w:type="spellStart"/>
      <w:r w:rsidRPr="00451E9D">
        <w:rPr>
          <w:rFonts w:ascii="Arial" w:eastAsia="Times New Roman" w:hAnsi="Arial" w:cs="Arial"/>
          <w:sz w:val="24"/>
          <w:szCs w:val="24"/>
          <w:lang w:eastAsia="cs-CZ"/>
        </w:rPr>
        <w:t>stanovéným</w:t>
      </w:r>
      <w:proofErr w:type="spellEnd"/>
      <w:r w:rsidRPr="00451E9D">
        <w:rPr>
          <w:rFonts w:ascii="Arial" w:eastAsia="Times New Roman" w:hAnsi="Arial" w:cs="Arial"/>
          <w:sz w:val="24"/>
          <w:szCs w:val="24"/>
          <w:lang w:eastAsia="cs-CZ"/>
        </w:rPr>
        <w:t xml:space="preserve"> v čl. I odst. 2 této smlouvy i na neinvestiční výdaje.</w:t>
      </w:r>
    </w:p>
    <w:p w14:paraId="1CAF4C17" w14:textId="77777777" w:rsidR="00451E9D" w:rsidRPr="00451E9D" w:rsidRDefault="00451E9D" w:rsidP="00451E9D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451E9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Upozorňujeme však, že toto ujednání musí být v souladu s Pravidly konkrétního dotačního programu, tj. je potřeba toto v Pravidlech upravit - možnost vynaložení vlastních a jiných zdrojů i na neinvestiční účely by měla být uvedena zejména v čl. 8 Pravidel konkrétního dotačního programu.</w:t>
      </w:r>
    </w:p>
    <w:p w14:paraId="3C9258D8" w14:textId="77777777" w:rsidR="009A3DA5" w:rsidRDefault="009A3DA5" w:rsidP="009A3DA5">
      <w:pPr>
        <w:keepNext/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cs-CZ"/>
        </w:rPr>
        <w:lastRenderedPageBreak/>
        <w:t>II.</w:t>
      </w:r>
    </w:p>
    <w:p w14:paraId="3C9258D9" w14:textId="221EC1B2" w:rsidR="009A3DA5" w:rsidRDefault="009A3DA5" w:rsidP="00D205D2">
      <w:pPr>
        <w:numPr>
          <w:ilvl w:val="0"/>
          <w:numId w:val="34"/>
        </w:numPr>
        <w:tabs>
          <w:tab w:val="left" w:pos="8100"/>
        </w:tabs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dotaci přijímá a zavazuje se ji použít výlučně v souladu s účelem poskytnutí dotace dle čl. I odst. 2 a 4 této smlouvy, v souladu s podmínkami stanovenými v této smlouvě a v souladu s</w:t>
      </w:r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 pravidly Dotačního </w:t>
      </w:r>
      <w:proofErr w:type="gramStart"/>
      <w:r w:rsidR="00D205D2">
        <w:rPr>
          <w:rFonts w:ascii="Arial" w:eastAsia="Times New Roman" w:hAnsi="Arial" w:cs="Arial"/>
          <w:sz w:val="24"/>
          <w:szCs w:val="24"/>
          <w:lang w:eastAsia="cs-CZ"/>
        </w:rPr>
        <w:t xml:space="preserve">programu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>.........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</w:t>
      </w:r>
      <w:proofErr w:type="gramEnd"/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pro</w:t>
      </w:r>
      <w:r w:rsidR="00D205D2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dotační titul …………</w:t>
      </w:r>
      <w:r w:rsidR="00C524A4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(dále také jen „Pravidla“)</w:t>
      </w:r>
      <w:r w:rsidR="00AC34BB"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  <w:r w:rsidRPr="001235B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235B9">
        <w:rPr>
          <w:rFonts w:ascii="Arial" w:eastAsia="Times New Roman" w:hAnsi="Arial" w:cs="Arial"/>
          <w:sz w:val="24"/>
          <w:szCs w:val="24"/>
          <w:lang w:eastAsia="cs-CZ"/>
        </w:rPr>
        <w:t xml:space="preserve">Dotace musí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být použita hospodárně. Příjemce je oprávněn dotaci použít pouze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na ..........</w:t>
      </w:r>
      <w:r w:rsidR="00B542C6">
        <w:rPr>
          <w:rFonts w:ascii="Arial" w:eastAsia="Times New Roman" w:hAnsi="Arial" w:cs="Arial"/>
          <w:sz w:val="24"/>
          <w:szCs w:val="24"/>
          <w:lang w:eastAsia="cs-CZ"/>
        </w:rPr>
        <w:t>…</w:t>
      </w:r>
      <w:proofErr w:type="gramEnd"/>
      <w:r w:rsidR="00B542C6">
        <w:rPr>
          <w:rFonts w:ascii="Arial" w:eastAsia="Times New Roman" w:hAnsi="Arial" w:cs="Arial"/>
          <w:sz w:val="24"/>
          <w:szCs w:val="24"/>
          <w:lang w:eastAsia="cs-CZ"/>
        </w:rPr>
        <w:t xml:space="preserve">………… 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zde lze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konkretizovat účel poskytnutí dotace uvedený v čl. I odst. 2 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edením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konkrétní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ch</w:t>
      </w:r>
      <w:r w:rsidR="00470EC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345E5F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výdajů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na které</w:t>
      </w:r>
      <w:r w:rsidR="009A6A6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pouze</w:t>
      </w:r>
      <w:r w:rsidR="00C51C7B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lze dotaci použít</w:t>
      </w:r>
      <w:r w:rsidR="00B542C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</w:p>
    <w:p w14:paraId="3C9258DA" w14:textId="43963C91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Je-li příjemce plátce daně z přidané hodnoty (dále jen 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„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DPH</w:t>
      </w:r>
      <w:r w:rsidR="00E46C21">
        <w:rPr>
          <w:rFonts w:ascii="Arial" w:eastAsia="Times New Roman" w:hAnsi="Arial" w:cs="Arial"/>
          <w:iCs/>
          <w:sz w:val="24"/>
          <w:szCs w:val="24"/>
          <w:lang w:eastAsia="cs-CZ"/>
        </w:rPr>
        <w:t>“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) a může uplatnit odpočet DPH ve vazbě na ekonomickou činnost, která zakládá nárok na odpočet daně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72 odst. 1 zákona č. 235/2004 Sb., o dani z přidané hodnoty, v platném znění (dále jen „ZDPH“), a to v plné nebo částečné výši (tj. v poměrné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75 ZDPH nebo krácené výši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76 ZDPH, popř. kombinací obou způsobů), nelze z dotace uhradit DPH ve výši tohoto odpočtu DPH, na který příjemci vznikl nárok. V případě, že si příjemce – plátce DPH bude uplatňovat nárok na odpočet daně z přijatých zdanitelných plnění v souvislosti s realizací 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, na kter</w:t>
      </w:r>
      <w:r w:rsidR="00826C2B">
        <w:rPr>
          <w:rFonts w:ascii="Arial" w:eastAsia="Times New Roman" w:hAnsi="Arial" w:cs="Arial"/>
          <w:iCs/>
          <w:sz w:val="24"/>
          <w:szCs w:val="24"/>
          <w:lang w:eastAsia="cs-CZ"/>
        </w:rPr>
        <w:t>ou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byla dotace poskytnuta, a to nárok na odpočet v plné či částečné výši, uvádí na veškerých vyúčtovacích dokladech finanční částky bez DPH odpovídající výši, která mohla být uplatněna v odpočtu daně  na základě daňového přiznání k DPH. Příjemce – neplátce DPH uvádí na veškerých vyúčtovacích dokladech finanční částky včetně DPH. </w:t>
      </w:r>
    </w:p>
    <w:p w14:paraId="3C9258DB" w14:textId="6FE153AA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se příjemce stane plátcem DPH v průběhu čerpání dotace a</w:t>
      </w:r>
      <w:r w:rsidR="00E02D5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jeho právo uplatnit odpočet DPH při registraci podle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se vztahuje na zdanitelná plnění hrazená včetně příslušné DPH z dotace, je příjemce povinen snížit výši dosud čerpané dotace o výši daně z přidané hodnoty, kterou je příjemce oprávněn v souladu §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uplatnit v prvním daňovém přiznání po registraci k DPH.</w:t>
      </w:r>
    </w:p>
    <w:p w14:paraId="3C9258DC" w14:textId="0980AED6" w:rsidR="009A3DA5" w:rsidRPr="00007016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V případě, že dojde k registraci příjemce k DPH a příjemce při registraci podle §</w:t>
      </w:r>
      <w:r w:rsidR="00FF0879">
        <w:rPr>
          <w:rFonts w:ascii="Arial" w:eastAsia="Times New Roman" w:hAnsi="Arial" w:cs="Arial"/>
          <w:iCs/>
          <w:sz w:val="24"/>
          <w:szCs w:val="24"/>
          <w:lang w:eastAsia="cs-CZ"/>
        </w:rPr>
        <w:t> </w:t>
      </w:r>
      <w:r w:rsidRPr="00007016">
        <w:rPr>
          <w:rFonts w:ascii="Arial" w:eastAsia="Times New Roman" w:hAnsi="Arial" w:cs="Arial"/>
          <w:iCs/>
          <w:sz w:val="24"/>
          <w:szCs w:val="24"/>
          <w:lang w:eastAsia="cs-CZ"/>
        </w:rPr>
        <w:t>79 ZDPH je oprávněn až po vyúčtování dotace uplatnit nárok na odpočet DPH, jež byla uhrazena z dotace, je příjemce povinen vrátit poskytovateli částku ve výši nároku odpočtu DPH, který byl čerpán jako uznatelný výdaj.</w:t>
      </w:r>
    </w:p>
    <w:p w14:paraId="3C9258DD" w14:textId="733204B6" w:rsidR="009A3DA5" w:rsidRDefault="009A3DA5" w:rsidP="009A3DA5">
      <w:pPr>
        <w:tabs>
          <w:tab w:val="left" w:pos="8100"/>
        </w:tabs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Pokud má příjemce (plátce daně) ve shodě s 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opravou odpočtu podle §</w:t>
      </w:r>
      <w:r w:rsidR="00BD263F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 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75 ZDPH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, vypořádáním odpo</w:t>
      </w:r>
      <w:r w:rsidR="005E267D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č</w:t>
      </w:r>
      <w:r w:rsidR="00375D6A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>tu podle § 76 ZDPH</w:t>
      </w:r>
      <w:r w:rsidRPr="00FF0879">
        <w:rPr>
          <w:rFonts w:ascii="Arial" w:eastAsia="Times New Roman" w:hAnsi="Arial" w:cs="Arial"/>
          <w:iCs/>
          <w:sz w:val="24"/>
          <w:szCs w:val="24"/>
          <w:highlight w:val="yellow"/>
          <w:lang w:eastAsia="cs-CZ"/>
        </w:rPr>
        <w:t xml:space="preserve"> a</w:t>
      </w:r>
      <w:r w:rsidRPr="00FF0879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úpravou odpočtu podle § 78 až 78c ZDPH právo zvýšit ve lhůtě stanovené ZDPH svůj původně uplatněný nárok na odpočet DPH, který se vztahuje na zdanitelná plnění hrazená včetně příslušné DPH z dotace, je příjemce povinen upravit a vrátit poskytovateli část dotace ve výši uplatněného odpočtu DPH, a to do jednoho měsíce ode dne, kdy příslušný státní orgán vrátil příjemci uhrazenou DPH.</w:t>
      </w:r>
      <w:r w:rsidR="00BD263F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Žlutě </w:t>
      </w:r>
      <w:r w:rsidR="008B4FF9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zvýrazněný</w:t>
      </w:r>
      <w:r w:rsidR="00BB1BD6" w:rsidRPr="004133C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text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bude ve smlouvě uveden pouze v případě, že vyúčtování dotace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bude dle </w:t>
      </w:r>
      <w:proofErr w:type="spellStart"/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čl</w:t>
      </w:r>
      <w:proofErr w:type="spellEnd"/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II odst. 4 předkládáno</w:t>
      </w:r>
      <w:r w:rsidR="002172E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9F6A33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po skončení kalendářního roku. </w:t>
      </w:r>
      <w:r w:rsidR="0037428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opačném případě se tento text vypustí.</w:t>
      </w:r>
    </w:p>
    <w:p w14:paraId="3C9258DF" w14:textId="189AA760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Nevrátí-li příjemce takovou část dotace v této lhůtě, dopustí se porušení rozpočtové kázně ve smyslu </w:t>
      </w:r>
      <w:proofErr w:type="spellStart"/>
      <w:r>
        <w:rPr>
          <w:rFonts w:ascii="Arial" w:eastAsia="Times New Roman" w:hAnsi="Arial" w:cs="Arial"/>
          <w:iCs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iCs/>
          <w:sz w:val="24"/>
          <w:szCs w:val="24"/>
          <w:lang w:eastAsia="cs-CZ"/>
        </w:rPr>
        <w:t>. § 22 zákona č. 250/2000 Sb., o rozpočtových pravidlech územních rozpočtů</w:t>
      </w:r>
      <w:r w:rsidR="008F66A3">
        <w:rPr>
          <w:rFonts w:ascii="Arial" w:eastAsia="Times New Roman" w:hAnsi="Arial" w:cs="Arial"/>
          <w:iCs/>
          <w:sz w:val="24"/>
          <w:szCs w:val="24"/>
          <w:lang w:eastAsia="cs-CZ"/>
        </w:rPr>
        <w:t>, ve znění pozdějších předpisů.</w:t>
      </w:r>
    </w:p>
    <w:p w14:paraId="3C9258E0" w14:textId="198822C6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 nelze rovněž p</w:t>
      </w:r>
      <w:r w:rsidR="00632D35">
        <w:rPr>
          <w:rFonts w:ascii="Arial" w:eastAsia="Times New Roman" w:hAnsi="Arial" w:cs="Arial"/>
          <w:iCs/>
          <w:sz w:val="24"/>
          <w:szCs w:val="24"/>
          <w:lang w:eastAsia="cs-CZ"/>
        </w:rPr>
        <w:t>oužít na úhradu ostatních daní.</w:t>
      </w:r>
    </w:p>
    <w:p w14:paraId="3C9258E1" w14:textId="7D910089" w:rsidR="009A3DA5" w:rsidRPr="00136F37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Příjemce nesmí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použít zejména na </w:t>
      </w:r>
      <w:r w:rsidR="00AA2EC8">
        <w:rPr>
          <w:rFonts w:ascii="Arial" w:eastAsia="Times New Roman" w:hAnsi="Arial" w:cs="Arial"/>
          <w:sz w:val="24"/>
          <w:szCs w:val="24"/>
          <w:lang w:eastAsia="cs-CZ"/>
        </w:rPr>
        <w:t>neuznatelné v</w:t>
      </w:r>
      <w:r w:rsidR="00B261B6">
        <w:rPr>
          <w:rFonts w:ascii="Arial" w:eastAsia="Times New Roman" w:hAnsi="Arial" w:cs="Arial"/>
          <w:sz w:val="24"/>
          <w:szCs w:val="24"/>
          <w:lang w:eastAsia="cs-CZ"/>
        </w:rPr>
        <w:t xml:space="preserve">ýdaje uvedené v odstavci 9.4 </w:t>
      </w:r>
      <w:r w:rsidR="00136F37" w:rsidRPr="00AB0697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AA2EC8" w:rsidRPr="00AB0697">
        <w:rPr>
          <w:rFonts w:ascii="Arial" w:eastAsia="Times New Roman" w:hAnsi="Arial" w:cs="Arial"/>
          <w:sz w:val="24"/>
          <w:szCs w:val="24"/>
          <w:lang w:eastAsia="cs-CZ"/>
        </w:rPr>
        <w:t>ravidel</w:t>
      </w:r>
      <w:r w:rsidR="00136F37">
        <w:rPr>
          <w:rFonts w:ascii="Arial" w:eastAsia="Times New Roman" w:hAnsi="Arial" w:cs="Arial"/>
          <w:iCs/>
          <w:sz w:val="24"/>
          <w:szCs w:val="24"/>
          <w:lang w:eastAsia="cs-CZ"/>
        </w:rPr>
        <w:t>.</w:t>
      </w:r>
    </w:p>
    <w:p w14:paraId="3C9258E2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Bez předchozího písemného souhlasu poskytovatele nesmí příjemce dotaci nebo její část poskytnout třetí osobě, není-li touto smlouvou stanoveno jinak.</w:t>
      </w:r>
    </w:p>
    <w:p w14:paraId="3C9258E3" w14:textId="6B086EC4" w:rsidR="009A3DA5" w:rsidRPr="00F6755C" w:rsidRDefault="009A3DA5" w:rsidP="009A3DA5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vést dotaci ve svém účetnictví odděleně.</w:t>
      </w:r>
    </w:p>
    <w:p w14:paraId="403C0671" w14:textId="77777777" w:rsidR="005A477A" w:rsidRDefault="005A477A" w:rsidP="005A477A">
      <w:pPr>
        <w:numPr>
          <w:ilvl w:val="0"/>
          <w:numId w:val="34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..</w:t>
      </w:r>
      <w:proofErr w:type="gramEnd"/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59D0038D" w14:textId="77777777" w:rsidR="005A477A" w:rsidRDefault="005A477A" w:rsidP="005A477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1C2524A5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Cs/>
          <w:sz w:val="24"/>
          <w:szCs w:val="24"/>
          <w:lang w:eastAsia="cs-CZ"/>
        </w:rPr>
        <w:t>Příjemce je oprávněn použít dotaci také na úhradu výdajů vynaložených příjemcem v souladu s účelem poskytnutí dotace dle čl. I odst. 2 a 4 této smlouvy a podmínkami použití dotace dle čl. II odst. 1 této smlouvy v období od …………… do uzavření této smlouvy.</w:t>
      </w:r>
    </w:p>
    <w:p w14:paraId="57FBA169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V případě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povinné spoluúčasti příjemce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na financování (specifikuje se dle dotačního titulu – viz čl. 8 Pravidel):</w:t>
      </w:r>
    </w:p>
    <w:p w14:paraId="6B6C2052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A</w:t>
      </w: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2E20C833" w14:textId="77777777" w:rsidR="005A477A" w:rsidRPr="006B454A" w:rsidRDefault="005A477A" w:rsidP="005A477A">
      <w:pPr>
        <w:pStyle w:val="Odstavecseseznamem"/>
        <w:numPr>
          <w:ilvl w:val="0"/>
          <w:numId w:val="41"/>
        </w:numPr>
        <w:spacing w:after="60"/>
        <w:ind w:left="924" w:hanging="357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uvedené v žádosti</w:t>
      </w:r>
    </w:p>
    <w:p w14:paraId="3AAD2146" w14:textId="77777777" w:rsidR="005A477A" w:rsidRPr="006B454A" w:rsidRDefault="005A477A" w:rsidP="005A477A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Celkové předpokládané uznatelné výdaje na účel uvedený v čl. I odst. 2 a 4 této smlouvy činí ….…… Kč (slovy: </w:t>
      </w:r>
      <w:proofErr w:type="gramStart"/>
      <w:r w:rsidRPr="006B454A">
        <w:rPr>
          <w:rFonts w:ascii="Arial" w:eastAsia="Times New Roman" w:hAnsi="Arial" w:cs="Arial"/>
          <w:sz w:val="24"/>
          <w:szCs w:val="24"/>
          <w:lang w:eastAsia="cs-CZ"/>
        </w:rPr>
        <w:t>…..…</w:t>
      </w:r>
      <w:proofErr w:type="gramEnd"/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… korun českých). Příjemce je povinen na tento účel vynaložit …. % z vlastních a jiných zdrojů. Budou-li celkové skutečně vynaložené uznatelné výdaje nižší než celkové předpokládané uznatelné výdaje, je příjemce povinen </w:t>
      </w:r>
      <w:r w:rsidRPr="006B454A">
        <w:rPr>
          <w:rFonts w:ascii="Arial" w:hAnsi="Arial" w:cs="Arial"/>
          <w:sz w:val="24"/>
          <w:szCs w:val="24"/>
        </w:rPr>
        <w:t xml:space="preserve">v rámci vyúčtování dotace vrátit poskytovateli část dotace tak, aby její výše odpovídala </w:t>
      </w:r>
      <w:proofErr w:type="gramStart"/>
      <w:r w:rsidRPr="006B454A">
        <w:rPr>
          <w:rFonts w:ascii="Arial" w:hAnsi="Arial" w:cs="Arial"/>
          <w:sz w:val="24"/>
          <w:szCs w:val="24"/>
        </w:rPr>
        <w:t>….. % celkových</w:t>
      </w:r>
      <w:proofErr w:type="gramEnd"/>
      <w:r w:rsidRPr="006B454A">
        <w:rPr>
          <w:rFonts w:ascii="Arial" w:hAnsi="Arial" w:cs="Arial"/>
          <w:sz w:val="24"/>
          <w:szCs w:val="24"/>
        </w:rPr>
        <w:t xml:space="preserve"> skutečně vynaložených uznatelných výdajů na účel dle čl. I odst. 2 a 4 této smlouvy.</w:t>
      </w:r>
    </w:p>
    <w:p w14:paraId="1EE23E9E" w14:textId="2069C841" w:rsidR="005A477A" w:rsidRPr="006B454A" w:rsidRDefault="005A477A" w:rsidP="005A477A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41F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ní vyúčtování uvedenému v čl. II odst. 4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smlouvy.</w:t>
      </w:r>
    </w:p>
    <w:p w14:paraId="6888F21C" w14:textId="77777777" w:rsidR="005A477A" w:rsidRPr="006B454A" w:rsidRDefault="005A477A" w:rsidP="005A477A">
      <w:pPr>
        <w:pStyle w:val="Odstavecseseznamem"/>
        <w:numPr>
          <w:ilvl w:val="0"/>
          <w:numId w:val="41"/>
        </w:numPr>
        <w:spacing w:after="6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příjemci bude poskytována </w:t>
      </w:r>
      <w:r w:rsidRPr="006B454A">
        <w:rPr>
          <w:rFonts w:ascii="Arial" w:eastAsia="Times New Roman" w:hAnsi="Arial" w:cs="Arial"/>
          <w:b/>
          <w:i/>
          <w:iCs/>
          <w:color w:val="0000FF"/>
          <w:sz w:val="24"/>
          <w:szCs w:val="24"/>
          <w:lang w:eastAsia="cs-CZ"/>
        </w:rPr>
        <w:t>dotace ve výši nižší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než byla uvedena v žádosti</w:t>
      </w:r>
    </w:p>
    <w:p w14:paraId="68BD1DA5" w14:textId="77777777" w:rsidR="005A477A" w:rsidRPr="006B454A" w:rsidRDefault="005A477A" w:rsidP="005A477A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 xml:space="preserve">Celkové předpokládané uznatelné výdaje na účel uvedený v čl. I odst. 2 a 4 této smlouvy činí ….…… Kč (slovy: </w:t>
      </w:r>
      <w:proofErr w:type="gramStart"/>
      <w:r w:rsidRPr="006B454A">
        <w:rPr>
          <w:rFonts w:ascii="Arial" w:hAnsi="Arial" w:cs="Arial"/>
          <w:sz w:val="24"/>
          <w:szCs w:val="24"/>
        </w:rPr>
        <w:t>…..…</w:t>
      </w:r>
      <w:proofErr w:type="gramEnd"/>
      <w:r w:rsidRPr="006B454A">
        <w:rPr>
          <w:rFonts w:ascii="Arial" w:hAnsi="Arial" w:cs="Arial"/>
          <w:sz w:val="24"/>
          <w:szCs w:val="24"/>
        </w:rPr>
        <w:t>… korun českých). Příjemce se zavazuje na účel uvedený v čl. I odst. 2 a 4 této smlouvy vynaložit z vlastních a jiných zdrojů částku ve výši odpovídající nejméně … % z celkových předpokládaných uznatelných výdajů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3A273E59" w14:textId="1534308B" w:rsidR="005A477A" w:rsidRPr="006B454A" w:rsidRDefault="005A477A" w:rsidP="005A477A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41F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0E8FBC65" w14:textId="77777777" w:rsidR="005A477A" w:rsidRPr="006B454A" w:rsidRDefault="005A477A" w:rsidP="005A477A">
      <w:pPr>
        <w:spacing w:after="120"/>
        <w:ind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nebo</w:t>
      </w:r>
    </w:p>
    <w:p w14:paraId="3B3B1CEC" w14:textId="77777777" w:rsidR="005A477A" w:rsidRPr="006B454A" w:rsidRDefault="005A477A" w:rsidP="005A477A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nejméně ve výši …….… Kč (slovy ….…… korun českých)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. Budou-li celkové skutečně vynaložené uznatelné výdaje nižší než částka rovnající se součtu poskytnuté dotace a částky spoluúčasti příjemce dle předchozí věty,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tímto součtem poskytnuté dotace a spoluúčasti příjemce a celkovými skutečně vynaloženými uznatelnými výdaji, a to až do výše poskytnuté dotace.</w:t>
      </w:r>
    </w:p>
    <w:p w14:paraId="65D16658" w14:textId="0E37108D" w:rsidR="005A477A" w:rsidRPr="006B454A" w:rsidRDefault="005A477A" w:rsidP="005A477A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41F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 odst. 4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této smlouvy.</w:t>
      </w:r>
    </w:p>
    <w:p w14:paraId="2D502B4A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u w:val="single"/>
          <w:lang w:eastAsia="cs-CZ"/>
        </w:rPr>
        <w:t>Varianta B</w:t>
      </w:r>
      <w:r w:rsidRPr="006B454A">
        <w:rPr>
          <w:rFonts w:ascii="Arial" w:eastAsia="Times New Roman" w:hAnsi="Arial" w:cs="Arial"/>
          <w:b/>
          <w:iCs/>
          <w:color w:val="0000FF"/>
          <w:sz w:val="24"/>
          <w:szCs w:val="24"/>
          <w:lang w:eastAsia="cs-CZ"/>
        </w:rPr>
        <w:t>:</w:t>
      </w:r>
    </w:p>
    <w:p w14:paraId="7799903E" w14:textId="77777777" w:rsidR="005A477A" w:rsidRPr="006B454A" w:rsidRDefault="005A477A" w:rsidP="005A477A">
      <w:pPr>
        <w:spacing w:after="60"/>
        <w:ind w:left="567" w:firstLine="0"/>
        <w:rPr>
          <w:rFonts w:ascii="Arial" w:hAnsi="Arial" w:cs="Arial"/>
          <w:sz w:val="24"/>
          <w:szCs w:val="24"/>
        </w:rPr>
      </w:pPr>
      <w:r w:rsidRPr="006B454A">
        <w:rPr>
          <w:rFonts w:ascii="Arial" w:hAnsi="Arial" w:cs="Arial"/>
          <w:sz w:val="24"/>
          <w:szCs w:val="24"/>
        </w:rPr>
        <w:t>Příjemce se zavazuje na účel uvedený v čl. I odst. 2 a 4 této smlouvy vynaložit z vlastních a jiných zdrojů částku odpovídající výši poskytnuté dotace.</w:t>
      </w: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 Budou-li celkové skutečně vynaložené uznatelné výdaje nižší než částka odpovídající dvojnásobku poskytnuté dotace, je příjemce povinen </w:t>
      </w:r>
      <w:r w:rsidRPr="006B454A">
        <w:rPr>
          <w:rFonts w:ascii="Arial" w:hAnsi="Arial" w:cs="Arial"/>
          <w:sz w:val="24"/>
          <w:szCs w:val="24"/>
        </w:rPr>
        <w:t>v rámci vyúčtování dotace vrátit poskytovateli část dotace ve výši rozdílu mezi dvojnásobkem poskytnuté dotace a celkovými skutečně vynaloženými uznatelnými výdaji, a to až do výše poskytnuté dotace.</w:t>
      </w:r>
    </w:p>
    <w:p w14:paraId="593F9CF9" w14:textId="7182B2B5" w:rsidR="005A477A" w:rsidRPr="006B454A" w:rsidRDefault="005A477A" w:rsidP="005A477A">
      <w:pPr>
        <w:spacing w:after="120"/>
        <w:ind w:left="567" w:firstLine="0"/>
        <w:rPr>
          <w:rFonts w:ascii="Arial" w:hAnsi="Arial" w:cs="Arial"/>
          <w:i/>
          <w:color w:val="0000FF"/>
          <w:sz w:val="24"/>
          <w:szCs w:val="24"/>
        </w:rPr>
      </w:pPr>
      <w:r w:rsidRPr="006B454A">
        <w:rPr>
          <w:rFonts w:ascii="Arial" w:eastAsia="Times New Roman" w:hAnsi="Arial" w:cs="Arial"/>
          <w:sz w:val="24"/>
          <w:szCs w:val="24"/>
          <w:lang w:eastAsia="cs-CZ"/>
        </w:rPr>
        <w:t xml:space="preserve">Uznatelné výdaje z vlastních a jiných zdrojů dle tohoto ustanovení je příjemce povinen vynaložit nejpozději ve stejném termínu (lhůtě), jaký je v tomto čl. II odst. 2 stanoven pro použití dotace/je příjemce povinen vynaložit nejpozději do …………….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V případě, že bude zvolena druhá varianta, tj. bude umožněno příjemci vynaložení výdajů z vlastních a jiných zdrojů v jiném termínu (lhůtě)</w:t>
      </w:r>
      <w:r w:rsidR="00341F5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než je stanoven/a pro použití dotace, je nutné, aby tato možnost byla v souladu s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 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Pravidly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a současně musí termín vynaložení těchto výdajů předcházet termínu pro předložení vyúčtování uvedenému v čl.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II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odst. 4 </w:t>
      </w:r>
      <w:r w:rsidRPr="006B454A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této smlouvy.</w:t>
      </w:r>
    </w:p>
    <w:p w14:paraId="7875DF6F" w14:textId="77777777" w:rsidR="005A477A" w:rsidRPr="006B454A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Vymezení jiných zdrojů by mělo být pro konkrétní dotační titul uvedeno v čl. 8 Pravidel. Nebude-li možné do spoluúčasti zahrnout „jiné zdroje“, bude nutné toto zohlednit v textu Pravidel i zde v ustanovení o spoluúčasti.</w:t>
      </w:r>
    </w:p>
    <w:p w14:paraId="5D09A381" w14:textId="77777777" w:rsidR="005A477A" w:rsidRPr="00764417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 případě specifických ujednání o spoluúčasti, kdy nevyhovuje varianta </w:t>
      </w:r>
      <w:proofErr w:type="spellStart"/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Aa</w:t>
      </w:r>
      <w:proofErr w:type="spellEnd"/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),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6B454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b) ani varianta B), se </w:t>
      </w: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tato ujednání vypustí a formuluje se dle Pravidel pro konkrétní dotační program/titul. Totéž platí pro ujednání dle odst. 5 (viz zeleně podbarvený text).</w:t>
      </w:r>
    </w:p>
    <w:p w14:paraId="55D26135" w14:textId="77777777" w:rsidR="005A477A" w:rsidRPr="00764417" w:rsidRDefault="005A477A" w:rsidP="005A477A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lastRenderedPageBreak/>
        <w:t xml:space="preserve">Obdobně v případě, kdy nebude vyžadována spoluúčast příjemce - ve smlouvě se neuvede žádná z variant </w:t>
      </w:r>
      <w:proofErr w:type="spellStart"/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Aa</w:t>
      </w:r>
      <w:proofErr w:type="spellEnd"/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), 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A</w:t>
      </w:r>
      <w:r w:rsidRPr="0076441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b) nebo B) ani zeleně podbarvený text v odst. 5.</w:t>
      </w:r>
    </w:p>
    <w:p w14:paraId="3C9258E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416BC453" w14:textId="77777777" w:rsidR="006A1189" w:rsidRPr="00935CA8" w:rsidRDefault="006A1189" w:rsidP="006A1189">
      <w:pPr>
        <w:numPr>
          <w:ilvl w:val="0"/>
          <w:numId w:val="34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do ......... předložit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poskytovateli vyúčtování poskytnuté dotace (dále jen „vyúčtování“).</w:t>
      </w:r>
    </w:p>
    <w:p w14:paraId="5E5769AF" w14:textId="77777777" w:rsidR="006A1189" w:rsidRDefault="006A1189" w:rsidP="006A1189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5A7E4DFE" w14:textId="77777777" w:rsidR="006A1189" w:rsidRPr="00BC325E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4.1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vede se aktuální správný název této přílohy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</w:t>
      </w:r>
      <w:r w:rsidRPr="00B428E1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9" w:history="1"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…………………</w:t>
        </w:r>
        <w:r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………</w:t>
        </w:r>
        <w:r w:rsidRPr="00F65C64">
          <w:rPr>
            <w:rStyle w:val="Hypertextovodkaz"/>
            <w:rFonts w:ascii="Arial" w:hAnsi="Arial" w:cs="Arial"/>
            <w:b/>
            <w:bCs/>
            <w:sz w:val="24"/>
            <w:szCs w:val="24"/>
            <w:u w:val="none"/>
          </w:rPr>
          <w:t>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</w:t>
      </w:r>
      <w:r w:rsidRPr="00B37EF1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vede se adresa </w:t>
      </w:r>
      <w:r w:rsidRPr="00BC325E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webové stránky, kde je příloha č. 1 umístěna)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 Tento soupis výdajů bude doložen:</w:t>
      </w:r>
    </w:p>
    <w:p w14:paraId="3A82E6EF" w14:textId="77777777" w:rsidR="006A1189" w:rsidRPr="00BC325E" w:rsidRDefault="006A1189" w:rsidP="006A1189">
      <w:pPr>
        <w:numPr>
          <w:ilvl w:val="0"/>
          <w:numId w:val="18"/>
        </w:numPr>
        <w:spacing w:after="60"/>
        <w:ind w:left="1644" w:hanging="357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>fotokopiemi všech výpisů z bankovního účtu, které dokládají úhradu jednotlivých dokladů a faktur, s vyznačením dotčených plateb,</w:t>
      </w:r>
    </w:p>
    <w:p w14:paraId="4AE23A9C" w14:textId="77777777" w:rsidR="006A1189" w:rsidRPr="00BC325E" w:rsidRDefault="006A1189" w:rsidP="006A1189">
      <w:pPr>
        <w:numPr>
          <w:ilvl w:val="0"/>
          <w:numId w:val="18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čestným prohlášením, že fotokopie předaných dokladů jsou shodné s originály a výdaje uvedené v soupisu jsou shodné se záznamy v účetnictví příjemce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.</w:t>
      </w:r>
    </w:p>
    <w:p w14:paraId="63EF6011" w14:textId="1EF4D840" w:rsidR="006A1189" w:rsidRDefault="006A1189" w:rsidP="006A1189">
      <w:pPr>
        <w:spacing w:after="120"/>
        <w:ind w:left="1287" w:hanging="720"/>
        <w:rPr>
          <w:rFonts w:ascii="Arial" w:eastAsia="Times New Roman" w:hAnsi="Arial" w:cs="Arial"/>
          <w:sz w:val="24"/>
          <w:szCs w:val="24"/>
          <w:lang w:eastAsia="cs-CZ"/>
        </w:rPr>
      </w:pPr>
      <w:proofErr w:type="gramStart"/>
      <w:r w:rsidRPr="00BC325E">
        <w:rPr>
          <w:rFonts w:ascii="Arial" w:eastAsia="Times New Roman" w:hAnsi="Arial" w:cs="Arial"/>
          <w:sz w:val="24"/>
          <w:szCs w:val="24"/>
          <w:lang w:eastAsia="cs-CZ"/>
        </w:rPr>
        <w:t>4.2</w:t>
      </w:r>
      <w:proofErr w:type="gramEnd"/>
      <w:r w:rsidRPr="00BC325E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Soupis vlastních a jiných zdrojů vynaložených na účel </w:t>
      </w:r>
      <w:r w:rsidRPr="00BC325E">
        <w:rPr>
          <w:rFonts w:ascii="Arial" w:hAnsi="Arial" w:cs="Arial"/>
          <w:sz w:val="24"/>
          <w:szCs w:val="24"/>
        </w:rPr>
        <w:t xml:space="preserve">uvedený v čl. I odst. 2 a 4 této smlouvy, a to do výše povinné finanční spoluúčasti příjemce uvedené v čl. II odst. 2 této smlouvy v rozsahu uvedeném v příloze 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>č. 1 „……</w:t>
      </w:r>
      <w:r w:rsidR="006E64D0">
        <w:rPr>
          <w:rFonts w:ascii="Arial" w:eastAsia="Times New Roman" w:hAnsi="Arial" w:cs="Arial"/>
          <w:sz w:val="24"/>
          <w:szCs w:val="24"/>
          <w:lang w:eastAsia="cs-CZ"/>
        </w:rPr>
        <w:t>………“. Tento soupis bude doložen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 čestným prohlášením, že uvedené vlastní a jiné zdroje jsou pravdivé a úplné </w:t>
      </w:r>
      <w:r w:rsidRPr="00765F8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</w:t>
      </w:r>
      <w:r w:rsidRPr="00BC325E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Bod 4.2 se ve smlouvě uvede v případě, že v čl. II odst. 2 bude sjednána finanční spoluúčast příjemce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, </w:t>
      </w:r>
      <w:r w:rsidRPr="0076441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nestanoví-li Pravidla dotačního programu jinak</w:t>
      </w:r>
      <w:r w:rsidRPr="00BC325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71454D81" w14:textId="533C581F" w:rsidR="006A1189" w:rsidRPr="00286AF4" w:rsidRDefault="006A1189" w:rsidP="006A1189">
      <w:pPr>
        <w:spacing w:after="120"/>
        <w:ind w:left="56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přílohy</w:t>
      </w:r>
      <w:r w:rsidR="00C83606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vyúčtování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např. výdajové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doklady 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dle konkrétních potřeb a požadavků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</w:t>
      </w:r>
      <w:r w:rsidRPr="00286AF4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.</w:t>
      </w:r>
    </w:p>
    <w:p w14:paraId="0ABB4C32" w14:textId="7777777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BC74DF"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4E66D73B" w14:textId="294A9D57" w:rsidR="006A1189" w:rsidRDefault="006A1189" w:rsidP="006A1189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musí </w:t>
      </w:r>
      <w:proofErr w:type="gramStart"/>
      <w:r w:rsidRPr="00C81BD7">
        <w:rPr>
          <w:rFonts w:ascii="Arial" w:eastAsia="Times New Roman" w:hAnsi="Arial" w:cs="Arial"/>
          <w:sz w:val="24"/>
          <w:szCs w:val="24"/>
          <w:lang w:eastAsia="cs-CZ"/>
        </w:rPr>
        <w:t>obsahovat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</w:t>
      </w:r>
      <w:proofErr w:type="gramEnd"/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se povinný minimální obsah závěrečné zprávy. Lze uvést, v jaké formě příjemce závěrečnou zprávu zpracuje, kolik vyhotovení poskytovateli předá, co jsou minimální náležitosti zprávy apod.)</w:t>
      </w:r>
      <w:r w:rsidRPr="00C81BD7"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>závěrečn</w:t>
      </w:r>
      <w:r>
        <w:rPr>
          <w:rFonts w:ascii="Arial" w:eastAsia="Times New Roman" w:hAnsi="Arial" w:cs="Arial"/>
          <w:sz w:val="24"/>
          <w:szCs w:val="24"/>
          <w:lang w:eastAsia="cs-CZ"/>
        </w:rPr>
        <w:t>é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zpráv</w:t>
      </w:r>
      <w:r>
        <w:rPr>
          <w:rFonts w:ascii="Arial" w:eastAsia="Times New Roman" w:hAnsi="Arial" w:cs="Arial"/>
          <w:sz w:val="24"/>
          <w:szCs w:val="24"/>
          <w:lang w:eastAsia="cs-CZ"/>
        </w:rPr>
        <w:t>y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předložit </w:t>
      </w:r>
      <w:proofErr w:type="gramStart"/>
      <w:r w:rsidRPr="00C81BD7">
        <w:rPr>
          <w:rFonts w:ascii="Arial" w:eastAsia="Times New Roman" w:hAnsi="Arial" w:cs="Arial"/>
          <w:sz w:val="24"/>
          <w:szCs w:val="24"/>
          <w:lang w:eastAsia="cs-CZ"/>
        </w:rPr>
        <w:t>poskytovateli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C81BD7"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 w:rsidRPr="00C81BD7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</w:t>
      </w:r>
      <w:proofErr w:type="gramEnd"/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konkrétních okolností a v souladu s </w:t>
      </w:r>
      <w:r w:rsidRPr="00CE25FD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Pravidly 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lze, resp. je třeba vyžadovat další doklady, např. fotodokumentac</w:t>
      </w:r>
      <w:r w:rsidR="00B109BB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o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propagac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i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poskytovatele a užití jeho loga dle čl. II odst. 10 této smlouvy – povinně musí být fotodokumentace propagace u dotace na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převyšující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částku 120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tis. Kč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/rok</w:t>
      </w:r>
      <w:r w:rsidRPr="00C81BD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, apod.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N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ejsou-li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další doklady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třeba, poslední věta 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„V příloze závěrečné zprávy…“ </w:t>
      </w:r>
      <w:r w:rsidRPr="003750AE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se vypustí)</w:t>
      </w:r>
      <w:r w:rsidRPr="003750AE"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3C9258F9" w14:textId="0CEA5B7A" w:rsidR="009A3DA5" w:rsidRPr="0058756D" w:rsidRDefault="009A3DA5" w:rsidP="0058756D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smlouvy,</w:t>
      </w:r>
      <w:r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nebo v případě, že celkové příjemcem skutečně vynaložené 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uznatelné výdaje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na účel uvedený v čl. I odst. 2 a 4 této smlouvy byly nižší než …..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Kč (slovy: ….</w:t>
      </w:r>
      <w:r w:rsidR="004B09B0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……</w:t>
      </w:r>
      <w:r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korun českých)</w:t>
      </w:r>
      <w:r w:rsidR="00266DB4" w:rsidRPr="003A2E56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 xml:space="preserve"> 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(</w:t>
      </w:r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 xml:space="preserve">u varianty spoluúčasti </w:t>
      </w:r>
      <w:proofErr w:type="spellStart"/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Aa</w:t>
      </w:r>
      <w:proofErr w:type="spellEnd"/>
      <w:r w:rsidR="00266DB4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)</w:t>
      </w:r>
      <w:r w:rsidR="00FA4156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</w:t>
      </w:r>
      <w:r w:rsidR="00FA4156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lastRenderedPageBreak/>
        <w:t>dotace poskytovaná v požadované výši</w:t>
      </w:r>
      <w:r w:rsidR="00F076A0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</w:t>
      </w:r>
      <w:r w:rsidR="00A94C19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t</w:t>
      </w:r>
      <w:r w:rsidR="00AA63C3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ka celkových předpokládaných uznatelných výdajů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dle čl. II odst. 2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Ab)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– dotace v nižší než požadované výši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,</w:t>
      </w:r>
      <w:r w:rsidR="0025121D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částka </w:t>
      </w:r>
      <w:r w:rsidR="00E94EA7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rovnající se součtu poskytnuté dotace a částky spoluúčasti příjemce</w:t>
      </w:r>
      <w:r w:rsidR="004E5862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viz čl. II odst. 2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; 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u varianty B</w:t>
      </w:r>
      <w:r w:rsid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u w:val="single"/>
          <w:lang w:eastAsia="cs-CZ"/>
        </w:rPr>
        <w:t>,</w:t>
      </w:r>
      <w:r w:rsidR="00A342FF" w:rsidRPr="003A2E56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 xml:space="preserve"> zde bude uvedena částka ve výši dvojnásobku poskytované dotace dle této smlouvy</w:t>
      </w:r>
      <w:r w:rsidR="00F076A0" w:rsidRPr="004A59CA">
        <w:rPr>
          <w:rFonts w:ascii="Arial" w:eastAsia="Times New Roman" w:hAnsi="Arial" w:cs="Arial"/>
          <w:i/>
          <w:color w:val="0000FF"/>
          <w:sz w:val="24"/>
          <w:szCs w:val="24"/>
          <w:highlight w:val="green"/>
          <w:lang w:eastAsia="cs-CZ"/>
        </w:rPr>
        <w:t>)</w:t>
      </w:r>
      <w:r w:rsidRPr="004A59CA">
        <w:rPr>
          <w:rFonts w:ascii="Arial" w:eastAsia="Times New Roman" w:hAnsi="Arial" w:cs="Arial"/>
          <w:sz w:val="24"/>
          <w:szCs w:val="24"/>
          <w:highlight w:val="green"/>
          <w:lang w:eastAsia="cs-CZ"/>
        </w:rPr>
        <w:t>,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je příjemce povinen vrátit </w:t>
      </w:r>
      <w:r w:rsidRPr="00F50DE0">
        <w:rPr>
          <w:rFonts w:ascii="Arial" w:eastAsia="Times New Roman" w:hAnsi="Arial" w:cs="Arial"/>
          <w:sz w:val="24"/>
          <w:szCs w:val="24"/>
          <w:lang w:eastAsia="cs-CZ"/>
        </w:rPr>
        <w:t xml:space="preserve">nevyčerpanou část dotace na účet poskytovatele nejpozději do 15 dnů ode dne předložení vyúčtování poskytovateli. 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 xml:space="preserve">Nevrátí-li příjemce nevyčerpanou část dotace v této lhůtě, dopustí se porušení rozpočtové kázně ve smyslu </w:t>
      </w:r>
      <w:proofErr w:type="spellStart"/>
      <w:r w:rsidRPr="0058756D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58756D"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8756D">
        <w:rPr>
          <w:rFonts w:ascii="Arial" w:eastAsia="Times New Roman" w:hAnsi="Arial" w:cs="Arial"/>
          <w:sz w:val="24"/>
          <w:szCs w:val="24"/>
          <w:lang w:eastAsia="cs-CZ"/>
        </w:rPr>
        <w:t>22 zákona č. 250/2000 Sb., o rozpočtových pravidlech územních rozpočtů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, ve znění pozdějších předpisů.</w:t>
      </w:r>
    </w:p>
    <w:p w14:paraId="3C9258FA" w14:textId="103C6BC5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příjemce použije dotaci nebo její část na jiný účel než účel sjednaný touto smlouvou v čl. I odst. 2 a 4, poruší některou z jiných podmínek použití dotace, stanovených v čl. II odst. 1 této smlouvy, nebo poruší některou z povinností uvedených v této smlouvě,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</w:t>
      </w:r>
      <w:r w:rsidR="0062793A">
        <w:rPr>
          <w:rFonts w:ascii="Arial" w:eastAsia="Times New Roman" w:hAnsi="Arial" w:cs="Arial"/>
          <w:sz w:val="24"/>
          <w:szCs w:val="24"/>
          <w:lang w:eastAsia="cs-CZ"/>
        </w:rPr>
        <w:t> 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22 zákona č. 250/2000 Sb., o rozpočtových pravidlech územních rozpočtů, ve znění pozdějších předpisů. Pokud příjemce předloží vyúčtování a závěrečnou zprávu v termínu stanoveném v čl. II odst. 4 této smlouvy, ale vyúčtování nebo závěrečná zpráva nebudou obsahovat všechny náležitosti stanovené v čl. II odst. 4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smlouvy, dopustí se příjemce porušení rozpočtové kázně až v případě, že nedoplní nebo neopraví chybné nebo neúplné vyúčtování nebo závěrečnou zprávu ve lhůtě 15 dnů ode dne doručení výzvy poskytovatele.</w:t>
      </w:r>
    </w:p>
    <w:p w14:paraId="3C9258FB" w14:textId="77777777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Za porušení rozpočtové kázně uloží poskytovatel příjemci odvod ve výši stanovené platnými právními předpisy. V případech porušení rozpočtové kázně specifikovaných níže v tabulce uloží poskytovatel příjemci odvod ve výši stanovené v této tabulce:</w:t>
      </w:r>
    </w:p>
    <w:tbl>
      <w:tblPr>
        <w:tblW w:w="8570" w:type="dxa"/>
        <w:tblInd w:w="67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79"/>
        <w:gridCol w:w="2191"/>
      </w:tblGrid>
      <w:tr w:rsidR="009A3DA5" w14:paraId="3C9258FE" w14:textId="77777777" w:rsidTr="009A3DA5">
        <w:trPr>
          <w:trHeight w:val="300"/>
        </w:trPr>
        <w:tc>
          <w:tcPr>
            <w:tcW w:w="63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C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Typ porušení smluvních ujednání (procentní sazba bude v případě porušení jednotlivých ujednání uplatňována kumulativně)</w:t>
            </w:r>
          </w:p>
        </w:tc>
        <w:tc>
          <w:tcPr>
            <w:tcW w:w="219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D" w14:textId="77777777" w:rsidR="009A3DA5" w:rsidRDefault="009A3DA5">
            <w:pPr>
              <w:ind w:left="0" w:firstLine="0"/>
              <w:jc w:val="left"/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b/>
                <w:sz w:val="24"/>
                <w:szCs w:val="24"/>
                <w:lang w:eastAsia="cs-CZ"/>
              </w:rPr>
              <w:t>Výše odvodu v % z celkově poskytnuté dotace</w:t>
            </w:r>
          </w:p>
        </w:tc>
      </w:tr>
      <w:tr w:rsidR="009A3DA5" w14:paraId="3C925901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8FF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povinnosti vést dotaci v účetnictví analyticky odděleně nebo na samostatném bankovním účtu, je-li tato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0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4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2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 prodlením do 15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3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2%</w:t>
            </w:r>
          </w:p>
        </w:tc>
      </w:tr>
      <w:tr w:rsidR="009A3DA5" w14:paraId="3C925907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5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vyúčtování a závěrečné zprávy o využití dotace s prodlením do 30 kalendářních dnů od data uvedeného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6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A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8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Předložení doplněného vyúčtování a závěrečné zprávy o využití dotace s prodlením do 15 kalendářních dnů od marného uplynutí náhradní lhůty, uvedené ve výzvě k doplnění vyúčtování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9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0D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B" w14:textId="77777777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Nedodržení podmínek povinné propagace uvedených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C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>5 %</w:t>
            </w:r>
          </w:p>
        </w:tc>
      </w:tr>
      <w:tr w:rsidR="009A3DA5" w14:paraId="3C925910" w14:textId="77777777" w:rsidTr="009A3DA5">
        <w:trPr>
          <w:trHeight w:val="300"/>
        </w:trPr>
        <w:tc>
          <w:tcPr>
            <w:tcW w:w="63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92590E" w14:textId="35F54DAC" w:rsidR="009A3DA5" w:rsidRDefault="009A3DA5">
            <w:pPr>
              <w:ind w:left="0" w:firstLine="0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t xml:space="preserve">Porušení povinnosti informovat poskytovatele o změnách zakladatelské listiny, adresy sídla, bankovního spojení, statutárního zástupce a o jiných změnách, které mohou </w:t>
            </w: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podstatně ovlivnit způsob finančního hospodaření příjemce a náplň jeho aktivit ve vztahu k dotaci, je-li ta</w:t>
            </w:r>
            <w:r w:rsidR="005A2643">
              <w:rPr>
                <w:rFonts w:ascii="Arial" w:eastAsia="Calibri" w:hAnsi="Arial" w:cs="Arial"/>
                <w:sz w:val="24"/>
                <w:szCs w:val="24"/>
                <w:lang w:eastAsia="cs-CZ"/>
              </w:rPr>
              <w:t>to povinnost uvedena ve smlouvě</w:t>
            </w:r>
          </w:p>
        </w:tc>
        <w:tc>
          <w:tcPr>
            <w:tcW w:w="219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C92590F" w14:textId="77777777" w:rsidR="009A3DA5" w:rsidRDefault="009A3DA5">
            <w:pPr>
              <w:ind w:left="0" w:firstLine="0"/>
              <w:jc w:val="center"/>
              <w:rPr>
                <w:rFonts w:ascii="Arial" w:eastAsia="Calibri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Calibri" w:hAnsi="Arial" w:cs="Arial"/>
                <w:sz w:val="24"/>
                <w:szCs w:val="24"/>
                <w:lang w:eastAsia="cs-CZ"/>
              </w:rPr>
              <w:lastRenderedPageBreak/>
              <w:t>5 %</w:t>
            </w:r>
          </w:p>
        </w:tc>
      </w:tr>
    </w:tbl>
    <w:p w14:paraId="3C925911" w14:textId="77777777" w:rsidR="009A3DA5" w:rsidRDefault="009A3DA5" w:rsidP="009A3DA5">
      <w:pPr>
        <w:spacing w:after="120"/>
        <w:ind w:left="567" w:firstLine="0"/>
        <w:rPr>
          <w:rFonts w:ascii="Arial" w:eastAsia="Times New Roman" w:hAnsi="Arial" w:cs="Arial"/>
          <w:iCs/>
          <w:sz w:val="24"/>
          <w:szCs w:val="24"/>
          <w:lang w:eastAsia="cs-CZ"/>
        </w:rPr>
      </w:pPr>
    </w:p>
    <w:p w14:paraId="3C925912" w14:textId="27C3FCDD" w:rsidR="009A3DA5" w:rsidRPr="008B0B51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je příjemce dle této smlouvy povinen vrátit dotaci nebo její část, vrátí příjemce dotaci nebo její část na účet poskytovatele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č. ..........</w:t>
      </w:r>
      <w:r w:rsidR="00D40813">
        <w:rPr>
          <w:rFonts w:ascii="Arial" w:eastAsia="Times New Roman" w:hAnsi="Arial" w:cs="Arial"/>
          <w:sz w:val="24"/>
          <w:szCs w:val="24"/>
          <w:lang w:eastAsia="cs-CZ"/>
        </w:rPr>
        <w:t xml:space="preserve">....... </w:t>
      </w:r>
      <w:r w:rsidR="00D40813" w:rsidRPr="00D40813">
        <w:rPr>
          <w:rFonts w:ascii="Arial" w:hAnsi="Arial" w:cs="Arial"/>
          <w:sz w:val="24"/>
          <w:szCs w:val="24"/>
        </w:rPr>
        <w:t>Případný</w:t>
      </w:r>
      <w:proofErr w:type="gramEnd"/>
      <w:r w:rsidR="00D40813" w:rsidRPr="00D40813">
        <w:rPr>
          <w:rFonts w:ascii="Arial" w:hAnsi="Arial" w:cs="Arial"/>
          <w:sz w:val="24"/>
          <w:szCs w:val="24"/>
        </w:rPr>
        <w:t xml:space="preserve"> odvod či penále se hradí na účet poskytovatele č. …………… na </w:t>
      </w:r>
      <w:r w:rsidR="00D40813" w:rsidRPr="008B0B51">
        <w:rPr>
          <w:rFonts w:ascii="Arial" w:hAnsi="Arial" w:cs="Arial"/>
          <w:sz w:val="24"/>
          <w:szCs w:val="24"/>
        </w:rPr>
        <w:t>základě vystavené faktury.</w:t>
      </w:r>
      <w:r w:rsidR="00AE30DE" w:rsidRPr="008B0B51">
        <w:rPr>
          <w:rFonts w:ascii="Arial" w:hAnsi="Arial" w:cs="Arial"/>
          <w:sz w:val="24"/>
          <w:szCs w:val="24"/>
        </w:rPr>
        <w:t xml:space="preserve"> </w:t>
      </w:r>
      <w:r w:rsidR="00AE30DE" w:rsidRPr="008B0B51">
        <w:rPr>
          <w:rFonts w:ascii="Arial" w:hAnsi="Arial" w:cs="Arial"/>
          <w:i/>
          <w:color w:val="0000FF"/>
          <w:sz w:val="24"/>
          <w:szCs w:val="24"/>
        </w:rPr>
        <w:t>Je nutné upravit dle požadavků OE u konkrétního dotačního programu/titulu.</w:t>
      </w:r>
    </w:p>
    <w:p w14:paraId="3C925913" w14:textId="77777777" w:rsidR="009A3DA5" w:rsidRDefault="009A3DA5" w:rsidP="009A3DA5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se zavazuje seznámit poskytovatele, do 15 dnů od jejich vzniku, s těmito skutečnostmi: se změnami zakladatelské listiny, adresy sídla, bankovního spojení, statutárního zástupce, jakož i jinými změnami, které mohou podstatně ovlivnit způsob jeho finančního hospodaření a náplň jeho aktivit ve vztahu k poskytnuté dotaci. V případě přeměny příjemce, který je právnickou osobou, nebo jeho zrušení s likvidací, je příjemce povinen o této skutečnosti poskytovatele předem informovat.</w:t>
      </w:r>
    </w:p>
    <w:p w14:paraId="57AF1CAB" w14:textId="43E820C3" w:rsidR="00AE30DE" w:rsidRDefault="009A3DA5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Při použití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>dotace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>ke shora stanovenému účelu je příjemce dále povinen: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</w:t>
      </w:r>
      <w:r w:rsidRPr="001429D2">
        <w:rPr>
          <w:rFonts w:ascii="Arial" w:eastAsia="Times New Roman" w:hAnsi="Arial" w:cs="Arial"/>
          <w:iCs/>
          <w:sz w:val="24"/>
          <w:szCs w:val="24"/>
          <w:lang w:eastAsia="cs-CZ"/>
        </w:rPr>
        <w:t>………….</w:t>
      </w:r>
      <w:r w:rsidR="007E1FDA" w:rsidRPr="001429D2">
        <w:rPr>
          <w:rFonts w:ascii="Arial" w:hAnsi="Arial" w:cs="Arial"/>
        </w:rPr>
        <w:t xml:space="preserve">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uvést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pro zdůraznění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některé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povinnosti 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stanovené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FB6560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ravidlech, 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např. povinnost dle bodu 9.11 a 9.12 </w:t>
      </w:r>
      <w:r w:rsidR="00BD2B04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</w:t>
      </w:r>
      <w:r w:rsidR="007E1FDA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el (ale není to nezbytné, příj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emce je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povinen dodržet vždy i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k dotačnímu programu/titulu se vztahující </w:t>
      </w:r>
      <w:r w:rsidR="003D1870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="007E1FDA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ravidla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; odkazuje se na ně ve čl.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AE30DE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II odst. 1 smlouvy</w:t>
      </w:r>
      <w:r w:rsidR="006F07FC" w:rsidRPr="006F07FC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).</w:t>
      </w:r>
    </w:p>
    <w:p w14:paraId="3C925914" w14:textId="73EBAAA4" w:rsidR="009A3DA5" w:rsidRPr="007E1FDA" w:rsidRDefault="007E1FDA" w:rsidP="009A3DA5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Případně sem 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lze 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dopln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it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další povinnost/i příjemce neuveden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jinde v 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 ani jinde ve smlouvě, tj. povinnost</w:t>
      </w:r>
      <w:r w:rsidR="001D3A9C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/i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nutn</w:t>
      </w:r>
      <w:r w:rsidR="00882BA6"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ou/é</w:t>
      </w:r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z hlediska potřeb poskytovatele </w:t>
      </w:r>
      <w:proofErr w:type="gramStart"/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pode</w:t>
      </w:r>
      <w:proofErr w:type="gramEnd"/>
      <w:r w:rsidRPr="001429D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specifik dotačního programu/titulu. Není-li toto potřeba, věta se vypustí.</w:t>
      </w:r>
    </w:p>
    <w:p w14:paraId="55BDF311" w14:textId="4B4303F4" w:rsidR="00836AA2" w:rsidRPr="00F90512" w:rsidRDefault="00836AA2" w:rsidP="00836AA2">
      <w:pPr>
        <w:numPr>
          <w:ilvl w:val="0"/>
          <w:numId w:val="34"/>
        </w:numPr>
        <w:tabs>
          <w:tab w:val="num" w:pos="747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uvádět logo poskytovatele na svých webových stránkách (jsou-li zřízeny) po dobu …………, dále je příjemce povinen označit propagační materiály příjemce, vztahující se k účelu dotace, logem poskytovatele 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a umístit reklamní panel, nebo obdobné zařízení, s logem poskytovatele do místa, ve kterém je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prováděna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 xml:space="preserve"> podpořená </w:t>
      </w:r>
      <w:r w:rsidR="00664936"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činnost</w:t>
      </w:r>
      <w:r w:rsidRPr="00016AA5">
        <w:rPr>
          <w:rFonts w:ascii="Arial" w:eastAsia="Times New Roman" w:hAnsi="Arial" w:cs="Arial"/>
          <w:color w:val="0000FF"/>
          <w:sz w:val="24"/>
          <w:szCs w:val="24"/>
          <w:lang w:eastAsia="cs-CZ"/>
        </w:rPr>
        <w:t>.</w:t>
      </w:r>
      <w:r w:rsidRPr="0091068F">
        <w:rPr>
          <w:rFonts w:ascii="Arial" w:eastAsia="Times New Roman" w:hAnsi="Arial" w:cs="Arial"/>
          <w:color w:val="3333FF"/>
          <w:sz w:val="24"/>
          <w:szCs w:val="24"/>
          <w:lang w:eastAsia="cs-CZ"/>
        </w:rPr>
        <w:t xml:space="preserve"> 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(specifikuje se dle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druhu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64936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činnosti</w:t>
      </w:r>
      <w:r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výše poskytnuté dotace a údajů uvedených v žádosti)</w:t>
      </w:r>
      <w:r w:rsidR="0031285D" w:rsidRPr="00972964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Spolu s logem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zde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bude vždy uvedena informace, že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 </w:t>
      </w:r>
      <w:r w:rsidR="00FF33D8">
        <w:rPr>
          <w:rFonts w:ascii="Arial" w:eastAsia="Times New Roman" w:hAnsi="Arial" w:cs="Arial"/>
          <w:sz w:val="24"/>
          <w:szCs w:val="24"/>
          <w:lang w:eastAsia="cs-CZ"/>
        </w:rPr>
        <w:t>činnost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>finančně podpořil.</w:t>
      </w:r>
    </w:p>
    <w:p w14:paraId="4711E03D" w14:textId="4462E85F" w:rsidR="00836AA2" w:rsidRPr="00F90512" w:rsidRDefault="004D0E3E" w:rsidP="00836AA2">
      <w:pPr>
        <w:spacing w:after="120"/>
        <w:ind w:left="567" w:firstLine="0"/>
        <w:rPr>
          <w:rFonts w:ascii="Arial" w:eastAsia="Times New Roman" w:hAnsi="Arial" w:cs="Arial"/>
          <w:i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U</w:t>
      </w:r>
      <w:r w:rsidR="007E68A5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dotace 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na </w:t>
      </w:r>
      <w:r w:rsidR="003A4A87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činnost</w:t>
      </w:r>
      <w:r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 w:rsidR="00695FFD" w:rsidRPr="00F90512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převyšující </w:t>
      </w:r>
      <w:r w:rsidR="00FF33D8"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12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0 000 Kč</w:t>
      </w:r>
      <w:r w:rsidR="00FF33D8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/rok</w:t>
      </w:r>
      <w:r w:rsidR="00836AA2"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se také uvede:</w:t>
      </w:r>
    </w:p>
    <w:p w14:paraId="23E63567" w14:textId="16736567" w:rsidR="00836AA2" w:rsidRPr="00F90512" w:rsidRDefault="00836AA2" w:rsidP="00836AA2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pořídit fotodokumentaci o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poskytovatele při </w:t>
      </w:r>
      <w:r w:rsidR="0049254A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podporované dle této smlouvy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. Povinně pořízená fotodokumentace (minimálně dvě fotografie dokladující propagaci </w:t>
      </w:r>
      <w:r w:rsidR="0031285D" w:rsidRPr="00F90512">
        <w:rPr>
          <w:rFonts w:ascii="Arial" w:eastAsia="Times New Roman" w:hAnsi="Arial" w:cs="Arial"/>
          <w:sz w:val="24"/>
          <w:szCs w:val="24"/>
          <w:lang w:eastAsia="cs-CZ"/>
        </w:rPr>
        <w:t>poskytovatele</w:t>
      </w:r>
      <w:r w:rsidRPr="00F90512">
        <w:rPr>
          <w:rFonts w:ascii="Arial" w:eastAsia="Times New Roman" w:hAnsi="Arial" w:cs="Arial"/>
          <w:sz w:val="24"/>
          <w:szCs w:val="24"/>
          <w:lang w:eastAsia="cs-CZ"/>
        </w:rPr>
        <w:t xml:space="preserve"> na viditelném veřejně přístupném místě) musí být poskytovateli příjemcem předlože</w:t>
      </w:r>
      <w:r w:rsidR="00B21ADD" w:rsidRPr="00F90512">
        <w:rPr>
          <w:rFonts w:ascii="Arial" w:eastAsia="Times New Roman" w:hAnsi="Arial" w:cs="Arial"/>
          <w:sz w:val="24"/>
          <w:szCs w:val="24"/>
          <w:lang w:eastAsia="cs-CZ"/>
        </w:rPr>
        <w:t>na společně se závěrečnou zprávou.</w:t>
      </w:r>
    </w:p>
    <w:p w14:paraId="20040845" w14:textId="218C58D2" w:rsidR="00836AA2" w:rsidRPr="00836AA2" w:rsidRDefault="00836AA2" w:rsidP="00836AA2">
      <w:pPr>
        <w:spacing w:after="120"/>
        <w:ind w:left="567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Ustanovení odst. 10 lze dále upravit podle </w:t>
      </w:r>
      <w:r w:rsidR="009A69B6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Pravidel 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schváleného dotačního programu/titulu a dle potřeb poskytovatele a specifik příslušného dotačního programu/titulu. Je však třeba zachovat minimální po</w:t>
      </w:r>
      <w:r w:rsidR="003D1870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žadavky stanovené ve vzorových P</w:t>
      </w:r>
      <w:r w:rsidRPr="00F90512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ravidlech.</w:t>
      </w:r>
    </w:p>
    <w:p w14:paraId="3C925919" w14:textId="34A7B304" w:rsidR="009A3DA5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Poskytovatel uděluje příjemci souhlas s bezúplatným užitím loga Olomouckého kraje způsobem a v rozsahu uvedeném v čl. II. odst. 10 této smlouvy.</w:t>
      </w:r>
    </w:p>
    <w:p w14:paraId="3C92591A" w14:textId="4CF6D5AC" w:rsidR="009A3DA5" w:rsidRPr="00E614BE" w:rsidRDefault="009A3DA5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Pokud bude příjemce při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provádění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6F2F24">
        <w:rPr>
          <w:rFonts w:ascii="Arial" w:eastAsia="Times New Roman" w:hAnsi="Arial" w:cs="Arial"/>
          <w:sz w:val="24"/>
          <w:szCs w:val="24"/>
          <w:lang w:eastAsia="cs-CZ"/>
        </w:rPr>
        <w:t>činnosti</w:t>
      </w:r>
      <w:r>
        <w:rPr>
          <w:rFonts w:ascii="Arial" w:eastAsia="Times New Roman" w:hAnsi="Arial" w:cs="Arial"/>
          <w:sz w:val="24"/>
          <w:szCs w:val="24"/>
          <w:lang w:eastAsia="cs-CZ"/>
        </w:rPr>
        <w:t>, na n</w:t>
      </w:r>
      <w:r w:rsidR="00255AE2">
        <w:rPr>
          <w:rFonts w:ascii="Arial" w:eastAsia="Times New Roman" w:hAnsi="Arial" w:cs="Arial"/>
          <w:sz w:val="24"/>
          <w:szCs w:val="24"/>
          <w:lang w:eastAsia="cs-CZ"/>
        </w:rPr>
        <w:t>i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ž je poskytována dotace dle této smlouvy, zadavatelem veřejné zakázky dle příslušných ustanovení zákona </w:t>
      </w:r>
      <w:r w:rsidR="00CB2FA2">
        <w:rPr>
          <w:rFonts w:ascii="Arial" w:eastAsia="Times New Roman" w:hAnsi="Arial" w:cs="Arial"/>
          <w:sz w:val="24"/>
          <w:szCs w:val="24"/>
          <w:lang w:eastAsia="cs-CZ"/>
        </w:rPr>
        <w:lastRenderedPageBreak/>
        <w:t>o zadávání veřejných zakázek</w:t>
      </w:r>
      <w:r>
        <w:rPr>
          <w:rFonts w:ascii="Arial" w:eastAsia="Times New Roman" w:hAnsi="Arial" w:cs="Arial"/>
          <w:sz w:val="24"/>
          <w:szCs w:val="24"/>
          <w:lang w:eastAsia="cs-CZ"/>
        </w:rPr>
        <w:t>, je povinen při její realizaci postupovat dle tohoto zákona.</w:t>
      </w:r>
    </w:p>
    <w:p w14:paraId="02A5BEA2" w14:textId="20641A4B" w:rsidR="00E614BE" w:rsidRPr="005E267D" w:rsidRDefault="00E614BE" w:rsidP="009A3DA5">
      <w:pPr>
        <w:numPr>
          <w:ilvl w:val="0"/>
          <w:numId w:val="34"/>
        </w:numPr>
        <w:spacing w:after="12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 w:rsidRPr="0007343C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Příjemce prohlašuje, že ke dni podpisu </w:t>
      </w:r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této smlouvy nemá neuhrazené závazky po lhůtě splatnosti vůči orgánům veřejné správy České republiky (finanční úřady, orgány sociálního zabezpečení), Evropské unie nebo některého z jejích členských států, vůči zdravotním pojišťovnám a vůči orgánům poskytujícím finanční prostředky na projekty spolufinancované </w:t>
      </w:r>
      <w:r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Evropskou unií. </w:t>
      </w:r>
      <w:r w:rsidR="001C66E4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Příjemce současně prohlašuje, že ke dni podpisu této smlouvy nemá neuhrazené záv</w:t>
      </w:r>
      <w:r w:rsidR="00CB66EB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a</w:t>
      </w:r>
      <w:r w:rsidR="001C66E4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zky po lhůtě splatnosti </w:t>
      </w:r>
      <w:r w:rsidR="00CB0A48"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ani vůči poskytovateli, jím zřízeným organizacím a jiným územním samosprávným celkům. </w:t>
      </w:r>
      <w:r w:rsidRPr="00016AA5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Za neuhrazený závazek po lhůtě splatnosti vůči výše uvedeným subjektům  je považován</w:t>
      </w:r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 xml:space="preserve"> i závazek, na který má žadatel uzavřený splátkový kalendář nebo jiný odklad původní lhůty splatnosti. V případě nepravdivosti tohoto prohlášení se jedná o porušení rozpočtové kázně ve smyslu </w:t>
      </w:r>
      <w:proofErr w:type="spellStart"/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ust</w:t>
      </w:r>
      <w:proofErr w:type="spellEnd"/>
      <w:r w:rsidRPr="005E267D">
        <w:rPr>
          <w:rFonts w:ascii="Arial" w:eastAsia="Times New Roman" w:hAnsi="Arial" w:cs="Arial"/>
          <w:bCs/>
          <w:iCs/>
          <w:sz w:val="24"/>
          <w:szCs w:val="24"/>
          <w:lang w:eastAsia="cs-CZ"/>
        </w:rPr>
        <w:t>. § 22 zákona č. 250/2000 Sb., o rozpočtových pravidlech územních rozpočtů, ve znění pozdějších předpisů.</w:t>
      </w:r>
    </w:p>
    <w:p w14:paraId="3C92591B" w14:textId="77777777" w:rsidR="009A3DA5" w:rsidRPr="005E267D" w:rsidRDefault="009A3DA5" w:rsidP="009A3DA5">
      <w:pPr>
        <w:spacing w:before="360" w:after="360"/>
        <w:ind w:left="0" w:firstLine="0"/>
        <w:jc w:val="center"/>
        <w:outlineLvl w:val="0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III.</w:t>
      </w:r>
    </w:p>
    <w:p w14:paraId="3C92591C" w14:textId="279A8010" w:rsidR="009A3DA5" w:rsidRPr="005E267D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>Smlouva se u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zavírá v souladu s §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159 a násl. zákona č. 500/2004 Sb., správní řád, ve znění pozdějších právních předpisů, a se zákonem č. 250/2000 Sb., o</w:t>
      </w:r>
      <w:r w:rsidR="00146253" w:rsidRPr="005E267D">
        <w:rPr>
          <w:rFonts w:ascii="Arial" w:eastAsia="Times New Roman" w:hAnsi="Arial" w:cs="Arial"/>
          <w:sz w:val="24"/>
          <w:szCs w:val="24"/>
          <w:lang w:eastAsia="cs-CZ"/>
        </w:rPr>
        <w:t> </w:t>
      </w:r>
      <w:r w:rsidRPr="005E267D">
        <w:rPr>
          <w:rFonts w:ascii="Arial" w:eastAsia="Times New Roman" w:hAnsi="Arial" w:cs="Arial"/>
          <w:sz w:val="24"/>
          <w:szCs w:val="24"/>
          <w:lang w:eastAsia="cs-CZ"/>
        </w:rPr>
        <w:t>rozpočtových pravidlech územních rozpočtů, ve znění pozdějších právních předpisů.</w:t>
      </w:r>
    </w:p>
    <w:p w14:paraId="007AB9E3" w14:textId="7916FE1B" w:rsidR="004514E3" w:rsidRPr="005E267D" w:rsidRDefault="009F4E5B" w:rsidP="004514E3">
      <w:pPr>
        <w:spacing w:after="120"/>
        <w:ind w:left="0" w:firstLine="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Pokud nebude možné vzhledem k účelu dotace vyloučit veřejnou podporu</w:t>
      </w:r>
      <w:r w:rsidR="0014625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, bude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 </w:t>
      </w:r>
      <w:r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dotace 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 xml:space="preserve">poskytována v režimu de </w:t>
      </w:r>
      <w:proofErr w:type="spellStart"/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minimis</w:t>
      </w:r>
      <w:proofErr w:type="spellEnd"/>
      <w:r w:rsidR="0069438E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. V takovém případě se ve smlouvě uvedou následující odstavce 2-5</w:t>
      </w:r>
      <w:r w:rsidR="004514E3" w:rsidRPr="005E267D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:</w:t>
      </w:r>
    </w:p>
    <w:p w14:paraId="12DFBDFA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5E267D">
        <w:rPr>
          <w:rFonts w:ascii="Arial" w:eastAsia="Times New Roman" w:hAnsi="Arial" w:cs="Arial"/>
          <w:sz w:val="24"/>
          <w:szCs w:val="24"/>
          <w:lang w:eastAsia="cs-CZ"/>
        </w:rPr>
        <w:t xml:space="preserve">Příjemce bere na vědomí, že dotace je na základě této smlouvy poskytována za splnění podmínek Nařízení Komise (EU) č. 1407/2013 ze dne 18. prosince  2013 o použití článků 107 a 108 Smlouvy o fungování Evropské unie na podporu de </w:t>
      </w:r>
      <w:proofErr w:type="spellStart"/>
      <w:r w:rsidRPr="005E267D">
        <w:rPr>
          <w:rFonts w:ascii="Arial" w:eastAsia="Times New Roman" w:hAnsi="Arial" w:cs="Arial"/>
          <w:sz w:val="24"/>
          <w:szCs w:val="24"/>
          <w:lang w:eastAsia="cs-CZ"/>
        </w:rPr>
        <w:t>minimis</w:t>
      </w:r>
      <w:proofErr w:type="spellEnd"/>
      <w:r w:rsidRPr="005E267D">
        <w:rPr>
          <w:rFonts w:ascii="Arial" w:eastAsia="Times New Roman" w:hAnsi="Arial" w:cs="Arial"/>
          <w:sz w:val="24"/>
          <w:szCs w:val="24"/>
          <w:lang w:eastAsia="cs-CZ"/>
        </w:rPr>
        <w:t>, které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 bylo zveřejněno v Úředním věstníku Evropské unie č. L 352/1 dne 24. prosince 2013.</w:t>
      </w:r>
    </w:p>
    <w:p w14:paraId="003E0770" w14:textId="77777777" w:rsidR="00170EC7" w:rsidRPr="00170EC7" w:rsidRDefault="00170EC7" w:rsidP="00AA4F31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>Příjemce prohlašuje, že před uzavřením této smlouvy sdělil poskytovateli pravdivé a úplné informace o tom, zda v období účetního roku, ve kterém je uzavírána tato smlouva, a dvou bezprostředně předcházejících účetních roků vznikl spojením podniků, nabytím podniku nebo rozdělením (rozštěpením nebo odštěpením) podniku, a tyto poskytnuté informace se ke dni uzavření této smlouvy nezměnily.</w:t>
      </w:r>
    </w:p>
    <w:p w14:paraId="66AFF27B" w14:textId="77777777" w:rsidR="00170EC7" w:rsidRPr="00170EC7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Příjemce dále prohlašuje, že sdělil poskytovateli před uzavřením této smlouvy, zda naplňuje kritéria jednoho podniku definovaná v čl. 2 nařízení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Komise (EU) č. 1407/2013 ze dne 18. prosince 2013 o použití článků 107 a 108 Smlouvy o fungování Evropské unie na podporu de </w:t>
      </w:r>
      <w:proofErr w:type="spellStart"/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>minimis</w:t>
      </w:r>
      <w:proofErr w:type="spellEnd"/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(uveřejněno v úředním věstníku EU dne 24. 12. 2013 č. L 352/1)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>, včetně uvedení identifikace subjektů, s nimiž jeden podnik tvoří, a ke dni uzavření této smlouvy nedošlo ke změně těchto sdělených údajů.</w:t>
      </w:r>
    </w:p>
    <w:p w14:paraId="642E0A22" w14:textId="2D41BBAC" w:rsidR="00170EC7" w:rsidRPr="005C06EA" w:rsidRDefault="00170EC7" w:rsidP="00170EC7">
      <w:pPr>
        <w:numPr>
          <w:ilvl w:val="0"/>
          <w:numId w:val="19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V případě rozdělení příjemce na dva či více samostatné podniky v období 3 let od nabytí účinnosti této smlouvy je příjemce </w:t>
      </w:r>
      <w:r w:rsidRPr="00170EC7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Pr="00170EC7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povinen neprodleně po rozdělení </w:t>
      </w:r>
      <w:r w:rsidRPr="003D187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kontaktovat poskytovatele za účelem sdělení informace, jak podporu </w:t>
      </w:r>
      <w:r w:rsidRPr="003D1870"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 xml:space="preserve">de </w:t>
      </w:r>
      <w:proofErr w:type="spellStart"/>
      <w:r w:rsidRPr="003D1870">
        <w:rPr>
          <w:rFonts w:ascii="Arial" w:eastAsia="Times New Roman" w:hAnsi="Arial" w:cs="Arial"/>
          <w:iCs/>
          <w:sz w:val="24"/>
          <w:szCs w:val="24"/>
          <w:lang w:eastAsia="cs-CZ"/>
        </w:rPr>
        <w:t>minimis</w:t>
      </w:r>
      <w:proofErr w:type="spellEnd"/>
      <w:r w:rsidRPr="003D1870"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 poskytnutou dle této smlouvy rozdělit v Centrálním r</w:t>
      </w:r>
      <w:r w:rsidR="0024525A">
        <w:rPr>
          <w:rFonts w:ascii="Arial" w:eastAsia="Times New Roman" w:hAnsi="Arial" w:cs="Arial"/>
          <w:iCs/>
          <w:sz w:val="24"/>
          <w:szCs w:val="24"/>
          <w:lang w:eastAsia="cs-CZ"/>
        </w:rPr>
        <w:t>egistru podpor malého rozsahu.</w:t>
      </w:r>
    </w:p>
    <w:p w14:paraId="7C4DBE39" w14:textId="0C6DAC95" w:rsidR="00CE2CE6" w:rsidRDefault="00297AF4" w:rsidP="00CE2CE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smlouvách, které mají být uveřejněny v registru smluv (dotace nad 50 000 Kč), se uvede:</w:t>
      </w:r>
      <w:r>
        <w:rPr>
          <w:rFonts w:ascii="Arial" w:hAnsi="Arial" w:cs="Arial"/>
          <w:sz w:val="24"/>
          <w:szCs w:val="24"/>
          <w:lang w:eastAsia="cs-CZ"/>
        </w:rPr>
        <w:t xml:space="preserve"> Tato smlouva bude uveřejněna v registru smluv dle zákona č. 340/2015 Sb., o registru smluv, ve znění pozdějších předpisů. Uveřejnění této smlouvy v registru smluv zajistí poskytovatel. Příjemce současně bere na vědomí, že tato smlouva bude také zveřejněna postupem dle § 10d zákona č. 250/2000 Sb., o rozpočtových pravidlech územních rozpočtů, ve znění pozdějších právních předpisů.</w:t>
      </w:r>
    </w:p>
    <w:p w14:paraId="4D878359" w14:textId="77777777" w:rsidR="00CE2CE6" w:rsidRDefault="00CE2CE6" w:rsidP="00CE2CE6">
      <w:pPr>
        <w:numPr>
          <w:ilvl w:val="0"/>
          <w:numId w:val="19"/>
        </w:numPr>
        <w:spacing w:after="120"/>
        <w:rPr>
          <w:rFonts w:ascii="Arial" w:eastAsia="Times New Roman" w:hAnsi="Arial" w:cs="Arial"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>Tato smlouva nabývá platnosti a účinnosti dnem jejího uzavření.</w:t>
      </w:r>
    </w:p>
    <w:p w14:paraId="62C6C3DF" w14:textId="77777777" w:rsidR="00CE2CE6" w:rsidRDefault="00CE2CE6" w:rsidP="00CE2CE6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hAnsi="Arial" w:cs="Arial"/>
          <w:b/>
          <w:bCs/>
          <w:i/>
          <w:iCs/>
          <w:color w:val="0000FF"/>
          <w:sz w:val="24"/>
          <w:szCs w:val="24"/>
          <w:u w:val="single"/>
          <w:lang w:eastAsia="cs-CZ"/>
        </w:rPr>
        <w:t>Ve smlouvách uveřejňovaných v registru smluv (dotace nad 50 000 Kč), které jsou uzavírány od 1. 7. 2017, je třeba toto ustanovení formulovat takto:</w:t>
      </w:r>
      <w:r>
        <w:rPr>
          <w:rFonts w:ascii="Arial" w:hAnsi="Arial" w:cs="Arial"/>
          <w:i/>
          <w:iCs/>
          <w:color w:val="0000FF"/>
          <w:sz w:val="24"/>
          <w:szCs w:val="24"/>
          <w:lang w:eastAsia="cs-CZ"/>
        </w:rPr>
        <w:t xml:space="preserve"> </w:t>
      </w:r>
      <w:r>
        <w:rPr>
          <w:rFonts w:ascii="Arial" w:hAnsi="Arial" w:cs="Arial"/>
          <w:sz w:val="24"/>
          <w:szCs w:val="24"/>
          <w:lang w:eastAsia="cs-CZ"/>
        </w:rPr>
        <w:t>Smluvní strany se dohodly, že tato smlouva nabývá účinnosti dnem jejího uveřejnění v registru smluv</w:t>
      </w:r>
      <w:r>
        <w:rPr>
          <w:rFonts w:ascii="Arial" w:hAnsi="Arial" w:cs="Arial"/>
          <w:color w:val="1F497D"/>
          <w:sz w:val="24"/>
          <w:szCs w:val="24"/>
          <w:lang w:eastAsia="cs-CZ"/>
        </w:rPr>
        <w:t>.</w:t>
      </w:r>
    </w:p>
    <w:p w14:paraId="3C92591E" w14:textId="77777777" w:rsidR="009A3DA5" w:rsidRPr="003D1870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Tuto smlouvu lze měnit pouze písemnými vzestupně číslovanými dodatky.</w:t>
      </w:r>
    </w:p>
    <w:p w14:paraId="3C92591F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 w:rsidRPr="003D1870">
        <w:rPr>
          <w:rFonts w:ascii="Arial" w:eastAsia="Times New Roman" w:hAnsi="Arial" w:cs="Arial"/>
          <w:sz w:val="24"/>
          <w:szCs w:val="24"/>
          <w:lang w:eastAsia="cs-CZ"/>
        </w:rPr>
        <w:t>Smluvní strany prohlašují, že souhlasí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 s případným zveřejněním textu této smlouvy v souladu se zákonem č. 106/1999 Sb., o svobodném přístupu k informacím, ve znění pozdějších předpisů.</w:t>
      </w:r>
    </w:p>
    <w:p w14:paraId="3C925920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Poskytnutí dotace a uzavření této smlouvy bylo schváleno usnesením Rady/Zastupitelstva Olomouckého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kraje č ......... ze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dne .........</w:t>
      </w:r>
    </w:p>
    <w:p w14:paraId="3C925923" w14:textId="77777777" w:rsidR="009A3DA5" w:rsidRDefault="009A3DA5" w:rsidP="009A3DA5">
      <w:pPr>
        <w:numPr>
          <w:ilvl w:val="0"/>
          <w:numId w:val="35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Tato smlouva je sepsána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ve ......... vyhotoveních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, z nichž každá smluvní strana obdrží ......... vyhotovení.</w:t>
      </w:r>
    </w:p>
    <w:p w14:paraId="3C925924" w14:textId="77777777" w:rsidR="009A3DA5" w:rsidRDefault="009A3DA5" w:rsidP="009A3DA5">
      <w:pPr>
        <w:spacing w:before="600" w:after="60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Olomouci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dne .......................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     V ................................ dne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......................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05"/>
        <w:gridCol w:w="4605"/>
      </w:tblGrid>
      <w:tr w:rsidR="009A3DA5" w14:paraId="3C92592A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5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poskytovatele:</w:t>
            </w:r>
          </w:p>
          <w:p w14:paraId="3C925926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7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  <w:p w14:paraId="3C925928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9" w14:textId="77777777" w:rsidR="009A3DA5" w:rsidRDefault="009A3DA5">
            <w:pPr>
              <w:spacing w:before="40" w:after="40"/>
              <w:ind w:left="0" w:firstLine="0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Za příjemce:</w:t>
            </w:r>
          </w:p>
        </w:tc>
      </w:tr>
      <w:tr w:rsidR="009A3DA5" w14:paraId="3C92592F" w14:textId="77777777" w:rsidTr="009A3DA5"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92592B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……………………………..</w:t>
            </w:r>
          </w:p>
          <w:p w14:paraId="3C92592C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i/>
                <w:sz w:val="24"/>
                <w:szCs w:val="24"/>
                <w:lang w:eastAsia="cs-CZ"/>
              </w:rPr>
              <w:t>jméno, funkce</w:t>
            </w:r>
          </w:p>
          <w:p w14:paraId="3C92592D" w14:textId="77777777" w:rsidR="009A3DA5" w:rsidRDefault="009A3DA5">
            <w:pPr>
              <w:ind w:left="0" w:firstLine="0"/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cs-CZ"/>
              </w:rPr>
            </w:pPr>
          </w:p>
        </w:tc>
        <w:tc>
          <w:tcPr>
            <w:tcW w:w="4606" w:type="dxa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92592E" w14:textId="77777777" w:rsidR="009A3DA5" w:rsidRDefault="009A3DA5">
            <w:pPr>
              <w:ind w:left="0" w:firstLine="0"/>
              <w:jc w:val="center"/>
              <w:rPr>
                <w:rFonts w:ascii="Arial" w:eastAsia="Times New Roman" w:hAnsi="Arial" w:cs="Arial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sz w:val="24"/>
                <w:szCs w:val="24"/>
                <w:lang w:eastAsia="cs-CZ"/>
              </w:rPr>
              <w:t>…………………………..</w:t>
            </w:r>
          </w:p>
        </w:tc>
      </w:tr>
    </w:tbl>
    <w:p w14:paraId="3C9259B1" w14:textId="77777777" w:rsidR="004224D5" w:rsidRDefault="004224D5" w:rsidP="008C32B0">
      <w:pPr>
        <w:ind w:left="0" w:firstLine="0"/>
        <w:rPr>
          <w:rFonts w:ascii="Arial" w:hAnsi="Arial" w:cs="Arial"/>
          <w:bCs/>
        </w:rPr>
      </w:pPr>
    </w:p>
    <w:p w14:paraId="79A912E8" w14:textId="77777777" w:rsidR="00DD06DA" w:rsidRDefault="00DD06DA" w:rsidP="008C32B0">
      <w:pPr>
        <w:ind w:left="0" w:firstLine="0"/>
        <w:rPr>
          <w:rFonts w:ascii="Arial" w:hAnsi="Arial" w:cs="Arial"/>
          <w:bCs/>
        </w:rPr>
      </w:pPr>
    </w:p>
    <w:p w14:paraId="58F6B8A7" w14:textId="77777777" w:rsidR="00DD06DA" w:rsidRDefault="00DD06DA" w:rsidP="00DD06DA">
      <w:pPr>
        <w:spacing w:after="720"/>
        <w:ind w:left="0" w:firstLine="0"/>
        <w:jc w:val="center"/>
        <w:rPr>
          <w:rFonts w:ascii="Arial" w:eastAsia="Times New Roman" w:hAnsi="Arial" w:cs="Arial"/>
          <w:b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sz w:val="28"/>
          <w:szCs w:val="28"/>
          <w:lang w:eastAsia="cs-CZ"/>
        </w:rPr>
        <w:t>Vzorové ustanovení čl. II odst. 2 – 5 smluv o poskytnutí dotace</w:t>
      </w:r>
      <w:r>
        <w:rPr>
          <w:rFonts w:ascii="Arial" w:eastAsia="Times New Roman" w:hAnsi="Arial" w:cs="Arial"/>
          <w:b/>
          <w:sz w:val="28"/>
          <w:szCs w:val="28"/>
          <w:lang w:eastAsia="cs-CZ"/>
        </w:rPr>
        <w:br/>
        <w:t>do 30 tisíc Kč včetně na celoroční činnost příjemce</w:t>
      </w:r>
    </w:p>
    <w:p w14:paraId="0C16D49C" w14:textId="77777777" w:rsidR="00DD06DA" w:rsidRDefault="00DD06DA" w:rsidP="00DD06DA">
      <w:pPr>
        <w:numPr>
          <w:ilvl w:val="0"/>
          <w:numId w:val="42"/>
        </w:numPr>
        <w:spacing w:after="120"/>
        <w:jc w:val="left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použít poskytnutou dotaci nejpozději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do ..........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..</w:t>
      </w:r>
      <w:proofErr w:type="gramEnd"/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</w:p>
    <w:p w14:paraId="62E71466" w14:textId="77777777" w:rsidR="00DD06DA" w:rsidRDefault="00DD06DA" w:rsidP="00DD06DA">
      <w:pPr>
        <w:spacing w:after="60"/>
        <w:ind w:left="567" w:firstLine="0"/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Pokud bude příjemce oprávněn použít dotaci i na úhradu výdajů vzniklých před uzavřením smlouvy:</w:t>
      </w:r>
    </w:p>
    <w:p w14:paraId="560681F1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iCs/>
          <w:sz w:val="24"/>
          <w:szCs w:val="24"/>
          <w:lang w:eastAsia="cs-CZ"/>
        </w:rPr>
        <w:t xml:space="preserve">Příjemce je oprávněn použít dotaci také na úhradu výdajů vynaložených příjemcem v souladu s účelem poskytnutí dotace dle čl. I odst. 2 a 4 této </w:t>
      </w:r>
      <w:r>
        <w:rPr>
          <w:rFonts w:ascii="Arial" w:eastAsia="Times New Roman" w:hAnsi="Arial" w:cs="Arial"/>
          <w:iCs/>
          <w:sz w:val="24"/>
          <w:szCs w:val="24"/>
          <w:lang w:eastAsia="cs-CZ"/>
        </w:rPr>
        <w:lastRenderedPageBreak/>
        <w:t>smlouvy a podmínkami použití dotace dle čl. II odst. 1 této smlouvy v období od …………… do uzavření této smlouvy.</w:t>
      </w:r>
    </w:p>
    <w:p w14:paraId="52B3E22D" w14:textId="77777777" w:rsidR="00DD06DA" w:rsidRDefault="00DD06DA" w:rsidP="00DD06DA">
      <w:pPr>
        <w:numPr>
          <w:ilvl w:val="0"/>
          <w:numId w:val="42"/>
        </w:numPr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Příjemce je povinen umožnit poskytovateli provedení kontroly dodržení účelu a podmínek použití poskytnuté dotace. Při této kontrole je příjemce povinen vyvíjet veškerou poskytovatelem požadovanou součinnost.</w:t>
      </w:r>
    </w:p>
    <w:p w14:paraId="59F8BA34" w14:textId="77777777" w:rsidR="00DD06DA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nejpozději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do ......... předložit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poskytovateli vyúčtování poskytnuté dotace (dále jen „vyúčtování“).</w:t>
      </w:r>
    </w:p>
    <w:p w14:paraId="360C3F46" w14:textId="77777777" w:rsidR="00DD06DA" w:rsidRDefault="00DD06DA" w:rsidP="00DD06DA">
      <w:pPr>
        <w:tabs>
          <w:tab w:val="left" w:pos="540"/>
        </w:tabs>
        <w:spacing w:after="120"/>
        <w:ind w:left="540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Vyúčtování musí obsahovat:</w:t>
      </w:r>
    </w:p>
    <w:p w14:paraId="0EE426DE" w14:textId="77777777" w:rsidR="00DD06DA" w:rsidRPr="007B688A" w:rsidRDefault="00DD06DA" w:rsidP="00DD06DA">
      <w:pPr>
        <w:spacing w:after="120"/>
        <w:ind w:left="1287" w:hanging="720"/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</w:pP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4.1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>.</w:t>
      </w:r>
      <w:r>
        <w:rPr>
          <w:rFonts w:ascii="Arial" w:eastAsia="Times New Roman" w:hAnsi="Arial" w:cs="Arial"/>
          <w:sz w:val="24"/>
          <w:szCs w:val="24"/>
          <w:lang w:eastAsia="cs-CZ"/>
        </w:rPr>
        <w:tab/>
        <w:t>soupis výdajů hrazených z poskytnuté dotace v rozsahu uvedeném v příloze č. 1 „………………“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aktuální správný název této přílohy)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je pro příjemce k dispozici v elektronické formě na webu poskytovatele </w:t>
      </w:r>
      <w:hyperlink r:id="rId10" w:history="1">
        <w:r>
          <w:rPr>
            <w:rStyle w:val="Hypertextovodkaz"/>
            <w:rFonts w:ascii="Arial" w:hAnsi="Arial" w:cs="Arial"/>
            <w:sz w:val="24"/>
            <w:szCs w:val="24"/>
          </w:rPr>
          <w:t>……………………………</w:t>
        </w:r>
      </w:hyperlink>
      <w:r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(uvede se adresa webové stránky, kde je příloha č. 1 umístěna)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 Tento soupis bude doložen čestným prohlášením, že výdaje uvedené v soupisu jsou shodné s údaji na originálech účetních dokladů a jsou shodné se záznamy v účetnictví příjemce </w:t>
      </w:r>
      <w:r w:rsidRPr="007B688A"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(čestné prohlášení je zapracováno v textu přílohy č. 1).</w:t>
      </w:r>
    </w:p>
    <w:p w14:paraId="61B3BC3B" w14:textId="77777777" w:rsidR="00DD06DA" w:rsidRDefault="00DD06DA" w:rsidP="00DD06DA">
      <w:pPr>
        <w:spacing w:after="120"/>
        <w:ind w:left="1287" w:firstLine="0"/>
        <w:rPr>
          <w:rFonts w:ascii="Arial" w:eastAsia="Times New Roman" w:hAnsi="Arial" w:cs="Arial"/>
          <w:color w:val="0000FF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+ lze případně doplnit další přílohy vyúčtování dle konkrétních potřeb a požadavků poskytovatele.</w:t>
      </w:r>
    </w:p>
    <w:p w14:paraId="47491C5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Společně s vyúčtováním příjemce předloží poskytovateli závěrečnou zprávu.</w:t>
      </w:r>
    </w:p>
    <w:p w14:paraId="5AD2226E" w14:textId="77777777" w:rsidR="00DD06DA" w:rsidRDefault="00DD06DA" w:rsidP="00DD06DA">
      <w:pPr>
        <w:spacing w:after="120"/>
        <w:ind w:left="567" w:firstLine="0"/>
        <w:rPr>
          <w:rFonts w:ascii="Arial" w:eastAsia="Times New Roman" w:hAnsi="Arial" w:cs="Arial"/>
          <w:i/>
          <w:iCs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Závěrečná zpráva musí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obsahovat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uvede</w:t>
      </w:r>
      <w:proofErr w:type="gramEnd"/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se povinný minimální obsah závěrečné zprávy. Lze uvést, v jaké formě příjemce závěrečnou zprávu zpracuje, kolik vyhotovení poskytovateli předá, co jsou minimální náležitosti zprávy apod.)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 xml:space="preserve">. </w:t>
      </w:r>
      <w:r>
        <w:rPr>
          <w:rFonts w:ascii="Arial" w:eastAsia="Times New Roman" w:hAnsi="Arial" w:cs="Arial"/>
          <w:sz w:val="24"/>
          <w:szCs w:val="24"/>
          <w:lang w:eastAsia="cs-CZ"/>
        </w:rPr>
        <w:t xml:space="preserve">V příloze závěrečné zprávy je příjemce povinen předložit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 xml:space="preserve">poskytovateli ......... </w:t>
      </w:r>
      <w:r>
        <w:rPr>
          <w:rFonts w:ascii="Arial" w:eastAsia="Times New Roman" w:hAnsi="Arial" w:cs="Arial"/>
          <w:i/>
          <w:color w:val="0000FF"/>
          <w:sz w:val="24"/>
          <w:szCs w:val="24"/>
          <w:lang w:eastAsia="cs-CZ"/>
        </w:rPr>
        <w:t>(</w:t>
      </w:r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>podle</w:t>
      </w:r>
      <w:proofErr w:type="gramEnd"/>
      <w:r>
        <w:rPr>
          <w:rFonts w:ascii="Arial" w:eastAsia="Times New Roman" w:hAnsi="Arial" w:cs="Arial"/>
          <w:i/>
          <w:iCs/>
          <w:color w:val="0000FF"/>
          <w:sz w:val="24"/>
          <w:szCs w:val="24"/>
          <w:lang w:eastAsia="cs-CZ"/>
        </w:rPr>
        <w:t xml:space="preserve"> konkrétních okolností a v souladu s Pravidly lze vyžadovat další doklady, např. fotodokumentaci užití loga dle čl. II odst. 10 této smlouvy apod. Nejsou-li další doklady třeba, poslední věta „V příloze závěrečné zprávy…“ se vypustí)</w:t>
      </w:r>
      <w:r>
        <w:rPr>
          <w:rFonts w:ascii="Arial" w:eastAsia="Times New Roman" w:hAnsi="Arial" w:cs="Arial"/>
          <w:i/>
          <w:iCs/>
          <w:sz w:val="24"/>
          <w:szCs w:val="24"/>
          <w:lang w:eastAsia="cs-CZ"/>
        </w:rPr>
        <w:t>.</w:t>
      </w:r>
    </w:p>
    <w:p w14:paraId="664750E1" w14:textId="4A7FBF76" w:rsidR="00DD06DA" w:rsidRDefault="00DD06DA" w:rsidP="00DD06DA">
      <w:pPr>
        <w:numPr>
          <w:ilvl w:val="0"/>
          <w:numId w:val="42"/>
        </w:numPr>
        <w:tabs>
          <w:tab w:val="left" w:pos="540"/>
        </w:tabs>
        <w:spacing w:after="120"/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 xml:space="preserve">V případě, že dotace nebyla použita v celé výši ve lhůtě uvedené v čl. II odst. 2 </w:t>
      </w:r>
      <w:proofErr w:type="gramStart"/>
      <w:r>
        <w:rPr>
          <w:rFonts w:ascii="Arial" w:eastAsia="Times New Roman" w:hAnsi="Arial" w:cs="Arial"/>
          <w:sz w:val="24"/>
          <w:szCs w:val="24"/>
          <w:lang w:eastAsia="cs-CZ"/>
        </w:rPr>
        <w:t>této</w:t>
      </w:r>
      <w:proofErr w:type="gramEnd"/>
      <w:r>
        <w:rPr>
          <w:rFonts w:ascii="Arial" w:eastAsia="Times New Roman" w:hAnsi="Arial" w:cs="Arial"/>
          <w:sz w:val="24"/>
          <w:szCs w:val="24"/>
          <w:lang w:eastAsia="cs-CZ"/>
        </w:rPr>
        <w:t xml:space="preserve"> smlouvy, je příjemce povinen vrátit nevyčerpanou část dotace na účet poskytovatele nejpozději do 15 dnů ode dne předložení vyúčtování poskytovateli. Nevrátí-li příjemce nevyčerpanou část dotace v této lhůtě, dopustí se porušení rozpočtové kázně ve smyslu </w:t>
      </w:r>
      <w:proofErr w:type="spellStart"/>
      <w:r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>
        <w:rPr>
          <w:rFonts w:ascii="Arial" w:eastAsia="Times New Roman" w:hAnsi="Arial" w:cs="Arial"/>
          <w:sz w:val="24"/>
          <w:szCs w:val="24"/>
          <w:lang w:eastAsia="cs-CZ"/>
        </w:rPr>
        <w:t>. § 22 zákona č. 250/2000 Sb., o rozpočtových pravidlech územních rozpočtů, ve znění pozdějších předpisů.</w:t>
      </w:r>
    </w:p>
    <w:p w14:paraId="788E0B5D" w14:textId="77777777" w:rsidR="00DA1381" w:rsidRDefault="00DA1381" w:rsidP="00DA1381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7C56E279" w14:textId="77777777" w:rsidR="00DA1381" w:rsidRDefault="00DA1381" w:rsidP="00DA1381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p w14:paraId="745AE6DA" w14:textId="77777777" w:rsidR="00DA1381" w:rsidRDefault="00DA1381" w:rsidP="00DA1381">
      <w:pPr>
        <w:pBdr>
          <w:top w:val="single" w:sz="4" w:space="1" w:color="auto"/>
        </w:pBdr>
        <w:tabs>
          <w:tab w:val="left" w:pos="0"/>
        </w:tabs>
        <w:ind w:left="0" w:firstLine="0"/>
        <w:jc w:val="left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Příloha č. 1 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>smlouvy (</w:t>
      </w:r>
      <w:r w:rsidRPr="00390D9B">
        <w:rPr>
          <w:rFonts w:ascii="Arial" w:eastAsia="Times New Roman" w:hAnsi="Arial" w:cs="Arial"/>
          <w:b/>
          <w:sz w:val="24"/>
          <w:szCs w:val="24"/>
          <w:lang w:eastAsia="cs-CZ"/>
        </w:rPr>
        <w:t>finanční vyúčtování dotace - vzor na rok 2017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) </w:t>
      </w:r>
      <w:r w:rsidRPr="00A9730D">
        <w:rPr>
          <w:rFonts w:ascii="Arial" w:eastAsia="Times New Roman" w:hAnsi="Arial" w:cs="Arial"/>
          <w:b/>
          <w:sz w:val="24"/>
          <w:szCs w:val="24"/>
          <w:lang w:eastAsia="cs-CZ"/>
        </w:rPr>
        <w:t>je pro příjemce k dispozici v elektronické formě na webu poskytovatele</w:t>
      </w:r>
      <w:r>
        <w:rPr>
          <w:rFonts w:ascii="Arial" w:eastAsia="Times New Roman" w:hAnsi="Arial" w:cs="Arial"/>
          <w:b/>
          <w:sz w:val="24"/>
          <w:szCs w:val="24"/>
          <w:lang w:eastAsia="cs-CZ"/>
        </w:rPr>
        <w:t xml:space="preserve">: </w:t>
      </w:r>
      <w:hyperlink r:id="rId11" w:history="1">
        <w:r w:rsidRPr="009630DD">
          <w:rPr>
            <w:rStyle w:val="Hypertextovodkaz"/>
            <w:rFonts w:ascii="Arial" w:eastAsia="Times New Roman" w:hAnsi="Arial" w:cs="Arial"/>
            <w:b/>
            <w:sz w:val="24"/>
            <w:szCs w:val="24"/>
            <w:lang w:eastAsia="cs-CZ"/>
          </w:rPr>
          <w:t>https://www.kr-olomoucky.cz/vyuctovani-prispevku-dotace-cl-3802.html</w:t>
        </w:r>
      </w:hyperlink>
    </w:p>
    <w:p w14:paraId="5E571C8C" w14:textId="77777777" w:rsidR="00DA1381" w:rsidRPr="00DC1889" w:rsidRDefault="00DA1381" w:rsidP="00DA1381">
      <w:pPr>
        <w:tabs>
          <w:tab w:val="left" w:pos="0"/>
        </w:tabs>
        <w:spacing w:after="120"/>
        <w:ind w:left="0" w:firstLine="0"/>
        <w:jc w:val="left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C3B272E" w14:textId="77777777" w:rsidR="00DA1381" w:rsidRPr="00DD06DA" w:rsidRDefault="00DA1381" w:rsidP="00DA1381">
      <w:pPr>
        <w:tabs>
          <w:tab w:val="left" w:pos="540"/>
        </w:tabs>
        <w:spacing w:after="120"/>
        <w:ind w:left="0" w:firstLine="0"/>
        <w:rPr>
          <w:rFonts w:ascii="Arial" w:eastAsia="Times New Roman" w:hAnsi="Arial" w:cs="Arial"/>
          <w:sz w:val="24"/>
          <w:szCs w:val="24"/>
          <w:lang w:eastAsia="cs-CZ"/>
        </w:rPr>
      </w:pPr>
    </w:p>
    <w:sectPr w:rsidR="00DA1381" w:rsidRPr="00DD06DA" w:rsidSect="008E428A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8" w:footer="708" w:gutter="0"/>
      <w:pgNumType w:start="9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2F598E8" w14:textId="77777777" w:rsidR="00583525" w:rsidRDefault="00583525" w:rsidP="00D40C40">
      <w:r>
        <w:separator/>
      </w:r>
    </w:p>
  </w:endnote>
  <w:endnote w:type="continuationSeparator" w:id="0">
    <w:p w14:paraId="48A79764" w14:textId="77777777" w:rsidR="00583525" w:rsidRDefault="00583525" w:rsidP="00D40C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31A188" w14:textId="77777777" w:rsidR="006A1F20" w:rsidRDefault="006A1F20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8D086C" w14:textId="40EFC1EB" w:rsidR="00544272" w:rsidRDefault="00544272" w:rsidP="006A1F20">
    <w:pPr>
      <w:pStyle w:val="Zpat"/>
    </w:pPr>
  </w:p>
  <w:p w14:paraId="2A6F19C7" w14:textId="2E139021" w:rsidR="005B6E80" w:rsidRPr="003C607F" w:rsidRDefault="005B6E80">
    <w:pPr>
      <w:pStyle w:val="Zpat"/>
      <w:jc w:val="center"/>
      <w:rPr>
        <w:rFonts w:ascii="Arial" w:hAnsi="Arial" w:cs="Arial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28142168"/>
      <w:docPartObj>
        <w:docPartGallery w:val="Page Numbers (Bottom of Page)"/>
        <w:docPartUnique/>
      </w:docPartObj>
    </w:sdtPr>
    <w:sdtEndPr/>
    <w:sdtContent>
      <w:p w14:paraId="05AFA06B" w14:textId="392C2BDB" w:rsidR="005B6E80" w:rsidRDefault="005B6E8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391B58AA" w14:textId="77777777" w:rsidR="00A375C6" w:rsidRPr="00CA24A0" w:rsidRDefault="00A375C6" w:rsidP="002C2940">
    <w:pPr>
      <w:pStyle w:val="Zpat"/>
      <w:ind w:left="0"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84D0C79" w14:textId="77777777" w:rsidR="00583525" w:rsidRDefault="00583525" w:rsidP="00D40C40">
      <w:r>
        <w:separator/>
      </w:r>
    </w:p>
  </w:footnote>
  <w:footnote w:type="continuationSeparator" w:id="0">
    <w:p w14:paraId="61693697" w14:textId="77777777" w:rsidR="00583525" w:rsidRDefault="00583525" w:rsidP="00D40C4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2E408D7" w14:textId="77777777" w:rsidR="006A1F20" w:rsidRDefault="006A1F20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244E7DE" w14:textId="77777777" w:rsidR="006A1F20" w:rsidRDefault="006A1F20">
    <w:pPr>
      <w:pStyle w:val="Zhlav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7A492D" w14:textId="77777777" w:rsidR="006A1F20" w:rsidRDefault="006A1F20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E62A1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">
    <w:nsid w:val="026A3CFD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">
    <w:nsid w:val="0B8F128C"/>
    <w:multiLevelType w:val="hybridMultilevel"/>
    <w:tmpl w:val="5B28A82A"/>
    <w:lvl w:ilvl="0" w:tplc="2F78558A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147776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4">
    <w:nsid w:val="0DB17CAA"/>
    <w:multiLevelType w:val="multilevel"/>
    <w:tmpl w:val="83340862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5">
    <w:nsid w:val="0F9746E7"/>
    <w:multiLevelType w:val="hybridMultilevel"/>
    <w:tmpl w:val="580882F6"/>
    <w:lvl w:ilvl="0" w:tplc="3C18C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80BE7E6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23F27D1"/>
    <w:multiLevelType w:val="hybridMultilevel"/>
    <w:tmpl w:val="E15C2CCE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C5B899E0">
      <w:start w:val="1"/>
      <w:numFmt w:val="lowerLetter"/>
      <w:lvlText w:val="%2)"/>
      <w:lvlJc w:val="left"/>
      <w:pPr>
        <w:ind w:left="1353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7">
    <w:nsid w:val="138E62C1"/>
    <w:multiLevelType w:val="hybridMultilevel"/>
    <w:tmpl w:val="AD869456"/>
    <w:lvl w:ilvl="0" w:tplc="2CF62EB6">
      <w:start w:val="1"/>
      <w:numFmt w:val="lowerLetter"/>
      <w:lvlText w:val="%1)"/>
      <w:lvlJc w:val="left"/>
      <w:pPr>
        <w:ind w:left="1152" w:hanging="360"/>
      </w:pPr>
      <w:rPr>
        <w:rFonts w:hint="default"/>
        <w:b w:val="0"/>
        <w:u w:val="single"/>
      </w:rPr>
    </w:lvl>
    <w:lvl w:ilvl="1" w:tplc="04050019" w:tentative="1">
      <w:start w:val="1"/>
      <w:numFmt w:val="lowerLetter"/>
      <w:lvlText w:val="%2."/>
      <w:lvlJc w:val="left"/>
      <w:pPr>
        <w:ind w:left="1872" w:hanging="360"/>
      </w:pPr>
    </w:lvl>
    <w:lvl w:ilvl="2" w:tplc="0405001B" w:tentative="1">
      <w:start w:val="1"/>
      <w:numFmt w:val="lowerRoman"/>
      <w:lvlText w:val="%3."/>
      <w:lvlJc w:val="right"/>
      <w:pPr>
        <w:ind w:left="2592" w:hanging="180"/>
      </w:pPr>
    </w:lvl>
    <w:lvl w:ilvl="3" w:tplc="0405000F" w:tentative="1">
      <w:start w:val="1"/>
      <w:numFmt w:val="decimal"/>
      <w:lvlText w:val="%4."/>
      <w:lvlJc w:val="left"/>
      <w:pPr>
        <w:ind w:left="3312" w:hanging="360"/>
      </w:pPr>
    </w:lvl>
    <w:lvl w:ilvl="4" w:tplc="04050019" w:tentative="1">
      <w:start w:val="1"/>
      <w:numFmt w:val="lowerLetter"/>
      <w:lvlText w:val="%5."/>
      <w:lvlJc w:val="left"/>
      <w:pPr>
        <w:ind w:left="4032" w:hanging="360"/>
      </w:pPr>
    </w:lvl>
    <w:lvl w:ilvl="5" w:tplc="0405001B" w:tentative="1">
      <w:start w:val="1"/>
      <w:numFmt w:val="lowerRoman"/>
      <w:lvlText w:val="%6."/>
      <w:lvlJc w:val="right"/>
      <w:pPr>
        <w:ind w:left="4752" w:hanging="180"/>
      </w:pPr>
    </w:lvl>
    <w:lvl w:ilvl="6" w:tplc="0405000F" w:tentative="1">
      <w:start w:val="1"/>
      <w:numFmt w:val="decimal"/>
      <w:lvlText w:val="%7."/>
      <w:lvlJc w:val="left"/>
      <w:pPr>
        <w:ind w:left="5472" w:hanging="360"/>
      </w:pPr>
    </w:lvl>
    <w:lvl w:ilvl="7" w:tplc="04050019" w:tentative="1">
      <w:start w:val="1"/>
      <w:numFmt w:val="lowerLetter"/>
      <w:lvlText w:val="%8."/>
      <w:lvlJc w:val="left"/>
      <w:pPr>
        <w:ind w:left="6192" w:hanging="360"/>
      </w:pPr>
    </w:lvl>
    <w:lvl w:ilvl="8" w:tplc="0405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8">
    <w:nsid w:val="16822C75"/>
    <w:multiLevelType w:val="hybridMultilevel"/>
    <w:tmpl w:val="5EC29DBE"/>
    <w:lvl w:ilvl="0" w:tplc="1D7C843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8D6F2E"/>
    <w:multiLevelType w:val="hybridMultilevel"/>
    <w:tmpl w:val="34A61146"/>
    <w:lvl w:ilvl="0" w:tplc="0405000F">
      <w:start w:val="1"/>
      <w:numFmt w:val="decimal"/>
      <w:lvlText w:val="%1.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1E962262"/>
    <w:multiLevelType w:val="hybridMultilevel"/>
    <w:tmpl w:val="B4ACC934"/>
    <w:lvl w:ilvl="0" w:tplc="85D23D74">
      <w:start w:val="1"/>
      <w:numFmt w:val="decimal"/>
      <w:lvlText w:val="%1)"/>
      <w:lvlJc w:val="left"/>
      <w:pPr>
        <w:ind w:left="1571" w:hanging="360"/>
      </w:pPr>
      <w:rPr>
        <w:b w:val="0"/>
      </w:rPr>
    </w:lvl>
    <w:lvl w:ilvl="1" w:tplc="04050019" w:tentative="1">
      <w:start w:val="1"/>
      <w:numFmt w:val="lowerLetter"/>
      <w:lvlText w:val="%2."/>
      <w:lvlJc w:val="left"/>
      <w:pPr>
        <w:ind w:left="2291" w:hanging="360"/>
      </w:pPr>
    </w:lvl>
    <w:lvl w:ilvl="2" w:tplc="0405001B" w:tentative="1">
      <w:start w:val="1"/>
      <w:numFmt w:val="lowerRoman"/>
      <w:lvlText w:val="%3."/>
      <w:lvlJc w:val="right"/>
      <w:pPr>
        <w:ind w:left="3011" w:hanging="180"/>
      </w:pPr>
    </w:lvl>
    <w:lvl w:ilvl="3" w:tplc="0405000F" w:tentative="1">
      <w:start w:val="1"/>
      <w:numFmt w:val="decimal"/>
      <w:lvlText w:val="%4."/>
      <w:lvlJc w:val="left"/>
      <w:pPr>
        <w:ind w:left="3731" w:hanging="360"/>
      </w:pPr>
    </w:lvl>
    <w:lvl w:ilvl="4" w:tplc="04050019" w:tentative="1">
      <w:start w:val="1"/>
      <w:numFmt w:val="lowerLetter"/>
      <w:lvlText w:val="%5."/>
      <w:lvlJc w:val="left"/>
      <w:pPr>
        <w:ind w:left="4451" w:hanging="360"/>
      </w:pPr>
    </w:lvl>
    <w:lvl w:ilvl="5" w:tplc="0405001B" w:tentative="1">
      <w:start w:val="1"/>
      <w:numFmt w:val="lowerRoman"/>
      <w:lvlText w:val="%6."/>
      <w:lvlJc w:val="right"/>
      <w:pPr>
        <w:ind w:left="5171" w:hanging="180"/>
      </w:pPr>
    </w:lvl>
    <w:lvl w:ilvl="6" w:tplc="0405000F" w:tentative="1">
      <w:start w:val="1"/>
      <w:numFmt w:val="decimal"/>
      <w:lvlText w:val="%7."/>
      <w:lvlJc w:val="left"/>
      <w:pPr>
        <w:ind w:left="5891" w:hanging="360"/>
      </w:pPr>
    </w:lvl>
    <w:lvl w:ilvl="7" w:tplc="04050019" w:tentative="1">
      <w:start w:val="1"/>
      <w:numFmt w:val="lowerLetter"/>
      <w:lvlText w:val="%8."/>
      <w:lvlJc w:val="left"/>
      <w:pPr>
        <w:ind w:left="6611" w:hanging="360"/>
      </w:pPr>
    </w:lvl>
    <w:lvl w:ilvl="8" w:tplc="040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1">
    <w:nsid w:val="202147D1"/>
    <w:multiLevelType w:val="hybridMultilevel"/>
    <w:tmpl w:val="9FA636C4"/>
    <w:lvl w:ilvl="0" w:tplc="9A9A9EF2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1526026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37CB1AF1"/>
    <w:multiLevelType w:val="hybridMultilevel"/>
    <w:tmpl w:val="EBE42A9A"/>
    <w:lvl w:ilvl="0" w:tplc="27381A00">
      <w:start w:val="1"/>
      <w:numFmt w:val="lowerLetter"/>
      <w:lvlText w:val="%1)"/>
      <w:lvlJc w:val="left"/>
      <w:pPr>
        <w:ind w:left="1211" w:hanging="360"/>
      </w:pPr>
      <w:rPr>
        <w:rFonts w:cstheme="minorBidi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3A994A9B"/>
    <w:multiLevelType w:val="hybridMultilevel"/>
    <w:tmpl w:val="687AAA0E"/>
    <w:lvl w:ilvl="0" w:tplc="B8261D84">
      <w:start w:val="1"/>
      <w:numFmt w:val="lowerLetter"/>
      <w:lvlText w:val="%1)"/>
      <w:lvlJc w:val="left"/>
      <w:pPr>
        <w:ind w:left="1635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2355" w:hanging="360"/>
      </w:pPr>
    </w:lvl>
    <w:lvl w:ilvl="2" w:tplc="0405001B" w:tentative="1">
      <w:start w:val="1"/>
      <w:numFmt w:val="lowerRoman"/>
      <w:lvlText w:val="%3."/>
      <w:lvlJc w:val="right"/>
      <w:pPr>
        <w:ind w:left="3075" w:hanging="180"/>
      </w:pPr>
    </w:lvl>
    <w:lvl w:ilvl="3" w:tplc="0405000F" w:tentative="1">
      <w:start w:val="1"/>
      <w:numFmt w:val="decimal"/>
      <w:lvlText w:val="%4."/>
      <w:lvlJc w:val="left"/>
      <w:pPr>
        <w:ind w:left="3795" w:hanging="360"/>
      </w:pPr>
    </w:lvl>
    <w:lvl w:ilvl="4" w:tplc="04050019" w:tentative="1">
      <w:start w:val="1"/>
      <w:numFmt w:val="lowerLetter"/>
      <w:lvlText w:val="%5."/>
      <w:lvlJc w:val="left"/>
      <w:pPr>
        <w:ind w:left="4515" w:hanging="360"/>
      </w:pPr>
    </w:lvl>
    <w:lvl w:ilvl="5" w:tplc="0405001B" w:tentative="1">
      <w:start w:val="1"/>
      <w:numFmt w:val="lowerRoman"/>
      <w:lvlText w:val="%6."/>
      <w:lvlJc w:val="right"/>
      <w:pPr>
        <w:ind w:left="5235" w:hanging="180"/>
      </w:pPr>
    </w:lvl>
    <w:lvl w:ilvl="6" w:tplc="0405000F" w:tentative="1">
      <w:start w:val="1"/>
      <w:numFmt w:val="decimal"/>
      <w:lvlText w:val="%7."/>
      <w:lvlJc w:val="left"/>
      <w:pPr>
        <w:ind w:left="5955" w:hanging="360"/>
      </w:pPr>
    </w:lvl>
    <w:lvl w:ilvl="7" w:tplc="04050019" w:tentative="1">
      <w:start w:val="1"/>
      <w:numFmt w:val="lowerLetter"/>
      <w:lvlText w:val="%8."/>
      <w:lvlJc w:val="left"/>
      <w:pPr>
        <w:ind w:left="6675" w:hanging="360"/>
      </w:pPr>
    </w:lvl>
    <w:lvl w:ilvl="8" w:tplc="040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15">
    <w:nsid w:val="3BB01A60"/>
    <w:multiLevelType w:val="multilevel"/>
    <w:tmpl w:val="55B2FB3A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16">
    <w:nsid w:val="3E2A7FA6"/>
    <w:multiLevelType w:val="hybridMultilevel"/>
    <w:tmpl w:val="2892E63E"/>
    <w:lvl w:ilvl="0" w:tplc="94285D6A">
      <w:numFmt w:val="bullet"/>
      <w:lvlText w:val="-"/>
      <w:lvlJc w:val="left"/>
      <w:pPr>
        <w:ind w:left="1069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>
    <w:nsid w:val="3FE7335D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8027D2"/>
    <w:multiLevelType w:val="hybridMultilevel"/>
    <w:tmpl w:val="B93470F4"/>
    <w:lvl w:ilvl="0" w:tplc="80BE7E6E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6A25504"/>
    <w:multiLevelType w:val="hybridMultilevel"/>
    <w:tmpl w:val="59A8E5C2"/>
    <w:lvl w:ilvl="0" w:tplc="D0781F5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9F54BAF"/>
    <w:multiLevelType w:val="multilevel"/>
    <w:tmpl w:val="9A5C50AC"/>
    <w:lvl w:ilvl="0">
      <w:start w:val="1"/>
      <w:numFmt w:val="decimal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21">
    <w:nsid w:val="672D7DA7"/>
    <w:multiLevelType w:val="hybridMultilevel"/>
    <w:tmpl w:val="CA84E61C"/>
    <w:lvl w:ilvl="0" w:tplc="5992B5BE">
      <w:start w:val="1"/>
      <w:numFmt w:val="upperRoman"/>
      <w:lvlText w:val="%1."/>
      <w:lvlJc w:val="left"/>
      <w:pPr>
        <w:ind w:left="2232" w:hanging="360"/>
      </w:pPr>
      <w:rPr>
        <w:rFonts w:hint="default"/>
      </w:rPr>
    </w:lvl>
    <w:lvl w:ilvl="1" w:tplc="5F9EBDE8">
      <w:start w:val="1"/>
      <w:numFmt w:val="lowerLetter"/>
      <w:lvlText w:val="%2)"/>
      <w:lvlJc w:val="left"/>
      <w:pPr>
        <w:ind w:left="1353" w:hanging="360"/>
      </w:pPr>
      <w:rPr>
        <w:rFonts w:hint="default"/>
        <w:b w:val="0"/>
        <w:i w:val="0"/>
        <w:color w:val="FF0000"/>
      </w:rPr>
    </w:lvl>
    <w:lvl w:ilvl="2" w:tplc="0405001B">
      <w:start w:val="1"/>
      <w:numFmt w:val="lowerRoman"/>
      <w:lvlText w:val="%3."/>
      <w:lvlJc w:val="right"/>
      <w:pPr>
        <w:ind w:left="3672" w:hanging="180"/>
      </w:pPr>
    </w:lvl>
    <w:lvl w:ilvl="3" w:tplc="0405000F" w:tentative="1">
      <w:start w:val="1"/>
      <w:numFmt w:val="decimal"/>
      <w:lvlText w:val="%4."/>
      <w:lvlJc w:val="left"/>
      <w:pPr>
        <w:ind w:left="4392" w:hanging="360"/>
      </w:pPr>
    </w:lvl>
    <w:lvl w:ilvl="4" w:tplc="04050019" w:tentative="1">
      <w:start w:val="1"/>
      <w:numFmt w:val="lowerLetter"/>
      <w:lvlText w:val="%5."/>
      <w:lvlJc w:val="left"/>
      <w:pPr>
        <w:ind w:left="5112" w:hanging="360"/>
      </w:pPr>
    </w:lvl>
    <w:lvl w:ilvl="5" w:tplc="0405001B" w:tentative="1">
      <w:start w:val="1"/>
      <w:numFmt w:val="lowerRoman"/>
      <w:lvlText w:val="%6."/>
      <w:lvlJc w:val="right"/>
      <w:pPr>
        <w:ind w:left="5832" w:hanging="180"/>
      </w:pPr>
    </w:lvl>
    <w:lvl w:ilvl="6" w:tplc="0405000F" w:tentative="1">
      <w:start w:val="1"/>
      <w:numFmt w:val="decimal"/>
      <w:lvlText w:val="%7."/>
      <w:lvlJc w:val="left"/>
      <w:pPr>
        <w:ind w:left="6552" w:hanging="360"/>
      </w:pPr>
    </w:lvl>
    <w:lvl w:ilvl="7" w:tplc="04050019" w:tentative="1">
      <w:start w:val="1"/>
      <w:numFmt w:val="lowerLetter"/>
      <w:lvlText w:val="%8."/>
      <w:lvlJc w:val="left"/>
      <w:pPr>
        <w:ind w:left="7272" w:hanging="360"/>
      </w:pPr>
    </w:lvl>
    <w:lvl w:ilvl="8" w:tplc="0405001B" w:tentative="1">
      <w:start w:val="1"/>
      <w:numFmt w:val="lowerRoman"/>
      <w:lvlText w:val="%9."/>
      <w:lvlJc w:val="right"/>
      <w:pPr>
        <w:ind w:left="7992" w:hanging="180"/>
      </w:pPr>
    </w:lvl>
  </w:abstractNum>
  <w:abstractNum w:abstractNumId="22">
    <w:nsid w:val="681B22D9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3">
    <w:nsid w:val="6CAC5A63"/>
    <w:multiLevelType w:val="hybridMultilevel"/>
    <w:tmpl w:val="AC88865A"/>
    <w:lvl w:ilvl="0" w:tplc="AF4A2A16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4">
    <w:nsid w:val="6D4B31A0"/>
    <w:multiLevelType w:val="multilevel"/>
    <w:tmpl w:val="67C2EB3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25">
    <w:nsid w:val="6F6128FB"/>
    <w:multiLevelType w:val="multilevel"/>
    <w:tmpl w:val="5D1C9264"/>
    <w:lvl w:ilvl="0">
      <w:start w:val="1"/>
      <w:numFmt w:val="decimal"/>
      <w:pStyle w:val="slo1text"/>
      <w:lvlText w:val="%1."/>
      <w:lvlJc w:val="left"/>
      <w:pPr>
        <w:tabs>
          <w:tab w:val="num" w:pos="567"/>
        </w:tabs>
        <w:ind w:left="567" w:hanging="567"/>
      </w:pPr>
      <w:rPr>
        <w:rFonts w:hint="default"/>
        <w:caps w:val="0"/>
        <w:strike w:val="0"/>
        <w:dstrike w:val="0"/>
        <w:vanish w:val="0"/>
        <w:color w:val="auto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hint="default"/>
        <w:caps w:val="0"/>
        <w:strike w:val="0"/>
        <w:dstrike w:val="0"/>
        <w:vanish w:val="0"/>
        <w:color w:val="auto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2552"/>
        </w:tabs>
        <w:ind w:left="2552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3447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167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887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6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687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407"/>
        </w:tabs>
        <w:ind w:left="4887" w:hanging="1440"/>
      </w:pPr>
      <w:rPr>
        <w:rFonts w:hint="default"/>
      </w:rPr>
    </w:lvl>
  </w:abstractNum>
  <w:abstractNum w:abstractNumId="26">
    <w:nsid w:val="72062E44"/>
    <w:multiLevelType w:val="hybridMultilevel"/>
    <w:tmpl w:val="93A49716"/>
    <w:lvl w:ilvl="0" w:tplc="991EB69E">
      <w:start w:val="1"/>
      <w:numFmt w:val="lowerLetter"/>
      <w:lvlText w:val="%1)"/>
      <w:lvlJc w:val="left"/>
      <w:pPr>
        <w:ind w:left="1069" w:hanging="360"/>
      </w:pPr>
      <w:rPr>
        <w:rFonts w:hint="default"/>
        <w:b w:val="0"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5731366"/>
    <w:multiLevelType w:val="multilevel"/>
    <w:tmpl w:val="871CC02C"/>
    <w:lvl w:ilvl="0">
      <w:start w:val="2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szCs w:val="24"/>
        <w:u w:val="none"/>
        <w:vertAlign w:val="baseline"/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28">
    <w:nsid w:val="78274E56"/>
    <w:multiLevelType w:val="hybridMultilevel"/>
    <w:tmpl w:val="DE7CCF0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713BEA"/>
    <w:multiLevelType w:val="hybridMultilevel"/>
    <w:tmpl w:val="9F8E8762"/>
    <w:lvl w:ilvl="0" w:tplc="0405001B">
      <w:numFmt w:val="bullet"/>
      <w:lvlText w:val="–"/>
      <w:lvlJc w:val="left"/>
      <w:pPr>
        <w:ind w:left="1512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30">
    <w:nsid w:val="7A8F1159"/>
    <w:multiLevelType w:val="multilevel"/>
    <w:tmpl w:val="06B6D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1">
    <w:nsid w:val="7B2A4B64"/>
    <w:multiLevelType w:val="multilevel"/>
    <w:tmpl w:val="D34C9A4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1134"/>
        </w:tabs>
        <w:ind w:left="1134" w:hanging="567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szCs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tabs>
          <w:tab w:val="num" w:pos="1985"/>
        </w:tabs>
        <w:ind w:left="1985" w:hanging="851"/>
      </w:pPr>
      <w:rPr>
        <w:rFonts w:ascii="Arial" w:hAnsi="Arial" w:cs="Times New Roman" w:hint="default"/>
        <w:b w:val="0"/>
        <w:i w:val="0"/>
        <w:caps w:val="0"/>
        <w:strike w:val="0"/>
        <w:dstrike w:val="0"/>
        <w:vanish w:val="0"/>
        <w:webHidden w:val="0"/>
        <w:color w:val="auto"/>
        <w:sz w:val="24"/>
        <w:u w:val="none"/>
        <w:effect w:val="none"/>
        <w:vertAlign w:val="baseline"/>
        <w:specVanish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</w:lvl>
  </w:abstractNum>
  <w:abstractNum w:abstractNumId="32">
    <w:nsid w:val="7D4A4085"/>
    <w:multiLevelType w:val="multilevel"/>
    <w:tmpl w:val="6CA0CCF4"/>
    <w:lvl w:ilvl="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900" w:hanging="54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7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21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25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29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233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37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313" w:hanging="1440"/>
      </w:pPr>
      <w:rPr>
        <w:rFonts w:hint="default"/>
      </w:rPr>
    </w:lvl>
  </w:abstractNum>
  <w:abstractNum w:abstractNumId="33">
    <w:nsid w:val="7E637611"/>
    <w:multiLevelType w:val="hybridMultilevel"/>
    <w:tmpl w:val="59544BB0"/>
    <w:lvl w:ilvl="0" w:tplc="04050017">
      <w:start w:val="1"/>
      <w:numFmt w:val="lowerLetter"/>
      <w:lvlText w:val="%1)"/>
      <w:lvlJc w:val="left"/>
      <w:pPr>
        <w:tabs>
          <w:tab w:val="num" w:pos="1647"/>
        </w:tabs>
        <w:ind w:left="1647" w:hanging="360"/>
      </w:p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F941C58"/>
    <w:multiLevelType w:val="hybridMultilevel"/>
    <w:tmpl w:val="320C5626"/>
    <w:lvl w:ilvl="0" w:tplc="4C04B9E0">
      <w:start w:val="1"/>
      <w:numFmt w:val="lowerLetter"/>
      <w:lvlText w:val="%1)"/>
      <w:lvlJc w:val="left"/>
      <w:pPr>
        <w:ind w:left="1353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1"/>
  </w:num>
  <w:num w:numId="3">
    <w:abstractNumId w:val="14"/>
  </w:num>
  <w:num w:numId="4">
    <w:abstractNumId w:val="32"/>
  </w:num>
  <w:num w:numId="5">
    <w:abstractNumId w:val="15"/>
  </w:num>
  <w:num w:numId="6">
    <w:abstractNumId w:val="29"/>
  </w:num>
  <w:num w:numId="7">
    <w:abstractNumId w:val="7"/>
  </w:num>
  <w:num w:numId="8">
    <w:abstractNumId w:val="17"/>
  </w:num>
  <w:num w:numId="9">
    <w:abstractNumId w:val="2"/>
  </w:num>
  <w:num w:numId="10">
    <w:abstractNumId w:val="8"/>
  </w:num>
  <w:num w:numId="11">
    <w:abstractNumId w:val="11"/>
  </w:num>
  <w:num w:numId="12">
    <w:abstractNumId w:val="6"/>
  </w:num>
  <w:num w:numId="13">
    <w:abstractNumId w:val="19"/>
  </w:num>
  <w:num w:numId="14">
    <w:abstractNumId w:val="25"/>
  </w:num>
  <w:num w:numId="15">
    <w:abstractNumId w:val="34"/>
  </w:num>
  <w:num w:numId="16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</w:num>
  <w:num w:numId="20">
    <w:abstractNumId w:val="0"/>
  </w:num>
  <w:num w:numId="21">
    <w:abstractNumId w:val="22"/>
  </w:num>
  <w:num w:numId="22">
    <w:abstractNumId w:val="12"/>
  </w:num>
  <w:num w:numId="23">
    <w:abstractNumId w:val="4"/>
  </w:num>
  <w:num w:numId="24">
    <w:abstractNumId w:val="3"/>
  </w:num>
  <w:num w:numId="25">
    <w:abstractNumId w:val="13"/>
  </w:num>
  <w:num w:numId="2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9"/>
  </w:num>
  <w:num w:numId="28">
    <w:abstractNumId w:val="16"/>
  </w:num>
  <w:num w:numId="29">
    <w:abstractNumId w:val="18"/>
  </w:num>
  <w:num w:numId="30">
    <w:abstractNumId w:val="20"/>
  </w:num>
  <w:num w:numId="31">
    <w:abstractNumId w:val="10"/>
  </w:num>
  <w:num w:numId="32">
    <w:abstractNumId w:val="33"/>
  </w:num>
  <w:num w:numId="33">
    <w:abstractNumId w:val="28"/>
  </w:num>
  <w:num w:numId="3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6"/>
  </w:num>
  <w:num w:numId="41">
    <w:abstractNumId w:val="23"/>
  </w:num>
  <w:num w:numId="42">
    <w:abstractNumId w:val="27"/>
  </w:num>
  <w:numIdMacAtCleanup w:val="3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EFB"/>
    <w:rsid w:val="00001344"/>
    <w:rsid w:val="000032B4"/>
    <w:rsid w:val="000047EB"/>
    <w:rsid w:val="00006AE8"/>
    <w:rsid w:val="00007016"/>
    <w:rsid w:val="00007C56"/>
    <w:rsid w:val="000145AB"/>
    <w:rsid w:val="00014A64"/>
    <w:rsid w:val="00016AA5"/>
    <w:rsid w:val="00016E18"/>
    <w:rsid w:val="00025AAA"/>
    <w:rsid w:val="00032265"/>
    <w:rsid w:val="00032DD4"/>
    <w:rsid w:val="0003337C"/>
    <w:rsid w:val="000335E1"/>
    <w:rsid w:val="00033B9E"/>
    <w:rsid w:val="00034742"/>
    <w:rsid w:val="00034BE1"/>
    <w:rsid w:val="00034F6D"/>
    <w:rsid w:val="00036D9F"/>
    <w:rsid w:val="00037E6B"/>
    <w:rsid w:val="00040936"/>
    <w:rsid w:val="000422B6"/>
    <w:rsid w:val="00042781"/>
    <w:rsid w:val="000463D9"/>
    <w:rsid w:val="0004640A"/>
    <w:rsid w:val="0005287A"/>
    <w:rsid w:val="00055B22"/>
    <w:rsid w:val="000576BE"/>
    <w:rsid w:val="00060C62"/>
    <w:rsid w:val="000621F1"/>
    <w:rsid w:val="00062C9D"/>
    <w:rsid w:val="000635CB"/>
    <w:rsid w:val="00064A0C"/>
    <w:rsid w:val="000672AE"/>
    <w:rsid w:val="00071CAE"/>
    <w:rsid w:val="0007343C"/>
    <w:rsid w:val="000735C1"/>
    <w:rsid w:val="00074F9D"/>
    <w:rsid w:val="000759C4"/>
    <w:rsid w:val="00075A41"/>
    <w:rsid w:val="00075CC3"/>
    <w:rsid w:val="00080043"/>
    <w:rsid w:val="000812E1"/>
    <w:rsid w:val="00083837"/>
    <w:rsid w:val="00086582"/>
    <w:rsid w:val="0009326B"/>
    <w:rsid w:val="000950D4"/>
    <w:rsid w:val="000951F1"/>
    <w:rsid w:val="0009595C"/>
    <w:rsid w:val="00095E9A"/>
    <w:rsid w:val="0009666A"/>
    <w:rsid w:val="000A1C1C"/>
    <w:rsid w:val="000A2109"/>
    <w:rsid w:val="000A6591"/>
    <w:rsid w:val="000B0318"/>
    <w:rsid w:val="000B06AF"/>
    <w:rsid w:val="000B1B0F"/>
    <w:rsid w:val="000B2B07"/>
    <w:rsid w:val="000C1B93"/>
    <w:rsid w:val="000C237E"/>
    <w:rsid w:val="000C610D"/>
    <w:rsid w:val="000C7650"/>
    <w:rsid w:val="000D0819"/>
    <w:rsid w:val="000D1974"/>
    <w:rsid w:val="000D319D"/>
    <w:rsid w:val="000D442F"/>
    <w:rsid w:val="000D7241"/>
    <w:rsid w:val="000E0ACB"/>
    <w:rsid w:val="000E1AAD"/>
    <w:rsid w:val="000E2586"/>
    <w:rsid w:val="000E2BFA"/>
    <w:rsid w:val="000E4EB8"/>
    <w:rsid w:val="000E72E9"/>
    <w:rsid w:val="000E7952"/>
    <w:rsid w:val="000F0519"/>
    <w:rsid w:val="000F70E5"/>
    <w:rsid w:val="0010380F"/>
    <w:rsid w:val="00104DA7"/>
    <w:rsid w:val="00105061"/>
    <w:rsid w:val="001158F5"/>
    <w:rsid w:val="0011722F"/>
    <w:rsid w:val="00117CC2"/>
    <w:rsid w:val="00117EA0"/>
    <w:rsid w:val="00122793"/>
    <w:rsid w:val="001235B9"/>
    <w:rsid w:val="0012518C"/>
    <w:rsid w:val="00125FEF"/>
    <w:rsid w:val="001266E2"/>
    <w:rsid w:val="00127828"/>
    <w:rsid w:val="00127AA1"/>
    <w:rsid w:val="001323D9"/>
    <w:rsid w:val="00136F37"/>
    <w:rsid w:val="00137D65"/>
    <w:rsid w:val="001429D2"/>
    <w:rsid w:val="001436D1"/>
    <w:rsid w:val="001455DA"/>
    <w:rsid w:val="00146253"/>
    <w:rsid w:val="00150850"/>
    <w:rsid w:val="00150D31"/>
    <w:rsid w:val="00153478"/>
    <w:rsid w:val="00154952"/>
    <w:rsid w:val="00165A7E"/>
    <w:rsid w:val="0016665E"/>
    <w:rsid w:val="001705B5"/>
    <w:rsid w:val="00170896"/>
    <w:rsid w:val="00170EC7"/>
    <w:rsid w:val="001720A1"/>
    <w:rsid w:val="00172C61"/>
    <w:rsid w:val="00173F42"/>
    <w:rsid w:val="00175D80"/>
    <w:rsid w:val="001777F6"/>
    <w:rsid w:val="0018213C"/>
    <w:rsid w:val="00183700"/>
    <w:rsid w:val="00183F3D"/>
    <w:rsid w:val="001854AA"/>
    <w:rsid w:val="00185788"/>
    <w:rsid w:val="001876F7"/>
    <w:rsid w:val="00187FE4"/>
    <w:rsid w:val="00190C18"/>
    <w:rsid w:val="0019284F"/>
    <w:rsid w:val="00192E5A"/>
    <w:rsid w:val="00194079"/>
    <w:rsid w:val="00194DED"/>
    <w:rsid w:val="00195437"/>
    <w:rsid w:val="00196384"/>
    <w:rsid w:val="001A028E"/>
    <w:rsid w:val="001A0934"/>
    <w:rsid w:val="001A1B34"/>
    <w:rsid w:val="001A1C6B"/>
    <w:rsid w:val="001A1EBE"/>
    <w:rsid w:val="001A2370"/>
    <w:rsid w:val="001A2630"/>
    <w:rsid w:val="001A336F"/>
    <w:rsid w:val="001A3CC1"/>
    <w:rsid w:val="001B1CF5"/>
    <w:rsid w:val="001B21D0"/>
    <w:rsid w:val="001B2273"/>
    <w:rsid w:val="001B3185"/>
    <w:rsid w:val="001B326B"/>
    <w:rsid w:val="001B7624"/>
    <w:rsid w:val="001C2C2C"/>
    <w:rsid w:val="001C33D7"/>
    <w:rsid w:val="001C5375"/>
    <w:rsid w:val="001C66E4"/>
    <w:rsid w:val="001D1DD2"/>
    <w:rsid w:val="001D3285"/>
    <w:rsid w:val="001D3A9C"/>
    <w:rsid w:val="001D42CD"/>
    <w:rsid w:val="001D6533"/>
    <w:rsid w:val="001E21D4"/>
    <w:rsid w:val="001E478A"/>
    <w:rsid w:val="001E5401"/>
    <w:rsid w:val="001E5DE6"/>
    <w:rsid w:val="001E61B2"/>
    <w:rsid w:val="001E6893"/>
    <w:rsid w:val="001F4D19"/>
    <w:rsid w:val="001F65EE"/>
    <w:rsid w:val="001F7041"/>
    <w:rsid w:val="001F772C"/>
    <w:rsid w:val="00201EDF"/>
    <w:rsid w:val="002039B7"/>
    <w:rsid w:val="00205144"/>
    <w:rsid w:val="00205602"/>
    <w:rsid w:val="0020729C"/>
    <w:rsid w:val="00207B06"/>
    <w:rsid w:val="002103D8"/>
    <w:rsid w:val="00211421"/>
    <w:rsid w:val="00212ACA"/>
    <w:rsid w:val="00214805"/>
    <w:rsid w:val="002172EE"/>
    <w:rsid w:val="00217820"/>
    <w:rsid w:val="00220FF7"/>
    <w:rsid w:val="002236B8"/>
    <w:rsid w:val="00227F41"/>
    <w:rsid w:val="00230580"/>
    <w:rsid w:val="00230F9B"/>
    <w:rsid w:val="00235694"/>
    <w:rsid w:val="002360BE"/>
    <w:rsid w:val="0023769C"/>
    <w:rsid w:val="002376AD"/>
    <w:rsid w:val="00237F27"/>
    <w:rsid w:val="002409C2"/>
    <w:rsid w:val="00240D4A"/>
    <w:rsid w:val="00244A06"/>
    <w:rsid w:val="0024525A"/>
    <w:rsid w:val="00247A74"/>
    <w:rsid w:val="00250995"/>
    <w:rsid w:val="00250B44"/>
    <w:rsid w:val="0025108A"/>
    <w:rsid w:val="0025121D"/>
    <w:rsid w:val="00253090"/>
    <w:rsid w:val="00253A30"/>
    <w:rsid w:val="00253B38"/>
    <w:rsid w:val="00253DD4"/>
    <w:rsid w:val="00254AC2"/>
    <w:rsid w:val="00255AE2"/>
    <w:rsid w:val="002601DB"/>
    <w:rsid w:val="00265FDA"/>
    <w:rsid w:val="00266DB4"/>
    <w:rsid w:val="00266EFB"/>
    <w:rsid w:val="00275373"/>
    <w:rsid w:val="00276CE5"/>
    <w:rsid w:val="0027781E"/>
    <w:rsid w:val="00277B48"/>
    <w:rsid w:val="002806B1"/>
    <w:rsid w:val="002842C7"/>
    <w:rsid w:val="00284599"/>
    <w:rsid w:val="00284654"/>
    <w:rsid w:val="00285125"/>
    <w:rsid w:val="00286AF4"/>
    <w:rsid w:val="002872BE"/>
    <w:rsid w:val="00287756"/>
    <w:rsid w:val="00290054"/>
    <w:rsid w:val="002908BE"/>
    <w:rsid w:val="002915BF"/>
    <w:rsid w:val="00294271"/>
    <w:rsid w:val="00296C12"/>
    <w:rsid w:val="00297AF4"/>
    <w:rsid w:val="002A1945"/>
    <w:rsid w:val="002A2372"/>
    <w:rsid w:val="002A3CD3"/>
    <w:rsid w:val="002A4ADE"/>
    <w:rsid w:val="002A662C"/>
    <w:rsid w:val="002A7B11"/>
    <w:rsid w:val="002A7E09"/>
    <w:rsid w:val="002B482D"/>
    <w:rsid w:val="002B57BA"/>
    <w:rsid w:val="002B603F"/>
    <w:rsid w:val="002B7A1E"/>
    <w:rsid w:val="002B7EE1"/>
    <w:rsid w:val="002C0CA8"/>
    <w:rsid w:val="002C1669"/>
    <w:rsid w:val="002C270B"/>
    <w:rsid w:val="002C2880"/>
    <w:rsid w:val="002C2940"/>
    <w:rsid w:val="002C4E03"/>
    <w:rsid w:val="002D2C99"/>
    <w:rsid w:val="002D5445"/>
    <w:rsid w:val="002E127B"/>
    <w:rsid w:val="002E6113"/>
    <w:rsid w:val="002F0537"/>
    <w:rsid w:val="002F22AC"/>
    <w:rsid w:val="002F2753"/>
    <w:rsid w:val="002F2BD6"/>
    <w:rsid w:val="002F6E86"/>
    <w:rsid w:val="00300065"/>
    <w:rsid w:val="00300EB6"/>
    <w:rsid w:val="00303B2A"/>
    <w:rsid w:val="00305328"/>
    <w:rsid w:val="003056B4"/>
    <w:rsid w:val="00305EB3"/>
    <w:rsid w:val="00307B8B"/>
    <w:rsid w:val="0031151F"/>
    <w:rsid w:val="0031285D"/>
    <w:rsid w:val="00312AD0"/>
    <w:rsid w:val="003150D3"/>
    <w:rsid w:val="00321CA8"/>
    <w:rsid w:val="00321FF4"/>
    <w:rsid w:val="0032223E"/>
    <w:rsid w:val="00326204"/>
    <w:rsid w:val="003269FE"/>
    <w:rsid w:val="0033568D"/>
    <w:rsid w:val="00341E0B"/>
    <w:rsid w:val="00341F57"/>
    <w:rsid w:val="00343694"/>
    <w:rsid w:val="003454CB"/>
    <w:rsid w:val="00345E5F"/>
    <w:rsid w:val="003475F9"/>
    <w:rsid w:val="003534FD"/>
    <w:rsid w:val="00355D62"/>
    <w:rsid w:val="00356B49"/>
    <w:rsid w:val="00357A14"/>
    <w:rsid w:val="00360968"/>
    <w:rsid w:val="00363897"/>
    <w:rsid w:val="003641D8"/>
    <w:rsid w:val="00364D3A"/>
    <w:rsid w:val="00364D73"/>
    <w:rsid w:val="00367847"/>
    <w:rsid w:val="00373A73"/>
    <w:rsid w:val="00373E49"/>
    <w:rsid w:val="00374288"/>
    <w:rsid w:val="003750AE"/>
    <w:rsid w:val="00375CFD"/>
    <w:rsid w:val="00375D6A"/>
    <w:rsid w:val="00376F88"/>
    <w:rsid w:val="0038220B"/>
    <w:rsid w:val="00386B1E"/>
    <w:rsid w:val="00386F48"/>
    <w:rsid w:val="00394585"/>
    <w:rsid w:val="00396D23"/>
    <w:rsid w:val="003A040E"/>
    <w:rsid w:val="003A2E56"/>
    <w:rsid w:val="003A406B"/>
    <w:rsid w:val="003A4A87"/>
    <w:rsid w:val="003A4AA2"/>
    <w:rsid w:val="003B052C"/>
    <w:rsid w:val="003B0643"/>
    <w:rsid w:val="003B2510"/>
    <w:rsid w:val="003B4F80"/>
    <w:rsid w:val="003B55DD"/>
    <w:rsid w:val="003B6F7A"/>
    <w:rsid w:val="003C45D9"/>
    <w:rsid w:val="003C45E5"/>
    <w:rsid w:val="003C607F"/>
    <w:rsid w:val="003C6D43"/>
    <w:rsid w:val="003C717E"/>
    <w:rsid w:val="003C7BC9"/>
    <w:rsid w:val="003D1870"/>
    <w:rsid w:val="003D3790"/>
    <w:rsid w:val="003D39B7"/>
    <w:rsid w:val="003E023F"/>
    <w:rsid w:val="003E0724"/>
    <w:rsid w:val="003E17BF"/>
    <w:rsid w:val="003E489A"/>
    <w:rsid w:val="003E6768"/>
    <w:rsid w:val="003E692E"/>
    <w:rsid w:val="003F1AF8"/>
    <w:rsid w:val="003F53C7"/>
    <w:rsid w:val="003F7C9E"/>
    <w:rsid w:val="004033EA"/>
    <w:rsid w:val="00404AEA"/>
    <w:rsid w:val="00405AFE"/>
    <w:rsid w:val="00405D22"/>
    <w:rsid w:val="00407ADE"/>
    <w:rsid w:val="004122C0"/>
    <w:rsid w:val="00412E4A"/>
    <w:rsid w:val="0041317B"/>
    <w:rsid w:val="004133CB"/>
    <w:rsid w:val="004135C2"/>
    <w:rsid w:val="00413E2D"/>
    <w:rsid w:val="004152ED"/>
    <w:rsid w:val="00416095"/>
    <w:rsid w:val="0042012D"/>
    <w:rsid w:val="00421422"/>
    <w:rsid w:val="00421617"/>
    <w:rsid w:val="004224D5"/>
    <w:rsid w:val="004226BA"/>
    <w:rsid w:val="00422A0D"/>
    <w:rsid w:val="00426D57"/>
    <w:rsid w:val="004309C0"/>
    <w:rsid w:val="00431784"/>
    <w:rsid w:val="00432F4F"/>
    <w:rsid w:val="00437D00"/>
    <w:rsid w:val="00442164"/>
    <w:rsid w:val="004421B5"/>
    <w:rsid w:val="0044472F"/>
    <w:rsid w:val="00446F10"/>
    <w:rsid w:val="0044719F"/>
    <w:rsid w:val="004514E3"/>
    <w:rsid w:val="00451E9D"/>
    <w:rsid w:val="00452184"/>
    <w:rsid w:val="00452329"/>
    <w:rsid w:val="00453D92"/>
    <w:rsid w:val="0045517F"/>
    <w:rsid w:val="004632A7"/>
    <w:rsid w:val="004654F3"/>
    <w:rsid w:val="004678B6"/>
    <w:rsid w:val="00470ECC"/>
    <w:rsid w:val="004754B6"/>
    <w:rsid w:val="004754F5"/>
    <w:rsid w:val="004769EC"/>
    <w:rsid w:val="004811A3"/>
    <w:rsid w:val="00486F4C"/>
    <w:rsid w:val="0049254A"/>
    <w:rsid w:val="00495FA8"/>
    <w:rsid w:val="004A007F"/>
    <w:rsid w:val="004A097B"/>
    <w:rsid w:val="004A27E8"/>
    <w:rsid w:val="004A59CA"/>
    <w:rsid w:val="004B000B"/>
    <w:rsid w:val="004B09B0"/>
    <w:rsid w:val="004B192A"/>
    <w:rsid w:val="004B3ABA"/>
    <w:rsid w:val="004B4678"/>
    <w:rsid w:val="004C1433"/>
    <w:rsid w:val="004C1E11"/>
    <w:rsid w:val="004C3E4C"/>
    <w:rsid w:val="004D09F2"/>
    <w:rsid w:val="004D0E3E"/>
    <w:rsid w:val="004D2620"/>
    <w:rsid w:val="004D3A9B"/>
    <w:rsid w:val="004D3C67"/>
    <w:rsid w:val="004D4398"/>
    <w:rsid w:val="004D7174"/>
    <w:rsid w:val="004D7CAF"/>
    <w:rsid w:val="004E2514"/>
    <w:rsid w:val="004E3838"/>
    <w:rsid w:val="004E5862"/>
    <w:rsid w:val="004E7A87"/>
    <w:rsid w:val="004F44DE"/>
    <w:rsid w:val="004F4874"/>
    <w:rsid w:val="004F4A0D"/>
    <w:rsid w:val="004F4D85"/>
    <w:rsid w:val="004F648D"/>
    <w:rsid w:val="004F67FB"/>
    <w:rsid w:val="004F7E64"/>
    <w:rsid w:val="005018CD"/>
    <w:rsid w:val="00503A23"/>
    <w:rsid w:val="00503A3F"/>
    <w:rsid w:val="00503C5A"/>
    <w:rsid w:val="00503C95"/>
    <w:rsid w:val="00505B05"/>
    <w:rsid w:val="00506027"/>
    <w:rsid w:val="00511EA8"/>
    <w:rsid w:val="00512997"/>
    <w:rsid w:val="0051486B"/>
    <w:rsid w:val="00514A01"/>
    <w:rsid w:val="00515C03"/>
    <w:rsid w:val="00517F36"/>
    <w:rsid w:val="00520749"/>
    <w:rsid w:val="00522B33"/>
    <w:rsid w:val="005258AA"/>
    <w:rsid w:val="00525B5C"/>
    <w:rsid w:val="00525FAE"/>
    <w:rsid w:val="00530A93"/>
    <w:rsid w:val="005333B5"/>
    <w:rsid w:val="005349A1"/>
    <w:rsid w:val="00543137"/>
    <w:rsid w:val="00543768"/>
    <w:rsid w:val="00544272"/>
    <w:rsid w:val="005459E0"/>
    <w:rsid w:val="00545A5B"/>
    <w:rsid w:val="0054676F"/>
    <w:rsid w:val="005469CD"/>
    <w:rsid w:val="0055217E"/>
    <w:rsid w:val="00557105"/>
    <w:rsid w:val="00560B00"/>
    <w:rsid w:val="0056218B"/>
    <w:rsid w:val="00566046"/>
    <w:rsid w:val="0056705E"/>
    <w:rsid w:val="00567BA7"/>
    <w:rsid w:val="00571EC8"/>
    <w:rsid w:val="0057703C"/>
    <w:rsid w:val="00580363"/>
    <w:rsid w:val="00580C7A"/>
    <w:rsid w:val="00581A95"/>
    <w:rsid w:val="00583525"/>
    <w:rsid w:val="005848C6"/>
    <w:rsid w:val="00585AA7"/>
    <w:rsid w:val="0058756D"/>
    <w:rsid w:val="00594745"/>
    <w:rsid w:val="0059526D"/>
    <w:rsid w:val="00597D7B"/>
    <w:rsid w:val="005A2643"/>
    <w:rsid w:val="005A2AC3"/>
    <w:rsid w:val="005A477A"/>
    <w:rsid w:val="005A75BE"/>
    <w:rsid w:val="005A7F3C"/>
    <w:rsid w:val="005B3B69"/>
    <w:rsid w:val="005B48F8"/>
    <w:rsid w:val="005B4A9C"/>
    <w:rsid w:val="005B6083"/>
    <w:rsid w:val="005B6E80"/>
    <w:rsid w:val="005C06EA"/>
    <w:rsid w:val="005C24FA"/>
    <w:rsid w:val="005C5D6C"/>
    <w:rsid w:val="005C5D7D"/>
    <w:rsid w:val="005C6693"/>
    <w:rsid w:val="005C6701"/>
    <w:rsid w:val="005C69C9"/>
    <w:rsid w:val="005C7142"/>
    <w:rsid w:val="005D0194"/>
    <w:rsid w:val="005D0F92"/>
    <w:rsid w:val="005D1434"/>
    <w:rsid w:val="005D21ED"/>
    <w:rsid w:val="005D4D86"/>
    <w:rsid w:val="005D604E"/>
    <w:rsid w:val="005E267D"/>
    <w:rsid w:val="005E2BB4"/>
    <w:rsid w:val="005E5BBD"/>
    <w:rsid w:val="005F43AE"/>
    <w:rsid w:val="005F4772"/>
    <w:rsid w:val="005F635A"/>
    <w:rsid w:val="006061B0"/>
    <w:rsid w:val="00606441"/>
    <w:rsid w:val="00607499"/>
    <w:rsid w:val="00607CC5"/>
    <w:rsid w:val="00610DE8"/>
    <w:rsid w:val="00610E32"/>
    <w:rsid w:val="00611A33"/>
    <w:rsid w:val="00612773"/>
    <w:rsid w:val="006157F4"/>
    <w:rsid w:val="00621852"/>
    <w:rsid w:val="00621A3A"/>
    <w:rsid w:val="006250D3"/>
    <w:rsid w:val="006264E0"/>
    <w:rsid w:val="0062793A"/>
    <w:rsid w:val="006304D1"/>
    <w:rsid w:val="00632D35"/>
    <w:rsid w:val="00644A22"/>
    <w:rsid w:val="00644F18"/>
    <w:rsid w:val="00654C17"/>
    <w:rsid w:val="00660C32"/>
    <w:rsid w:val="00663A39"/>
    <w:rsid w:val="00664936"/>
    <w:rsid w:val="00664994"/>
    <w:rsid w:val="00664B7A"/>
    <w:rsid w:val="006658E9"/>
    <w:rsid w:val="00666781"/>
    <w:rsid w:val="00666F82"/>
    <w:rsid w:val="006675CF"/>
    <w:rsid w:val="00667FE9"/>
    <w:rsid w:val="00670D45"/>
    <w:rsid w:val="00670E13"/>
    <w:rsid w:val="00674648"/>
    <w:rsid w:val="00674A0A"/>
    <w:rsid w:val="006750B4"/>
    <w:rsid w:val="0067634A"/>
    <w:rsid w:val="00676E36"/>
    <w:rsid w:val="00677288"/>
    <w:rsid w:val="0068279A"/>
    <w:rsid w:val="00684C20"/>
    <w:rsid w:val="00685285"/>
    <w:rsid w:val="00690949"/>
    <w:rsid w:val="0069438E"/>
    <w:rsid w:val="00695FFD"/>
    <w:rsid w:val="006A1189"/>
    <w:rsid w:val="006A1F20"/>
    <w:rsid w:val="006A7CB9"/>
    <w:rsid w:val="006B1973"/>
    <w:rsid w:val="006B3B2A"/>
    <w:rsid w:val="006B4F48"/>
    <w:rsid w:val="006C061A"/>
    <w:rsid w:val="006C0D2D"/>
    <w:rsid w:val="006C43C7"/>
    <w:rsid w:val="006D0AC7"/>
    <w:rsid w:val="006D101C"/>
    <w:rsid w:val="006E07ED"/>
    <w:rsid w:val="006E33A0"/>
    <w:rsid w:val="006E4022"/>
    <w:rsid w:val="006E5BA7"/>
    <w:rsid w:val="006E64D0"/>
    <w:rsid w:val="006F07FC"/>
    <w:rsid w:val="006F1BEC"/>
    <w:rsid w:val="006F1C07"/>
    <w:rsid w:val="006F2F24"/>
    <w:rsid w:val="006F7040"/>
    <w:rsid w:val="00701BCD"/>
    <w:rsid w:val="00705445"/>
    <w:rsid w:val="00711102"/>
    <w:rsid w:val="00711590"/>
    <w:rsid w:val="007117EC"/>
    <w:rsid w:val="00711F5A"/>
    <w:rsid w:val="00711FD7"/>
    <w:rsid w:val="0071401C"/>
    <w:rsid w:val="00720FB1"/>
    <w:rsid w:val="0072192A"/>
    <w:rsid w:val="00735623"/>
    <w:rsid w:val="00735E1F"/>
    <w:rsid w:val="007360D6"/>
    <w:rsid w:val="007500B1"/>
    <w:rsid w:val="00751BA1"/>
    <w:rsid w:val="0075231C"/>
    <w:rsid w:val="00753A89"/>
    <w:rsid w:val="00754573"/>
    <w:rsid w:val="00755220"/>
    <w:rsid w:val="00756D5A"/>
    <w:rsid w:val="00760308"/>
    <w:rsid w:val="00760673"/>
    <w:rsid w:val="00762D41"/>
    <w:rsid w:val="0076386E"/>
    <w:rsid w:val="00763E5A"/>
    <w:rsid w:val="00764D1B"/>
    <w:rsid w:val="00766F9F"/>
    <w:rsid w:val="00774CBA"/>
    <w:rsid w:val="0077534C"/>
    <w:rsid w:val="00775F55"/>
    <w:rsid w:val="00777C96"/>
    <w:rsid w:val="007801E5"/>
    <w:rsid w:val="007802A0"/>
    <w:rsid w:val="0078156B"/>
    <w:rsid w:val="00784767"/>
    <w:rsid w:val="0078686E"/>
    <w:rsid w:val="00786B20"/>
    <w:rsid w:val="00790A32"/>
    <w:rsid w:val="00792A59"/>
    <w:rsid w:val="007939A6"/>
    <w:rsid w:val="00794A6D"/>
    <w:rsid w:val="00794AAC"/>
    <w:rsid w:val="007955B6"/>
    <w:rsid w:val="007A04FA"/>
    <w:rsid w:val="007A0A87"/>
    <w:rsid w:val="007A0DC6"/>
    <w:rsid w:val="007A1C60"/>
    <w:rsid w:val="007A6D92"/>
    <w:rsid w:val="007B0945"/>
    <w:rsid w:val="007B0AE0"/>
    <w:rsid w:val="007B1A7C"/>
    <w:rsid w:val="007B44AB"/>
    <w:rsid w:val="007B4BDC"/>
    <w:rsid w:val="007B6609"/>
    <w:rsid w:val="007C018B"/>
    <w:rsid w:val="007C03DB"/>
    <w:rsid w:val="007C1C39"/>
    <w:rsid w:val="007C1E1B"/>
    <w:rsid w:val="007C386B"/>
    <w:rsid w:val="007C745E"/>
    <w:rsid w:val="007C74BB"/>
    <w:rsid w:val="007D0915"/>
    <w:rsid w:val="007E0009"/>
    <w:rsid w:val="007E0CAA"/>
    <w:rsid w:val="007E1FDA"/>
    <w:rsid w:val="007E30E1"/>
    <w:rsid w:val="007E3477"/>
    <w:rsid w:val="007E49C8"/>
    <w:rsid w:val="007E5D6A"/>
    <w:rsid w:val="007E6038"/>
    <w:rsid w:val="007E6705"/>
    <w:rsid w:val="007E68A5"/>
    <w:rsid w:val="007F1AAB"/>
    <w:rsid w:val="007F2F79"/>
    <w:rsid w:val="007F71DE"/>
    <w:rsid w:val="008007F4"/>
    <w:rsid w:val="00800B7B"/>
    <w:rsid w:val="00802C5A"/>
    <w:rsid w:val="00803034"/>
    <w:rsid w:val="00805DC3"/>
    <w:rsid w:val="00810C7B"/>
    <w:rsid w:val="00811C9A"/>
    <w:rsid w:val="00812092"/>
    <w:rsid w:val="0081314C"/>
    <w:rsid w:val="00820B4D"/>
    <w:rsid w:val="00821F04"/>
    <w:rsid w:val="00824CBB"/>
    <w:rsid w:val="00826334"/>
    <w:rsid w:val="00826C2B"/>
    <w:rsid w:val="00832011"/>
    <w:rsid w:val="00832ABD"/>
    <w:rsid w:val="0083445A"/>
    <w:rsid w:val="008351C4"/>
    <w:rsid w:val="00836AA2"/>
    <w:rsid w:val="008405EC"/>
    <w:rsid w:val="00841F3B"/>
    <w:rsid w:val="00842AA3"/>
    <w:rsid w:val="0084606A"/>
    <w:rsid w:val="008463C9"/>
    <w:rsid w:val="008525B2"/>
    <w:rsid w:val="008556B1"/>
    <w:rsid w:val="0085615A"/>
    <w:rsid w:val="00864FBA"/>
    <w:rsid w:val="0086634E"/>
    <w:rsid w:val="0088205B"/>
    <w:rsid w:val="00882BA6"/>
    <w:rsid w:val="00885BED"/>
    <w:rsid w:val="00892667"/>
    <w:rsid w:val="0089625A"/>
    <w:rsid w:val="008A5202"/>
    <w:rsid w:val="008A56FF"/>
    <w:rsid w:val="008A5862"/>
    <w:rsid w:val="008A64BF"/>
    <w:rsid w:val="008A761B"/>
    <w:rsid w:val="008A76BB"/>
    <w:rsid w:val="008B05D2"/>
    <w:rsid w:val="008B07F1"/>
    <w:rsid w:val="008B0B51"/>
    <w:rsid w:val="008B17D3"/>
    <w:rsid w:val="008B3935"/>
    <w:rsid w:val="008B4510"/>
    <w:rsid w:val="008B4FF9"/>
    <w:rsid w:val="008B5721"/>
    <w:rsid w:val="008B6046"/>
    <w:rsid w:val="008C0948"/>
    <w:rsid w:val="008C2755"/>
    <w:rsid w:val="008C32B0"/>
    <w:rsid w:val="008C3F73"/>
    <w:rsid w:val="008C4E97"/>
    <w:rsid w:val="008C5549"/>
    <w:rsid w:val="008C57F6"/>
    <w:rsid w:val="008C65B2"/>
    <w:rsid w:val="008C7242"/>
    <w:rsid w:val="008D21BF"/>
    <w:rsid w:val="008D35A5"/>
    <w:rsid w:val="008D5340"/>
    <w:rsid w:val="008D747A"/>
    <w:rsid w:val="008E0178"/>
    <w:rsid w:val="008E237C"/>
    <w:rsid w:val="008E3C74"/>
    <w:rsid w:val="008E428A"/>
    <w:rsid w:val="008F03FB"/>
    <w:rsid w:val="008F4077"/>
    <w:rsid w:val="008F66A3"/>
    <w:rsid w:val="009025C1"/>
    <w:rsid w:val="009060B3"/>
    <w:rsid w:val="00906785"/>
    <w:rsid w:val="00907127"/>
    <w:rsid w:val="0091068F"/>
    <w:rsid w:val="009119F6"/>
    <w:rsid w:val="00912D3B"/>
    <w:rsid w:val="00913A38"/>
    <w:rsid w:val="0092003A"/>
    <w:rsid w:val="00920F13"/>
    <w:rsid w:val="0092133E"/>
    <w:rsid w:val="00924C5C"/>
    <w:rsid w:val="009264AC"/>
    <w:rsid w:val="00930271"/>
    <w:rsid w:val="009329EC"/>
    <w:rsid w:val="009332E1"/>
    <w:rsid w:val="00933519"/>
    <w:rsid w:val="00935CA8"/>
    <w:rsid w:val="00937749"/>
    <w:rsid w:val="00937AB9"/>
    <w:rsid w:val="00937E04"/>
    <w:rsid w:val="00946358"/>
    <w:rsid w:val="009463E3"/>
    <w:rsid w:val="00946BBE"/>
    <w:rsid w:val="00953119"/>
    <w:rsid w:val="00954A5D"/>
    <w:rsid w:val="00955EF2"/>
    <w:rsid w:val="0095627A"/>
    <w:rsid w:val="00957D20"/>
    <w:rsid w:val="0096469A"/>
    <w:rsid w:val="0096527A"/>
    <w:rsid w:val="00966543"/>
    <w:rsid w:val="00972964"/>
    <w:rsid w:val="009756F0"/>
    <w:rsid w:val="00976473"/>
    <w:rsid w:val="00977E31"/>
    <w:rsid w:val="009821FA"/>
    <w:rsid w:val="00985D1C"/>
    <w:rsid w:val="00990335"/>
    <w:rsid w:val="009903B1"/>
    <w:rsid w:val="009917BB"/>
    <w:rsid w:val="00991B01"/>
    <w:rsid w:val="00992F86"/>
    <w:rsid w:val="009931D4"/>
    <w:rsid w:val="00994AB4"/>
    <w:rsid w:val="00995A7B"/>
    <w:rsid w:val="00995F0B"/>
    <w:rsid w:val="00995F16"/>
    <w:rsid w:val="009A1120"/>
    <w:rsid w:val="009A3DA5"/>
    <w:rsid w:val="009A4E81"/>
    <w:rsid w:val="009A69B6"/>
    <w:rsid w:val="009A6A67"/>
    <w:rsid w:val="009A70CE"/>
    <w:rsid w:val="009A7213"/>
    <w:rsid w:val="009B055D"/>
    <w:rsid w:val="009B662B"/>
    <w:rsid w:val="009B6BE7"/>
    <w:rsid w:val="009C03D8"/>
    <w:rsid w:val="009C3825"/>
    <w:rsid w:val="009C5933"/>
    <w:rsid w:val="009D2BF2"/>
    <w:rsid w:val="009D3E06"/>
    <w:rsid w:val="009D6778"/>
    <w:rsid w:val="009D6807"/>
    <w:rsid w:val="009D73E4"/>
    <w:rsid w:val="009E27A1"/>
    <w:rsid w:val="009E61A3"/>
    <w:rsid w:val="009E7A42"/>
    <w:rsid w:val="009F0AA3"/>
    <w:rsid w:val="009F0F5D"/>
    <w:rsid w:val="009F4E5B"/>
    <w:rsid w:val="009F5C46"/>
    <w:rsid w:val="009F6A33"/>
    <w:rsid w:val="009F7302"/>
    <w:rsid w:val="009F73BA"/>
    <w:rsid w:val="009F7A34"/>
    <w:rsid w:val="009F7BD5"/>
    <w:rsid w:val="00A00413"/>
    <w:rsid w:val="00A01A43"/>
    <w:rsid w:val="00A03040"/>
    <w:rsid w:val="00A0381B"/>
    <w:rsid w:val="00A046EF"/>
    <w:rsid w:val="00A05B6A"/>
    <w:rsid w:val="00A063DD"/>
    <w:rsid w:val="00A1282D"/>
    <w:rsid w:val="00A143CD"/>
    <w:rsid w:val="00A21946"/>
    <w:rsid w:val="00A22B7A"/>
    <w:rsid w:val="00A2309D"/>
    <w:rsid w:val="00A247E2"/>
    <w:rsid w:val="00A25504"/>
    <w:rsid w:val="00A25D3B"/>
    <w:rsid w:val="00A30281"/>
    <w:rsid w:val="00A30F23"/>
    <w:rsid w:val="00A342FF"/>
    <w:rsid w:val="00A354CE"/>
    <w:rsid w:val="00A36E09"/>
    <w:rsid w:val="00A375C6"/>
    <w:rsid w:val="00A4229C"/>
    <w:rsid w:val="00A443EF"/>
    <w:rsid w:val="00A54D36"/>
    <w:rsid w:val="00A5538A"/>
    <w:rsid w:val="00A61A61"/>
    <w:rsid w:val="00A64BA5"/>
    <w:rsid w:val="00A67461"/>
    <w:rsid w:val="00A77A0F"/>
    <w:rsid w:val="00A80BA4"/>
    <w:rsid w:val="00A821AE"/>
    <w:rsid w:val="00A82275"/>
    <w:rsid w:val="00A82E58"/>
    <w:rsid w:val="00A85253"/>
    <w:rsid w:val="00A87597"/>
    <w:rsid w:val="00A875A5"/>
    <w:rsid w:val="00A91948"/>
    <w:rsid w:val="00A91B95"/>
    <w:rsid w:val="00A94C19"/>
    <w:rsid w:val="00A966EF"/>
    <w:rsid w:val="00A96E88"/>
    <w:rsid w:val="00A96F6E"/>
    <w:rsid w:val="00AA170A"/>
    <w:rsid w:val="00AA19BD"/>
    <w:rsid w:val="00AA2EC8"/>
    <w:rsid w:val="00AA41B1"/>
    <w:rsid w:val="00AA4F31"/>
    <w:rsid w:val="00AA5100"/>
    <w:rsid w:val="00AA63C3"/>
    <w:rsid w:val="00AB0656"/>
    <w:rsid w:val="00AB0697"/>
    <w:rsid w:val="00AB0E51"/>
    <w:rsid w:val="00AB12A1"/>
    <w:rsid w:val="00AB20CF"/>
    <w:rsid w:val="00AB20DF"/>
    <w:rsid w:val="00AB403F"/>
    <w:rsid w:val="00AB4ECA"/>
    <w:rsid w:val="00AB66CC"/>
    <w:rsid w:val="00AC020C"/>
    <w:rsid w:val="00AC13E7"/>
    <w:rsid w:val="00AC34BB"/>
    <w:rsid w:val="00AD3B56"/>
    <w:rsid w:val="00AD46AF"/>
    <w:rsid w:val="00AE18C4"/>
    <w:rsid w:val="00AE30DE"/>
    <w:rsid w:val="00AE3DBD"/>
    <w:rsid w:val="00AF161F"/>
    <w:rsid w:val="00AF583E"/>
    <w:rsid w:val="00AF6250"/>
    <w:rsid w:val="00AF77E0"/>
    <w:rsid w:val="00B0006E"/>
    <w:rsid w:val="00B03153"/>
    <w:rsid w:val="00B03C1D"/>
    <w:rsid w:val="00B05653"/>
    <w:rsid w:val="00B05DE4"/>
    <w:rsid w:val="00B109BB"/>
    <w:rsid w:val="00B1245E"/>
    <w:rsid w:val="00B177B5"/>
    <w:rsid w:val="00B21ADD"/>
    <w:rsid w:val="00B22181"/>
    <w:rsid w:val="00B2218C"/>
    <w:rsid w:val="00B23BED"/>
    <w:rsid w:val="00B261B6"/>
    <w:rsid w:val="00B26FAD"/>
    <w:rsid w:val="00B3180F"/>
    <w:rsid w:val="00B31966"/>
    <w:rsid w:val="00B37882"/>
    <w:rsid w:val="00B37EF1"/>
    <w:rsid w:val="00B42514"/>
    <w:rsid w:val="00B428E1"/>
    <w:rsid w:val="00B437A0"/>
    <w:rsid w:val="00B43E42"/>
    <w:rsid w:val="00B45773"/>
    <w:rsid w:val="00B45D7E"/>
    <w:rsid w:val="00B50B3B"/>
    <w:rsid w:val="00B52623"/>
    <w:rsid w:val="00B542C6"/>
    <w:rsid w:val="00B5669C"/>
    <w:rsid w:val="00B56B3B"/>
    <w:rsid w:val="00B609DE"/>
    <w:rsid w:val="00B6248B"/>
    <w:rsid w:val="00B671CB"/>
    <w:rsid w:val="00B721FE"/>
    <w:rsid w:val="00B7354A"/>
    <w:rsid w:val="00B749C2"/>
    <w:rsid w:val="00B7656D"/>
    <w:rsid w:val="00B773D0"/>
    <w:rsid w:val="00B77E6A"/>
    <w:rsid w:val="00B80221"/>
    <w:rsid w:val="00B81080"/>
    <w:rsid w:val="00B835E5"/>
    <w:rsid w:val="00B91AC1"/>
    <w:rsid w:val="00B92A32"/>
    <w:rsid w:val="00B92F1B"/>
    <w:rsid w:val="00B936F7"/>
    <w:rsid w:val="00B96C39"/>
    <w:rsid w:val="00B976A4"/>
    <w:rsid w:val="00B97DCD"/>
    <w:rsid w:val="00BA3415"/>
    <w:rsid w:val="00BB0976"/>
    <w:rsid w:val="00BB17B5"/>
    <w:rsid w:val="00BB1BD6"/>
    <w:rsid w:val="00BB1D43"/>
    <w:rsid w:val="00BB2582"/>
    <w:rsid w:val="00BB4DB2"/>
    <w:rsid w:val="00BB69AC"/>
    <w:rsid w:val="00BB765F"/>
    <w:rsid w:val="00BC0009"/>
    <w:rsid w:val="00BC1C58"/>
    <w:rsid w:val="00BC2DAF"/>
    <w:rsid w:val="00BC74DF"/>
    <w:rsid w:val="00BC7DEF"/>
    <w:rsid w:val="00BD0A9A"/>
    <w:rsid w:val="00BD2179"/>
    <w:rsid w:val="00BD263F"/>
    <w:rsid w:val="00BD2B04"/>
    <w:rsid w:val="00BD447C"/>
    <w:rsid w:val="00BD4EDE"/>
    <w:rsid w:val="00BD5F8F"/>
    <w:rsid w:val="00BD789A"/>
    <w:rsid w:val="00BE1A65"/>
    <w:rsid w:val="00BE27D0"/>
    <w:rsid w:val="00BE3BFB"/>
    <w:rsid w:val="00BE5F39"/>
    <w:rsid w:val="00BF160F"/>
    <w:rsid w:val="00BF30CC"/>
    <w:rsid w:val="00BF54F8"/>
    <w:rsid w:val="00BF7C43"/>
    <w:rsid w:val="00C00392"/>
    <w:rsid w:val="00C032F6"/>
    <w:rsid w:val="00C063A4"/>
    <w:rsid w:val="00C0680B"/>
    <w:rsid w:val="00C06BFA"/>
    <w:rsid w:val="00C076A4"/>
    <w:rsid w:val="00C11B75"/>
    <w:rsid w:val="00C11E80"/>
    <w:rsid w:val="00C123D6"/>
    <w:rsid w:val="00C15D33"/>
    <w:rsid w:val="00C20FBF"/>
    <w:rsid w:val="00C21770"/>
    <w:rsid w:val="00C231E2"/>
    <w:rsid w:val="00C30594"/>
    <w:rsid w:val="00C30E8C"/>
    <w:rsid w:val="00C31237"/>
    <w:rsid w:val="00C32822"/>
    <w:rsid w:val="00C33655"/>
    <w:rsid w:val="00C34051"/>
    <w:rsid w:val="00C35596"/>
    <w:rsid w:val="00C35BA2"/>
    <w:rsid w:val="00C36723"/>
    <w:rsid w:val="00C36A1D"/>
    <w:rsid w:val="00C37AF3"/>
    <w:rsid w:val="00C43E35"/>
    <w:rsid w:val="00C475DB"/>
    <w:rsid w:val="00C51C7B"/>
    <w:rsid w:val="00C522FA"/>
    <w:rsid w:val="00C524A4"/>
    <w:rsid w:val="00C569FE"/>
    <w:rsid w:val="00C6112F"/>
    <w:rsid w:val="00C619F7"/>
    <w:rsid w:val="00C63CC5"/>
    <w:rsid w:val="00C642A8"/>
    <w:rsid w:val="00C7203F"/>
    <w:rsid w:val="00C73FE7"/>
    <w:rsid w:val="00C74BFA"/>
    <w:rsid w:val="00C7578C"/>
    <w:rsid w:val="00C81BD7"/>
    <w:rsid w:val="00C828EA"/>
    <w:rsid w:val="00C83606"/>
    <w:rsid w:val="00C875AA"/>
    <w:rsid w:val="00C877AD"/>
    <w:rsid w:val="00C90DC4"/>
    <w:rsid w:val="00C92651"/>
    <w:rsid w:val="00CA19C3"/>
    <w:rsid w:val="00CA24A0"/>
    <w:rsid w:val="00CB0A48"/>
    <w:rsid w:val="00CB2FA2"/>
    <w:rsid w:val="00CB66EB"/>
    <w:rsid w:val="00CB787C"/>
    <w:rsid w:val="00CB7992"/>
    <w:rsid w:val="00CC2FA0"/>
    <w:rsid w:val="00CC50FB"/>
    <w:rsid w:val="00CC710B"/>
    <w:rsid w:val="00CC721B"/>
    <w:rsid w:val="00CC7BAB"/>
    <w:rsid w:val="00CD1BAA"/>
    <w:rsid w:val="00CD39F6"/>
    <w:rsid w:val="00CD4A21"/>
    <w:rsid w:val="00CD5ADF"/>
    <w:rsid w:val="00CD76D2"/>
    <w:rsid w:val="00CE0F98"/>
    <w:rsid w:val="00CE25FD"/>
    <w:rsid w:val="00CE2CE6"/>
    <w:rsid w:val="00CE52FC"/>
    <w:rsid w:val="00CF1E88"/>
    <w:rsid w:val="00CF3A83"/>
    <w:rsid w:val="00CF499A"/>
    <w:rsid w:val="00CF4A97"/>
    <w:rsid w:val="00CF5AA8"/>
    <w:rsid w:val="00CF5F46"/>
    <w:rsid w:val="00D02358"/>
    <w:rsid w:val="00D02B96"/>
    <w:rsid w:val="00D03D2D"/>
    <w:rsid w:val="00D045AF"/>
    <w:rsid w:val="00D05681"/>
    <w:rsid w:val="00D05F68"/>
    <w:rsid w:val="00D105B7"/>
    <w:rsid w:val="00D11F05"/>
    <w:rsid w:val="00D134FE"/>
    <w:rsid w:val="00D13B52"/>
    <w:rsid w:val="00D15D0F"/>
    <w:rsid w:val="00D205D2"/>
    <w:rsid w:val="00D21A4D"/>
    <w:rsid w:val="00D26F7A"/>
    <w:rsid w:val="00D30F0E"/>
    <w:rsid w:val="00D34C35"/>
    <w:rsid w:val="00D35C99"/>
    <w:rsid w:val="00D3770B"/>
    <w:rsid w:val="00D40813"/>
    <w:rsid w:val="00D40C40"/>
    <w:rsid w:val="00D41FD3"/>
    <w:rsid w:val="00D42D28"/>
    <w:rsid w:val="00D43C40"/>
    <w:rsid w:val="00D46165"/>
    <w:rsid w:val="00D558F4"/>
    <w:rsid w:val="00D61EA4"/>
    <w:rsid w:val="00D6556E"/>
    <w:rsid w:val="00D704F9"/>
    <w:rsid w:val="00D73EC7"/>
    <w:rsid w:val="00D74FAE"/>
    <w:rsid w:val="00D778E7"/>
    <w:rsid w:val="00D8021D"/>
    <w:rsid w:val="00D80504"/>
    <w:rsid w:val="00D815C4"/>
    <w:rsid w:val="00D846F0"/>
    <w:rsid w:val="00D84E9F"/>
    <w:rsid w:val="00D865AE"/>
    <w:rsid w:val="00D86CC4"/>
    <w:rsid w:val="00D92E78"/>
    <w:rsid w:val="00D9442C"/>
    <w:rsid w:val="00D94503"/>
    <w:rsid w:val="00D94C93"/>
    <w:rsid w:val="00D951EA"/>
    <w:rsid w:val="00D95646"/>
    <w:rsid w:val="00D97207"/>
    <w:rsid w:val="00DA1381"/>
    <w:rsid w:val="00DA2B55"/>
    <w:rsid w:val="00DA365F"/>
    <w:rsid w:val="00DB305E"/>
    <w:rsid w:val="00DB3240"/>
    <w:rsid w:val="00DB68A2"/>
    <w:rsid w:val="00DC473B"/>
    <w:rsid w:val="00DC69A2"/>
    <w:rsid w:val="00DD06DA"/>
    <w:rsid w:val="00DD6346"/>
    <w:rsid w:val="00DE14CA"/>
    <w:rsid w:val="00DE16F7"/>
    <w:rsid w:val="00DE3DE3"/>
    <w:rsid w:val="00DE60A9"/>
    <w:rsid w:val="00DF0851"/>
    <w:rsid w:val="00DF119D"/>
    <w:rsid w:val="00DF1D13"/>
    <w:rsid w:val="00DF2E4F"/>
    <w:rsid w:val="00DF3B50"/>
    <w:rsid w:val="00DF3FE4"/>
    <w:rsid w:val="00DF62D6"/>
    <w:rsid w:val="00E02D59"/>
    <w:rsid w:val="00E039A3"/>
    <w:rsid w:val="00E05CB5"/>
    <w:rsid w:val="00E128AD"/>
    <w:rsid w:val="00E13318"/>
    <w:rsid w:val="00E21EF9"/>
    <w:rsid w:val="00E22986"/>
    <w:rsid w:val="00E26B33"/>
    <w:rsid w:val="00E276C5"/>
    <w:rsid w:val="00E31DAF"/>
    <w:rsid w:val="00E3383E"/>
    <w:rsid w:val="00E368AB"/>
    <w:rsid w:val="00E36D8D"/>
    <w:rsid w:val="00E37EDC"/>
    <w:rsid w:val="00E418A3"/>
    <w:rsid w:val="00E419AD"/>
    <w:rsid w:val="00E41ECB"/>
    <w:rsid w:val="00E42E83"/>
    <w:rsid w:val="00E440A9"/>
    <w:rsid w:val="00E46C21"/>
    <w:rsid w:val="00E5008D"/>
    <w:rsid w:val="00E522D7"/>
    <w:rsid w:val="00E53FD1"/>
    <w:rsid w:val="00E55E46"/>
    <w:rsid w:val="00E6041C"/>
    <w:rsid w:val="00E6041E"/>
    <w:rsid w:val="00E6050E"/>
    <w:rsid w:val="00E60EAE"/>
    <w:rsid w:val="00E614BE"/>
    <w:rsid w:val="00E62473"/>
    <w:rsid w:val="00E71A0B"/>
    <w:rsid w:val="00E71C80"/>
    <w:rsid w:val="00E750DB"/>
    <w:rsid w:val="00E764A0"/>
    <w:rsid w:val="00E76976"/>
    <w:rsid w:val="00E76FF4"/>
    <w:rsid w:val="00E8134E"/>
    <w:rsid w:val="00E833E2"/>
    <w:rsid w:val="00E84F2D"/>
    <w:rsid w:val="00E8526E"/>
    <w:rsid w:val="00E91B65"/>
    <w:rsid w:val="00E92900"/>
    <w:rsid w:val="00E935AA"/>
    <w:rsid w:val="00E93A2C"/>
    <w:rsid w:val="00E941C9"/>
    <w:rsid w:val="00E94EA7"/>
    <w:rsid w:val="00E96217"/>
    <w:rsid w:val="00E96911"/>
    <w:rsid w:val="00E9726F"/>
    <w:rsid w:val="00E974E3"/>
    <w:rsid w:val="00EA08D7"/>
    <w:rsid w:val="00EA3E6A"/>
    <w:rsid w:val="00EA5E7D"/>
    <w:rsid w:val="00EA6532"/>
    <w:rsid w:val="00EA7643"/>
    <w:rsid w:val="00EB0B52"/>
    <w:rsid w:val="00EB378B"/>
    <w:rsid w:val="00EB383A"/>
    <w:rsid w:val="00EB4D8F"/>
    <w:rsid w:val="00EB56A8"/>
    <w:rsid w:val="00EB5B0E"/>
    <w:rsid w:val="00EB7462"/>
    <w:rsid w:val="00EC0828"/>
    <w:rsid w:val="00EC3077"/>
    <w:rsid w:val="00EC3BEC"/>
    <w:rsid w:val="00EC5A31"/>
    <w:rsid w:val="00EC6165"/>
    <w:rsid w:val="00EC79E3"/>
    <w:rsid w:val="00ED1378"/>
    <w:rsid w:val="00ED1983"/>
    <w:rsid w:val="00ED233E"/>
    <w:rsid w:val="00ED2C68"/>
    <w:rsid w:val="00ED71CD"/>
    <w:rsid w:val="00EE0856"/>
    <w:rsid w:val="00EE1459"/>
    <w:rsid w:val="00EE2726"/>
    <w:rsid w:val="00EE2CEC"/>
    <w:rsid w:val="00EE35A0"/>
    <w:rsid w:val="00EE420D"/>
    <w:rsid w:val="00EE5699"/>
    <w:rsid w:val="00EE6E5B"/>
    <w:rsid w:val="00EE7725"/>
    <w:rsid w:val="00EF056B"/>
    <w:rsid w:val="00EF28D0"/>
    <w:rsid w:val="00EF4D23"/>
    <w:rsid w:val="00EF4E27"/>
    <w:rsid w:val="00EF7269"/>
    <w:rsid w:val="00F00BC9"/>
    <w:rsid w:val="00F02174"/>
    <w:rsid w:val="00F05C7D"/>
    <w:rsid w:val="00F05E6D"/>
    <w:rsid w:val="00F076A0"/>
    <w:rsid w:val="00F10111"/>
    <w:rsid w:val="00F10B07"/>
    <w:rsid w:val="00F10E7B"/>
    <w:rsid w:val="00F159F9"/>
    <w:rsid w:val="00F1792E"/>
    <w:rsid w:val="00F21160"/>
    <w:rsid w:val="00F26645"/>
    <w:rsid w:val="00F2708F"/>
    <w:rsid w:val="00F32346"/>
    <w:rsid w:val="00F323FB"/>
    <w:rsid w:val="00F35DEC"/>
    <w:rsid w:val="00F36721"/>
    <w:rsid w:val="00F37102"/>
    <w:rsid w:val="00F42C49"/>
    <w:rsid w:val="00F46633"/>
    <w:rsid w:val="00F50DE0"/>
    <w:rsid w:val="00F6008E"/>
    <w:rsid w:val="00F601D2"/>
    <w:rsid w:val="00F6170C"/>
    <w:rsid w:val="00F630A7"/>
    <w:rsid w:val="00F63D55"/>
    <w:rsid w:val="00F64000"/>
    <w:rsid w:val="00F641E7"/>
    <w:rsid w:val="00F647AB"/>
    <w:rsid w:val="00F65438"/>
    <w:rsid w:val="00F65C64"/>
    <w:rsid w:val="00F6755C"/>
    <w:rsid w:val="00F71D70"/>
    <w:rsid w:val="00F73535"/>
    <w:rsid w:val="00F74BCF"/>
    <w:rsid w:val="00F76698"/>
    <w:rsid w:val="00F819A1"/>
    <w:rsid w:val="00F8667F"/>
    <w:rsid w:val="00F903CF"/>
    <w:rsid w:val="00F90512"/>
    <w:rsid w:val="00F90F4D"/>
    <w:rsid w:val="00F91B53"/>
    <w:rsid w:val="00F926B6"/>
    <w:rsid w:val="00F934D3"/>
    <w:rsid w:val="00F94249"/>
    <w:rsid w:val="00F94705"/>
    <w:rsid w:val="00F9509B"/>
    <w:rsid w:val="00F95CB4"/>
    <w:rsid w:val="00F96E10"/>
    <w:rsid w:val="00FA26A5"/>
    <w:rsid w:val="00FA2B44"/>
    <w:rsid w:val="00FA4156"/>
    <w:rsid w:val="00FA7AB8"/>
    <w:rsid w:val="00FB0C98"/>
    <w:rsid w:val="00FB438D"/>
    <w:rsid w:val="00FB508C"/>
    <w:rsid w:val="00FB6560"/>
    <w:rsid w:val="00FC4615"/>
    <w:rsid w:val="00FC4B12"/>
    <w:rsid w:val="00FC5F16"/>
    <w:rsid w:val="00FC65CA"/>
    <w:rsid w:val="00FD07DA"/>
    <w:rsid w:val="00FE2EE2"/>
    <w:rsid w:val="00FE3476"/>
    <w:rsid w:val="00FF00A6"/>
    <w:rsid w:val="00FF0879"/>
    <w:rsid w:val="00FF3129"/>
    <w:rsid w:val="00FF33D8"/>
    <w:rsid w:val="00FF4563"/>
    <w:rsid w:val="00FF4BCB"/>
    <w:rsid w:val="00FF7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3C9253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ind w:left="851" w:hanging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Signature" w:uiPriority="0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33B9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231E2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A8759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A8759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A8759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8759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8759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759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759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EB0B52"/>
    <w:rPr>
      <w:color w:val="0000FF" w:themeColor="hyperlink"/>
      <w:u w:val="single"/>
    </w:rPr>
  </w:style>
  <w:style w:type="paragraph" w:styleId="Zhlav">
    <w:name w:val="header"/>
    <w:basedOn w:val="Normln"/>
    <w:link w:val="Zhlav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40C40"/>
  </w:style>
  <w:style w:type="paragraph" w:styleId="Zpat">
    <w:name w:val="footer"/>
    <w:basedOn w:val="Normln"/>
    <w:link w:val="ZpatChar"/>
    <w:uiPriority w:val="99"/>
    <w:unhideWhenUsed/>
    <w:rsid w:val="00D40C4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40C40"/>
  </w:style>
  <w:style w:type="character" w:styleId="Siln">
    <w:name w:val="Strong"/>
    <w:basedOn w:val="Standardnpsmoodstavce"/>
    <w:qFormat/>
    <w:rsid w:val="00933519"/>
    <w:rPr>
      <w:b/>
      <w:bCs/>
    </w:rPr>
  </w:style>
  <w:style w:type="paragraph" w:styleId="Textpoznpodarou">
    <w:name w:val="footnote text"/>
    <w:basedOn w:val="Normln"/>
    <w:link w:val="TextpoznpodarouChar"/>
    <w:uiPriority w:val="99"/>
    <w:unhideWhenUsed/>
    <w:rsid w:val="00364D73"/>
    <w:pPr>
      <w:widowControl w:val="0"/>
      <w:adjustRightInd w:val="0"/>
      <w:spacing w:before="240" w:line="480" w:lineRule="auto"/>
    </w:pPr>
    <w:rPr>
      <w:rFonts w:ascii="Arial" w:eastAsia="Times New Roman" w:hAnsi="Arial" w:cs="Times New Roman"/>
      <w:sz w:val="20"/>
      <w:szCs w:val="20"/>
      <w:lang w:eastAsia="cs-CZ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64D73"/>
    <w:rPr>
      <w:rFonts w:ascii="Arial" w:eastAsia="Times New Roman" w:hAnsi="Arial" w:cs="Times New Roman"/>
      <w:sz w:val="20"/>
      <w:szCs w:val="20"/>
      <w:lang w:eastAsia="cs-CZ"/>
    </w:rPr>
  </w:style>
  <w:style w:type="character" w:styleId="Znakapoznpodarou">
    <w:name w:val="footnote reference"/>
    <w:unhideWhenUsed/>
    <w:rsid w:val="00364D73"/>
    <w:rPr>
      <w:vertAlign w:val="superscript"/>
    </w:rPr>
  </w:style>
  <w:style w:type="character" w:styleId="Zvraznn">
    <w:name w:val="Emphasis"/>
    <w:basedOn w:val="Standardnpsmoodstavce"/>
    <w:uiPriority w:val="20"/>
    <w:qFormat/>
    <w:rsid w:val="00DA2B55"/>
    <w:rPr>
      <w:b/>
      <w:bCs/>
      <w:i w:val="0"/>
      <w:iCs w:val="0"/>
    </w:rPr>
  </w:style>
  <w:style w:type="character" w:customStyle="1" w:styleId="st1">
    <w:name w:val="st1"/>
    <w:basedOn w:val="Standardnpsmoodstavce"/>
    <w:rsid w:val="001D1DD2"/>
  </w:style>
  <w:style w:type="table" w:styleId="Mkatabulky">
    <w:name w:val="Table Grid"/>
    <w:basedOn w:val="Normlntabulka"/>
    <w:uiPriority w:val="59"/>
    <w:rsid w:val="001F65EE"/>
    <w:pPr>
      <w:ind w:left="0" w:firstLine="0"/>
      <w:jc w:val="lef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kladntextodsazendek">
    <w:name w:val="Základní text odsazený řádek"/>
    <w:basedOn w:val="Normln"/>
    <w:rsid w:val="000E72E9"/>
    <w:pPr>
      <w:widowControl w:val="0"/>
      <w:spacing w:after="120"/>
      <w:ind w:left="0" w:firstLine="567"/>
    </w:pPr>
    <w:rPr>
      <w:rFonts w:ascii="Arial" w:eastAsia="Times New Roman" w:hAnsi="Arial" w:cs="Times New Roman"/>
      <w:sz w:val="24"/>
      <w:szCs w:val="20"/>
      <w:lang w:eastAsia="cs-CZ"/>
    </w:rPr>
  </w:style>
  <w:style w:type="paragraph" w:customStyle="1" w:styleId="Dopisspozdravem">
    <w:name w:val="Dopis s pozdravem"/>
    <w:basedOn w:val="Normln"/>
    <w:rsid w:val="001B1CF5"/>
    <w:pPr>
      <w:widowControl w:val="0"/>
      <w:spacing w:before="240" w:after="960"/>
      <w:ind w:left="0" w:firstLine="0"/>
      <w:jc w:val="left"/>
    </w:pPr>
    <w:rPr>
      <w:rFonts w:ascii="Arial" w:eastAsia="Times New Roman" w:hAnsi="Arial" w:cs="Times New Roman"/>
      <w:sz w:val="24"/>
      <w:szCs w:val="20"/>
      <w:lang w:eastAsia="cs-CZ"/>
    </w:rPr>
  </w:style>
  <w:style w:type="paragraph" w:styleId="Podpis">
    <w:name w:val="Signature"/>
    <w:basedOn w:val="Normln"/>
    <w:link w:val="PodpisChar"/>
    <w:rsid w:val="00664B7A"/>
    <w:pPr>
      <w:widowControl w:val="0"/>
      <w:ind w:left="4253" w:firstLine="0"/>
      <w:jc w:val="center"/>
    </w:pPr>
    <w:rPr>
      <w:rFonts w:ascii="Arial" w:eastAsia="Times New Roman" w:hAnsi="Arial" w:cs="Times New Roman"/>
      <w:noProof/>
      <w:sz w:val="24"/>
      <w:szCs w:val="20"/>
      <w:lang w:eastAsia="cs-CZ"/>
    </w:rPr>
  </w:style>
  <w:style w:type="character" w:customStyle="1" w:styleId="PodpisChar">
    <w:name w:val="Podpis Char"/>
    <w:basedOn w:val="Standardnpsmoodstavce"/>
    <w:link w:val="Podpis"/>
    <w:rsid w:val="00664B7A"/>
    <w:rPr>
      <w:rFonts w:ascii="Arial" w:eastAsia="Times New Roman" w:hAnsi="Arial" w:cs="Times New Roman"/>
      <w:noProof/>
      <w:sz w:val="24"/>
      <w:szCs w:val="20"/>
      <w:lang w:eastAsia="cs-CZ"/>
    </w:rPr>
  </w:style>
  <w:style w:type="paragraph" w:customStyle="1" w:styleId="slo1text">
    <w:name w:val="Číslo1 text"/>
    <w:basedOn w:val="Normln"/>
    <w:link w:val="slo1textChar"/>
    <w:uiPriority w:val="99"/>
    <w:rsid w:val="00664B7A"/>
    <w:pPr>
      <w:widowControl w:val="0"/>
      <w:numPr>
        <w:numId w:val="14"/>
      </w:numPr>
      <w:spacing w:after="120"/>
      <w:outlineLvl w:val="0"/>
    </w:pPr>
    <w:rPr>
      <w:rFonts w:ascii="Arial" w:eastAsia="Times New Roman" w:hAnsi="Arial" w:cs="Times New Roman"/>
      <w:sz w:val="24"/>
      <w:szCs w:val="20"/>
      <w:lang w:eastAsia="cs-CZ"/>
    </w:rPr>
  </w:style>
  <w:style w:type="character" w:customStyle="1" w:styleId="slo1textChar">
    <w:name w:val="Číslo1 text Char"/>
    <w:link w:val="slo1text"/>
    <w:uiPriority w:val="99"/>
    <w:rsid w:val="00664B7A"/>
    <w:rPr>
      <w:rFonts w:ascii="Arial" w:eastAsia="Times New Roman" w:hAnsi="Arial" w:cs="Times New Roman"/>
      <w:sz w:val="24"/>
      <w:szCs w:val="20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29005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0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1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13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37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2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20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93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55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kr-olomoucky.cz/vyuctovani-prispevku-dotace-cl-3802.htm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kr-olomoucky.cz/dotace2016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kr-olomoucky.cz/dotace2016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18D51-B9C0-4BF2-BAE2-DDA297F2E7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4303</Words>
  <Characters>25394</Characters>
  <Application>Microsoft Office Word</Application>
  <DocSecurity>4</DocSecurity>
  <Lines>211</Lines>
  <Paragraphs>59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Porada vedení dne 27. 8. 2015</vt:lpstr>
    </vt:vector>
  </TitlesOfParts>
  <Company>HP</Company>
  <LinksUpToDate>false</LinksUpToDate>
  <CharactersWithSpaces>29638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Porada vedení dne 27. 8. 2015</dc:title>
  <dc:creator>Leszkow Šimon;m.obrusnik@kr-olomoucky.cz</dc:creator>
  <cp:lastModifiedBy>Školoud Michal</cp:lastModifiedBy>
  <cp:revision>2</cp:revision>
  <cp:lastPrinted>2016-11-21T11:06:00Z</cp:lastPrinted>
  <dcterms:created xsi:type="dcterms:W3CDTF">2017-02-21T13:04:00Z</dcterms:created>
  <dcterms:modified xsi:type="dcterms:W3CDTF">2017-02-21T13:04:00Z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Status">
    <vt:lpwstr/>
  </property>
</Properties>
</file>