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5FE7651" w14:textId="5D5DDCF4" w:rsidR="00A97BE7" w:rsidRDefault="009A3DA5" w:rsidP="00A97BE7">
      <w:pPr>
        <w:spacing w:before="120" w:after="60"/>
        <w:ind w:left="0" w:firstLine="0"/>
        <w:jc w:val="center"/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</w:pPr>
      <w:bookmarkStart w:id="0" w:name="_GoBack"/>
      <w:bookmarkEnd w:id="0"/>
      <w:r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>vzor</w:t>
      </w:r>
      <w:r w:rsidR="002A0D04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>ová veřejnoprávní smlouva</w:t>
      </w:r>
      <w:r w:rsidR="009537C3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br/>
      </w:r>
      <w:r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>o poskytnutí dotace</w:t>
      </w:r>
      <w:r w:rsidR="009D7B35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 xml:space="preserve"> </w:t>
      </w:r>
      <w:r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>na</w:t>
      </w:r>
      <w:r w:rsidR="009D7B35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> </w:t>
      </w:r>
      <w:r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>akci</w:t>
      </w:r>
      <w:r w:rsidR="00594759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 xml:space="preserve"> </w:t>
      </w:r>
      <w:r w:rsidR="009013B8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>právnickým osobám</w:t>
      </w:r>
      <w:r w:rsidR="000647E7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br/>
      </w:r>
      <w:r w:rsidR="009537C3">
        <w:rPr>
          <w:rFonts w:ascii="Arial" w:eastAsia="Times New Roman" w:hAnsi="Arial" w:cs="Arial"/>
          <w:b/>
          <w:bCs/>
          <w:sz w:val="28"/>
          <w:szCs w:val="28"/>
          <w:lang w:eastAsia="cs-CZ"/>
        </w:rPr>
        <w:t>(mimo obce a příspěvkové organizace)</w:t>
      </w:r>
    </w:p>
    <w:p w14:paraId="7D18D748" w14:textId="677E2C04" w:rsidR="00901011" w:rsidRDefault="00901011" w:rsidP="00901011">
      <w:pPr>
        <w:spacing w:after="120"/>
        <w:ind w:left="0" w:firstLine="0"/>
        <w:jc w:val="center"/>
        <w:rPr>
          <w:rFonts w:ascii="Arial" w:eastAsia="Times New Roman" w:hAnsi="Arial" w:cs="Arial"/>
          <w:bCs/>
          <w:i/>
          <w:caps/>
          <w:color w:val="FF0000"/>
          <w:sz w:val="24"/>
          <w:szCs w:val="24"/>
          <w:lang w:eastAsia="cs-CZ"/>
        </w:rPr>
      </w:pPr>
      <w:r w:rsidRPr="00000BE8">
        <w:rPr>
          <w:rFonts w:ascii="Arial" w:eastAsia="Times New Roman" w:hAnsi="Arial" w:cs="Arial"/>
          <w:bCs/>
          <w:i/>
          <w:caps/>
          <w:color w:val="FF0000"/>
          <w:sz w:val="24"/>
          <w:szCs w:val="24"/>
          <w:lang w:eastAsia="cs-CZ"/>
        </w:rPr>
        <w:t xml:space="preserve">VZOR </w:t>
      </w:r>
      <w:r>
        <w:rPr>
          <w:rFonts w:ascii="Arial" w:eastAsia="Times New Roman" w:hAnsi="Arial" w:cs="Arial"/>
          <w:bCs/>
          <w:i/>
          <w:caps/>
          <w:color w:val="FF0000"/>
          <w:sz w:val="24"/>
          <w:szCs w:val="24"/>
          <w:lang w:eastAsia="cs-CZ"/>
        </w:rPr>
        <w:t>5</w:t>
      </w:r>
      <w:r w:rsidRPr="00000BE8">
        <w:rPr>
          <w:rFonts w:ascii="Arial" w:eastAsia="Times New Roman" w:hAnsi="Arial" w:cs="Arial"/>
          <w:bCs/>
          <w:i/>
          <w:caps/>
          <w:color w:val="FF0000"/>
          <w:sz w:val="24"/>
          <w:szCs w:val="24"/>
          <w:lang w:eastAsia="cs-CZ"/>
        </w:rPr>
        <w:t xml:space="preserve"> – schváleno </w:t>
      </w:r>
      <w:r>
        <w:rPr>
          <w:rFonts w:ascii="Arial" w:eastAsia="Times New Roman" w:hAnsi="Arial" w:cs="Arial"/>
          <w:bCs/>
          <w:i/>
          <w:caps/>
          <w:color w:val="FF0000"/>
          <w:sz w:val="24"/>
          <w:szCs w:val="24"/>
          <w:lang w:eastAsia="cs-CZ"/>
        </w:rPr>
        <w:t>dne 19. 12. 2016</w:t>
      </w:r>
    </w:p>
    <w:p w14:paraId="3C9258B7" w14:textId="6E6B8A1D" w:rsidR="009A3DA5" w:rsidRPr="00901011" w:rsidRDefault="00901011" w:rsidP="00901011">
      <w:pPr>
        <w:spacing w:after="120"/>
        <w:ind w:left="0" w:firstLine="0"/>
        <w:jc w:val="center"/>
        <w:rPr>
          <w:rFonts w:ascii="Arial" w:eastAsia="Times New Roman" w:hAnsi="Arial" w:cs="Arial"/>
          <w:bCs/>
          <w:i/>
          <w:caps/>
          <w:color w:val="FF0000"/>
          <w:sz w:val="24"/>
          <w:szCs w:val="24"/>
          <w:lang w:eastAsia="cs-CZ"/>
        </w:rPr>
      </w:pPr>
      <w:r w:rsidRPr="00000BE8">
        <w:rPr>
          <w:rFonts w:ascii="Arial" w:eastAsia="Times New Roman" w:hAnsi="Arial" w:cs="Arial"/>
          <w:bCs/>
          <w:i/>
          <w:caps/>
          <w:color w:val="FF0000"/>
          <w:sz w:val="24"/>
          <w:szCs w:val="24"/>
          <w:lang w:eastAsia="cs-CZ"/>
        </w:rPr>
        <w:t>usnesením zok č. UZ/2/4/2016</w:t>
      </w:r>
    </w:p>
    <w:p w14:paraId="3C9258B8" w14:textId="77777777" w:rsidR="009A3DA5" w:rsidRDefault="009A3DA5" w:rsidP="006B7765">
      <w:pPr>
        <w:spacing w:after="60"/>
        <w:ind w:left="0" w:firstLine="0"/>
        <w:jc w:val="center"/>
        <w:outlineLvl w:val="0"/>
        <w:rPr>
          <w:rFonts w:ascii="Arial" w:eastAsia="Times New Roman" w:hAnsi="Arial" w:cs="Arial"/>
          <w:b/>
          <w:bCs/>
          <w:sz w:val="28"/>
          <w:szCs w:val="28"/>
          <w:lang w:eastAsia="cs-CZ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cs-CZ"/>
        </w:rPr>
        <w:t>Smlouva o poskytnutí dotace</w:t>
      </w:r>
    </w:p>
    <w:p w14:paraId="3C9258B9" w14:textId="32D48C40" w:rsidR="009A3DA5" w:rsidRDefault="00BA4E35" w:rsidP="009A3DA5">
      <w:pPr>
        <w:spacing w:after="120"/>
        <w:ind w:left="0" w:firstLine="0"/>
        <w:jc w:val="center"/>
        <w:rPr>
          <w:rFonts w:ascii="Arial" w:eastAsia="Times New Roman" w:hAnsi="Arial" w:cs="Arial"/>
          <w:i/>
          <w:lang w:eastAsia="cs-CZ"/>
        </w:rPr>
      </w:pPr>
      <w:r>
        <w:rPr>
          <w:rFonts w:ascii="Arial" w:eastAsia="Times New Roman" w:hAnsi="Arial" w:cs="Arial"/>
          <w:lang w:eastAsia="cs-CZ"/>
        </w:rPr>
        <w:t>uzavřená v souladu s § 159 a násl. zákona č. </w:t>
      </w:r>
      <w:r w:rsidR="009A3DA5">
        <w:rPr>
          <w:rFonts w:ascii="Arial" w:eastAsia="Times New Roman" w:hAnsi="Arial" w:cs="Arial"/>
          <w:lang w:eastAsia="cs-CZ"/>
        </w:rPr>
        <w:t>500/2004</w:t>
      </w:r>
      <w:r>
        <w:rPr>
          <w:rFonts w:ascii="Arial" w:eastAsia="Times New Roman" w:hAnsi="Arial" w:cs="Arial"/>
          <w:lang w:eastAsia="cs-CZ"/>
        </w:rPr>
        <w:t> </w:t>
      </w:r>
      <w:r w:rsidR="009A3DA5">
        <w:rPr>
          <w:rFonts w:ascii="Arial" w:eastAsia="Times New Roman" w:hAnsi="Arial" w:cs="Arial"/>
          <w:lang w:eastAsia="cs-CZ"/>
        </w:rPr>
        <w:t>Sb., správní řád, ve znění pozdějších právních předpisů, a se zákonem č. 250/2000 Sb., o rozpočtových pravidlech územních rozpočtů, ve zně</w:t>
      </w:r>
      <w:r>
        <w:rPr>
          <w:rFonts w:ascii="Arial" w:eastAsia="Times New Roman" w:hAnsi="Arial" w:cs="Arial"/>
          <w:lang w:eastAsia="cs-CZ"/>
        </w:rPr>
        <w:t>ní pozdějších právních předpisů</w:t>
      </w:r>
    </w:p>
    <w:p w14:paraId="3C9258BA" w14:textId="77777777" w:rsidR="009A3DA5" w:rsidRDefault="009A3DA5" w:rsidP="009A3DA5">
      <w:pPr>
        <w:ind w:left="0" w:firstLine="0"/>
        <w:jc w:val="center"/>
        <w:outlineLvl w:val="0"/>
        <w:rPr>
          <w:rFonts w:ascii="Arial" w:eastAsia="Times New Roman" w:hAnsi="Arial" w:cs="Arial"/>
          <w:b/>
          <w:bCs/>
          <w:sz w:val="28"/>
          <w:szCs w:val="28"/>
          <w:lang w:eastAsia="cs-CZ"/>
        </w:rPr>
      </w:pPr>
    </w:p>
    <w:p w14:paraId="3C9258BB" w14:textId="77777777" w:rsidR="009A3DA5" w:rsidRDefault="009A3DA5" w:rsidP="009A3DA5">
      <w:pPr>
        <w:ind w:left="0" w:firstLine="0"/>
        <w:jc w:val="center"/>
        <w:outlineLvl w:val="0"/>
        <w:rPr>
          <w:rFonts w:ascii="Arial" w:eastAsia="Times New Roman" w:hAnsi="Arial" w:cs="Arial"/>
          <w:b/>
          <w:bCs/>
          <w:sz w:val="28"/>
          <w:szCs w:val="28"/>
          <w:lang w:eastAsia="cs-CZ"/>
        </w:rPr>
      </w:pPr>
    </w:p>
    <w:p w14:paraId="3C9258BC" w14:textId="77777777" w:rsidR="009A3DA5" w:rsidRDefault="009A3DA5" w:rsidP="009A3DA5">
      <w:pPr>
        <w:spacing w:after="120"/>
        <w:ind w:left="0" w:firstLine="0"/>
        <w:outlineLvl w:val="0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Olomoucký kraj</w:t>
      </w:r>
    </w:p>
    <w:p w14:paraId="3C9258BD" w14:textId="77777777" w:rsidR="009A3DA5" w:rsidRDefault="009A3DA5" w:rsidP="009A3DA5">
      <w:pPr>
        <w:spacing w:after="12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Jeremenkova 40a, 779 11 Olomouc</w:t>
      </w:r>
    </w:p>
    <w:p w14:paraId="3C9258BE" w14:textId="77777777" w:rsidR="009A3DA5" w:rsidRDefault="009A3DA5" w:rsidP="009A3DA5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IČ: 60609460</w:t>
      </w:r>
    </w:p>
    <w:p w14:paraId="3C9258BF" w14:textId="77777777" w:rsidR="009A3DA5" w:rsidRDefault="009A3DA5" w:rsidP="009A3DA5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DIČ: CZ60609460</w:t>
      </w:r>
    </w:p>
    <w:p w14:paraId="3C9258C0" w14:textId="77777777" w:rsidR="009A3DA5" w:rsidRDefault="009A3DA5" w:rsidP="009A3DA5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Zastoupený:  ....................................…………</w:t>
      </w:r>
    </w:p>
    <w:p w14:paraId="3C9258C1" w14:textId="77777777" w:rsidR="009A3DA5" w:rsidRDefault="009A3DA5" w:rsidP="009A3DA5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Bankovní spojení:</w:t>
      </w:r>
    </w:p>
    <w:p w14:paraId="3C9258C2" w14:textId="77777777" w:rsidR="009A3DA5" w:rsidRPr="00450A19" w:rsidRDefault="009A3DA5" w:rsidP="009A3DA5">
      <w:pPr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450A19">
        <w:rPr>
          <w:rFonts w:ascii="Arial" w:eastAsia="Times New Roman" w:hAnsi="Arial" w:cs="Arial"/>
          <w:sz w:val="24"/>
          <w:szCs w:val="24"/>
          <w:lang w:eastAsia="cs-CZ"/>
        </w:rPr>
        <w:t>(dále jen „</w:t>
      </w:r>
      <w:r w:rsidRPr="00450A19">
        <w:rPr>
          <w:rFonts w:ascii="Arial" w:eastAsia="Times New Roman" w:hAnsi="Arial" w:cs="Arial"/>
          <w:bCs/>
          <w:sz w:val="24"/>
          <w:szCs w:val="24"/>
          <w:lang w:eastAsia="cs-CZ"/>
        </w:rPr>
        <w:t>poskytovatel“</w:t>
      </w:r>
      <w:r w:rsidRPr="00450A19">
        <w:rPr>
          <w:rFonts w:ascii="Arial" w:eastAsia="Times New Roman" w:hAnsi="Arial" w:cs="Arial"/>
          <w:sz w:val="24"/>
          <w:szCs w:val="24"/>
          <w:lang w:eastAsia="cs-CZ"/>
        </w:rPr>
        <w:t>)</w:t>
      </w:r>
    </w:p>
    <w:p w14:paraId="3C9258C3" w14:textId="77777777" w:rsidR="009A3DA5" w:rsidRDefault="009A3DA5" w:rsidP="009A3DA5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</w:p>
    <w:p w14:paraId="3C9258C4" w14:textId="77777777" w:rsidR="009A3DA5" w:rsidRDefault="009A3DA5" w:rsidP="009A3DA5">
      <w:pPr>
        <w:spacing w:after="120"/>
        <w:ind w:left="0" w:firstLine="0"/>
        <w:rPr>
          <w:rFonts w:ascii="Arial" w:eastAsia="Times New Roman" w:hAnsi="Arial" w:cs="Arial"/>
          <w:b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sz w:val="24"/>
          <w:szCs w:val="24"/>
          <w:lang w:eastAsia="cs-CZ"/>
        </w:rPr>
        <w:t>a</w:t>
      </w:r>
    </w:p>
    <w:p w14:paraId="3C9258C5" w14:textId="77777777" w:rsidR="009A3DA5" w:rsidRDefault="009A3DA5" w:rsidP="009A3DA5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</w:p>
    <w:p w14:paraId="3C9258C7" w14:textId="492C2758" w:rsidR="009A3DA5" w:rsidRDefault="009D7B35" w:rsidP="009A3DA5">
      <w:pPr>
        <w:spacing w:after="120"/>
        <w:ind w:left="0" w:firstLine="0"/>
        <w:outlineLvl w:val="0"/>
        <w:rPr>
          <w:rFonts w:ascii="Arial" w:eastAsia="Times New Roman" w:hAnsi="Arial" w:cs="Arial"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Obchodní firma</w:t>
      </w:r>
      <w:r w:rsidR="00A94063">
        <w:rPr>
          <w:rFonts w:ascii="Arial" w:eastAsia="Times New Roman" w:hAnsi="Arial" w:cs="Arial"/>
          <w:b/>
          <w:bCs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/ název</w:t>
      </w:r>
      <w:r w:rsidR="000E7D2F">
        <w:rPr>
          <w:rFonts w:ascii="Arial" w:eastAsia="Times New Roman" w:hAnsi="Arial" w:cs="Arial"/>
          <w:b/>
          <w:bCs/>
          <w:sz w:val="24"/>
          <w:szCs w:val="24"/>
          <w:lang w:eastAsia="cs-CZ"/>
        </w:rPr>
        <w:t xml:space="preserve"> právnickéosoby</w:t>
      </w:r>
    </w:p>
    <w:p w14:paraId="419E4D2E" w14:textId="3DEE308A" w:rsidR="00093D1C" w:rsidRDefault="00093D1C" w:rsidP="009A3DA5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Sídlo</w:t>
      </w:r>
      <w:r w:rsidR="00A94063">
        <w:rPr>
          <w:rFonts w:ascii="Arial" w:eastAsia="Times New Roman" w:hAnsi="Arial" w:cs="Arial"/>
          <w:sz w:val="24"/>
          <w:szCs w:val="24"/>
          <w:lang w:eastAsia="cs-CZ"/>
        </w:rPr>
        <w:t>: ……………………………………………………………</w:t>
      </w:r>
    </w:p>
    <w:p w14:paraId="53F75443" w14:textId="50D86A25" w:rsidR="000E7D2F" w:rsidRDefault="000E7D2F" w:rsidP="009A3DA5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IČ:</w:t>
      </w:r>
      <w:r w:rsidR="00792EE9">
        <w:rPr>
          <w:rFonts w:ascii="Arial" w:eastAsia="Times New Roman" w:hAnsi="Arial" w:cs="Arial"/>
          <w:sz w:val="24"/>
          <w:szCs w:val="24"/>
          <w:lang w:eastAsia="cs-CZ"/>
        </w:rPr>
        <w:t xml:space="preserve"> ……………</w:t>
      </w:r>
    </w:p>
    <w:p w14:paraId="37C55577" w14:textId="0225202D" w:rsidR="000E7D2F" w:rsidRDefault="000E7D2F" w:rsidP="00792EE9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E921DE">
        <w:rPr>
          <w:rFonts w:ascii="Arial" w:eastAsia="Times New Roman" w:hAnsi="Arial" w:cs="Arial"/>
          <w:sz w:val="24"/>
          <w:szCs w:val="24"/>
          <w:lang w:eastAsia="cs-CZ"/>
        </w:rPr>
        <w:t>DIČ</w:t>
      </w:r>
      <w:r>
        <w:rPr>
          <w:rFonts w:ascii="Arial" w:eastAsia="Times New Roman" w:hAnsi="Arial" w:cs="Arial"/>
          <w:bCs/>
          <w:sz w:val="24"/>
          <w:szCs w:val="24"/>
          <w:lang w:eastAsia="cs-CZ"/>
        </w:rPr>
        <w:t>:</w:t>
      </w:r>
      <w:r w:rsidRPr="00E921DE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7C02FE">
        <w:rPr>
          <w:rFonts w:ascii="Arial" w:eastAsia="Times New Roman" w:hAnsi="Arial" w:cs="Arial"/>
          <w:sz w:val="24"/>
          <w:szCs w:val="24"/>
          <w:lang w:eastAsia="cs-CZ"/>
        </w:rPr>
        <w:t xml:space="preserve">……………… </w:t>
      </w:r>
      <w:r w:rsidRPr="00F27955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</w:t>
      </w:r>
      <w:r w:rsidR="00DC039E" w:rsidRPr="00F27955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uvede se, je-li příjemce plátcem DPH)</w:t>
      </w:r>
    </w:p>
    <w:p w14:paraId="543A04D6" w14:textId="076B1DC6" w:rsidR="00792EE9" w:rsidRPr="004618CC" w:rsidRDefault="00792EE9" w:rsidP="00792EE9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Zastoupený:  ....................................…………</w:t>
      </w:r>
      <w:r w:rsidR="004618CC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4618CC" w:rsidRPr="00F27955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(označení osoby, která bude smlouvu podepisovat, tj. statutární orgán, osoba určená vnitřními organizačními předpisy právnické osoby nebo pověřením statutárního orgánu, příp. jiná osoba na základě plné moci udělené statutárním orgánem)</w:t>
      </w:r>
    </w:p>
    <w:p w14:paraId="0AD619DC" w14:textId="3DFC173F" w:rsidR="000E7D2F" w:rsidRDefault="00644A29" w:rsidP="009A3DA5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Údaj o zápisu ve veřejném </w:t>
      </w:r>
      <w:r w:rsidR="00D604F5">
        <w:rPr>
          <w:rFonts w:ascii="Arial" w:eastAsia="Times New Roman" w:hAnsi="Arial" w:cs="Arial"/>
          <w:sz w:val="24"/>
          <w:szCs w:val="24"/>
          <w:lang w:eastAsia="cs-CZ"/>
        </w:rPr>
        <w:t xml:space="preserve">nebo jiném </w:t>
      </w:r>
      <w:r>
        <w:rPr>
          <w:rFonts w:ascii="Arial" w:eastAsia="Times New Roman" w:hAnsi="Arial" w:cs="Arial"/>
          <w:sz w:val="24"/>
          <w:szCs w:val="24"/>
          <w:lang w:eastAsia="cs-CZ"/>
        </w:rPr>
        <w:t>rejstříku</w:t>
      </w:r>
    </w:p>
    <w:p w14:paraId="3C9258C8" w14:textId="77777777" w:rsidR="009A3DA5" w:rsidRDefault="009A3DA5" w:rsidP="009A3DA5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Bankovní spojení:</w:t>
      </w:r>
    </w:p>
    <w:p w14:paraId="3C9258C9" w14:textId="77777777" w:rsidR="009A3DA5" w:rsidRPr="00450A19" w:rsidRDefault="009A3DA5" w:rsidP="009A3DA5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450A19">
        <w:rPr>
          <w:rFonts w:ascii="Arial" w:eastAsia="Times New Roman" w:hAnsi="Arial" w:cs="Arial"/>
          <w:sz w:val="24"/>
          <w:szCs w:val="24"/>
          <w:lang w:eastAsia="cs-CZ"/>
        </w:rPr>
        <w:t>(dále jen „</w:t>
      </w:r>
      <w:r w:rsidRPr="00450A19">
        <w:rPr>
          <w:rFonts w:ascii="Arial" w:eastAsia="Times New Roman" w:hAnsi="Arial" w:cs="Arial"/>
          <w:bCs/>
          <w:sz w:val="24"/>
          <w:szCs w:val="24"/>
          <w:lang w:eastAsia="cs-CZ"/>
        </w:rPr>
        <w:t>příjemce“</w:t>
      </w:r>
      <w:r w:rsidRPr="00450A19">
        <w:rPr>
          <w:rFonts w:ascii="Arial" w:eastAsia="Times New Roman" w:hAnsi="Arial" w:cs="Arial"/>
          <w:sz w:val="24"/>
          <w:szCs w:val="24"/>
          <w:lang w:eastAsia="cs-CZ"/>
        </w:rPr>
        <w:t>)</w:t>
      </w:r>
    </w:p>
    <w:p w14:paraId="3C9258CA" w14:textId="77777777" w:rsidR="009A3DA5" w:rsidRDefault="009A3DA5" w:rsidP="009A3DA5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</w:p>
    <w:p w14:paraId="3C9258CC" w14:textId="17950C0B" w:rsidR="009A3DA5" w:rsidRDefault="009A3DA5" w:rsidP="002804E7">
      <w:pPr>
        <w:snapToGrid w:val="0"/>
        <w:spacing w:before="120" w:after="60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uzavírají níže uvedeného dne, měsíce a roku</w:t>
      </w:r>
      <w:r w:rsidR="002804E7">
        <w:rPr>
          <w:rFonts w:ascii="Arial" w:eastAsia="Times New Roman" w:hAnsi="Arial" w:cs="Arial"/>
          <w:b/>
          <w:bCs/>
          <w:sz w:val="24"/>
          <w:szCs w:val="24"/>
          <w:lang w:eastAsia="cs-CZ"/>
        </w:rPr>
        <w:br/>
      </w: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tuto smlouvu o poskytnutí dotace:</w:t>
      </w:r>
    </w:p>
    <w:p w14:paraId="3C9258CD" w14:textId="77777777" w:rsidR="009A3DA5" w:rsidRDefault="009A3DA5" w:rsidP="009A3DA5">
      <w:pPr>
        <w:spacing w:before="360" w:after="360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I.</w:t>
      </w:r>
    </w:p>
    <w:p w14:paraId="3C9258CE" w14:textId="43D749FD" w:rsidR="009A3DA5" w:rsidRPr="00285125" w:rsidRDefault="009A3DA5" w:rsidP="009A3DA5">
      <w:pPr>
        <w:numPr>
          <w:ilvl w:val="0"/>
          <w:numId w:val="16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lastRenderedPageBreak/>
        <w:t>Poskytovatel se na základě této smlouvy zavazuje poskytnout příjemci dotaci ve výši ......... Kč, slovy: ......... korun českých (dále jen „dotace“) za účelem …..</w:t>
      </w:r>
      <w:r w:rsidR="00F73535">
        <w:rPr>
          <w:rFonts w:ascii="Arial" w:eastAsia="Times New Roman" w:hAnsi="Arial" w:cs="Arial"/>
          <w:sz w:val="24"/>
          <w:szCs w:val="24"/>
          <w:lang w:eastAsia="cs-CZ"/>
        </w:rPr>
        <w:t>…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(specifikuje se dle dotačního programu/titulu</w:t>
      </w:r>
      <w:r w:rsidR="00B80221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- o</w:t>
      </w:r>
      <w:r w:rsidR="00B80221" w:rsidRPr="00B80221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pisuje se text </w:t>
      </w:r>
      <w:r w:rsidR="003A2E56" w:rsidRPr="002236B8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obecného</w:t>
      </w:r>
      <w:r w:rsidR="003A2E56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="00B80221" w:rsidRPr="00B80221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účelu z vyhlášeného dotačního programu/titulu</w:t>
      </w:r>
      <w:r w:rsidRPr="00B80221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)</w:t>
      </w:r>
    </w:p>
    <w:p w14:paraId="3C9258CF" w14:textId="600CC521" w:rsidR="009A3DA5" w:rsidRPr="00285125" w:rsidRDefault="009A3DA5" w:rsidP="009A3DA5">
      <w:pPr>
        <w:numPr>
          <w:ilvl w:val="0"/>
          <w:numId w:val="16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Účelem poskytnutí dotace je</w:t>
      </w:r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úhrada/částečná úhrada </w:t>
      </w:r>
      <w:r w:rsidR="003D1870">
        <w:rPr>
          <w:rFonts w:ascii="Arial" w:eastAsia="Times New Roman" w:hAnsi="Arial" w:cs="Arial"/>
          <w:sz w:val="24"/>
          <w:szCs w:val="24"/>
          <w:lang w:eastAsia="cs-CZ"/>
        </w:rPr>
        <w:t>výdajů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na</w:t>
      </w:r>
      <w:r w:rsidR="00F73535">
        <w:rPr>
          <w:rFonts w:ascii="Arial" w:eastAsia="Times New Roman" w:hAnsi="Arial" w:cs="Arial"/>
          <w:sz w:val="24"/>
          <w:szCs w:val="24"/>
          <w:lang w:eastAsia="cs-CZ"/>
        </w:rPr>
        <w:t xml:space="preserve"> ………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......... (dále také „akce“). 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(specifikuje se dle podané žádosti</w:t>
      </w:r>
      <w:r w:rsidR="00285125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;</w:t>
      </w:r>
      <w:r w:rsidR="0009326B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neprovádí se př</w:t>
      </w:r>
      <w:r w:rsidR="0009326B" w:rsidRPr="0009326B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itom žádná změna</w:t>
      </w:r>
      <w:r w:rsidR="003A2E56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="003A2E56" w:rsidRPr="002236B8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konkrétního</w:t>
      </w:r>
      <w:r w:rsidR="0009326B" w:rsidRPr="0009326B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účelu uvedeného ve schválené žádosti – tzn. v tabulce žadatelů v materiálu, schváleném řídícím orgánem</w:t>
      </w:r>
      <w:r w:rsidR="00285125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.</w:t>
      </w:r>
      <w:r w:rsidR="0009326B" w:rsidRPr="0009326B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Zde uvedený text odpovídá obsahu sloupce Účel použití dotace na akci/projekt</w:t>
      </w:r>
      <w:r w:rsidR="00A2565B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.</w:t>
      </w:r>
      <w:r w:rsidRPr="0009326B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)</w:t>
      </w:r>
    </w:p>
    <w:p w14:paraId="3C9258D0" w14:textId="62CE1DA0" w:rsidR="009A3DA5" w:rsidRDefault="009A3DA5" w:rsidP="009A3DA5">
      <w:pPr>
        <w:numPr>
          <w:ilvl w:val="0"/>
          <w:numId w:val="16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Dotace bude poskytnuta převodem na bankovní účet příjemce uvedený v záhlaví této smlouvy do 21 dnů ode dne </w:t>
      </w:r>
      <w:r w:rsidR="00D26F7A">
        <w:rPr>
          <w:rFonts w:ascii="Arial" w:eastAsia="Times New Roman" w:hAnsi="Arial" w:cs="Arial"/>
          <w:sz w:val="24"/>
          <w:szCs w:val="24"/>
          <w:lang w:eastAsia="cs-CZ"/>
        </w:rPr>
        <w:t>nabytí účinnosti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této smlouvy</w:t>
      </w:r>
      <w:r>
        <w:rPr>
          <w:rFonts w:ascii="Arial" w:eastAsia="Times New Roman" w:hAnsi="Arial" w:cs="Arial"/>
          <w:i/>
          <w:iCs/>
          <w:sz w:val="24"/>
          <w:szCs w:val="24"/>
          <w:lang w:eastAsia="cs-CZ"/>
        </w:rPr>
        <w:t>.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723202">
        <w:rPr>
          <w:rFonts w:ascii="Arial" w:eastAsia="Times New Roman" w:hAnsi="Arial" w:cs="Arial"/>
          <w:sz w:val="24"/>
          <w:szCs w:val="24"/>
          <w:lang w:eastAsia="cs-CZ"/>
        </w:rPr>
        <w:t>Za den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poskytnutí dotace </w:t>
      </w:r>
      <w:r w:rsidR="002E4AC7">
        <w:rPr>
          <w:rFonts w:ascii="Arial" w:eastAsia="Times New Roman" w:hAnsi="Arial" w:cs="Arial"/>
          <w:sz w:val="24"/>
          <w:szCs w:val="24"/>
          <w:lang w:eastAsia="cs-CZ"/>
        </w:rPr>
        <w:t>se pro účely této smlo</w:t>
      </w:r>
      <w:r w:rsidR="00C21B03">
        <w:rPr>
          <w:rFonts w:ascii="Arial" w:eastAsia="Times New Roman" w:hAnsi="Arial" w:cs="Arial"/>
          <w:sz w:val="24"/>
          <w:szCs w:val="24"/>
          <w:lang w:eastAsia="cs-CZ"/>
        </w:rPr>
        <w:t>u</w:t>
      </w:r>
      <w:r w:rsidR="002E4AC7">
        <w:rPr>
          <w:rFonts w:ascii="Arial" w:eastAsia="Times New Roman" w:hAnsi="Arial" w:cs="Arial"/>
          <w:sz w:val="24"/>
          <w:szCs w:val="24"/>
          <w:lang w:eastAsia="cs-CZ"/>
        </w:rPr>
        <w:t>vy považuje</w:t>
      </w:r>
      <w:r w:rsidR="00723202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den </w:t>
      </w:r>
      <w:r w:rsidR="00D26F7A">
        <w:rPr>
          <w:rFonts w:ascii="Arial" w:eastAsia="Times New Roman" w:hAnsi="Arial" w:cs="Arial"/>
          <w:sz w:val="24"/>
          <w:szCs w:val="24"/>
          <w:lang w:eastAsia="cs-CZ"/>
        </w:rPr>
        <w:t>odepsání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finančních prostředků </w:t>
      </w:r>
      <w:r w:rsidR="00C93442">
        <w:rPr>
          <w:rFonts w:ascii="Arial" w:eastAsia="Times New Roman" w:hAnsi="Arial" w:cs="Arial"/>
          <w:sz w:val="24"/>
          <w:szCs w:val="24"/>
          <w:lang w:eastAsia="cs-CZ"/>
        </w:rPr>
        <w:t>z účtu poskytovatele</w:t>
      </w:r>
      <w:r w:rsidR="00913B0F">
        <w:rPr>
          <w:rFonts w:ascii="Arial" w:eastAsia="Times New Roman" w:hAnsi="Arial" w:cs="Arial"/>
          <w:sz w:val="24"/>
          <w:szCs w:val="24"/>
          <w:lang w:eastAsia="cs-CZ"/>
        </w:rPr>
        <w:t xml:space="preserve"> ve prospěch účtu příjemce</w:t>
      </w:r>
      <w:r>
        <w:rPr>
          <w:rFonts w:ascii="Arial" w:eastAsia="Times New Roman" w:hAnsi="Arial" w:cs="Arial"/>
          <w:sz w:val="24"/>
          <w:szCs w:val="24"/>
          <w:lang w:eastAsia="cs-CZ"/>
        </w:rPr>
        <w:t>.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(specifikuje se dle dotačního titulu)</w:t>
      </w:r>
    </w:p>
    <w:p w14:paraId="3C9258D1" w14:textId="7F8CA3DE" w:rsidR="009A3DA5" w:rsidRDefault="009A3DA5" w:rsidP="00B6248B">
      <w:pPr>
        <w:numPr>
          <w:ilvl w:val="0"/>
          <w:numId w:val="16"/>
        </w:numPr>
        <w:spacing w:after="120"/>
        <w:rPr>
          <w:rFonts w:ascii="Arial" w:eastAsia="Times New Roman" w:hAnsi="Arial" w:cs="Arial"/>
          <w:b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Dotace se poskytuje na účel stanovený v čl. I odst. 2 této smlouvy jako dotace investiční/neinvestiční</w:t>
      </w:r>
      <w:r>
        <w:rPr>
          <w:rFonts w:ascii="Arial" w:eastAsia="Times New Roman" w:hAnsi="Arial" w:cs="Arial"/>
          <w:i/>
          <w:iCs/>
          <w:sz w:val="24"/>
          <w:szCs w:val="24"/>
          <w:lang w:eastAsia="cs-CZ"/>
        </w:rPr>
        <w:t>.</w:t>
      </w:r>
    </w:p>
    <w:p w14:paraId="3C9258D2" w14:textId="6DBCF5EC" w:rsidR="009A3DA5" w:rsidRDefault="009A3DA5" w:rsidP="009A3DA5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Pro účely této smlouvy se investiční dotací rozumí dotace, která musí být použita na úhradu výdajů spojených s pořízením hmotného majetku dle §</w:t>
      </w:r>
      <w:r w:rsidR="00AF584A">
        <w:rPr>
          <w:rFonts w:ascii="Arial" w:eastAsia="Times New Roman" w:hAnsi="Arial" w:cs="Arial"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sz w:val="24"/>
          <w:szCs w:val="24"/>
          <w:lang w:eastAsia="cs-CZ"/>
        </w:rPr>
        <w:t>26 odst. 2 zákona č. 586/1992 Sb., o daních z příjmů, ve znění pozdějších předpisů (dále jen „cit. zákona“), výdajů spojených s pořízením nehmotného majetku dle §</w:t>
      </w:r>
      <w:r w:rsidR="00AF584A">
        <w:rPr>
          <w:rFonts w:ascii="Arial" w:eastAsia="Times New Roman" w:hAnsi="Arial" w:cs="Arial"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sz w:val="24"/>
          <w:szCs w:val="24"/>
          <w:lang w:eastAsia="cs-CZ"/>
        </w:rPr>
        <w:t>32a odst. 1 a 2 cit. zákona nebo výdajů spojených s technickým zhodnocením, rekonstrukcí a modernizací ve smyslu §</w:t>
      </w:r>
      <w:r w:rsidR="00AF584A">
        <w:rPr>
          <w:rFonts w:ascii="Arial" w:eastAsia="Times New Roman" w:hAnsi="Arial" w:cs="Arial"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sz w:val="24"/>
          <w:szCs w:val="24"/>
          <w:lang w:eastAsia="cs-CZ"/>
        </w:rPr>
        <w:t>33 cit. zákona.</w:t>
      </w:r>
    </w:p>
    <w:p w14:paraId="3C9258D3" w14:textId="77777777" w:rsidR="009A3DA5" w:rsidRDefault="009A3DA5" w:rsidP="004133CB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Pro účely této smlouvy se neinvestiční dotací rozumí dotace, která musí být použita na úhradu jiných výdajů než:</w:t>
      </w:r>
    </w:p>
    <w:p w14:paraId="3C9258D4" w14:textId="1D0203A1" w:rsidR="009A3DA5" w:rsidRDefault="009A3DA5" w:rsidP="005A5A90">
      <w:pPr>
        <w:numPr>
          <w:ilvl w:val="0"/>
          <w:numId w:val="17"/>
        </w:numPr>
        <w:tabs>
          <w:tab w:val="clear" w:pos="360"/>
        </w:tabs>
        <w:spacing w:after="120"/>
        <w:ind w:left="993" w:hanging="426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výdajů spojených s pořízením hmotného majetku dle §</w:t>
      </w:r>
      <w:r w:rsidR="00AF584A">
        <w:rPr>
          <w:rFonts w:ascii="Arial" w:eastAsia="Times New Roman" w:hAnsi="Arial" w:cs="Arial"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sz w:val="24"/>
          <w:szCs w:val="24"/>
          <w:lang w:eastAsia="cs-CZ"/>
        </w:rPr>
        <w:t>26 odst. 2 zákona č. 586/1992 Sb., o daních z příjmů, ve znění pozdějších předpisů (dále jen „cit. zákona“),</w:t>
      </w:r>
    </w:p>
    <w:p w14:paraId="3C9258D5" w14:textId="70BDDFBC" w:rsidR="009A3DA5" w:rsidRDefault="009A3DA5" w:rsidP="005A5A90">
      <w:pPr>
        <w:numPr>
          <w:ilvl w:val="0"/>
          <w:numId w:val="17"/>
        </w:numPr>
        <w:tabs>
          <w:tab w:val="clear" w:pos="360"/>
        </w:tabs>
        <w:spacing w:after="120"/>
        <w:ind w:left="993" w:hanging="426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výdajů spojených s pořízením nehmotného majetku dle §</w:t>
      </w:r>
      <w:r w:rsidR="00AF584A">
        <w:rPr>
          <w:rFonts w:ascii="Arial" w:eastAsia="Times New Roman" w:hAnsi="Arial" w:cs="Arial"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sz w:val="24"/>
          <w:szCs w:val="24"/>
          <w:lang w:eastAsia="cs-CZ"/>
        </w:rPr>
        <w:t>32a odst. 1 a 2 cit. zákona,</w:t>
      </w:r>
    </w:p>
    <w:p w14:paraId="3C9258D6" w14:textId="257CFF7A" w:rsidR="009A3DA5" w:rsidRDefault="009A3DA5" w:rsidP="005A5A90">
      <w:pPr>
        <w:numPr>
          <w:ilvl w:val="0"/>
          <w:numId w:val="17"/>
        </w:numPr>
        <w:tabs>
          <w:tab w:val="clear" w:pos="360"/>
        </w:tabs>
        <w:spacing w:after="120"/>
        <w:ind w:left="993" w:hanging="426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výdajů spojených s technickým zhodnocením, rekonstrukcí a modernizací ve smyslu §</w:t>
      </w:r>
      <w:r w:rsidR="00AF584A">
        <w:rPr>
          <w:rFonts w:ascii="Arial" w:eastAsia="Times New Roman" w:hAnsi="Arial" w:cs="Arial"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sz w:val="24"/>
          <w:szCs w:val="24"/>
          <w:lang w:eastAsia="cs-CZ"/>
        </w:rPr>
        <w:t>33 cit. zákona.</w:t>
      </w:r>
    </w:p>
    <w:p w14:paraId="3C9258D7" w14:textId="77777777" w:rsidR="009A3DA5" w:rsidRDefault="009A3DA5" w:rsidP="009A3DA5">
      <w:pPr>
        <w:spacing w:after="120"/>
        <w:ind w:left="567" w:firstLine="0"/>
        <w:rPr>
          <w:rFonts w:ascii="Arial" w:eastAsia="Times New Roman" w:hAnsi="Arial" w:cs="Arial"/>
          <w:i/>
          <w:sz w:val="24"/>
          <w:szCs w:val="24"/>
          <w:lang w:eastAsia="cs-CZ"/>
        </w:rPr>
      </w:pP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(specifikuje se dle dotačního titulu)</w:t>
      </w:r>
    </w:p>
    <w:p w14:paraId="78F5A2EE" w14:textId="77777777" w:rsidR="00403137" w:rsidRPr="00403137" w:rsidRDefault="00403137" w:rsidP="00403137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40313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V případě, že má být dotace použita pouze na investiční účely, ale přitom je záměrem dotačního programu/titulu umožnit příjemcům, aby v rámci spoluúčasti dle čl. II odst. 2 mohli vynaložit vlastní a jiné zdroje i na neinvestiční účely, lze v tomto odst. 4 za definici investiční dotace (viz výše) uvést:</w:t>
      </w:r>
    </w:p>
    <w:p w14:paraId="02787F0C" w14:textId="77777777" w:rsidR="00403137" w:rsidRPr="00403137" w:rsidRDefault="00403137" w:rsidP="00403137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403137">
        <w:rPr>
          <w:rFonts w:ascii="Arial" w:eastAsia="Times New Roman" w:hAnsi="Arial" w:cs="Arial"/>
          <w:sz w:val="24"/>
          <w:szCs w:val="24"/>
          <w:lang w:eastAsia="cs-CZ"/>
        </w:rPr>
        <w:t>Smluvní strany sjednávají, že toto ustanovení čl. I odst. 4 smlouvy se nepoužije pro vynaložení vlastních a jiných zdrojů v rámci finanční spoluúčasti příjemce dle čl II odst. 2 této smlouvy. Vlastní a jiné zdroje je tedy příjemce oprávněn vynaložit v souladu s účelem stanovéným v čl. I odst. 2 této smlouvy i na neinvestiční výdaje.</w:t>
      </w:r>
    </w:p>
    <w:p w14:paraId="63AEA921" w14:textId="77777777" w:rsidR="00403137" w:rsidRPr="00403137" w:rsidRDefault="00403137" w:rsidP="00403137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40313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Upozorňujeme však, že toto ujednání musí být v souladu s Pravidly konkrétního dotačního programu, tj. je potřeba toto v Pravidlech upravit - možnost vynaložení vlastních a jiných zdrojů i na neinvestiční účely by měla být uvedena zejména v čl. 8 Pravidel konkrétního dotačního programu.</w:t>
      </w:r>
    </w:p>
    <w:p w14:paraId="3C9258D8" w14:textId="77777777" w:rsidR="009A3DA5" w:rsidRDefault="009A3DA5" w:rsidP="009A3DA5">
      <w:pPr>
        <w:keepNext/>
        <w:spacing w:before="360" w:after="360"/>
        <w:ind w:left="0" w:firstLine="0"/>
        <w:jc w:val="center"/>
        <w:outlineLvl w:val="0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lastRenderedPageBreak/>
        <w:t>II.</w:t>
      </w:r>
    </w:p>
    <w:p w14:paraId="3C9258D9" w14:textId="221EC1B2" w:rsidR="009A3DA5" w:rsidRDefault="009A3DA5" w:rsidP="00D205D2">
      <w:pPr>
        <w:numPr>
          <w:ilvl w:val="0"/>
          <w:numId w:val="34"/>
        </w:numPr>
        <w:tabs>
          <w:tab w:val="left" w:pos="8100"/>
        </w:tabs>
        <w:spacing w:after="120"/>
        <w:rPr>
          <w:rFonts w:ascii="Arial" w:eastAsia="Times New Roman" w:hAnsi="Arial" w:cs="Arial"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Příjemce dotaci přijímá a zavazuje se ji použít výlučně v souladu s účelem poskytnutí dotace dle čl. I odst. 2 a 4 této smlouvy, v souladu s podmínkami stanovenými v této smlouvě a v souladu s</w:t>
      </w:r>
      <w:r w:rsidR="00D205D2">
        <w:rPr>
          <w:rFonts w:ascii="Arial" w:eastAsia="Times New Roman" w:hAnsi="Arial" w:cs="Arial"/>
          <w:sz w:val="24"/>
          <w:szCs w:val="24"/>
          <w:lang w:eastAsia="cs-CZ"/>
        </w:rPr>
        <w:t xml:space="preserve"> pravidly Dotačního programu </w:t>
      </w:r>
      <w:r w:rsidRPr="001235B9">
        <w:rPr>
          <w:rFonts w:ascii="Arial" w:eastAsia="Times New Roman" w:hAnsi="Arial" w:cs="Arial"/>
          <w:sz w:val="24"/>
          <w:szCs w:val="24"/>
          <w:lang w:eastAsia="cs-CZ"/>
        </w:rPr>
        <w:t>.........</w:t>
      </w:r>
      <w:r w:rsidRPr="001235B9">
        <w:rPr>
          <w:rFonts w:ascii="Arial" w:eastAsia="Times New Roman" w:hAnsi="Arial" w:cs="Arial"/>
          <w:iCs/>
          <w:sz w:val="24"/>
          <w:szCs w:val="24"/>
          <w:lang w:eastAsia="cs-CZ"/>
        </w:rPr>
        <w:t>.</w:t>
      </w:r>
      <w:r w:rsidR="00D205D2" w:rsidRPr="001235B9">
        <w:rPr>
          <w:rFonts w:ascii="Arial" w:eastAsia="Times New Roman" w:hAnsi="Arial" w:cs="Arial"/>
          <w:iCs/>
          <w:sz w:val="24"/>
          <w:szCs w:val="24"/>
          <w:lang w:eastAsia="cs-CZ"/>
        </w:rPr>
        <w:t>………</w:t>
      </w:r>
      <w:r w:rsidR="00C524A4" w:rsidRPr="001235B9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pro</w:t>
      </w:r>
      <w:r w:rsidR="00D205D2" w:rsidRPr="001235B9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dotační titul …………</w:t>
      </w:r>
      <w:r w:rsidR="00C524A4" w:rsidRPr="001235B9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(dále také jen „Pravidla“)</w:t>
      </w:r>
      <w:r w:rsidR="00AC34BB" w:rsidRPr="001235B9">
        <w:rPr>
          <w:rFonts w:ascii="Arial" w:eastAsia="Times New Roman" w:hAnsi="Arial" w:cs="Arial"/>
          <w:iCs/>
          <w:sz w:val="24"/>
          <w:szCs w:val="24"/>
          <w:lang w:eastAsia="cs-CZ"/>
        </w:rPr>
        <w:t>.</w:t>
      </w:r>
      <w:r w:rsidRPr="001235B9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</w:t>
      </w:r>
      <w:r w:rsidRPr="001235B9">
        <w:rPr>
          <w:rFonts w:ascii="Arial" w:eastAsia="Times New Roman" w:hAnsi="Arial" w:cs="Arial"/>
          <w:sz w:val="24"/>
          <w:szCs w:val="24"/>
          <w:lang w:eastAsia="cs-CZ"/>
        </w:rPr>
        <w:t xml:space="preserve">Dotace musí </w:t>
      </w:r>
      <w:r>
        <w:rPr>
          <w:rFonts w:ascii="Arial" w:eastAsia="Times New Roman" w:hAnsi="Arial" w:cs="Arial"/>
          <w:sz w:val="24"/>
          <w:szCs w:val="24"/>
          <w:lang w:eastAsia="cs-CZ"/>
        </w:rPr>
        <w:t>být použita hospodárně. Příjemce je oprávněn dotaci použít pouze na ..........</w:t>
      </w:r>
      <w:r w:rsidR="00B542C6">
        <w:rPr>
          <w:rFonts w:ascii="Arial" w:eastAsia="Times New Roman" w:hAnsi="Arial" w:cs="Arial"/>
          <w:sz w:val="24"/>
          <w:szCs w:val="24"/>
          <w:lang w:eastAsia="cs-CZ"/>
        </w:rPr>
        <w:t xml:space="preserve">…………… </w:t>
      </w:r>
      <w:r w:rsidR="00B542C6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</w:t>
      </w:r>
      <w:r w:rsidR="00470ECC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zde lze </w:t>
      </w:r>
      <w:r w:rsidR="00345E5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konkretizovat účel poskytnutí dotace uvedený v čl. I odst. 2 </w:t>
      </w:r>
      <w:r w:rsidR="00470ECC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uv</w:t>
      </w:r>
      <w:r w:rsidR="00345E5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edením</w:t>
      </w:r>
      <w:r w:rsidR="00470ECC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konkrétní</w:t>
      </w:r>
      <w:r w:rsidR="00345E5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ch</w:t>
      </w:r>
      <w:r w:rsidR="00470ECC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="00345E5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výdajů</w:t>
      </w:r>
      <w:r w:rsidR="00C51C7B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, na které</w:t>
      </w:r>
      <w:r w:rsidR="009A6A6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pouze</w:t>
      </w:r>
      <w:r w:rsidR="00C51C7B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lze dotaci použít</w:t>
      </w:r>
      <w:r w:rsidR="00B542C6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)</w:t>
      </w:r>
    </w:p>
    <w:p w14:paraId="3C9258DA" w14:textId="434CC910" w:rsidR="009A3DA5" w:rsidRDefault="009A3DA5" w:rsidP="009A3DA5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Je-li příjemce plátce daně z přidané hodnoty (dále jen </w:t>
      </w:r>
      <w:r w:rsidR="00045D83">
        <w:rPr>
          <w:rFonts w:ascii="Arial" w:eastAsia="Times New Roman" w:hAnsi="Arial" w:cs="Arial"/>
          <w:iCs/>
          <w:sz w:val="24"/>
          <w:szCs w:val="24"/>
          <w:lang w:eastAsia="cs-CZ"/>
        </w:rPr>
        <w:t>„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>DPH</w:t>
      </w:r>
      <w:r w:rsidR="00045D83">
        <w:rPr>
          <w:rFonts w:ascii="Arial" w:eastAsia="Times New Roman" w:hAnsi="Arial" w:cs="Arial"/>
          <w:iCs/>
          <w:sz w:val="24"/>
          <w:szCs w:val="24"/>
          <w:lang w:eastAsia="cs-CZ"/>
        </w:rPr>
        <w:t>“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>) a může uplatnit odpočet DPH ve vazbě na ekonomickou činnost, která zakládá nárok na odpočet daně podle §</w:t>
      </w:r>
      <w:r w:rsidR="00AF584A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>72 odst. 1 zákona č. 235/2004 Sb., o dani z přidané hodnoty, v platném znění (dále jen „ZDPH“), a to v plné nebo částečné výši (tj. v poměrné výši podle §</w:t>
      </w:r>
      <w:r w:rsidR="00AF584A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>75</w:t>
      </w:r>
      <w:r w:rsidR="00AF584A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ZDPH nebo krácené výši podle § 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76 ZDPH, popř. kombinací obou způsobů), nelze z dotace uhradit DPH ve výši tohoto odpočtu DPH, na který příjemci vznikl nárok. V případě, že si příjemce – plátce DPH bude uplatňovat nárok na odpočet daně z přijatých zdanitelných plnění v souvislosti s realizací </w:t>
      </w:r>
      <w:r w:rsidR="001E478A">
        <w:rPr>
          <w:rFonts w:ascii="Arial" w:eastAsia="Times New Roman" w:hAnsi="Arial" w:cs="Arial"/>
          <w:iCs/>
          <w:sz w:val="24"/>
          <w:szCs w:val="24"/>
          <w:lang w:eastAsia="cs-CZ"/>
        </w:rPr>
        <w:t>akce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>, na kter</w:t>
      </w:r>
      <w:r w:rsidR="001E478A">
        <w:rPr>
          <w:rFonts w:ascii="Arial" w:eastAsia="Times New Roman" w:hAnsi="Arial" w:cs="Arial"/>
          <w:iCs/>
          <w:sz w:val="24"/>
          <w:szCs w:val="24"/>
          <w:lang w:eastAsia="cs-CZ"/>
        </w:rPr>
        <w:t>ou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byla dotace poskytnuta, a to nárok na odpočet v plné či částečné výši, uvádí na veškerých vyúčtovacích dokladech finanční částky bez DPH odpovídající výši, která mohla být uplatněna v odpočtu daně  na základě daňového přiznání k DPH. Příjemce – neplátce DPH uvádí na veškerých vyúčtovacích doklad</w:t>
      </w:r>
      <w:r w:rsidR="00E9072F">
        <w:rPr>
          <w:rFonts w:ascii="Arial" w:eastAsia="Times New Roman" w:hAnsi="Arial" w:cs="Arial"/>
          <w:iCs/>
          <w:sz w:val="24"/>
          <w:szCs w:val="24"/>
          <w:lang w:eastAsia="cs-CZ"/>
        </w:rPr>
        <w:t>ech finanční částky včetně DPH.</w:t>
      </w:r>
    </w:p>
    <w:p w14:paraId="3C9258DB" w14:textId="50DEDBEA" w:rsidR="009A3DA5" w:rsidRDefault="009A3DA5" w:rsidP="009A3DA5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</w:pPr>
      <w:r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V případě, že se příjemce stane plátcem DPH v průběhu čerpání dotace a jeho právo uplatnit odpočet DPH při registraci podle §</w:t>
      </w:r>
      <w:r w:rsidR="00AF584A"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 </w:t>
      </w:r>
      <w:r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79 ZDPH se vztahuje na zdanitelná plnění hrazená včetně příslušné DPH z dotace, je příjemce povinen snížit výši dosud čerpané dotace o výši daně z přidané hodnoty, kterou je příjemce oprávněn v souladu §</w:t>
      </w:r>
      <w:r w:rsidR="00AF584A"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 </w:t>
      </w:r>
      <w:r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79 ZDPH uplatnit v prvním daňovém přiznání po registraci k DPH.</w:t>
      </w:r>
    </w:p>
    <w:p w14:paraId="3C9258DC" w14:textId="044FF3B4" w:rsidR="009A3DA5" w:rsidRDefault="009A3DA5" w:rsidP="009A3DA5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</w:pPr>
      <w:r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V případě, že dojde k registraci příjemce k DPH a příjemce při registraci podle §</w:t>
      </w:r>
      <w:r w:rsidR="00AF584A"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 </w:t>
      </w:r>
      <w:r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79 ZDPH je oprávněn až po vyúčtování dotace uplatnit nárok na odpočet DPH, jež byla uhrazena z dotace, je příjemce povinen vrátit poskytovateli částku ve výši nároku odpočtu DPH, který byl čerpán jako uznatelný výdaj.</w:t>
      </w:r>
    </w:p>
    <w:p w14:paraId="3C9258DD" w14:textId="1A202182" w:rsidR="009A3DA5" w:rsidRDefault="009A3DA5" w:rsidP="009A3DA5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Pokud má příjemce (plátce daně) ve shodě s opravou odpočtu podle §</w:t>
      </w:r>
      <w:r w:rsidR="00AF584A"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 </w:t>
      </w:r>
      <w:r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75 ZDPH a úpravou odpočtu podle § 78 až 78c ZDPH právo zvýšit ve lhůtě stanovené ZDPH svůj původně uplatněný nárok na odpočet DPH, který se vztahuje na zdanitelná plnění hrazená včetně příslušné DPH z dotace, je příjemce povinen upravit a vrátit poskytovateli část dotace ve výši uplatněného odpočtu DPH, a to do jednoho měsíce ode dne, kdy příslušný státní orgán vrátil příjemci uhrazenou DPH.</w:t>
      </w:r>
    </w:p>
    <w:p w14:paraId="3C9258DE" w14:textId="3079684F" w:rsidR="009A3DA5" w:rsidRDefault="009A3DA5" w:rsidP="009A3DA5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</w:pPr>
      <w:r w:rsidRPr="004133C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Žlutě podbarvený text lze ze smlouvy vypustit, pokud </w:t>
      </w:r>
      <w:r w:rsidR="00A56708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příjemce </w:t>
      </w:r>
      <w:r w:rsidRPr="004133C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ne</w:t>
      </w:r>
      <w:r w:rsidR="0056241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může </w:t>
      </w:r>
      <w:r w:rsidR="00A56708" w:rsidRPr="004133C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dotaci </w:t>
      </w:r>
      <w:r w:rsidRPr="004133C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použít na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pořízení DHM a TZ a pokud bude vyúčtování provedeno vždy po ukončení kalendářního roku.</w:t>
      </w:r>
    </w:p>
    <w:p w14:paraId="3C9258DF" w14:textId="5E798C12" w:rsidR="009A3DA5" w:rsidRDefault="009A3DA5" w:rsidP="009A3DA5">
      <w:pPr>
        <w:spacing w:after="120"/>
        <w:ind w:left="567" w:firstLine="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iCs/>
          <w:sz w:val="24"/>
          <w:szCs w:val="24"/>
          <w:lang w:eastAsia="cs-CZ"/>
        </w:rPr>
        <w:t>Nevrátí-li příjemce takovou část dotace v této lhůtě, dopustí se porušení ro</w:t>
      </w:r>
      <w:r w:rsidR="00AF584A">
        <w:rPr>
          <w:rFonts w:ascii="Arial" w:eastAsia="Times New Roman" w:hAnsi="Arial" w:cs="Arial"/>
          <w:iCs/>
          <w:sz w:val="24"/>
          <w:szCs w:val="24"/>
          <w:lang w:eastAsia="cs-CZ"/>
        </w:rPr>
        <w:t>zpočtové kázně ve smyslu ust. § 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22 zákona č. 250/2000 Sb., o rozpočtových pravidlech územních rozpočtů, ve znění pozdějších předpisů. 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V případě vypuštění předcházejícího žlutě podbarveného textu ztrácí tato věta smysl a je třeba ji také vypustit.</w:t>
      </w:r>
    </w:p>
    <w:p w14:paraId="3C9258E0" w14:textId="198822C6" w:rsidR="009A3DA5" w:rsidRDefault="009A3DA5" w:rsidP="009A3DA5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iCs/>
          <w:sz w:val="24"/>
          <w:szCs w:val="24"/>
          <w:lang w:eastAsia="cs-CZ"/>
        </w:rPr>
        <w:t>Dotaci nelze rovněž p</w:t>
      </w:r>
      <w:r w:rsidR="00632D35">
        <w:rPr>
          <w:rFonts w:ascii="Arial" w:eastAsia="Times New Roman" w:hAnsi="Arial" w:cs="Arial"/>
          <w:iCs/>
          <w:sz w:val="24"/>
          <w:szCs w:val="24"/>
          <w:lang w:eastAsia="cs-CZ"/>
        </w:rPr>
        <w:t>oužít na úhradu ostatních daní.</w:t>
      </w:r>
    </w:p>
    <w:p w14:paraId="3C9258E1" w14:textId="7D910089" w:rsidR="009A3DA5" w:rsidRPr="00136F37" w:rsidRDefault="009A3DA5" w:rsidP="009A3DA5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Příjemce nesmí 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>dotaci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použít zejména na </w:t>
      </w:r>
      <w:r w:rsidR="00AA2EC8">
        <w:rPr>
          <w:rFonts w:ascii="Arial" w:eastAsia="Times New Roman" w:hAnsi="Arial" w:cs="Arial"/>
          <w:sz w:val="24"/>
          <w:szCs w:val="24"/>
          <w:lang w:eastAsia="cs-CZ"/>
        </w:rPr>
        <w:t>neuznatelné v</w:t>
      </w:r>
      <w:r w:rsidR="00B261B6">
        <w:rPr>
          <w:rFonts w:ascii="Arial" w:eastAsia="Times New Roman" w:hAnsi="Arial" w:cs="Arial"/>
          <w:sz w:val="24"/>
          <w:szCs w:val="24"/>
          <w:lang w:eastAsia="cs-CZ"/>
        </w:rPr>
        <w:t xml:space="preserve">ýdaje uvedené v odstavci 9.4 </w:t>
      </w:r>
      <w:r w:rsidR="00136F37" w:rsidRPr="00AB0697">
        <w:rPr>
          <w:rFonts w:ascii="Arial" w:eastAsia="Times New Roman" w:hAnsi="Arial" w:cs="Arial"/>
          <w:sz w:val="24"/>
          <w:szCs w:val="24"/>
          <w:lang w:eastAsia="cs-CZ"/>
        </w:rPr>
        <w:t>P</w:t>
      </w:r>
      <w:r w:rsidR="00AA2EC8" w:rsidRPr="00AB0697">
        <w:rPr>
          <w:rFonts w:ascii="Arial" w:eastAsia="Times New Roman" w:hAnsi="Arial" w:cs="Arial"/>
          <w:sz w:val="24"/>
          <w:szCs w:val="24"/>
          <w:lang w:eastAsia="cs-CZ"/>
        </w:rPr>
        <w:t>ravidel</w:t>
      </w:r>
      <w:r w:rsidR="00136F37">
        <w:rPr>
          <w:rFonts w:ascii="Arial" w:eastAsia="Times New Roman" w:hAnsi="Arial" w:cs="Arial"/>
          <w:iCs/>
          <w:sz w:val="24"/>
          <w:szCs w:val="24"/>
          <w:lang w:eastAsia="cs-CZ"/>
        </w:rPr>
        <w:t>.</w:t>
      </w:r>
    </w:p>
    <w:p w14:paraId="3C9258E2" w14:textId="77777777" w:rsidR="009A3DA5" w:rsidRDefault="009A3DA5" w:rsidP="009A3DA5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Bez předchozího písemného souhlasu poskytovatele nesmí příjemce dotaci nebo její část poskytnout třetí osobě, není-li touto smlouvou stanoveno jinak.</w:t>
      </w:r>
    </w:p>
    <w:p w14:paraId="3C9258E3" w14:textId="0F9D8C49" w:rsidR="009A3DA5" w:rsidRPr="00393327" w:rsidRDefault="009A3DA5" w:rsidP="009A3DA5">
      <w:pPr>
        <w:spacing w:after="120"/>
        <w:ind w:left="567" w:firstLine="0"/>
        <w:rPr>
          <w:rFonts w:ascii="Arial" w:eastAsia="Times New Roman" w:hAnsi="Arial" w:cs="Arial"/>
          <w:i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Příjemce je povinen vést dotaci ve svém účetnictví odděleně.</w:t>
      </w:r>
    </w:p>
    <w:p w14:paraId="3C9258E4" w14:textId="77777777" w:rsidR="009A3DA5" w:rsidRDefault="009A3DA5" w:rsidP="009A3DA5">
      <w:pPr>
        <w:numPr>
          <w:ilvl w:val="0"/>
          <w:numId w:val="34"/>
        </w:numPr>
        <w:spacing w:after="120"/>
        <w:jc w:val="left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Příjemce je povinen použít poskytnutou dotaci nejpozději do ..........</w:t>
      </w:r>
      <w:r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.. </w:t>
      </w:r>
    </w:p>
    <w:p w14:paraId="3C9258E5" w14:textId="1D5FCF37" w:rsidR="009A3DA5" w:rsidRDefault="009A3DA5" w:rsidP="00350F39">
      <w:pPr>
        <w:spacing w:after="60"/>
        <w:ind w:left="567" w:firstLine="0"/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</w:pP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Pokud bude</w:t>
      </w:r>
      <w:r w:rsidR="0051486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příjemce oprávněn použít dotaci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i na úhradu </w:t>
      </w:r>
      <w:r w:rsidR="003D1870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výdajů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vzniklých před uzavřením smlouvy:</w:t>
      </w:r>
    </w:p>
    <w:p w14:paraId="3C9258E6" w14:textId="4D862BE7" w:rsidR="009A3DA5" w:rsidRDefault="009A3DA5" w:rsidP="009A3DA5">
      <w:pPr>
        <w:spacing w:after="120"/>
        <w:ind w:left="567" w:firstLine="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Příjemce je oprávněn použít dotaci také na úhradu </w:t>
      </w:r>
      <w:r w:rsidR="003D1870">
        <w:rPr>
          <w:rFonts w:ascii="Arial" w:eastAsia="Times New Roman" w:hAnsi="Arial" w:cs="Arial"/>
          <w:iCs/>
          <w:sz w:val="24"/>
          <w:szCs w:val="24"/>
          <w:lang w:eastAsia="cs-CZ"/>
        </w:rPr>
        <w:t>výdajů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vynaložených příjemcem v souladu s účelem poskytnutí dotace dle čl. I odst. 2 a 4 této smlouvy a podmínkami </w:t>
      </w:r>
      <w:r w:rsidR="00F6008E">
        <w:rPr>
          <w:rFonts w:ascii="Arial" w:eastAsia="Times New Roman" w:hAnsi="Arial" w:cs="Arial"/>
          <w:iCs/>
          <w:sz w:val="24"/>
          <w:szCs w:val="24"/>
          <w:lang w:eastAsia="cs-CZ"/>
        </w:rPr>
        <w:t>po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>užití dotace dle čl. II odst. 1 této smlouvy v období od …………… do uzavření této smlouvy.</w:t>
      </w:r>
    </w:p>
    <w:p w14:paraId="3C9258E7" w14:textId="4DD57042" w:rsidR="009A3DA5" w:rsidRDefault="009A3DA5" w:rsidP="009A3DA5">
      <w:pPr>
        <w:spacing w:after="120"/>
        <w:ind w:left="567" w:firstLine="0"/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</w:pP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V případě </w:t>
      </w:r>
      <w:r w:rsidRPr="00F90F4D">
        <w:rPr>
          <w:rFonts w:ascii="Arial" w:eastAsia="Times New Roman" w:hAnsi="Arial" w:cs="Arial"/>
          <w:b/>
          <w:i/>
          <w:iCs/>
          <w:color w:val="0000FF"/>
          <w:sz w:val="24"/>
          <w:szCs w:val="24"/>
          <w:lang w:eastAsia="cs-CZ"/>
        </w:rPr>
        <w:t>povinné spoluúčasti příjemce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na financování</w:t>
      </w:r>
      <w:r w:rsidR="00E6041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(specifikuje se dl</w:t>
      </w:r>
      <w:r w:rsidR="00136F3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e dotačního titulu – viz čl. 8 P</w:t>
      </w:r>
      <w:r w:rsidR="00E6041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ravidel)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:</w:t>
      </w:r>
    </w:p>
    <w:p w14:paraId="74FA8814" w14:textId="77777777" w:rsidR="00CB5336" w:rsidRPr="00841ADB" w:rsidRDefault="00CB5336" w:rsidP="00CB5336">
      <w:pPr>
        <w:spacing w:after="120"/>
        <w:ind w:left="567" w:firstLine="0"/>
        <w:rPr>
          <w:rFonts w:ascii="Arial" w:eastAsia="Times New Roman" w:hAnsi="Arial" w:cs="Arial"/>
          <w:b/>
          <w:iCs/>
          <w:color w:val="0000FF"/>
          <w:sz w:val="24"/>
          <w:szCs w:val="24"/>
          <w:lang w:eastAsia="cs-CZ"/>
        </w:rPr>
      </w:pPr>
      <w:r w:rsidRPr="00841ADB">
        <w:rPr>
          <w:rFonts w:ascii="Arial" w:eastAsia="Times New Roman" w:hAnsi="Arial" w:cs="Arial"/>
          <w:b/>
          <w:iCs/>
          <w:color w:val="0000FF"/>
          <w:sz w:val="24"/>
          <w:szCs w:val="24"/>
          <w:u w:val="single"/>
          <w:lang w:eastAsia="cs-CZ"/>
        </w:rPr>
        <w:t>Varianta A</w:t>
      </w:r>
      <w:r w:rsidRPr="00841ADB">
        <w:rPr>
          <w:rFonts w:ascii="Arial" w:eastAsia="Times New Roman" w:hAnsi="Arial" w:cs="Arial"/>
          <w:b/>
          <w:iCs/>
          <w:color w:val="0000FF"/>
          <w:sz w:val="24"/>
          <w:szCs w:val="24"/>
          <w:lang w:eastAsia="cs-CZ"/>
        </w:rPr>
        <w:t>:</w:t>
      </w:r>
    </w:p>
    <w:p w14:paraId="4A435B54" w14:textId="77777777" w:rsidR="00CB5336" w:rsidRPr="00841ADB" w:rsidRDefault="00CB5336" w:rsidP="00CB5336">
      <w:pPr>
        <w:pStyle w:val="Odstavecseseznamem"/>
        <w:numPr>
          <w:ilvl w:val="0"/>
          <w:numId w:val="41"/>
        </w:numPr>
        <w:spacing w:after="60"/>
        <w:ind w:left="924" w:hanging="357"/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</w:pP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příjemci bude poskytována </w:t>
      </w:r>
      <w:r w:rsidRPr="00841ADB">
        <w:rPr>
          <w:rFonts w:ascii="Arial" w:eastAsia="Times New Roman" w:hAnsi="Arial" w:cs="Arial"/>
          <w:b/>
          <w:i/>
          <w:iCs/>
          <w:color w:val="0000FF"/>
          <w:sz w:val="24"/>
          <w:szCs w:val="24"/>
          <w:lang w:eastAsia="cs-CZ"/>
        </w:rPr>
        <w:t>dotace ve výši uvedené v žádosti</w:t>
      </w:r>
    </w:p>
    <w:p w14:paraId="15138D4B" w14:textId="77777777" w:rsidR="00CB5336" w:rsidRPr="00841ADB" w:rsidRDefault="00CB5336" w:rsidP="00CB5336">
      <w:pPr>
        <w:spacing w:after="60"/>
        <w:ind w:left="567" w:firstLine="0"/>
        <w:rPr>
          <w:rFonts w:ascii="Arial" w:hAnsi="Arial" w:cs="Arial"/>
          <w:sz w:val="24"/>
          <w:szCs w:val="24"/>
        </w:rPr>
      </w:pPr>
      <w:r w:rsidRPr="00841ADB">
        <w:rPr>
          <w:rFonts w:ascii="Arial" w:eastAsia="Times New Roman" w:hAnsi="Arial" w:cs="Arial"/>
          <w:sz w:val="24"/>
          <w:szCs w:val="24"/>
          <w:lang w:eastAsia="cs-CZ"/>
        </w:rPr>
        <w:t xml:space="preserve">Celkové předpokládané uznatelné výdaje na účel uvedený v čl. I odst. 2 a 4 této smlouvy činí ….…… Kč (slovy: …..…… korun českých). Příjemce je povinen na tento účel vynaložit …. % z vlastních a jiných zdrojů. Budou-li celkové skutečně vynaložené uznatelné výdaje nižší než celkové předpokládané uznatelné výdaje, je příjemce povinen </w:t>
      </w:r>
      <w:r w:rsidRPr="00841ADB">
        <w:rPr>
          <w:rFonts w:ascii="Arial" w:hAnsi="Arial" w:cs="Arial"/>
          <w:sz w:val="24"/>
          <w:szCs w:val="24"/>
        </w:rPr>
        <w:t>v rámci vyúčtování dotace vrátit poskytovateli část dotace tak, aby její výše odpovídala ….. % celkových skutečně vynaložených uznatelných výdajů na účel dle čl. I odst. 2 a 4 této smlouvy.</w:t>
      </w:r>
    </w:p>
    <w:p w14:paraId="2A203FAD" w14:textId="02F99B39" w:rsidR="00CB5336" w:rsidRPr="00841ADB" w:rsidRDefault="00CB5336" w:rsidP="00CB5336">
      <w:pPr>
        <w:spacing w:after="120"/>
        <w:ind w:left="567" w:firstLine="0"/>
        <w:rPr>
          <w:rFonts w:ascii="Arial" w:hAnsi="Arial" w:cs="Arial"/>
          <w:i/>
          <w:color w:val="0000FF"/>
          <w:sz w:val="24"/>
          <w:szCs w:val="24"/>
        </w:rPr>
      </w:pPr>
      <w:r w:rsidRPr="00841ADB">
        <w:rPr>
          <w:rFonts w:ascii="Arial" w:eastAsia="Times New Roman" w:hAnsi="Arial" w:cs="Arial"/>
          <w:sz w:val="24"/>
          <w:szCs w:val="24"/>
          <w:lang w:eastAsia="cs-CZ"/>
        </w:rPr>
        <w:t xml:space="preserve">Uznatelné výdaje z vlastních a jiných zdrojů dle tohoto ustanovení je příjemce povinen vynaložit nejpozději ve stejném termínu (lhůtě), jaký je v tomto čl. II odst. 2 stanoven pro použití dotace/je příjemce povinen vynaložit nejpozději do ……………. 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V případě, že bude zvolena druhá varianta, tj. bude umožněno příjemci vynaložení výdajů z vlastních a jiných zdrojů v jiném termínu (lhůtě)</w:t>
      </w:r>
      <w:r w:rsidR="003750E2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než je stanoven/a pro použití dotace, je nutné, aby tato možnost byla v souladu s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 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Pravidly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a současně musí termín vynaložení těchto výdajů předcházet termínu pro předložení vyúčtování uvedenému v čl. 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II odst. 4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této smlouvy.</w:t>
      </w:r>
    </w:p>
    <w:p w14:paraId="3237A9FD" w14:textId="77777777" w:rsidR="00CB5336" w:rsidRPr="00841ADB" w:rsidRDefault="00CB5336" w:rsidP="00CB5336">
      <w:pPr>
        <w:pStyle w:val="Odstavecseseznamem"/>
        <w:numPr>
          <w:ilvl w:val="0"/>
          <w:numId w:val="41"/>
        </w:numPr>
        <w:spacing w:after="60"/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</w:pP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příjemci bude poskytována </w:t>
      </w:r>
      <w:r w:rsidRPr="00841ADB">
        <w:rPr>
          <w:rFonts w:ascii="Arial" w:eastAsia="Times New Roman" w:hAnsi="Arial" w:cs="Arial"/>
          <w:b/>
          <w:i/>
          <w:iCs/>
          <w:color w:val="0000FF"/>
          <w:sz w:val="24"/>
          <w:szCs w:val="24"/>
          <w:lang w:eastAsia="cs-CZ"/>
        </w:rPr>
        <w:t>dotace ve výši nižší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 než byla uvedena v žádosti</w:t>
      </w:r>
    </w:p>
    <w:p w14:paraId="1C811618" w14:textId="77777777" w:rsidR="00CB5336" w:rsidRPr="00841ADB" w:rsidRDefault="00CB5336" w:rsidP="00CB5336">
      <w:pPr>
        <w:spacing w:after="60"/>
        <w:ind w:left="567" w:firstLine="0"/>
        <w:rPr>
          <w:rFonts w:ascii="Arial" w:hAnsi="Arial" w:cs="Arial"/>
          <w:sz w:val="24"/>
          <w:szCs w:val="24"/>
        </w:rPr>
      </w:pPr>
      <w:r w:rsidRPr="00841ADB">
        <w:rPr>
          <w:rFonts w:ascii="Arial" w:hAnsi="Arial" w:cs="Arial"/>
          <w:sz w:val="24"/>
          <w:szCs w:val="24"/>
        </w:rPr>
        <w:t>Celkové předpokládané uznatelné výdaje na účel uvedený v čl. I odst. 2 a 4 této smlouvy činí ….…… Kč (slovy: …..…… korun českých). Příjemce se zavazuje na účel uvedený v čl. I odst. 2 a 4 této smlouvy vynaložit z vlastních a jiných zdrojů částku ve výši odpovídající nejméně … % z celkových předpokládaných uznatelných výdajů</w:t>
      </w:r>
      <w:r w:rsidRPr="00841ADB">
        <w:rPr>
          <w:rFonts w:ascii="Arial" w:eastAsia="Times New Roman" w:hAnsi="Arial" w:cs="Arial"/>
          <w:sz w:val="24"/>
          <w:szCs w:val="24"/>
          <w:lang w:eastAsia="cs-CZ"/>
        </w:rPr>
        <w:t xml:space="preserve">. Budou-li celkové skutečně vynaložené uznatelné výdaje nižší než částka rovnající se součtu poskytnuté dotace a částky spoluúčasti příjemce dle předchozí věty, je příjemce povinen </w:t>
      </w:r>
      <w:r w:rsidRPr="00841ADB">
        <w:rPr>
          <w:rFonts w:ascii="Arial" w:hAnsi="Arial" w:cs="Arial"/>
          <w:sz w:val="24"/>
          <w:szCs w:val="24"/>
        </w:rPr>
        <w:t>v rámci vyúčtování dotace vrátit poskytovateli část dotace ve výši rozdílu mezi tímto součtem poskytnuté dotace a spoluúčasti příjemce a celkovými skutečně vynaloženými uznatelnými výdaji, a to až do výše poskytnuté dotace.</w:t>
      </w:r>
    </w:p>
    <w:p w14:paraId="1F395FA0" w14:textId="3CC484A4" w:rsidR="00CB5336" w:rsidRPr="00841ADB" w:rsidRDefault="00CB5336" w:rsidP="00CB5336">
      <w:pPr>
        <w:spacing w:after="120"/>
        <w:ind w:left="567" w:firstLine="0"/>
        <w:rPr>
          <w:rFonts w:ascii="Arial" w:hAnsi="Arial" w:cs="Arial"/>
          <w:i/>
          <w:color w:val="0000FF"/>
          <w:sz w:val="24"/>
          <w:szCs w:val="24"/>
        </w:rPr>
      </w:pPr>
      <w:r w:rsidRPr="00841ADB">
        <w:rPr>
          <w:rFonts w:ascii="Arial" w:eastAsia="Times New Roman" w:hAnsi="Arial" w:cs="Arial"/>
          <w:sz w:val="24"/>
          <w:szCs w:val="24"/>
          <w:lang w:eastAsia="cs-CZ"/>
        </w:rPr>
        <w:t xml:space="preserve">Uznatelné výdaje z vlastních a jiných zdrojů dle tohoto ustanovení je příjemce povinen vynaložit nejpozději ve stejném termínu (lhůtě), jaký je v tomto čl. II odst. 2 stanoven pro použití dotace/je příjemce povinen vynaložit nejpozději do ……………. 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V případě, že bude zvolena druhá varianta, tj. bude umožněno příjemci vynaložení výdajů z vlastních a jiných zdrojů v jiném termínu (lhůtě)</w:t>
      </w:r>
      <w:r w:rsidR="003750E2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než je stanoven/a pro použití dotace, je nutné, aby tato možnost byla v souladu s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 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Pravidly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a současně musí termín vynaložení těchto výdajů předcházet termínu pro předložení vyúčtování uvedenému v čl.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II odst. 4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této smlouvy.</w:t>
      </w:r>
    </w:p>
    <w:p w14:paraId="77164CD8" w14:textId="77777777" w:rsidR="00CB5336" w:rsidRPr="00841ADB" w:rsidRDefault="00CB5336" w:rsidP="00CB5336">
      <w:pPr>
        <w:spacing w:after="120"/>
        <w:ind w:firstLine="0"/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</w:pP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nebo</w:t>
      </w:r>
    </w:p>
    <w:p w14:paraId="2D8F04DD" w14:textId="77777777" w:rsidR="00CB5336" w:rsidRPr="00841ADB" w:rsidRDefault="00CB5336" w:rsidP="00CB5336">
      <w:pPr>
        <w:spacing w:after="60"/>
        <w:ind w:left="567" w:firstLine="0"/>
        <w:rPr>
          <w:rFonts w:ascii="Arial" w:hAnsi="Arial" w:cs="Arial"/>
          <w:sz w:val="24"/>
          <w:szCs w:val="24"/>
        </w:rPr>
      </w:pPr>
      <w:r w:rsidRPr="00841ADB">
        <w:rPr>
          <w:rFonts w:ascii="Arial" w:hAnsi="Arial" w:cs="Arial"/>
          <w:sz w:val="24"/>
          <w:szCs w:val="24"/>
        </w:rPr>
        <w:t>Příjemce se zavazuje na účel uvedený v čl. I odst. 2 a 4 této smlouvy vynaložit z vlastních a jiných zdrojů částku nejméně ve výši …….… Kč (slovy ….…… korun českých)</w:t>
      </w:r>
      <w:r w:rsidRPr="00841ADB">
        <w:rPr>
          <w:rFonts w:ascii="Arial" w:eastAsia="Times New Roman" w:hAnsi="Arial" w:cs="Arial"/>
          <w:sz w:val="24"/>
          <w:szCs w:val="24"/>
          <w:lang w:eastAsia="cs-CZ"/>
        </w:rPr>
        <w:t xml:space="preserve">. Budou-li celkové skutečně vynaložené uznatelné výdaje nižší než částka </w:t>
      </w:r>
      <w:r w:rsidRPr="00841ADB">
        <w:rPr>
          <w:rFonts w:ascii="Arial" w:hAnsi="Arial" w:cs="Arial"/>
          <w:sz w:val="24"/>
          <w:szCs w:val="24"/>
        </w:rPr>
        <w:t>rovnající</w:t>
      </w:r>
      <w:r w:rsidRPr="00841ADB">
        <w:rPr>
          <w:rFonts w:ascii="Arial" w:eastAsia="Times New Roman" w:hAnsi="Arial" w:cs="Arial"/>
          <w:sz w:val="24"/>
          <w:szCs w:val="24"/>
          <w:lang w:eastAsia="cs-CZ"/>
        </w:rPr>
        <w:t xml:space="preserve"> se součtu poskytnuté dotace a částky spoluúčasti příjemce dle předchozí věty, je příjemce povinen </w:t>
      </w:r>
      <w:r w:rsidRPr="00841ADB">
        <w:rPr>
          <w:rFonts w:ascii="Arial" w:hAnsi="Arial" w:cs="Arial"/>
          <w:sz w:val="24"/>
          <w:szCs w:val="24"/>
        </w:rPr>
        <w:t>v rámci vyúčtování dotace vrátit poskytovateli část dotace ve výši rozdílu mezi tímto součtem poskytnuté dotace a spoluúčasti příjemce a celkovými skutečně vynaloženými uznatelnými výdaji, a to až do výše poskytnuté dotace.</w:t>
      </w:r>
    </w:p>
    <w:p w14:paraId="62BA58A4" w14:textId="5A21647E" w:rsidR="00CB5336" w:rsidRPr="00841ADB" w:rsidRDefault="00CB5336" w:rsidP="00CB5336">
      <w:pPr>
        <w:spacing w:after="120"/>
        <w:ind w:left="567" w:firstLine="0"/>
        <w:rPr>
          <w:rFonts w:ascii="Arial" w:hAnsi="Arial" w:cs="Arial"/>
          <w:i/>
          <w:color w:val="0000FF"/>
          <w:sz w:val="24"/>
          <w:szCs w:val="24"/>
        </w:rPr>
      </w:pPr>
      <w:r w:rsidRPr="00841ADB">
        <w:rPr>
          <w:rFonts w:ascii="Arial" w:eastAsia="Times New Roman" w:hAnsi="Arial" w:cs="Arial"/>
          <w:sz w:val="24"/>
          <w:szCs w:val="24"/>
          <w:lang w:eastAsia="cs-CZ"/>
        </w:rPr>
        <w:t xml:space="preserve">Uznatelné výdaje z vlastních a jiných zdrojů dle tohoto ustanovení je příjemce povinen vynaložit nejpozději ve stejném termínu (lhůtě), jaký je v tomto čl. II odst. 2 stanoven pro použití dotace/je příjemce povinen vynaložit nejpozději do ……………. 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V případě, že bude zvolena druhá varianta, tj. bude umožněno příjemci vynaložení výdajů z vlastních a jiných zdrojů v jiném termínu (lhůtě)</w:t>
      </w:r>
      <w:r w:rsidR="003750E2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než je stanoven/a pro použití dotace, je nutné, aby tato možnost byla v souladu s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 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Pravidly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a současně musí termín vynaložení těchto výdajů předcházet termínu pro předložení vyúčtování uvedenému v čl. 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II odst. 4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této smlouvy.</w:t>
      </w:r>
    </w:p>
    <w:p w14:paraId="21E77AEC" w14:textId="77777777" w:rsidR="00CB5336" w:rsidRPr="00841ADB" w:rsidRDefault="00CB5336" w:rsidP="00CB5336">
      <w:pPr>
        <w:spacing w:after="120"/>
        <w:ind w:left="567" w:firstLine="0"/>
        <w:rPr>
          <w:rFonts w:ascii="Arial" w:eastAsia="Times New Roman" w:hAnsi="Arial" w:cs="Arial"/>
          <w:b/>
          <w:iCs/>
          <w:color w:val="0000FF"/>
          <w:sz w:val="24"/>
          <w:szCs w:val="24"/>
          <w:lang w:eastAsia="cs-CZ"/>
        </w:rPr>
      </w:pPr>
      <w:r w:rsidRPr="00841ADB">
        <w:rPr>
          <w:rFonts w:ascii="Arial" w:eastAsia="Times New Roman" w:hAnsi="Arial" w:cs="Arial"/>
          <w:b/>
          <w:iCs/>
          <w:color w:val="0000FF"/>
          <w:sz w:val="24"/>
          <w:szCs w:val="24"/>
          <w:u w:val="single"/>
          <w:lang w:eastAsia="cs-CZ"/>
        </w:rPr>
        <w:t>Varianta B</w:t>
      </w:r>
      <w:r w:rsidRPr="00841ADB">
        <w:rPr>
          <w:rFonts w:ascii="Arial" w:eastAsia="Times New Roman" w:hAnsi="Arial" w:cs="Arial"/>
          <w:b/>
          <w:iCs/>
          <w:color w:val="0000FF"/>
          <w:sz w:val="24"/>
          <w:szCs w:val="24"/>
          <w:lang w:eastAsia="cs-CZ"/>
        </w:rPr>
        <w:t>:</w:t>
      </w:r>
    </w:p>
    <w:p w14:paraId="4863866D" w14:textId="77777777" w:rsidR="00CB5336" w:rsidRPr="00841ADB" w:rsidRDefault="00CB5336" w:rsidP="00CB5336">
      <w:pPr>
        <w:spacing w:after="60"/>
        <w:ind w:left="567" w:firstLine="0"/>
        <w:rPr>
          <w:rFonts w:ascii="Arial" w:hAnsi="Arial" w:cs="Arial"/>
          <w:sz w:val="24"/>
          <w:szCs w:val="24"/>
        </w:rPr>
      </w:pPr>
      <w:r w:rsidRPr="00841ADB">
        <w:rPr>
          <w:rFonts w:ascii="Arial" w:hAnsi="Arial" w:cs="Arial"/>
          <w:sz w:val="24"/>
          <w:szCs w:val="24"/>
        </w:rPr>
        <w:t>Příjemce se zavazuje na účel uvedený v čl. I odst. 2 a 4 této smlouvy vynaložit z vlastních a jiných zdrojů částku odpovídající výši poskytnuté dotace.</w:t>
      </w:r>
      <w:r w:rsidRPr="00841ADB">
        <w:rPr>
          <w:rFonts w:ascii="Arial" w:eastAsia="Times New Roman" w:hAnsi="Arial" w:cs="Arial"/>
          <w:sz w:val="24"/>
          <w:szCs w:val="24"/>
          <w:lang w:eastAsia="cs-CZ"/>
        </w:rPr>
        <w:t xml:space="preserve"> Budou-li celkové skutečně vynaložené uznatelné výdaje nižší než částka odpovídající dvojnásobku poskytnuté dotace, je příjemce povinen </w:t>
      </w:r>
      <w:r w:rsidRPr="00841ADB">
        <w:rPr>
          <w:rFonts w:ascii="Arial" w:hAnsi="Arial" w:cs="Arial"/>
          <w:sz w:val="24"/>
          <w:szCs w:val="24"/>
        </w:rPr>
        <w:t>v rámci vyúčtování dotace vrátit poskytovateli část dotace ve výši rozdílu mezi dvojnásobkem poskytnuté dotace a celkovými skutečně vynaloženými uznatelnými výdaji, a to až do výše poskytnuté dotace.</w:t>
      </w:r>
    </w:p>
    <w:p w14:paraId="2D28E382" w14:textId="4E19093E" w:rsidR="00CB5336" w:rsidRPr="00841ADB" w:rsidRDefault="00CB5336" w:rsidP="00CB5336">
      <w:pPr>
        <w:spacing w:after="120"/>
        <w:ind w:left="567" w:firstLine="0"/>
        <w:rPr>
          <w:rFonts w:ascii="Arial" w:hAnsi="Arial" w:cs="Arial"/>
          <w:i/>
          <w:color w:val="0000FF"/>
          <w:sz w:val="24"/>
          <w:szCs w:val="24"/>
        </w:rPr>
      </w:pPr>
      <w:r w:rsidRPr="00841ADB">
        <w:rPr>
          <w:rFonts w:ascii="Arial" w:eastAsia="Times New Roman" w:hAnsi="Arial" w:cs="Arial"/>
          <w:sz w:val="24"/>
          <w:szCs w:val="24"/>
          <w:lang w:eastAsia="cs-CZ"/>
        </w:rPr>
        <w:t xml:space="preserve">Uznatelné výdaje z vlastních a jiných zdrojů dle tohoto ustanovení je příjemce povinen vynaložit nejpozději ve stejném termínu (lhůtě), jaký je v tomto čl. II odst. 2 stanoven pro použití dotace/je příjemce povinen vynaložit nejpozději do ……………. 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V případě, že bude zvolena druhá varianta, tj. bude umožněno příjemci vynaložení výdajů z vlastních a jiných zdrojů v jiném termínu (lhůtě)</w:t>
      </w:r>
      <w:r w:rsidR="003750E2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než je stanoven/a pro použití dotace, je nutné, aby tato možnost byla v souladu s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 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Pravidly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a současně musí termín vynaložení těchto výdajů předcházet termínu pro předložení vyúčtování uvedenému v čl.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II odst. 4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této smlouvy.</w:t>
      </w:r>
    </w:p>
    <w:p w14:paraId="14ACB8E3" w14:textId="77777777" w:rsidR="00CB5336" w:rsidRPr="00841ADB" w:rsidRDefault="00CB5336" w:rsidP="00CB5336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841ADB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Vymezení jiných zdrojů by mělo být pro konkrétní dotační titul uvedeno v čl. 8 Pravidel. Nebude-li možné do spoluúčasti zahrnout „jiné zdroje“, bude nutné toto zohlednit v textu Pravidel i zde v ustanovení o spoluúčasti.</w:t>
      </w:r>
    </w:p>
    <w:p w14:paraId="413D9AF5" w14:textId="77777777" w:rsidR="00CB5336" w:rsidRPr="00696A9F" w:rsidRDefault="00CB5336" w:rsidP="00CB5336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841ADB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V případě specifických </w:t>
      </w:r>
      <w:r w:rsidRPr="00696A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ujednání o spoluúčasti, kdy nevyhovuje varianta Aa), 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A</w:t>
      </w:r>
      <w:r w:rsidRPr="00696A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b) ani varianta B), se tato ujednání vypustí a formuluje se dle Pravidel pro konkrétní dotační program/titul. Totéž platí pro ujednání dle odst. 5 (viz zeleně podbarvený text).</w:t>
      </w:r>
    </w:p>
    <w:p w14:paraId="736E6F35" w14:textId="77777777" w:rsidR="00CB5336" w:rsidRPr="00696A9F" w:rsidRDefault="00CB5336" w:rsidP="00CB5336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696A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Obdobně v případě, kdy nebude vyžadována spoluúčast příjemce - ve smlouvě se neuvede žádná z variant Aa), 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A</w:t>
      </w:r>
      <w:r w:rsidRPr="00696A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b) nebo B) ani zeleně podbarvený text v odst. 5.</w:t>
      </w:r>
    </w:p>
    <w:p w14:paraId="3C9258EB" w14:textId="77777777" w:rsidR="009A3DA5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Příjemce je povinen umožnit poskytovateli provedení kontroly dodržení účelu a podmínek použití poskytnuté dotace. Při této kontrole je příjemce povinen vyvíjet veškerou poskytovatelem požadovanou součinnost.</w:t>
      </w:r>
    </w:p>
    <w:p w14:paraId="3C9258EC" w14:textId="7C9EF7C1" w:rsidR="009A3DA5" w:rsidRPr="00935CA8" w:rsidRDefault="009A3DA5" w:rsidP="009A3DA5">
      <w:pPr>
        <w:numPr>
          <w:ilvl w:val="0"/>
          <w:numId w:val="34"/>
        </w:numPr>
        <w:tabs>
          <w:tab w:val="left" w:pos="540"/>
        </w:tabs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nejpozději do ......... předložit poskytovateli vyúčtování poskytnuté </w:t>
      </w:r>
      <w:r w:rsidR="00453D92">
        <w:rPr>
          <w:rFonts w:ascii="Arial" w:eastAsia="Times New Roman" w:hAnsi="Arial" w:cs="Arial"/>
          <w:sz w:val="24"/>
          <w:szCs w:val="24"/>
          <w:lang w:eastAsia="cs-CZ"/>
        </w:rPr>
        <w:t>dotace (dále jen „vyúčtování“).</w:t>
      </w:r>
    </w:p>
    <w:p w14:paraId="51DFCD64" w14:textId="77777777" w:rsidR="00A9730D" w:rsidRPr="00A9730D" w:rsidRDefault="00A9730D" w:rsidP="00A9730D">
      <w:pPr>
        <w:tabs>
          <w:tab w:val="left" w:pos="540"/>
        </w:tabs>
        <w:spacing w:after="120"/>
        <w:ind w:left="540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A9730D">
        <w:rPr>
          <w:rFonts w:ascii="Arial" w:eastAsia="Times New Roman" w:hAnsi="Arial" w:cs="Arial"/>
          <w:sz w:val="24"/>
          <w:szCs w:val="24"/>
          <w:lang w:eastAsia="cs-CZ"/>
        </w:rPr>
        <w:t>Vyúčtování musí obsahovat:</w:t>
      </w:r>
    </w:p>
    <w:p w14:paraId="11D74AD3" w14:textId="1883CFFE" w:rsidR="00A9730D" w:rsidRPr="00A9730D" w:rsidRDefault="00A9730D" w:rsidP="00A9730D">
      <w:pPr>
        <w:spacing w:after="120"/>
        <w:ind w:left="1287" w:hanging="720"/>
        <w:rPr>
          <w:rFonts w:ascii="Arial" w:eastAsia="Times New Roman" w:hAnsi="Arial" w:cs="Arial"/>
          <w:sz w:val="24"/>
          <w:szCs w:val="24"/>
          <w:lang w:eastAsia="cs-CZ"/>
        </w:rPr>
      </w:pPr>
      <w:r w:rsidRPr="00A9730D">
        <w:rPr>
          <w:rFonts w:ascii="Arial" w:eastAsia="Times New Roman" w:hAnsi="Arial" w:cs="Arial"/>
          <w:sz w:val="24"/>
          <w:szCs w:val="24"/>
          <w:lang w:eastAsia="cs-CZ"/>
        </w:rPr>
        <w:t>4.1.</w:t>
      </w:r>
      <w:r w:rsidRPr="00A9730D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A9730D">
        <w:rPr>
          <w:rFonts w:ascii="Arial" w:eastAsia="Times New Roman" w:hAnsi="Arial" w:cs="Arial"/>
          <w:sz w:val="24"/>
          <w:szCs w:val="24"/>
          <w:highlight w:val="cyan"/>
          <w:lang w:eastAsia="cs-CZ"/>
        </w:rPr>
        <w:t>soupis všech příjmů, které příjemce obdržel v souvislosti s realizací akce, na niž byla poskytnuta dotace dle této smlouvy, a</w:t>
      </w:r>
      <w:r w:rsidRPr="00A9730D">
        <w:rPr>
          <w:rFonts w:ascii="Arial" w:eastAsia="Times New Roman" w:hAnsi="Arial" w:cs="Arial"/>
          <w:sz w:val="24"/>
          <w:szCs w:val="24"/>
          <w:lang w:eastAsia="cs-CZ"/>
        </w:rPr>
        <w:t xml:space="preserve"> soupis celkových skutečně vynaložených výdajů na akci, na jejíž realizaci byla poskytnuta dotace dle této smlouvy, a to v rozsahu uvedeném v příloze č. 1 „………………“</w:t>
      </w:r>
      <w:r w:rsidRPr="00A9730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Uvede se aktuální správný název této přílohy. </w:t>
      </w:r>
      <w:r w:rsidRPr="00A9730D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Příloha č. 1 je pro příjemce k dispozici v elektronické formě na webu poskytovatele </w:t>
      </w:r>
      <w:hyperlink r:id="rId9" w:history="1">
        <w:r w:rsidRPr="00A9730D">
          <w:rPr>
            <w:rFonts w:ascii="Arial" w:hAnsi="Arial" w:cs="Arial"/>
            <w:b/>
            <w:bCs/>
            <w:color w:val="0000FF" w:themeColor="hyperlink"/>
            <w:sz w:val="24"/>
            <w:szCs w:val="24"/>
          </w:rPr>
          <w:t>……………………………</w:t>
        </w:r>
      </w:hyperlink>
      <w:r w:rsidRPr="00A9730D">
        <w:rPr>
          <w:rFonts w:ascii="Arial" w:eastAsia="Times New Roman" w:hAnsi="Arial" w:cs="Arial"/>
          <w:sz w:val="24"/>
          <w:szCs w:val="24"/>
          <w:lang w:eastAsia="cs-CZ"/>
        </w:rPr>
        <w:t xml:space="preserve">. </w:t>
      </w:r>
      <w:r w:rsidRPr="00A9730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Uvede se adresa webové stránky, kde je příloha č. 1 umístěna. </w:t>
      </w:r>
      <w:r w:rsidRPr="00A9730D">
        <w:rPr>
          <w:rFonts w:ascii="Arial" w:eastAsia="Times New Roman" w:hAnsi="Arial" w:cs="Arial"/>
          <w:sz w:val="24"/>
          <w:szCs w:val="24"/>
          <w:lang w:eastAsia="cs-CZ"/>
        </w:rPr>
        <w:t xml:space="preserve">Soupis </w:t>
      </w:r>
      <w:r w:rsidRPr="00A9730D">
        <w:rPr>
          <w:rFonts w:ascii="Arial" w:eastAsia="Times New Roman" w:hAnsi="Arial" w:cs="Arial"/>
          <w:sz w:val="24"/>
          <w:szCs w:val="24"/>
          <w:highlight w:val="cyan"/>
          <w:lang w:eastAsia="cs-CZ"/>
        </w:rPr>
        <w:t>příjmů a</w:t>
      </w:r>
      <w:r w:rsidRPr="00A9730D">
        <w:rPr>
          <w:rFonts w:ascii="Arial" w:eastAsia="Times New Roman" w:hAnsi="Arial" w:cs="Arial"/>
          <w:sz w:val="24"/>
          <w:szCs w:val="24"/>
          <w:lang w:eastAsia="cs-CZ"/>
        </w:rPr>
        <w:t xml:space="preserve"> výdajů dle tohoto ustanovení doloží příjemce čestným prohlášením, že </w:t>
      </w:r>
      <w:r w:rsidRPr="00A9730D">
        <w:rPr>
          <w:rFonts w:ascii="Arial" w:eastAsia="Times New Roman" w:hAnsi="Arial" w:cs="Arial"/>
          <w:sz w:val="24"/>
          <w:szCs w:val="24"/>
          <w:highlight w:val="cyan"/>
          <w:lang w:eastAsia="cs-CZ"/>
        </w:rPr>
        <w:t>všechny příjmy</w:t>
      </w:r>
      <w:r w:rsidRPr="00A9730D">
        <w:rPr>
          <w:rFonts w:ascii="Arial" w:eastAsia="Times New Roman" w:hAnsi="Arial" w:cs="Arial"/>
          <w:sz w:val="24"/>
          <w:szCs w:val="24"/>
          <w:lang w:eastAsia="cs-CZ"/>
        </w:rPr>
        <w:t xml:space="preserve"> a celkové skutečně vynaložené výdaje uvedené v soupisu jsou pravdivé a úplné </w:t>
      </w:r>
      <w:r w:rsidRPr="00A9730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(čestné prohlášení je zapracováno v textu přílohy č. 1)</w:t>
      </w:r>
      <w:r w:rsidRPr="00A9730D">
        <w:rPr>
          <w:rFonts w:ascii="Arial" w:eastAsia="Times New Roman" w:hAnsi="Arial" w:cs="Arial"/>
          <w:sz w:val="24"/>
          <w:szCs w:val="24"/>
          <w:lang w:eastAsia="cs-CZ"/>
        </w:rPr>
        <w:t>.</w:t>
      </w:r>
      <w:r w:rsidRPr="00A9730D">
        <w:rPr>
          <w:rFonts w:ascii="Arial" w:hAnsi="Arial" w:cs="Arial"/>
          <w:iCs/>
          <w:sz w:val="24"/>
          <w:szCs w:val="24"/>
        </w:rPr>
        <w:t xml:space="preserve"> </w:t>
      </w:r>
      <w:r w:rsidRPr="00A9730D">
        <w:rPr>
          <w:rFonts w:ascii="Arial" w:eastAsia="Times New Roman" w:hAnsi="Arial" w:cs="Arial"/>
          <w:iCs/>
          <w:sz w:val="24"/>
          <w:szCs w:val="24"/>
          <w:highlight w:val="cyan"/>
          <w:lang w:eastAsia="cs-CZ"/>
        </w:rPr>
        <w:t>Za příjem se pro účely této smlouvy považují veškeré finanční prostředky, které příjemce obdržel v souvislosti s realizací akce, zejména vybrané vstupné, dotace od státu a jiných územních samosprávných celků, sponzorské dary apod</w:t>
      </w:r>
      <w:r w:rsidRPr="00A9730D">
        <w:rPr>
          <w:rFonts w:ascii="Arial" w:eastAsia="Times New Roman" w:hAnsi="Arial" w:cs="Arial"/>
          <w:sz w:val="24"/>
          <w:szCs w:val="24"/>
          <w:highlight w:val="cyan"/>
          <w:lang w:eastAsia="cs-CZ"/>
        </w:rPr>
        <w:t>.</w:t>
      </w:r>
      <w:r w:rsidRPr="00A9730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Ustanovení o příjmech (modře podbarvený text) se v tomto ustanovení a v odst. 5 uvede vždy, pokud bude v čl. II odst. 2 sjednána spoluúčast příjemce, nebo pokud se bude jednat o akci s příjmy.</w:t>
      </w:r>
    </w:p>
    <w:p w14:paraId="0B5E3DCC" w14:textId="77777777" w:rsidR="00A9730D" w:rsidRPr="00A9730D" w:rsidRDefault="00A9730D" w:rsidP="00A9730D">
      <w:pPr>
        <w:spacing w:after="120"/>
        <w:ind w:left="1287" w:hanging="720"/>
        <w:rPr>
          <w:rFonts w:ascii="Arial" w:eastAsia="Times New Roman" w:hAnsi="Arial" w:cs="Arial"/>
          <w:sz w:val="24"/>
          <w:szCs w:val="24"/>
          <w:lang w:eastAsia="cs-CZ"/>
        </w:rPr>
      </w:pPr>
      <w:r w:rsidRPr="00A9730D">
        <w:rPr>
          <w:rFonts w:ascii="Arial" w:eastAsia="Times New Roman" w:hAnsi="Arial" w:cs="Arial"/>
          <w:sz w:val="24"/>
          <w:szCs w:val="24"/>
          <w:lang w:eastAsia="cs-CZ"/>
        </w:rPr>
        <w:t>4.2.</w:t>
      </w:r>
      <w:r w:rsidRPr="00A9730D">
        <w:rPr>
          <w:rFonts w:ascii="Arial" w:eastAsia="Times New Roman" w:hAnsi="Arial" w:cs="Arial"/>
          <w:sz w:val="24"/>
          <w:szCs w:val="24"/>
          <w:lang w:eastAsia="cs-CZ"/>
        </w:rPr>
        <w:tab/>
        <w:t>soupis výdajů hrazených z poskytnuté dotace na akci, na jejíž realizaci byla poskytnuta dotace dle této smlouvy, a to v rozsahu uvedeném v příloze č. 1 „……………“, doložený:</w:t>
      </w:r>
    </w:p>
    <w:p w14:paraId="397576FA" w14:textId="77777777" w:rsidR="00A9730D" w:rsidRPr="00A9730D" w:rsidRDefault="00A9730D" w:rsidP="00A9730D">
      <w:pPr>
        <w:numPr>
          <w:ilvl w:val="0"/>
          <w:numId w:val="18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A9730D">
        <w:rPr>
          <w:rFonts w:ascii="Arial" w:eastAsia="Times New Roman" w:hAnsi="Arial" w:cs="Arial"/>
          <w:sz w:val="24"/>
          <w:szCs w:val="24"/>
          <w:lang w:eastAsia="cs-CZ"/>
        </w:rPr>
        <w:t>fotokopiemi faktur s podrobným rozpisem dodávky (případně dodacím listem), popřípadě jiných účetních dokladů včetně příloh, prokazujících vynaložení výdajů,</w:t>
      </w:r>
    </w:p>
    <w:p w14:paraId="6A6233AD" w14:textId="77777777" w:rsidR="00A9730D" w:rsidRPr="00A9730D" w:rsidRDefault="00A9730D" w:rsidP="00A9730D">
      <w:pPr>
        <w:numPr>
          <w:ilvl w:val="0"/>
          <w:numId w:val="18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A9730D">
        <w:rPr>
          <w:rFonts w:ascii="Arial" w:eastAsia="Times New Roman" w:hAnsi="Arial" w:cs="Arial"/>
          <w:sz w:val="24"/>
          <w:szCs w:val="24"/>
          <w:lang w:eastAsia="cs-CZ"/>
        </w:rPr>
        <w:t>fotokopiemi výdajových dokladů včetně příloh (stvrzenky, paragony apod.), na základě kterých je pokladní doklad vystaven, a to pouze u jednotlivých výdajů přesahujících částku 1000 Kč. U jednotlivých výdajů do výše 1000 Kč doloží příjemce pouze soupis těchto výdajů,</w:t>
      </w:r>
    </w:p>
    <w:p w14:paraId="54657267" w14:textId="77777777" w:rsidR="00A9730D" w:rsidRPr="00A9730D" w:rsidRDefault="00A9730D" w:rsidP="00A9730D">
      <w:pPr>
        <w:numPr>
          <w:ilvl w:val="0"/>
          <w:numId w:val="18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A9730D">
        <w:rPr>
          <w:rFonts w:ascii="Arial" w:eastAsia="Times New Roman" w:hAnsi="Arial" w:cs="Arial"/>
          <w:sz w:val="24"/>
          <w:szCs w:val="24"/>
          <w:lang w:eastAsia="cs-CZ"/>
        </w:rPr>
        <w:t>fotokopiemi všech výpisů z bankovního účtu, které dokládají úhradu předložených faktur, s vyznačením dotčených plateb,</w:t>
      </w:r>
    </w:p>
    <w:p w14:paraId="52E2AB3D" w14:textId="77777777" w:rsidR="00A9730D" w:rsidRPr="00A9730D" w:rsidRDefault="00A9730D" w:rsidP="00A9730D">
      <w:pPr>
        <w:numPr>
          <w:ilvl w:val="0"/>
          <w:numId w:val="18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A9730D">
        <w:rPr>
          <w:rFonts w:ascii="Arial" w:eastAsia="Times New Roman" w:hAnsi="Arial" w:cs="Arial"/>
          <w:sz w:val="24"/>
          <w:szCs w:val="24"/>
          <w:lang w:eastAsia="cs-CZ"/>
        </w:rPr>
        <w:t xml:space="preserve">čestným prohlášením, že fotokopie předaných dokladů jsou shodné s originály a výdaje uvedené v soupisu jsou shodné se záznamy v účetnictví příjemce </w:t>
      </w:r>
      <w:r w:rsidRPr="00A9730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(čestné prohlášení je zapracováno v textu přílohy č. 1)</w:t>
      </w:r>
      <w:r w:rsidRPr="00A9730D"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14:paraId="5CD02A7C" w14:textId="77777777" w:rsidR="00A9730D" w:rsidRPr="00A9730D" w:rsidRDefault="00A9730D" w:rsidP="00A9730D">
      <w:pPr>
        <w:spacing w:after="120"/>
        <w:ind w:left="1287" w:firstLine="0"/>
        <w:rPr>
          <w:rFonts w:ascii="Arial" w:eastAsia="Times New Roman" w:hAnsi="Arial" w:cs="Arial"/>
          <w:color w:val="0000FF"/>
          <w:sz w:val="24"/>
          <w:szCs w:val="24"/>
          <w:lang w:eastAsia="cs-CZ"/>
        </w:rPr>
      </w:pPr>
      <w:r w:rsidRPr="00A9730D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+ lze případně doplnit další přílohy vyúčtování (např. kopie smluv, ….) dle konkrétních potřeb a požadavků poskytovatele.</w:t>
      </w:r>
    </w:p>
    <w:p w14:paraId="38FAC365" w14:textId="77777777" w:rsidR="00A9730D" w:rsidRPr="00A9730D" w:rsidRDefault="00A9730D" w:rsidP="00A9730D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A9730D">
        <w:rPr>
          <w:rFonts w:ascii="Arial" w:eastAsia="Times New Roman" w:hAnsi="Arial" w:cs="Arial"/>
          <w:sz w:val="24"/>
          <w:szCs w:val="24"/>
          <w:lang w:eastAsia="cs-CZ"/>
        </w:rPr>
        <w:t>Společně s vyúčtováním příjemce předloží poskytovateli závěrečnou zprávu.</w:t>
      </w:r>
    </w:p>
    <w:p w14:paraId="0726C632" w14:textId="77777777" w:rsidR="00A9730D" w:rsidRPr="00A9730D" w:rsidRDefault="00A9730D" w:rsidP="00A9730D">
      <w:pPr>
        <w:spacing w:after="120"/>
        <w:ind w:left="567" w:firstLine="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A9730D">
        <w:rPr>
          <w:rFonts w:ascii="Arial" w:eastAsia="Times New Roman" w:hAnsi="Arial" w:cs="Arial"/>
          <w:sz w:val="24"/>
          <w:szCs w:val="24"/>
          <w:lang w:eastAsia="cs-CZ"/>
        </w:rPr>
        <w:t>Závěrečná zpráva musí obsahovat</w:t>
      </w:r>
      <w:r w:rsidRPr="00A9730D"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 </w:t>
      </w:r>
      <w:r w:rsidRPr="00A9730D">
        <w:rPr>
          <w:rFonts w:ascii="Arial" w:eastAsia="Times New Roman" w:hAnsi="Arial" w:cs="Arial"/>
          <w:sz w:val="24"/>
          <w:szCs w:val="24"/>
          <w:lang w:eastAsia="cs-CZ"/>
        </w:rPr>
        <w:t xml:space="preserve">......... </w:t>
      </w:r>
      <w:r w:rsidRPr="00A9730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</w:t>
      </w:r>
      <w:r w:rsidRPr="00A9730D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uvede se povinný minimální obsah závěrečné zprávy. Lze uvést, v jaké formě příjemce závěrečnou zprávu zpracuje, kolik vyhotovení poskytovateli předá, co jsou minimální náležitosti zprávy apod.)</w:t>
      </w:r>
      <w:r w:rsidRPr="00A9730D"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. </w:t>
      </w:r>
      <w:r w:rsidRPr="00A9730D">
        <w:rPr>
          <w:rFonts w:ascii="Arial" w:eastAsia="Times New Roman" w:hAnsi="Arial" w:cs="Arial"/>
          <w:sz w:val="24"/>
          <w:szCs w:val="24"/>
          <w:lang w:eastAsia="cs-CZ"/>
        </w:rPr>
        <w:t xml:space="preserve">V příloze závěrečné zprávy je příjemce povinen předložit poskytovateli......... </w:t>
      </w:r>
      <w:r w:rsidRPr="00A9730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</w:t>
      </w:r>
      <w:r w:rsidRPr="00A9730D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podle konkrétních okolností a v souladu s Pravidly lze, resp. je třeba vyžadovat další doklady, např. fotodokumentaci z průběhu akce, fotodokumentaci splnění povinné propagace poskytovatele a užití jeho loga dle čl. II odst. 10 této smlouvy – povinně musí být fotodokumentace propagace u dotace na akci převyšující 30 tis. Kč, apod. Nejsou-li další doklady třeba, poslední věta „V příloze závěrečné zprávy…“ se vypustí)</w:t>
      </w:r>
      <w:r w:rsidRPr="00A9730D">
        <w:rPr>
          <w:rFonts w:ascii="Arial" w:eastAsia="Times New Roman" w:hAnsi="Arial" w:cs="Arial"/>
          <w:i/>
          <w:iCs/>
          <w:sz w:val="24"/>
          <w:szCs w:val="24"/>
          <w:lang w:eastAsia="cs-CZ"/>
        </w:rPr>
        <w:t>.</w:t>
      </w:r>
    </w:p>
    <w:p w14:paraId="758E3118" w14:textId="0A47D9B2" w:rsidR="00A9730D" w:rsidRPr="00A9730D" w:rsidRDefault="00A9730D" w:rsidP="00A9730D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A9730D">
        <w:rPr>
          <w:rFonts w:ascii="Arial" w:eastAsia="Times New Roman" w:hAnsi="Arial" w:cs="Arial"/>
          <w:sz w:val="24"/>
          <w:szCs w:val="24"/>
          <w:lang w:eastAsia="cs-CZ"/>
        </w:rPr>
        <w:t>V případě, že dotace nebyla použita v celé výši ve lhůtě uvedené v čl. II odst. 2 této smlouvy,</w:t>
      </w:r>
      <w:r w:rsidRPr="00A9730D"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 </w:t>
      </w:r>
      <w:r w:rsidRPr="00A9730D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 xml:space="preserve">nebo v případě, že celkové příjemcem skutečně vynaložené uznatelné výdaje na účel uvedený v čl. I odst. 2 a 4 této smlouvy byly nižší než …..……… Kč (slovy: ….…… korun českých) </w:t>
      </w:r>
      <w:r w:rsidRPr="00A9730D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>(</w:t>
      </w:r>
      <w:r w:rsidRPr="00A9730D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u w:val="single"/>
          <w:lang w:eastAsia="cs-CZ"/>
        </w:rPr>
        <w:t>u varianty spoluúčasti Aa)</w:t>
      </w:r>
      <w:r w:rsidRPr="00A9730D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 xml:space="preserve"> – dotace poskytovaná v požadované výši, zde bude uvedena částka celkových předpokládaných uznatelných výdajů dle čl. II odst. 2; </w:t>
      </w:r>
      <w:r w:rsidRPr="00A9730D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u w:val="single"/>
          <w:lang w:eastAsia="cs-CZ"/>
        </w:rPr>
        <w:t>u varianty Ab)</w:t>
      </w:r>
      <w:r w:rsidRPr="00A9730D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 xml:space="preserve"> – dotace v nižší než požadované výši, zde bude částka rovnající se součtu poskytnuté dotace a částky spoluúčasti příjemce viz čl. II odst. 2; </w:t>
      </w:r>
      <w:r w:rsidRPr="00A9730D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u w:val="single"/>
          <w:lang w:eastAsia="cs-CZ"/>
        </w:rPr>
        <w:t>u varianty B,</w:t>
      </w:r>
      <w:r w:rsidRPr="00A9730D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 xml:space="preserve"> zde bude uvedena částka ve výši dvojnásobku poskytované dotace dle této smlouvy)</w:t>
      </w:r>
      <w:r w:rsidRPr="00A9730D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>,</w:t>
      </w:r>
      <w:r w:rsidRPr="00A9730D">
        <w:rPr>
          <w:rFonts w:ascii="Arial" w:eastAsia="Times New Roman" w:hAnsi="Arial" w:cs="Arial"/>
          <w:sz w:val="24"/>
          <w:szCs w:val="24"/>
          <w:lang w:eastAsia="cs-CZ"/>
        </w:rPr>
        <w:t xml:space="preserve"> je příjemce povinen vrátit nevyčerpanou část dotace na účet poskytovatele nejpozději do 15 dnů ode dne předložení vyúčtování poskytovateli. Nevrátí-li příjemce nevyčerpanou část dotace v této lhůtě, dopustí se porušení rozpočtové kázně ve smyslu ust. § 22 zákona č. 250/2000 Sb., o rozpočtových pravidlech územních rozpočtů, ve znění pozdějších předpisů. </w:t>
      </w:r>
      <w:r w:rsidRPr="00A9730D">
        <w:rPr>
          <w:rFonts w:ascii="Arial" w:eastAsia="Times New Roman" w:hAnsi="Arial" w:cs="Arial"/>
          <w:sz w:val="24"/>
          <w:szCs w:val="24"/>
          <w:highlight w:val="cyan"/>
          <w:lang w:eastAsia="cs-CZ"/>
        </w:rPr>
        <w:t>V témže termínu je příjemce povinen vrátit poskytovateli poskytnutou dotaci v částc</w:t>
      </w:r>
      <w:r w:rsidR="0007359B">
        <w:rPr>
          <w:rFonts w:ascii="Arial" w:eastAsia="Times New Roman" w:hAnsi="Arial" w:cs="Arial"/>
          <w:sz w:val="24"/>
          <w:szCs w:val="24"/>
          <w:highlight w:val="cyan"/>
          <w:lang w:eastAsia="cs-CZ"/>
        </w:rPr>
        <w:t>e, o ni</w:t>
      </w:r>
      <w:r w:rsidRPr="00A9730D">
        <w:rPr>
          <w:rFonts w:ascii="Arial" w:eastAsia="Times New Roman" w:hAnsi="Arial" w:cs="Arial"/>
          <w:sz w:val="24"/>
          <w:szCs w:val="24"/>
          <w:highlight w:val="cyan"/>
          <w:lang w:eastAsia="cs-CZ"/>
        </w:rPr>
        <w:t>ž jsou výdaje vynaložené na akci, na jejíž realizaci byla poskytnuta dotace dle této smlouvy, převýšeny příjmy, které příjemce obdržel v souvislosti s realizací akce. Nevrátí-li příjemce dotaci nebo její část v případě uvedeném v předchozí větě, dopustí se porušení rozpočtové kázně ve smyslu ust. § 22 zákona č. 250/2000 Sb., o rozpočtových pravidlech územních rozpočtů, ve znění pozdějších předpisů.</w:t>
      </w:r>
      <w:r w:rsidRPr="00A9730D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Pr="00A9730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Ustanovení o příjmech (modře podbarvený text) se v tomto ustanovení a v odst. 4.1 uvede vždy, pokud bude v čl. II odst. 2 sjednána spoluúčast příjemce, nebo pokud se bude jednat o akci s příjmy.</w:t>
      </w:r>
    </w:p>
    <w:p w14:paraId="3C9258FA" w14:textId="3196D1E3" w:rsidR="009A3DA5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 případě, že příjemce použije dotaci nebo její část na jiný účel než účel sjednaný touto smlouvou v čl. I odst. 2 a 4, poruší některou z jiných podmínek použití dotace, stanovených v čl. II odst. 1 této smlouvy, nebo poruší některou z povinností uvedených v této smlouvě, dopustí se porušení rozpočtové kázně ve smyslu ust. §</w:t>
      </w:r>
      <w:r w:rsidR="0063512A">
        <w:rPr>
          <w:rFonts w:ascii="Arial" w:eastAsia="Times New Roman" w:hAnsi="Arial" w:cs="Arial"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sz w:val="24"/>
          <w:szCs w:val="24"/>
          <w:lang w:eastAsia="cs-CZ"/>
        </w:rPr>
        <w:t>22 zákona č. 250/2000</w:t>
      </w:r>
      <w:r w:rsidR="0063512A">
        <w:rPr>
          <w:rFonts w:ascii="Arial" w:eastAsia="Times New Roman" w:hAnsi="Arial" w:cs="Arial"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sz w:val="24"/>
          <w:szCs w:val="24"/>
          <w:lang w:eastAsia="cs-CZ"/>
        </w:rPr>
        <w:t>Sb., o rozpočtových pravidlech územních rozpočtů, ve znění pozdějších předpisů. Pokud příjemce předloží vyúčtování a závěrečnou zprávu v termínu stanoveném v čl. II odst. 4 této smlouvy, ale vyúčtování nebo závěrečná zpráva nebudou obsahovat všechny náležitosti stanovené v čl. II odst. 4 této smlouvy, dopustí se příjemce porušení rozpočtové kázně až v případě, že nedoplní nebo neopraví chybné nebo neúplné vyúčtování nebo závěrečnou zprávu ve lhůtě 15 dnů ode dne doručení výzvy poskytovatele.</w:t>
      </w:r>
    </w:p>
    <w:p w14:paraId="3C9258FB" w14:textId="77777777" w:rsidR="009A3DA5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Za porušení rozpočtové kázně uloží poskytovatel příjemci odvod ve výši stanovené platnými právními předpisy. V případech porušení rozpočtové kázně specifikovaných níže v tabulce uloží poskytovatel příjemci odvod ve výši stanovené v této tabulce:</w:t>
      </w:r>
    </w:p>
    <w:tbl>
      <w:tblPr>
        <w:tblW w:w="8570" w:type="dxa"/>
        <w:tblInd w:w="67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79"/>
        <w:gridCol w:w="2191"/>
      </w:tblGrid>
      <w:tr w:rsidR="009A3DA5" w14:paraId="3C9258FE" w14:textId="77777777" w:rsidTr="009A3DA5">
        <w:trPr>
          <w:trHeight w:val="300"/>
        </w:trPr>
        <w:tc>
          <w:tcPr>
            <w:tcW w:w="63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8FC" w14:textId="77777777" w:rsidR="009A3DA5" w:rsidRDefault="009A3DA5">
            <w:pPr>
              <w:ind w:left="0" w:firstLine="0"/>
              <w:jc w:val="left"/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  <w:t>Typ porušení smluvních ujednání (procentní sazba bude v případě porušení jednotlivých ujednání uplatňována kumulativně)</w:t>
            </w:r>
          </w:p>
        </w:tc>
        <w:tc>
          <w:tcPr>
            <w:tcW w:w="219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8FD" w14:textId="77777777" w:rsidR="009A3DA5" w:rsidRDefault="009A3DA5">
            <w:pPr>
              <w:ind w:left="0" w:firstLine="0"/>
              <w:jc w:val="left"/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  <w:t>Výše odvodu v % z celkově poskytnuté dotace</w:t>
            </w:r>
          </w:p>
        </w:tc>
      </w:tr>
      <w:tr w:rsidR="009A3DA5" w14:paraId="3C925901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8FF" w14:textId="77777777" w:rsidR="009A3DA5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Nedodržení povinnosti vést dotaci v účetnictví analyticky odděleně nebo na samostatném bankovním účtu, je-li tato povinnost uvedena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0" w14:textId="77777777" w:rsidR="009A3DA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9A3DA5" w14:paraId="3C925904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2" w14:textId="77777777" w:rsidR="009A3DA5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Předložení vyúčtování a závěrečné zprávy o využití dotace s prodlením do 15 kalendářních dnů od data uvedeného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3" w14:textId="77777777" w:rsidR="009A3DA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2%</w:t>
            </w:r>
          </w:p>
        </w:tc>
      </w:tr>
      <w:tr w:rsidR="009A3DA5" w14:paraId="3C925907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5" w14:textId="77777777" w:rsidR="009A3DA5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Předložení vyúčtování a závěrečné zprávy o využití dotace s prodlením do 30 kalendářních dnů od data uvedeného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6" w14:textId="77777777" w:rsidR="009A3DA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9A3DA5" w14:paraId="3C92590A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8" w14:textId="77777777" w:rsidR="009A3DA5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Předložení doplněného vyúčtování a závěrečné zprávy o využití dotace s prodlením do 15 kalendářních dnů od marného uplynutí náhradní lhůty, uvedené ve výzvě k doplnění vyúčtování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9" w14:textId="77777777" w:rsidR="009A3DA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9A3DA5" w14:paraId="3C92590D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B" w14:textId="77777777" w:rsidR="009A3DA5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Nedodržení podmínek povinné propagace uvedených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C" w14:textId="77777777" w:rsidR="009A3DA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9A3DA5" w14:paraId="3C925910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92590E" w14:textId="77ADE263" w:rsidR="009A3DA5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Porušení povinnosti informovat poskytovatele o změnách zakladatelské listiny, adresy sídla, bankovního spojení, statutárního zástupce a o jiných změnách, které mohou podstatně ovlivnit způsob finančního hospodaření příjemce a náplň jeho aktivit ve vztahu k dotaci, je-li tato povinnost u</w:t>
            </w:r>
            <w:r w:rsidR="00722527">
              <w:rPr>
                <w:rFonts w:ascii="Arial" w:eastAsia="Calibri" w:hAnsi="Arial" w:cs="Arial"/>
                <w:sz w:val="24"/>
                <w:szCs w:val="24"/>
                <w:lang w:eastAsia="cs-CZ"/>
              </w:rPr>
              <w:t>vedena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F" w14:textId="77777777" w:rsidR="009A3DA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</w:tbl>
    <w:p w14:paraId="3C925911" w14:textId="77777777" w:rsidR="009A3DA5" w:rsidRDefault="009A3DA5" w:rsidP="009A3DA5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</w:p>
    <w:p w14:paraId="3C925912" w14:textId="27C3FCDD" w:rsidR="009A3DA5" w:rsidRPr="008B0B51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 případě, že je příjemce dle této smlouvy povinen vrátit dotaci nebo její část, vrátí příjemce dotaci nebo její část na účet poskytovatele č. ..........</w:t>
      </w:r>
      <w:r w:rsidR="00D40813">
        <w:rPr>
          <w:rFonts w:ascii="Arial" w:eastAsia="Times New Roman" w:hAnsi="Arial" w:cs="Arial"/>
          <w:sz w:val="24"/>
          <w:szCs w:val="24"/>
          <w:lang w:eastAsia="cs-CZ"/>
        </w:rPr>
        <w:t xml:space="preserve">....... </w:t>
      </w:r>
      <w:r w:rsidR="00D40813" w:rsidRPr="00D40813">
        <w:rPr>
          <w:rFonts w:ascii="Arial" w:hAnsi="Arial" w:cs="Arial"/>
          <w:sz w:val="24"/>
          <w:szCs w:val="24"/>
        </w:rPr>
        <w:t xml:space="preserve">Případný odvod či penále se hradí na účet poskytovatele č. …………… na </w:t>
      </w:r>
      <w:r w:rsidR="00D40813" w:rsidRPr="008B0B51">
        <w:rPr>
          <w:rFonts w:ascii="Arial" w:hAnsi="Arial" w:cs="Arial"/>
          <w:sz w:val="24"/>
          <w:szCs w:val="24"/>
        </w:rPr>
        <w:t>základě vystavené faktury.</w:t>
      </w:r>
      <w:r w:rsidR="00AE30DE" w:rsidRPr="008B0B51">
        <w:rPr>
          <w:rFonts w:ascii="Arial" w:hAnsi="Arial" w:cs="Arial"/>
          <w:sz w:val="24"/>
          <w:szCs w:val="24"/>
        </w:rPr>
        <w:t xml:space="preserve"> </w:t>
      </w:r>
      <w:r w:rsidR="00AE30DE" w:rsidRPr="008B0B51">
        <w:rPr>
          <w:rFonts w:ascii="Arial" w:hAnsi="Arial" w:cs="Arial"/>
          <w:i/>
          <w:color w:val="0000FF"/>
          <w:sz w:val="24"/>
          <w:szCs w:val="24"/>
        </w:rPr>
        <w:t>Je nutné upravit dle požadavků OE u konkrétního dotačního programu/titulu.</w:t>
      </w:r>
    </w:p>
    <w:p w14:paraId="3C925913" w14:textId="77777777" w:rsidR="009A3DA5" w:rsidRDefault="009A3DA5" w:rsidP="009A3DA5">
      <w:pPr>
        <w:numPr>
          <w:ilvl w:val="0"/>
          <w:numId w:val="34"/>
        </w:numPr>
        <w:tabs>
          <w:tab w:val="num" w:pos="747"/>
        </w:tabs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Příjemce se zavazuje seznámit poskytovatele, do 15 dnů od jejich vzniku, s těmito skutečnostmi: se změnami zakladatelské listiny, adresy sídla, bankovního spojení, statutárního zástupce, jakož i jinými změnami, které mohou podstatně ovlivnit způsob jeho finančního hospodaření a náplň jeho aktivit ve vztahu k poskytnuté dotaci. V případě přeměny příjemce, který je právnickou osobou, nebo jeho zrušení s likvidací, je příjemce povinen o této skutečnosti poskytovatele předem informovat.</w:t>
      </w:r>
    </w:p>
    <w:p w14:paraId="57AF1CAB" w14:textId="43E820C3" w:rsidR="00AE30DE" w:rsidRDefault="009A3DA5" w:rsidP="009A3DA5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Při použití 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>dotace</w:t>
      </w:r>
      <w:r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cs-CZ"/>
        </w:rPr>
        <w:t>ke shora stanovenému účelu je příjemce dále povinen: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</w:t>
      </w:r>
      <w:r w:rsidRPr="001429D2">
        <w:rPr>
          <w:rFonts w:ascii="Arial" w:eastAsia="Times New Roman" w:hAnsi="Arial" w:cs="Arial"/>
          <w:iCs/>
          <w:sz w:val="24"/>
          <w:szCs w:val="24"/>
          <w:lang w:eastAsia="cs-CZ"/>
        </w:rPr>
        <w:t>………….</w:t>
      </w:r>
      <w:r w:rsidR="007E1FDA" w:rsidRPr="001429D2">
        <w:rPr>
          <w:rFonts w:ascii="Arial" w:hAnsi="Arial" w:cs="Arial"/>
        </w:rPr>
        <w:t xml:space="preserve"> </w:t>
      </w:r>
      <w:r w:rsidR="007E1FDA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Lze </w:t>
      </w:r>
      <w:r w:rsidR="001D3A9C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uvést</w:t>
      </w:r>
      <w:r w:rsidR="007E1FDA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pro zdůraznění </w:t>
      </w:r>
      <w:r w:rsidR="00FB6560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některé </w:t>
      </w:r>
      <w:r w:rsidR="007E1FDA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povinnosti </w:t>
      </w:r>
      <w:r w:rsidR="00FB6560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stanovené v </w:t>
      </w:r>
      <w:r w:rsidR="003D187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P</w:t>
      </w:r>
      <w:r w:rsidR="00FB6560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ravidlech, </w:t>
      </w:r>
      <w:r w:rsidR="007E1FDA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např. povinnost dle bodu 9.11 a 9.12 </w:t>
      </w:r>
      <w:r w:rsidR="00BD2B04" w:rsidRPr="009A69B6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P</w:t>
      </w:r>
      <w:r w:rsidR="007E1FDA" w:rsidRPr="009A69B6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ravid</w:t>
      </w:r>
      <w:r w:rsidR="007E1FDA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el (ale není to nezbytné, příj</w:t>
      </w:r>
      <w:r w:rsidR="003D187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emce je </w:t>
      </w:r>
      <w:r w:rsidR="003D1870" w:rsidRPr="006F07FC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povinen dodržet vždy i </w:t>
      </w:r>
      <w:r w:rsidR="00AE30DE" w:rsidRPr="006F07FC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k dotačnímu programu/titulu se vztahující </w:t>
      </w:r>
      <w:r w:rsidR="003D1870" w:rsidRPr="006F07FC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P</w:t>
      </w:r>
      <w:r w:rsidR="007E1FDA" w:rsidRPr="006F07FC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ravidla</w:t>
      </w:r>
      <w:r w:rsidR="00AE30DE" w:rsidRPr="006F07FC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; odkazuje se na ně ve čl.</w:t>
      </w:r>
      <w:r w:rsidR="006F07FC" w:rsidRPr="006F07FC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="00AE30DE" w:rsidRPr="006F07FC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II odst. 1 smlouvy</w:t>
      </w:r>
      <w:r w:rsidR="006F07FC" w:rsidRPr="006F07FC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).</w:t>
      </w:r>
    </w:p>
    <w:p w14:paraId="3C925914" w14:textId="73EBAAA4" w:rsidR="009A3DA5" w:rsidRPr="007E1FDA" w:rsidRDefault="007E1FDA" w:rsidP="009A3DA5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Případně sem </w:t>
      </w:r>
      <w:r w:rsidR="00882BA6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lze </w:t>
      </w:r>
      <w:r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dopln</w:t>
      </w:r>
      <w:r w:rsidR="00882BA6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it</w:t>
      </w:r>
      <w:r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další povinnost/i příjemce neuveden</w:t>
      </w:r>
      <w:r w:rsidR="00882BA6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ou/é</w:t>
      </w:r>
      <w:r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jinde v </w:t>
      </w:r>
      <w:r w:rsidR="003D187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P</w:t>
      </w:r>
      <w:r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ravidlech ani jinde ve smlouvě, tj. povinnost</w:t>
      </w:r>
      <w:r w:rsidR="001D3A9C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/i</w:t>
      </w:r>
      <w:r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nutn</w:t>
      </w:r>
      <w:r w:rsidR="00882BA6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ou/é</w:t>
      </w:r>
      <w:r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z hlediska potřeb poskytovatele pode specifik dotačního programu/titulu. Není-li toto potřeba, věta se vypustí.</w:t>
      </w:r>
    </w:p>
    <w:p w14:paraId="55BDF311" w14:textId="1CED5578" w:rsidR="00836AA2" w:rsidRPr="00CC0204" w:rsidRDefault="00836AA2" w:rsidP="00836AA2">
      <w:pPr>
        <w:numPr>
          <w:ilvl w:val="0"/>
          <w:numId w:val="34"/>
        </w:numPr>
        <w:tabs>
          <w:tab w:val="num" w:pos="747"/>
        </w:tabs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CC0204"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uvádět logo poskytovatele na svých webových stránkách (jsou-li zřízeny) po dobu …………, dále je příjemce povinen označit propagační materiály příjemce, vztahující se k účelu dotace, logem poskytovatele </w:t>
      </w:r>
      <w:r w:rsidRPr="00CC0204">
        <w:rPr>
          <w:rFonts w:ascii="Arial" w:eastAsia="Times New Roman" w:hAnsi="Arial" w:cs="Arial"/>
          <w:color w:val="3333FF"/>
          <w:sz w:val="24"/>
          <w:szCs w:val="24"/>
          <w:lang w:eastAsia="cs-CZ"/>
        </w:rPr>
        <w:t xml:space="preserve">a umístit reklamní panel, nebo obdobné zařízení, s logem poskytovatele do místa, ve kterém je realizována podpořená akce. </w:t>
      </w:r>
      <w:r w:rsidRPr="00CC0204">
        <w:rPr>
          <w:rFonts w:ascii="Arial" w:eastAsia="Times New Roman" w:hAnsi="Arial" w:cs="Arial"/>
          <w:i/>
          <w:color w:val="3333FF"/>
          <w:sz w:val="24"/>
          <w:szCs w:val="24"/>
          <w:lang w:eastAsia="cs-CZ"/>
        </w:rPr>
        <w:t>(speci</w:t>
      </w:r>
      <w:r w:rsidRPr="00CC020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fikuje se dle typu akce, výše poskytnuté dotace a údajů uvedených v žádosti)</w:t>
      </w:r>
      <w:r w:rsidR="0031285D" w:rsidRPr="00CC020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.</w:t>
      </w:r>
      <w:r w:rsidRPr="00CC020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Pr="00CC0204">
        <w:rPr>
          <w:rFonts w:ascii="Arial" w:eastAsia="Times New Roman" w:hAnsi="Arial" w:cs="Arial"/>
          <w:sz w:val="24"/>
          <w:szCs w:val="24"/>
          <w:lang w:eastAsia="cs-CZ"/>
        </w:rPr>
        <w:t xml:space="preserve">Spolu s logem </w:t>
      </w:r>
      <w:r w:rsidR="0031285D" w:rsidRPr="00CC0204">
        <w:rPr>
          <w:rFonts w:ascii="Arial" w:eastAsia="Times New Roman" w:hAnsi="Arial" w:cs="Arial"/>
          <w:sz w:val="24"/>
          <w:szCs w:val="24"/>
          <w:lang w:eastAsia="cs-CZ"/>
        </w:rPr>
        <w:t xml:space="preserve">zde </w:t>
      </w:r>
      <w:r w:rsidRPr="00CC0204">
        <w:rPr>
          <w:rFonts w:ascii="Arial" w:eastAsia="Times New Roman" w:hAnsi="Arial" w:cs="Arial"/>
          <w:sz w:val="24"/>
          <w:szCs w:val="24"/>
          <w:lang w:eastAsia="cs-CZ"/>
        </w:rPr>
        <w:t xml:space="preserve">bude vždy uvedena informace, že </w:t>
      </w:r>
      <w:r w:rsidR="0031285D" w:rsidRPr="00CC0204">
        <w:rPr>
          <w:rFonts w:ascii="Arial" w:eastAsia="Times New Roman" w:hAnsi="Arial" w:cs="Arial"/>
          <w:sz w:val="24"/>
          <w:szCs w:val="24"/>
          <w:lang w:eastAsia="cs-CZ"/>
        </w:rPr>
        <w:t xml:space="preserve">poskytovatel akci </w:t>
      </w:r>
      <w:r w:rsidRPr="00CC0204">
        <w:rPr>
          <w:rFonts w:ascii="Arial" w:eastAsia="Times New Roman" w:hAnsi="Arial" w:cs="Arial"/>
          <w:sz w:val="24"/>
          <w:szCs w:val="24"/>
          <w:lang w:eastAsia="cs-CZ"/>
        </w:rPr>
        <w:t>finančně podpořil.</w:t>
      </w:r>
    </w:p>
    <w:p w14:paraId="4711E03D" w14:textId="46662B21" w:rsidR="00836AA2" w:rsidRPr="00F90512" w:rsidRDefault="004D0E3E" w:rsidP="00836AA2">
      <w:pPr>
        <w:spacing w:after="120"/>
        <w:ind w:left="567" w:firstLine="0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U</w:t>
      </w:r>
      <w:r w:rsidR="007E68A5"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="00695FFD" w:rsidRPr="00F90512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dotace </w:t>
      </w:r>
      <w:r w:rsidRPr="00F90512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na akci </w:t>
      </w:r>
      <w:r w:rsidR="00695FFD" w:rsidRPr="00F90512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převyšující </w:t>
      </w:r>
      <w:r w:rsidR="00836AA2"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30 000 Kč se také uvede:</w:t>
      </w:r>
    </w:p>
    <w:p w14:paraId="23E63567" w14:textId="4299B5C1" w:rsidR="00836AA2" w:rsidRPr="00F90512" w:rsidRDefault="00836AA2" w:rsidP="00836AA2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pořídit fotodokumentaci o propagaci </w:t>
      </w:r>
      <w:r w:rsidR="0031285D" w:rsidRPr="00F90512">
        <w:rPr>
          <w:rFonts w:ascii="Arial" w:eastAsia="Times New Roman" w:hAnsi="Arial" w:cs="Arial"/>
          <w:sz w:val="24"/>
          <w:szCs w:val="24"/>
          <w:lang w:eastAsia="cs-CZ"/>
        </w:rPr>
        <w:t>poskytovatele při akci podporované dle této smlouvy</w:t>
      </w:r>
      <w:r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. Povinně pořízená fotodokumentace (minimálně dvě fotografie dokladující propagaci </w:t>
      </w:r>
      <w:r w:rsidR="0031285D" w:rsidRPr="00F90512">
        <w:rPr>
          <w:rFonts w:ascii="Arial" w:eastAsia="Times New Roman" w:hAnsi="Arial" w:cs="Arial"/>
          <w:sz w:val="24"/>
          <w:szCs w:val="24"/>
          <w:lang w:eastAsia="cs-CZ"/>
        </w:rPr>
        <w:t>poskytovatele</w:t>
      </w:r>
      <w:r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 na viditelném veřejně přístupném místě) musí být poskytovateli příjemcem předlože</w:t>
      </w:r>
      <w:r w:rsidR="00B21ADD" w:rsidRPr="00F90512">
        <w:rPr>
          <w:rFonts w:ascii="Arial" w:eastAsia="Times New Roman" w:hAnsi="Arial" w:cs="Arial"/>
          <w:sz w:val="24"/>
          <w:szCs w:val="24"/>
          <w:lang w:eastAsia="cs-CZ"/>
        </w:rPr>
        <w:t>na společně se závěrečnou zprávou.</w:t>
      </w:r>
    </w:p>
    <w:p w14:paraId="2A38804F" w14:textId="5B3083FA" w:rsidR="00836AA2" w:rsidRPr="00F90512" w:rsidRDefault="007E68A5" w:rsidP="00836AA2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U </w:t>
      </w:r>
      <w:r w:rsidRPr="00F90512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dotace </w:t>
      </w:r>
      <w:r w:rsidR="00836AA2"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na neinvestiční akc</w:t>
      </w:r>
      <w:r w:rsidR="004D0E3E"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i</w:t>
      </w:r>
      <w:r w:rsidR="00836AA2"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="001323D9"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ve výši</w:t>
      </w:r>
      <w:r w:rsidR="000B2B07" w:rsidRPr="00F90512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</w:t>
      </w:r>
      <w:r w:rsidR="00836AA2"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1 mil. Kč a více, se navíc uvede</w:t>
      </w:r>
      <w:r w:rsidR="000B2B07"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:</w:t>
      </w:r>
    </w:p>
    <w:p w14:paraId="6EAF043A" w14:textId="04B33FA1" w:rsidR="00836AA2" w:rsidRPr="00F90512" w:rsidRDefault="00836AA2" w:rsidP="00836AA2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oznámit poskytovateli přesný termín realizace akce a umožnit osobě pověřené poskytovatelem volný vstup na akci za účelem pořízení důkladné dokumentace průběhu akce </w:t>
      </w:r>
      <w:r w:rsidR="0031285D"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podporované dle této smlouvy </w:t>
      </w:r>
      <w:r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a dokumentace provedení propagace </w:t>
      </w:r>
      <w:r w:rsidR="0031285D" w:rsidRPr="00F90512">
        <w:rPr>
          <w:rFonts w:ascii="Arial" w:eastAsia="Times New Roman" w:hAnsi="Arial" w:cs="Arial"/>
          <w:sz w:val="24"/>
          <w:szCs w:val="24"/>
          <w:lang w:eastAsia="cs-CZ"/>
        </w:rPr>
        <w:t>poskytovatele</w:t>
      </w:r>
      <w:r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 při realizaci této akce.</w:t>
      </w:r>
    </w:p>
    <w:p w14:paraId="20040845" w14:textId="218C58D2" w:rsidR="00836AA2" w:rsidRPr="00836AA2" w:rsidRDefault="00836AA2" w:rsidP="00836AA2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Ustanovení odst. 10 lze dále upravit podle </w:t>
      </w:r>
      <w:r w:rsidR="009A69B6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Pravidel </w:t>
      </w:r>
      <w:r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schváleného dotačního programu/titulu a dle potřeb poskytovatele a specifik příslušného dotačního programu/titulu. Je však třeba zachovat minimální po</w:t>
      </w:r>
      <w:r w:rsidR="003D187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žadavky stanovené ve vzorových P</w:t>
      </w:r>
      <w:r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ravidlech.</w:t>
      </w:r>
    </w:p>
    <w:p w14:paraId="3C925919" w14:textId="7758DEEE" w:rsidR="009A3DA5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Poskytovatel uděluje příjemci souhlas s bezúplatným užitím loga Olomouckého kraje způsobem a v rozsahu uvedeném v čl. II. odst. 10 této smlouvy.</w:t>
      </w:r>
    </w:p>
    <w:p w14:paraId="3C92591A" w14:textId="197060B9" w:rsidR="009A3DA5" w:rsidRPr="00E614BE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Pokud bude příjemce při realizaci akce, na n</w:t>
      </w:r>
      <w:r w:rsidR="00255AE2">
        <w:rPr>
          <w:rFonts w:ascii="Arial" w:eastAsia="Times New Roman" w:hAnsi="Arial" w:cs="Arial"/>
          <w:sz w:val="24"/>
          <w:szCs w:val="24"/>
          <w:lang w:eastAsia="cs-CZ"/>
        </w:rPr>
        <w:t>i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ž je poskytována dotace dle této smlouvy, zadavatelem veřejné zakázky dle příslušných ustanovení zákona o </w:t>
      </w:r>
      <w:r w:rsidR="000647E7">
        <w:rPr>
          <w:rFonts w:ascii="Arial" w:eastAsia="Times New Roman" w:hAnsi="Arial" w:cs="Arial"/>
          <w:sz w:val="24"/>
          <w:szCs w:val="24"/>
          <w:lang w:eastAsia="cs-CZ"/>
        </w:rPr>
        <w:t xml:space="preserve">zadávání </w:t>
      </w:r>
      <w:r>
        <w:rPr>
          <w:rFonts w:ascii="Arial" w:eastAsia="Times New Roman" w:hAnsi="Arial" w:cs="Arial"/>
          <w:sz w:val="24"/>
          <w:szCs w:val="24"/>
          <w:lang w:eastAsia="cs-CZ"/>
        </w:rPr>
        <w:t>veřejných zakáz</w:t>
      </w:r>
      <w:r w:rsidR="000647E7">
        <w:rPr>
          <w:rFonts w:ascii="Arial" w:eastAsia="Times New Roman" w:hAnsi="Arial" w:cs="Arial"/>
          <w:sz w:val="24"/>
          <w:szCs w:val="24"/>
          <w:lang w:eastAsia="cs-CZ"/>
        </w:rPr>
        <w:t>e</w:t>
      </w:r>
      <w:r>
        <w:rPr>
          <w:rFonts w:ascii="Arial" w:eastAsia="Times New Roman" w:hAnsi="Arial" w:cs="Arial"/>
          <w:sz w:val="24"/>
          <w:szCs w:val="24"/>
          <w:lang w:eastAsia="cs-CZ"/>
        </w:rPr>
        <w:t>k, je povinen při její realizaci postupovat dle tohoto zákona.</w:t>
      </w:r>
    </w:p>
    <w:p w14:paraId="02A5BEA2" w14:textId="20641A4B" w:rsidR="00E614BE" w:rsidRPr="0007343C" w:rsidRDefault="00E614BE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07343C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Příjemce prohlašuje, že ke dni podpisu této smlouvy nemá neuhrazené závazky po lhůtě splatnosti vůči orgánům veřejné spr</w:t>
      </w:r>
      <w:r w:rsidRPr="009D4F9E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ávy České republiky (finanční úřady, orgány sociálního zabezpečení), Evropské unie nebo některého z jejích členských států, vůči zdravotním pojišťovnám a vůči orgánům poskytujícím finanční prostředky na projekty spolufinancované Evropskou unií. </w:t>
      </w:r>
      <w:r w:rsidR="001C66E4" w:rsidRPr="009D4F9E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Příjemce současně prohlašuje, že ke dni podpisu této smlouvy nemá neuhrazené záv</w:t>
      </w:r>
      <w:r w:rsidR="00CB66EB" w:rsidRPr="009D4F9E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a</w:t>
      </w:r>
      <w:r w:rsidR="001C66E4" w:rsidRPr="009D4F9E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zky po lhůtě splatnosti </w:t>
      </w:r>
      <w:r w:rsidR="00CB0A48" w:rsidRPr="009D4F9E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ani vůči poskytovateli, jím zřízeným organizacím a jiným územním samosprávným celkům. </w:t>
      </w:r>
      <w:r w:rsidRPr="009D4F9E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Za neuhrazený závazek po lhůtě splatnosti vůči výše uvedeným subjektům  je</w:t>
      </w:r>
      <w:r w:rsidRPr="0007343C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 považován i závazek, na který má žadatel uzavřený splátkový kalendář nebo jiný odklad původní lhůty splatnosti. V případě nepravdivosti tohoto prohlášení se jedná o porušení rozpočtové kázně ve smyslu ust. § 22 zákona č. 250/2000 Sb., o rozpočtových pravidlech územních rozpočtů, ve znění pozdějších předpisů.</w:t>
      </w:r>
    </w:p>
    <w:p w14:paraId="3C92591B" w14:textId="77777777" w:rsidR="009A3DA5" w:rsidRDefault="009A3DA5" w:rsidP="009A3DA5">
      <w:pPr>
        <w:spacing w:before="360" w:after="360"/>
        <w:ind w:left="0" w:firstLine="0"/>
        <w:jc w:val="center"/>
        <w:outlineLvl w:val="0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III.</w:t>
      </w:r>
    </w:p>
    <w:p w14:paraId="3C92591C" w14:textId="2468DC6D" w:rsidR="009A3DA5" w:rsidRPr="00CC0204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Smlouva se uzavírá v souladu s §</w:t>
      </w:r>
      <w:r w:rsidR="0063512A">
        <w:rPr>
          <w:rFonts w:ascii="Arial" w:eastAsia="Times New Roman" w:hAnsi="Arial" w:cs="Arial"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159 a násl. zákona č. 500/2004 Sb., správní řád, ve znění pozdějších právních předpisů, a se </w:t>
      </w:r>
      <w:r w:rsidRPr="00CC0204">
        <w:rPr>
          <w:rFonts w:ascii="Arial" w:eastAsia="Times New Roman" w:hAnsi="Arial" w:cs="Arial"/>
          <w:sz w:val="24"/>
          <w:szCs w:val="24"/>
          <w:lang w:eastAsia="cs-CZ"/>
        </w:rPr>
        <w:t>zákonem č. 250/2000 Sb., o rozpočtových pravidlech územních rozpočtů, ve znění pozdějších právních předpisů.</w:t>
      </w:r>
    </w:p>
    <w:p w14:paraId="007AB9E3" w14:textId="5B4AAFFD" w:rsidR="004514E3" w:rsidRPr="00CC0204" w:rsidRDefault="00387077" w:rsidP="004514E3">
      <w:pPr>
        <w:spacing w:after="120"/>
        <w:ind w:left="0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CC020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Pokud nebude možné vzhledem k účelu dotace vyloučit veřejnou podporu a nebude se jednat o akci s příjmy (viz modře podbarvená ustanovení v textu smlouvy), bude dotace poskytována v režimu de minimis. V takovém případě se </w:t>
      </w:r>
      <w:r w:rsidR="004514E3" w:rsidRPr="00CC020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uvedou následující </w:t>
      </w:r>
      <w:r w:rsidR="004514E3" w:rsidRPr="00D40E66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odst. 2-5</w:t>
      </w:r>
      <w:r w:rsidRPr="00D40E66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a vypustí se modře podbarvená ustanovení o příjmech</w:t>
      </w:r>
      <w:r w:rsidR="00AB015C" w:rsidRPr="00D40E66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(modře podbarvená ustanovení o příjmech se však ze smlouvy nevypustí, bude-li v čl. II odst. 2 sjednána spoluúčast příjemce)</w:t>
      </w:r>
      <w:r w:rsidR="004514E3" w:rsidRPr="00D40E66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:</w:t>
      </w:r>
    </w:p>
    <w:p w14:paraId="12DFBDFA" w14:textId="77777777" w:rsidR="00170EC7" w:rsidRPr="00170EC7" w:rsidRDefault="00170EC7" w:rsidP="00AA4F31">
      <w:pPr>
        <w:numPr>
          <w:ilvl w:val="0"/>
          <w:numId w:val="19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CC0204">
        <w:rPr>
          <w:rFonts w:ascii="Arial" w:eastAsia="Times New Roman" w:hAnsi="Arial" w:cs="Arial"/>
          <w:sz w:val="24"/>
          <w:szCs w:val="24"/>
          <w:lang w:eastAsia="cs-CZ"/>
        </w:rPr>
        <w:t>Příjemce bere na vědomí, že dotace je na základě této</w:t>
      </w:r>
      <w:r w:rsidRPr="00170EC7">
        <w:rPr>
          <w:rFonts w:ascii="Arial" w:eastAsia="Times New Roman" w:hAnsi="Arial" w:cs="Arial"/>
          <w:sz w:val="24"/>
          <w:szCs w:val="24"/>
          <w:lang w:eastAsia="cs-CZ"/>
        </w:rPr>
        <w:t xml:space="preserve"> smlouvy poskytována za splnění podmínek Nařízení Komise (EU) č. 1407/2013 ze dne 18. prosince  2013 o použití článků 107 a 108 Smlouvy o fungování Evropské unie na podporu de minimis, které bylo zveřejněno v Úředním věstníku Evropské unie č. L 352/1 dne 24. prosince 2013.</w:t>
      </w:r>
    </w:p>
    <w:p w14:paraId="003E0770" w14:textId="77777777" w:rsidR="00170EC7" w:rsidRPr="00170EC7" w:rsidRDefault="00170EC7" w:rsidP="00AA4F31">
      <w:pPr>
        <w:numPr>
          <w:ilvl w:val="0"/>
          <w:numId w:val="19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170EC7">
        <w:rPr>
          <w:rFonts w:ascii="Arial" w:eastAsia="Times New Roman" w:hAnsi="Arial" w:cs="Arial"/>
          <w:sz w:val="24"/>
          <w:szCs w:val="24"/>
          <w:lang w:eastAsia="cs-CZ"/>
        </w:rPr>
        <w:t>Příjemce prohlašuje, že před uzavřením této smlouvy sdělil poskytovateli pravdivé a úplné informace o tom, zda v období účetního roku, ve kterém je uzavírána tato smlouva, a dvou bezprostředně předcházejících účetních roků vznikl spojením podniků, nabytím podniku nebo rozdělením (rozštěpením nebo odštěpením) podniku, a tyto poskytnuté informace se ke dni uzavření této smlouvy nezměnily.</w:t>
      </w:r>
    </w:p>
    <w:p w14:paraId="66AFF27B" w14:textId="77777777" w:rsidR="00170EC7" w:rsidRPr="00CC0204" w:rsidRDefault="00170EC7" w:rsidP="00170EC7">
      <w:pPr>
        <w:numPr>
          <w:ilvl w:val="0"/>
          <w:numId w:val="19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170EC7">
        <w:rPr>
          <w:rFonts w:ascii="Arial" w:eastAsia="Times New Roman" w:hAnsi="Arial" w:cs="Arial"/>
          <w:sz w:val="24"/>
          <w:szCs w:val="24"/>
          <w:lang w:eastAsia="cs-CZ"/>
        </w:rPr>
        <w:t xml:space="preserve">Příjemce dále prohlašuje, že sdělil poskytovateli před uzavřením této smlouvy, zda naplňuje kritéria jednoho podniku definovaná v čl. 2 nařízení </w:t>
      </w:r>
      <w:r w:rsidRPr="00170EC7">
        <w:rPr>
          <w:rFonts w:ascii="Arial" w:eastAsia="Times New Roman" w:hAnsi="Arial" w:cs="Arial"/>
          <w:iCs/>
          <w:sz w:val="24"/>
          <w:szCs w:val="24"/>
          <w:lang w:eastAsia="cs-CZ"/>
        </w:rPr>
        <w:t>Komise (EU) č. 1407/2013 ze dne 18. prosince 2013 o použití článků 107 a 108 Smlouvy o fungování Evropské unie na podporu de minimis (uveřejněno v úředním věstníku EU dne 24. 12. 2013 č. L 352/1)</w:t>
      </w:r>
      <w:r w:rsidRPr="00170EC7">
        <w:rPr>
          <w:rFonts w:ascii="Arial" w:eastAsia="Times New Roman" w:hAnsi="Arial" w:cs="Arial"/>
          <w:sz w:val="24"/>
          <w:szCs w:val="24"/>
          <w:lang w:eastAsia="cs-CZ"/>
        </w:rPr>
        <w:t xml:space="preserve">, včetně uvedení identifikace subjektů, s nimiž jeden podnik tvoří, a ke dni uzavření této smlouvy nedošlo ke změně těchto </w:t>
      </w:r>
      <w:r w:rsidRPr="00CC0204">
        <w:rPr>
          <w:rFonts w:ascii="Arial" w:eastAsia="Times New Roman" w:hAnsi="Arial" w:cs="Arial"/>
          <w:sz w:val="24"/>
          <w:szCs w:val="24"/>
          <w:lang w:eastAsia="cs-CZ"/>
        </w:rPr>
        <w:t>sdělených údajů.</w:t>
      </w:r>
    </w:p>
    <w:p w14:paraId="642E0A22" w14:textId="06B84C74" w:rsidR="00170EC7" w:rsidRPr="00AA5967" w:rsidRDefault="00170EC7" w:rsidP="00170EC7">
      <w:pPr>
        <w:numPr>
          <w:ilvl w:val="0"/>
          <w:numId w:val="19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CC0204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V případě rozdělení příjemce na dva či více samostatné podniky v období 3 let od nabytí účinnosti této smlouvy je příjemce </w:t>
      </w:r>
      <w:r w:rsidRPr="00CC0204">
        <w:rPr>
          <w:rFonts w:ascii="Arial" w:eastAsia="Times New Roman" w:hAnsi="Arial" w:cs="Arial"/>
          <w:sz w:val="24"/>
          <w:szCs w:val="24"/>
          <w:lang w:eastAsia="cs-CZ"/>
        </w:rPr>
        <w:t xml:space="preserve">dotace </w:t>
      </w:r>
      <w:r w:rsidRPr="00CC0204">
        <w:rPr>
          <w:rFonts w:ascii="Arial" w:eastAsia="Times New Roman" w:hAnsi="Arial" w:cs="Arial"/>
          <w:iCs/>
          <w:sz w:val="24"/>
          <w:szCs w:val="24"/>
          <w:lang w:eastAsia="cs-CZ"/>
        </w:rPr>
        <w:t>povinen neprodleně po rozdělení kontaktovat poskytovatele za účelem sdělení informace, jak podporu de minimis poskytnutou dle této smlouvy rozdělit v Centrálním r</w:t>
      </w:r>
      <w:r w:rsidR="00D40E66">
        <w:rPr>
          <w:rFonts w:ascii="Arial" w:eastAsia="Times New Roman" w:hAnsi="Arial" w:cs="Arial"/>
          <w:iCs/>
          <w:sz w:val="24"/>
          <w:szCs w:val="24"/>
          <w:lang w:eastAsia="cs-CZ"/>
        </w:rPr>
        <w:t>egistru podpor malého rozsahu.</w:t>
      </w:r>
    </w:p>
    <w:p w14:paraId="13D85CBE" w14:textId="5C5C69D0" w:rsidR="00906564" w:rsidRPr="00E261F7" w:rsidRDefault="008C79A0" w:rsidP="00B96E96">
      <w:pPr>
        <w:numPr>
          <w:ilvl w:val="0"/>
          <w:numId w:val="19"/>
        </w:numPr>
        <w:spacing w:after="120"/>
        <w:rPr>
          <w:rFonts w:ascii="Arial" w:eastAsia="Times New Roman" w:hAnsi="Arial" w:cs="Arial"/>
          <w:iCs/>
          <w:sz w:val="24"/>
          <w:szCs w:val="24"/>
          <w:lang w:eastAsia="cs-CZ"/>
        </w:rPr>
      </w:pPr>
      <w:r>
        <w:rPr>
          <w:rFonts w:ascii="Arial" w:hAnsi="Arial" w:cs="Arial"/>
          <w:b/>
          <w:bCs/>
          <w:i/>
          <w:iCs/>
          <w:color w:val="0000FF"/>
          <w:sz w:val="24"/>
          <w:szCs w:val="24"/>
          <w:u w:val="single"/>
          <w:lang w:eastAsia="cs-CZ"/>
        </w:rPr>
        <w:t>Ve smlouvách, které mají být uveřejněny v registru smluv (dotace nad 50 000 Kč), se uvede:</w:t>
      </w:r>
      <w:r>
        <w:rPr>
          <w:rFonts w:ascii="Arial" w:hAnsi="Arial" w:cs="Arial"/>
          <w:sz w:val="24"/>
          <w:szCs w:val="24"/>
          <w:lang w:eastAsia="cs-CZ"/>
        </w:rPr>
        <w:t xml:space="preserve"> Tato smlouva bude uveřejněna v registru smluv dle zákona č. 340/2015 Sb., o registru smluv, ve znění pozdějších předpisů. Uveřejnění této smlouvy v registru smluv zajistí poskytovatel. Příjemce současně bere na vědomí, že tato smlouva bude také zveřejněna postupem dle § 10d zákona č. 250/2000 Sb., o rozpočtových pravidlech územních rozpočtů, ve znění pozdějších právních předpisů.</w:t>
      </w:r>
    </w:p>
    <w:p w14:paraId="59E74E59" w14:textId="19B5A139" w:rsidR="00B96E96" w:rsidRPr="00E261F7" w:rsidRDefault="00B96E96" w:rsidP="00B96E96">
      <w:pPr>
        <w:numPr>
          <w:ilvl w:val="0"/>
          <w:numId w:val="19"/>
        </w:numPr>
        <w:spacing w:after="12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E261F7">
        <w:rPr>
          <w:rFonts w:ascii="Arial" w:eastAsia="Times New Roman" w:hAnsi="Arial" w:cs="Arial"/>
          <w:iCs/>
          <w:sz w:val="24"/>
          <w:szCs w:val="24"/>
          <w:lang w:eastAsia="cs-CZ"/>
        </w:rPr>
        <w:t>Tato smlouva nabývá platnosti a účinnosti dnem jejího uzavření.</w:t>
      </w:r>
    </w:p>
    <w:p w14:paraId="44CA65D0" w14:textId="680160F9" w:rsidR="00B96E96" w:rsidRPr="00CC0204" w:rsidRDefault="009A037C" w:rsidP="00794A6D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hAnsi="Arial" w:cs="Arial"/>
          <w:b/>
          <w:bCs/>
          <w:i/>
          <w:iCs/>
          <w:color w:val="0000FF"/>
          <w:sz w:val="24"/>
          <w:szCs w:val="24"/>
          <w:u w:val="single"/>
          <w:lang w:eastAsia="cs-CZ"/>
        </w:rPr>
        <w:t>Ve smlouvách uveřejňovaných v registru smluv (dotace nad 50 000 Kč), které jsou uzavírány od 1. 7. 2017, je třeba toto ustanovení formulovat takto:</w:t>
      </w:r>
      <w:r>
        <w:rPr>
          <w:rFonts w:ascii="Arial" w:hAnsi="Arial" w:cs="Arial"/>
          <w:i/>
          <w:iCs/>
          <w:color w:val="0000FF"/>
          <w:sz w:val="24"/>
          <w:szCs w:val="24"/>
          <w:lang w:eastAsia="cs-CZ"/>
        </w:rPr>
        <w:t xml:space="preserve"> </w:t>
      </w:r>
      <w:r>
        <w:rPr>
          <w:rFonts w:ascii="Arial" w:hAnsi="Arial" w:cs="Arial"/>
          <w:sz w:val="24"/>
          <w:szCs w:val="24"/>
          <w:lang w:eastAsia="cs-CZ"/>
        </w:rPr>
        <w:t>Smluvní strany se dohodly, že tato smlouva nabývá účinnosti dnem jejího uveřejnění v registru smluv</w:t>
      </w:r>
      <w:r>
        <w:rPr>
          <w:rFonts w:ascii="Arial" w:hAnsi="Arial" w:cs="Arial"/>
          <w:color w:val="1F497D"/>
          <w:sz w:val="24"/>
          <w:szCs w:val="24"/>
          <w:lang w:eastAsia="cs-CZ"/>
        </w:rPr>
        <w:t>.</w:t>
      </w:r>
    </w:p>
    <w:p w14:paraId="3C92591E" w14:textId="77777777" w:rsidR="009A3DA5" w:rsidRPr="00CC0204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CC0204">
        <w:rPr>
          <w:rFonts w:ascii="Arial" w:eastAsia="Times New Roman" w:hAnsi="Arial" w:cs="Arial"/>
          <w:sz w:val="24"/>
          <w:szCs w:val="24"/>
          <w:lang w:eastAsia="cs-CZ"/>
        </w:rPr>
        <w:t>Tuto smlouvu lze měnit pouze písemnými vzestupně číslovanými dodatky.</w:t>
      </w:r>
    </w:p>
    <w:p w14:paraId="3C92591F" w14:textId="788DEB7E" w:rsidR="009A3DA5" w:rsidRPr="00CC0204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CC0204">
        <w:rPr>
          <w:rFonts w:ascii="Arial" w:eastAsia="Times New Roman" w:hAnsi="Arial" w:cs="Arial"/>
          <w:sz w:val="24"/>
          <w:szCs w:val="24"/>
          <w:lang w:eastAsia="cs-CZ"/>
        </w:rPr>
        <w:t>Smluvní strany prohlašují, že souhlasí s případným zveřejněním textu této smlouvy v souladu se zákonem č.</w:t>
      </w:r>
      <w:r w:rsidR="00BA4E35" w:rsidRPr="00CC0204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CC0204">
        <w:rPr>
          <w:rFonts w:ascii="Arial" w:eastAsia="Times New Roman" w:hAnsi="Arial" w:cs="Arial"/>
          <w:sz w:val="24"/>
          <w:szCs w:val="24"/>
          <w:lang w:eastAsia="cs-CZ"/>
        </w:rPr>
        <w:t>106/1999</w:t>
      </w:r>
      <w:r w:rsidR="00BA4E35" w:rsidRPr="00CC0204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CC0204">
        <w:rPr>
          <w:rFonts w:ascii="Arial" w:eastAsia="Times New Roman" w:hAnsi="Arial" w:cs="Arial"/>
          <w:sz w:val="24"/>
          <w:szCs w:val="24"/>
          <w:lang w:eastAsia="cs-CZ"/>
        </w:rPr>
        <w:t>Sb., o svobodném přístupu k informacím, ve znění pozdějších předpisů.</w:t>
      </w:r>
    </w:p>
    <w:p w14:paraId="3C925920" w14:textId="77777777" w:rsidR="009A3DA5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CC0204">
        <w:rPr>
          <w:rFonts w:ascii="Arial" w:eastAsia="Times New Roman" w:hAnsi="Arial" w:cs="Arial"/>
          <w:sz w:val="24"/>
          <w:szCs w:val="24"/>
          <w:lang w:eastAsia="cs-CZ"/>
        </w:rPr>
        <w:t>Poskytnutí dotace a uzavření této smlouvy bylo schváleno usnesením Rady/Zastupitelstva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Olomouckého kraje č ......... ze dne .........</w:t>
      </w:r>
    </w:p>
    <w:p w14:paraId="3C925923" w14:textId="77777777" w:rsidR="009A3DA5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Tato smlouva je sepsána ve ......... vyhotoveních, z nichž každá smluvní strana obdrží ......... vyhotovení.</w:t>
      </w:r>
    </w:p>
    <w:p w14:paraId="3C925924" w14:textId="77777777" w:rsidR="009A3DA5" w:rsidRDefault="009A3DA5" w:rsidP="009A3DA5">
      <w:pPr>
        <w:spacing w:before="600" w:after="60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 Olomouci dne .......................</w:t>
      </w:r>
      <w:r>
        <w:rPr>
          <w:rFonts w:ascii="Arial" w:eastAsia="Times New Roman" w:hAnsi="Arial" w:cs="Arial"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sz w:val="24"/>
          <w:szCs w:val="24"/>
          <w:lang w:eastAsia="cs-CZ"/>
        </w:rPr>
        <w:tab/>
        <w:t xml:space="preserve">     V ................................ dne ......................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05"/>
        <w:gridCol w:w="4605"/>
      </w:tblGrid>
      <w:tr w:rsidR="009A3DA5" w14:paraId="3C92592A" w14:textId="77777777" w:rsidTr="009A3DA5"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925925" w14:textId="77777777" w:rsidR="009A3DA5" w:rsidRDefault="009A3DA5">
            <w:pPr>
              <w:spacing w:before="40" w:after="40"/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Za poskytovatele:</w:t>
            </w:r>
          </w:p>
          <w:p w14:paraId="3C925926" w14:textId="77777777" w:rsidR="009A3DA5" w:rsidRDefault="009A3DA5">
            <w:pPr>
              <w:spacing w:before="40" w:after="40"/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</w:p>
          <w:p w14:paraId="3C925927" w14:textId="77777777" w:rsidR="009A3DA5" w:rsidRDefault="009A3DA5">
            <w:pPr>
              <w:spacing w:before="40" w:after="40"/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</w:p>
          <w:p w14:paraId="3C925928" w14:textId="77777777" w:rsidR="009A3DA5" w:rsidRDefault="009A3DA5">
            <w:pPr>
              <w:spacing w:before="40" w:after="40"/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C925929" w14:textId="77777777" w:rsidR="009A3DA5" w:rsidRDefault="009A3DA5">
            <w:pPr>
              <w:spacing w:before="40" w:after="40"/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Za příjemce:</w:t>
            </w:r>
          </w:p>
        </w:tc>
      </w:tr>
      <w:tr w:rsidR="009A3DA5" w14:paraId="3C92592F" w14:textId="77777777" w:rsidTr="009A3DA5"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92592B" w14:textId="77777777" w:rsidR="009A3DA5" w:rsidRDefault="009A3DA5">
            <w:pPr>
              <w:ind w:left="0" w:firstLine="0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……………………………..</w:t>
            </w:r>
          </w:p>
          <w:p w14:paraId="3C92592C" w14:textId="77777777" w:rsidR="009A3DA5" w:rsidRDefault="009A3DA5">
            <w:pPr>
              <w:ind w:left="0" w:firstLine="0"/>
              <w:jc w:val="center"/>
              <w:rPr>
                <w:rFonts w:ascii="Arial" w:eastAsia="Times New Roman" w:hAnsi="Arial" w:cs="Arial"/>
                <w:i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i/>
                <w:sz w:val="24"/>
                <w:szCs w:val="24"/>
                <w:lang w:eastAsia="cs-CZ"/>
              </w:rPr>
              <w:t>jméno, funkce</w:t>
            </w:r>
          </w:p>
          <w:p w14:paraId="3C92592D" w14:textId="77777777" w:rsidR="009A3DA5" w:rsidRDefault="009A3DA5">
            <w:pPr>
              <w:ind w:left="0" w:firstLine="0"/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</w:pPr>
          </w:p>
        </w:tc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C92592E" w14:textId="77777777" w:rsidR="009A3DA5" w:rsidRDefault="009A3DA5">
            <w:pPr>
              <w:ind w:left="0" w:firstLine="0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…………………………..</w:t>
            </w:r>
          </w:p>
        </w:tc>
      </w:tr>
    </w:tbl>
    <w:p w14:paraId="3C9259B1" w14:textId="77777777" w:rsidR="004224D5" w:rsidRDefault="004224D5" w:rsidP="008C32B0">
      <w:pPr>
        <w:ind w:left="0" w:firstLine="0"/>
        <w:rPr>
          <w:rFonts w:ascii="Arial" w:hAnsi="Arial" w:cs="Arial"/>
          <w:bCs/>
        </w:rPr>
      </w:pPr>
    </w:p>
    <w:p w14:paraId="265F7223" w14:textId="77777777" w:rsidR="00FE3DFD" w:rsidRDefault="00FE3DFD" w:rsidP="008C32B0">
      <w:pPr>
        <w:ind w:left="0" w:firstLine="0"/>
        <w:rPr>
          <w:rFonts w:ascii="Arial" w:hAnsi="Arial" w:cs="Arial"/>
          <w:bCs/>
        </w:rPr>
      </w:pPr>
    </w:p>
    <w:p w14:paraId="36AA61F6" w14:textId="77777777" w:rsidR="00FE3DFD" w:rsidRDefault="00FE3DFD" w:rsidP="008C32B0">
      <w:pPr>
        <w:ind w:left="0" w:firstLine="0"/>
        <w:rPr>
          <w:rFonts w:ascii="Arial" w:hAnsi="Arial" w:cs="Arial"/>
          <w:bCs/>
        </w:rPr>
      </w:pPr>
    </w:p>
    <w:p w14:paraId="417CEB84" w14:textId="77777777" w:rsidR="00FE3DFD" w:rsidRDefault="00FE3DFD" w:rsidP="008C32B0">
      <w:pPr>
        <w:ind w:left="0" w:firstLine="0"/>
        <w:rPr>
          <w:rFonts w:ascii="Arial" w:hAnsi="Arial" w:cs="Arial"/>
          <w:bCs/>
        </w:rPr>
      </w:pPr>
    </w:p>
    <w:p w14:paraId="45DE702C" w14:textId="77777777" w:rsidR="00FE3DFD" w:rsidRPr="00803A28" w:rsidRDefault="00FE3DFD" w:rsidP="00FE3DFD">
      <w:pPr>
        <w:spacing w:after="720"/>
        <w:ind w:left="0" w:firstLine="0"/>
        <w:jc w:val="center"/>
        <w:rPr>
          <w:rFonts w:ascii="Arial" w:eastAsia="Times New Roman" w:hAnsi="Arial" w:cs="Arial"/>
          <w:b/>
          <w:sz w:val="28"/>
          <w:szCs w:val="28"/>
          <w:lang w:eastAsia="cs-CZ"/>
        </w:rPr>
      </w:pPr>
      <w:r>
        <w:rPr>
          <w:rFonts w:ascii="Arial" w:eastAsia="Times New Roman" w:hAnsi="Arial" w:cs="Arial"/>
          <w:b/>
          <w:sz w:val="28"/>
          <w:szCs w:val="28"/>
          <w:lang w:eastAsia="cs-CZ"/>
        </w:rPr>
        <w:t>U</w:t>
      </w:r>
      <w:r w:rsidRPr="00C7175F">
        <w:rPr>
          <w:rFonts w:ascii="Arial" w:eastAsia="Times New Roman" w:hAnsi="Arial" w:cs="Arial"/>
          <w:b/>
          <w:sz w:val="28"/>
          <w:szCs w:val="28"/>
          <w:lang w:eastAsia="cs-CZ"/>
        </w:rPr>
        <w:t xml:space="preserve">stanovení čl. II odst. </w:t>
      </w:r>
      <w:r w:rsidRPr="00803A28">
        <w:rPr>
          <w:rFonts w:ascii="Arial" w:eastAsia="Times New Roman" w:hAnsi="Arial" w:cs="Arial"/>
          <w:b/>
          <w:sz w:val="28"/>
          <w:szCs w:val="28"/>
          <w:lang w:eastAsia="cs-CZ"/>
        </w:rPr>
        <w:t>2 – 5 smluv o poskytnutí dotace</w:t>
      </w:r>
      <w:r w:rsidRPr="00803A28">
        <w:rPr>
          <w:rFonts w:ascii="Arial" w:eastAsia="Times New Roman" w:hAnsi="Arial" w:cs="Arial"/>
          <w:b/>
          <w:sz w:val="28"/>
          <w:szCs w:val="28"/>
          <w:lang w:eastAsia="cs-CZ"/>
        </w:rPr>
        <w:br/>
        <w:t>do 30 tisíc Kč včetně na akci</w:t>
      </w:r>
    </w:p>
    <w:p w14:paraId="01821132" w14:textId="77777777" w:rsidR="00FE3DFD" w:rsidRPr="00803A28" w:rsidRDefault="00FE3DFD" w:rsidP="00FE3DFD">
      <w:pPr>
        <w:numPr>
          <w:ilvl w:val="0"/>
          <w:numId w:val="42"/>
        </w:numPr>
        <w:spacing w:after="120"/>
        <w:jc w:val="left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803A28">
        <w:rPr>
          <w:rFonts w:ascii="Arial" w:eastAsia="Times New Roman" w:hAnsi="Arial" w:cs="Arial"/>
          <w:sz w:val="24"/>
          <w:szCs w:val="24"/>
          <w:lang w:eastAsia="cs-CZ"/>
        </w:rPr>
        <w:t>Příjemce je povinen použít poskytnutou dotaci nejpozději do ..........</w:t>
      </w:r>
      <w:r w:rsidRPr="00803A28"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.. </w:t>
      </w:r>
    </w:p>
    <w:p w14:paraId="75DA4A08" w14:textId="77777777" w:rsidR="00FE3DFD" w:rsidRPr="00803A28" w:rsidRDefault="00FE3DFD" w:rsidP="00FE3DFD">
      <w:pPr>
        <w:spacing w:after="60"/>
        <w:ind w:left="567" w:firstLine="0"/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</w:pPr>
      <w:r w:rsidRPr="00803A28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Pokud bude příjemce oprávněn použít dotaci i na úhradu výdajů vzniklých před uzavřením smlouvy:</w:t>
      </w:r>
    </w:p>
    <w:p w14:paraId="52570ED1" w14:textId="77777777" w:rsidR="00FE3DFD" w:rsidRPr="00803A28" w:rsidRDefault="00FE3DFD" w:rsidP="00FE3DFD">
      <w:pPr>
        <w:spacing w:after="120"/>
        <w:ind w:left="567" w:firstLine="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803A28">
        <w:rPr>
          <w:rFonts w:ascii="Arial" w:eastAsia="Times New Roman" w:hAnsi="Arial" w:cs="Arial"/>
          <w:iCs/>
          <w:sz w:val="24"/>
          <w:szCs w:val="24"/>
          <w:lang w:eastAsia="cs-CZ"/>
        </w:rPr>
        <w:t>Příjemce je oprávněn použít dotaci také na úhradu výdajů vynaložených příjemcem v souladu s účelem poskytnutí dotace dle čl. I odst. 2 a 4 této smlouvy a podmínkami použití dotace dle čl. II odst. 1 této smlouvy v období od …………… do uzavření této smlouvy.</w:t>
      </w:r>
    </w:p>
    <w:p w14:paraId="70E03B51" w14:textId="77777777" w:rsidR="00FE3DFD" w:rsidRPr="00803A28" w:rsidRDefault="00FE3DFD" w:rsidP="00FE3DFD">
      <w:pPr>
        <w:numPr>
          <w:ilvl w:val="0"/>
          <w:numId w:val="42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803A28">
        <w:rPr>
          <w:rFonts w:ascii="Arial" w:eastAsia="Times New Roman" w:hAnsi="Arial" w:cs="Arial"/>
          <w:sz w:val="24"/>
          <w:szCs w:val="24"/>
          <w:lang w:eastAsia="cs-CZ"/>
        </w:rPr>
        <w:t>Příjemce je povinen umožnit poskytovateli provedení kontroly dodržení účelu a podmínek použití poskytnuté dotace. Při této kontrole je příjemce povinen vyvíjet veškerou poskytovatelem požadovanou součinnost.</w:t>
      </w:r>
    </w:p>
    <w:p w14:paraId="655098FF" w14:textId="77777777" w:rsidR="00FE3DFD" w:rsidRPr="00803A28" w:rsidRDefault="00FE3DFD" w:rsidP="00FE3DFD">
      <w:pPr>
        <w:numPr>
          <w:ilvl w:val="0"/>
          <w:numId w:val="42"/>
        </w:numPr>
        <w:tabs>
          <w:tab w:val="left" w:pos="540"/>
        </w:tabs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803A28">
        <w:rPr>
          <w:rFonts w:ascii="Arial" w:eastAsia="Times New Roman" w:hAnsi="Arial" w:cs="Arial"/>
          <w:sz w:val="24"/>
          <w:szCs w:val="24"/>
          <w:lang w:eastAsia="cs-CZ"/>
        </w:rPr>
        <w:t>Příjemce je povinen nejpozději do ......... předložit poskytovateli vyúčtování poskytnuté dotace (dále jen „vyúčtování“).</w:t>
      </w:r>
    </w:p>
    <w:p w14:paraId="600A512A" w14:textId="77777777" w:rsidR="00FE3DFD" w:rsidRPr="00803A28" w:rsidRDefault="00FE3DFD" w:rsidP="00FE3DFD">
      <w:pPr>
        <w:tabs>
          <w:tab w:val="left" w:pos="540"/>
        </w:tabs>
        <w:spacing w:after="120"/>
        <w:ind w:left="540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803A28">
        <w:rPr>
          <w:rFonts w:ascii="Arial" w:eastAsia="Times New Roman" w:hAnsi="Arial" w:cs="Arial"/>
          <w:sz w:val="24"/>
          <w:szCs w:val="24"/>
          <w:lang w:eastAsia="cs-CZ"/>
        </w:rPr>
        <w:t>Vyúčtování musí obsahovat:</w:t>
      </w:r>
    </w:p>
    <w:p w14:paraId="06D8B2FF" w14:textId="77777777" w:rsidR="00FE3DFD" w:rsidRPr="00803A28" w:rsidRDefault="00FE3DFD" w:rsidP="00FE3DFD">
      <w:pPr>
        <w:spacing w:after="120"/>
        <w:ind w:left="1287" w:hanging="720"/>
        <w:rPr>
          <w:rFonts w:ascii="Arial" w:eastAsia="Times New Roman" w:hAnsi="Arial" w:cs="Arial"/>
          <w:sz w:val="24"/>
          <w:szCs w:val="24"/>
          <w:lang w:eastAsia="cs-CZ"/>
        </w:rPr>
      </w:pPr>
      <w:r w:rsidRPr="00803A28">
        <w:rPr>
          <w:rFonts w:ascii="Arial" w:eastAsia="Times New Roman" w:hAnsi="Arial" w:cs="Arial"/>
          <w:sz w:val="24"/>
          <w:szCs w:val="24"/>
          <w:lang w:eastAsia="cs-CZ"/>
        </w:rPr>
        <w:t>4.1.</w:t>
      </w:r>
      <w:r w:rsidRPr="00803A28">
        <w:rPr>
          <w:rFonts w:ascii="Arial" w:eastAsia="Times New Roman" w:hAnsi="Arial" w:cs="Arial"/>
          <w:sz w:val="24"/>
          <w:szCs w:val="24"/>
          <w:lang w:eastAsia="cs-CZ"/>
        </w:rPr>
        <w:tab/>
        <w:t>soupis všech příjmů, které příjemce obdržel v souvislosti s realizací akce, na niž byla poskytnuta dotace dle této smlouvy, a to v rozsahu uvedeném v příloze č. 1 „………………“</w:t>
      </w:r>
      <w:r w:rsidRPr="00803A28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Uvede se aktuální správný název této přílohy. </w:t>
      </w:r>
      <w:r w:rsidRPr="00803A28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Příloha č. 1 je pro příjemce k dispozici v elektronické formě na webu poskytovatele </w:t>
      </w:r>
      <w:hyperlink r:id="rId10" w:history="1">
        <w:r w:rsidRPr="00803A28">
          <w:rPr>
            <w:rStyle w:val="Hypertextovodkaz"/>
            <w:rFonts w:ascii="Arial" w:hAnsi="Arial" w:cs="Arial"/>
            <w:sz w:val="24"/>
            <w:szCs w:val="24"/>
          </w:rPr>
          <w:t>……………………………</w:t>
        </w:r>
      </w:hyperlink>
      <w:r w:rsidRPr="00803A28">
        <w:rPr>
          <w:rFonts w:ascii="Arial" w:eastAsia="Times New Roman" w:hAnsi="Arial" w:cs="Arial"/>
          <w:sz w:val="24"/>
          <w:szCs w:val="24"/>
          <w:lang w:eastAsia="cs-CZ"/>
        </w:rPr>
        <w:t xml:space="preserve">. </w:t>
      </w:r>
      <w:r w:rsidRPr="00803A28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Uvede se adresa webové stránky, kde je příloha č. 1 umístěna. </w:t>
      </w:r>
      <w:r w:rsidRPr="00803A28">
        <w:rPr>
          <w:rFonts w:ascii="Arial" w:eastAsia="Times New Roman" w:hAnsi="Arial" w:cs="Arial"/>
          <w:sz w:val="24"/>
          <w:szCs w:val="24"/>
          <w:lang w:eastAsia="cs-CZ"/>
        </w:rPr>
        <w:t xml:space="preserve">Soupis příjmů doloží příjemce čestným prohlášením, že všechny příjmy uvedené v soupisu jsou pravdivé a úplné </w:t>
      </w:r>
      <w:r w:rsidRPr="00BA7557">
        <w:rPr>
          <w:rFonts w:ascii="Arial" w:eastAsia="Times New Roman" w:hAnsi="Arial" w:cs="Arial"/>
          <w:i/>
          <w:color w:val="1F497D" w:themeColor="text2"/>
          <w:sz w:val="24"/>
          <w:szCs w:val="24"/>
          <w:lang w:eastAsia="cs-CZ"/>
        </w:rPr>
        <w:t>(čestné prohlášení je zapracováno v textu přílohy č. 1)</w:t>
      </w:r>
      <w:r w:rsidRPr="00803A28">
        <w:rPr>
          <w:rFonts w:ascii="Arial" w:eastAsia="Times New Roman" w:hAnsi="Arial" w:cs="Arial"/>
          <w:sz w:val="24"/>
          <w:szCs w:val="24"/>
          <w:lang w:eastAsia="cs-CZ"/>
        </w:rPr>
        <w:t>.</w:t>
      </w:r>
      <w:r w:rsidRPr="00803A28">
        <w:rPr>
          <w:rFonts w:ascii="Arial" w:hAnsi="Arial" w:cs="Arial"/>
          <w:iCs/>
          <w:sz w:val="24"/>
          <w:szCs w:val="24"/>
        </w:rPr>
        <w:t xml:space="preserve"> </w:t>
      </w:r>
      <w:r w:rsidRPr="00803A28">
        <w:rPr>
          <w:rFonts w:ascii="Arial" w:eastAsia="Times New Roman" w:hAnsi="Arial" w:cs="Arial"/>
          <w:iCs/>
          <w:sz w:val="24"/>
          <w:szCs w:val="24"/>
          <w:lang w:eastAsia="cs-CZ"/>
        </w:rPr>
        <w:t>Za příjem se pro účely této smlouvy považují veškeré finanční prostředky, které příjemce obdržel v souvislosti s realizací akce, zejména vybrané vstupné, dotace od státu a jiných územních samosprávných celků, sponzorské dary apod</w:t>
      </w:r>
      <w:r w:rsidRPr="00803A28"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14:paraId="425781FB" w14:textId="77777777" w:rsidR="00FE3DFD" w:rsidRDefault="00FE3DFD" w:rsidP="00FE3DFD">
      <w:pPr>
        <w:spacing w:after="120"/>
        <w:ind w:left="1287" w:hanging="720"/>
        <w:rPr>
          <w:rFonts w:ascii="Arial" w:eastAsia="Times New Roman" w:hAnsi="Arial" w:cs="Arial"/>
          <w:sz w:val="24"/>
          <w:szCs w:val="24"/>
          <w:lang w:eastAsia="cs-CZ"/>
        </w:rPr>
      </w:pPr>
      <w:r w:rsidRPr="00803A28">
        <w:rPr>
          <w:rFonts w:ascii="Arial" w:eastAsia="Times New Roman" w:hAnsi="Arial" w:cs="Arial"/>
          <w:sz w:val="24"/>
          <w:szCs w:val="24"/>
          <w:lang w:eastAsia="cs-CZ"/>
        </w:rPr>
        <w:t>4.2.</w:t>
      </w:r>
      <w:r w:rsidRPr="00803A28">
        <w:rPr>
          <w:rFonts w:ascii="Arial" w:eastAsia="Times New Roman" w:hAnsi="Arial" w:cs="Arial"/>
          <w:sz w:val="24"/>
          <w:szCs w:val="24"/>
          <w:lang w:eastAsia="cs-CZ"/>
        </w:rPr>
        <w:tab/>
        <w:t>soupis výdajů hrazených z poskytnuté dotace na akci, na jejíž realizaci byla poskytnuta dotace dle této smlouvy, a to v rozsahu uvedeném v příloze č. 1 „……………“. Tento soupis bude doložen čestným prohlášením, že výdaje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uvedené v soupisu jsou shodné s údaji na originálech účetních dokladů a jsou shodné se záznamy </w:t>
      </w:r>
      <w:r w:rsidRPr="00667586">
        <w:rPr>
          <w:rFonts w:ascii="Arial" w:eastAsia="Times New Roman" w:hAnsi="Arial" w:cs="Arial"/>
          <w:sz w:val="24"/>
          <w:szCs w:val="24"/>
          <w:lang w:eastAsia="cs-CZ"/>
        </w:rPr>
        <w:t xml:space="preserve">v účetnictví příjemce </w:t>
      </w:r>
      <w:r w:rsidRPr="009762C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(čestné prohlášení je zapracováno v textu přílohy č. 1)</w:t>
      </w:r>
      <w:r w:rsidRPr="00667586"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14:paraId="32224D81" w14:textId="77777777" w:rsidR="00FE3DFD" w:rsidRPr="00CC0204" w:rsidRDefault="00FE3DFD" w:rsidP="00FE3DFD">
      <w:pPr>
        <w:spacing w:after="120"/>
        <w:ind w:left="1287" w:firstLine="0"/>
        <w:rPr>
          <w:rFonts w:ascii="Arial" w:eastAsia="Times New Roman" w:hAnsi="Arial" w:cs="Arial"/>
          <w:color w:val="0000FF"/>
          <w:sz w:val="24"/>
          <w:szCs w:val="24"/>
          <w:lang w:eastAsia="cs-CZ"/>
        </w:rPr>
      </w:pPr>
      <w:r w:rsidRPr="00C81BD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+ lze případně doplnit další přílohy vyúčtování </w:t>
      </w:r>
      <w:r w:rsidRPr="00286AF4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dle konkrétních </w:t>
      </w:r>
      <w:r w:rsidRPr="00CC0204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potřeb a požadavků poskytovatele.</w:t>
      </w:r>
    </w:p>
    <w:p w14:paraId="6904271A" w14:textId="77777777" w:rsidR="00FE3DFD" w:rsidRPr="00CC0204" w:rsidRDefault="00FE3DFD" w:rsidP="00FE3DFD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CC0204">
        <w:rPr>
          <w:rFonts w:ascii="Arial" w:eastAsia="Times New Roman" w:hAnsi="Arial" w:cs="Arial"/>
          <w:sz w:val="24"/>
          <w:szCs w:val="24"/>
          <w:lang w:eastAsia="cs-CZ"/>
        </w:rPr>
        <w:t>Společně s vyúčtováním příjemce předloží poskytovateli závěrečnou zprávu.</w:t>
      </w:r>
    </w:p>
    <w:p w14:paraId="5F5CF718" w14:textId="77777777" w:rsidR="00FE3DFD" w:rsidRDefault="00FE3DFD" w:rsidP="00FE3DFD">
      <w:pPr>
        <w:spacing w:after="120"/>
        <w:ind w:left="567" w:firstLine="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CC0204">
        <w:rPr>
          <w:rFonts w:ascii="Arial" w:eastAsia="Times New Roman" w:hAnsi="Arial" w:cs="Arial"/>
          <w:sz w:val="24"/>
          <w:szCs w:val="24"/>
          <w:lang w:eastAsia="cs-CZ"/>
        </w:rPr>
        <w:t>Závěrečná zpráva musí obsahovat</w:t>
      </w:r>
      <w:r w:rsidRPr="00CC0204"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 </w:t>
      </w:r>
      <w:r w:rsidRPr="00CC0204">
        <w:rPr>
          <w:rFonts w:ascii="Arial" w:eastAsia="Times New Roman" w:hAnsi="Arial" w:cs="Arial"/>
          <w:sz w:val="24"/>
          <w:szCs w:val="24"/>
          <w:lang w:eastAsia="cs-CZ"/>
        </w:rPr>
        <w:t xml:space="preserve">......... </w:t>
      </w:r>
      <w:r w:rsidRPr="00CC020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</w:t>
      </w:r>
      <w:r w:rsidRPr="00CC0204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uvede se povinný minimální obsah závěrečné zprávy. Lze uvést, v jaké formě příjemce závěrečnou zprávu zpracuje, kolik vyhotovení poskytovateli předá, co jsou minimální náležitosti zprávy apod.)</w:t>
      </w:r>
      <w:r w:rsidRPr="00CC0204"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. </w:t>
      </w:r>
      <w:r w:rsidRPr="00CC0204">
        <w:rPr>
          <w:rFonts w:ascii="Arial" w:eastAsia="Times New Roman" w:hAnsi="Arial" w:cs="Arial"/>
          <w:sz w:val="24"/>
          <w:szCs w:val="24"/>
          <w:lang w:eastAsia="cs-CZ"/>
        </w:rPr>
        <w:t xml:space="preserve">V příloze závěrečné zprávy je příjemce povinen předložit poskytovateli......... </w:t>
      </w:r>
      <w:r w:rsidRPr="00CC020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</w:t>
      </w:r>
      <w:r w:rsidRPr="00CC0204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podle konkrétních okolností a v souladu s Pravidly lze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</w:t>
      </w:r>
      <w:r w:rsidRPr="00CC0204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vyžadovat další doklady, např. fotodokumentac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i</w:t>
      </w:r>
      <w:r w:rsidRPr="00CC0204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z průběhu akce, a užití loga dle čl. II odst. 10 této smlouvy</w:t>
      </w:r>
      <w:r w:rsidRPr="00C81BD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 apod.</w:t>
      </w:r>
      <w:r w:rsidRPr="003750A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N</w:t>
      </w:r>
      <w:r w:rsidRPr="003750A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ejsou-li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další doklady</w:t>
      </w:r>
      <w:r w:rsidRPr="003750A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třeba, poslední věta 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„</w:t>
      </w:r>
      <w:r w:rsidRPr="00CF0805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V příloze závěrečné zprávy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…“ </w:t>
      </w:r>
      <w:r w:rsidRPr="003750A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se vypustí)</w:t>
      </w:r>
      <w:r w:rsidRPr="003750AE">
        <w:rPr>
          <w:rFonts w:ascii="Arial" w:eastAsia="Times New Roman" w:hAnsi="Arial" w:cs="Arial"/>
          <w:i/>
          <w:iCs/>
          <w:sz w:val="24"/>
          <w:szCs w:val="24"/>
          <w:lang w:eastAsia="cs-CZ"/>
        </w:rPr>
        <w:t>.</w:t>
      </w:r>
    </w:p>
    <w:p w14:paraId="7063F5ED" w14:textId="0C804E15" w:rsidR="00FE3DFD" w:rsidRDefault="00FE3DFD" w:rsidP="00FE3DFD">
      <w:pPr>
        <w:numPr>
          <w:ilvl w:val="0"/>
          <w:numId w:val="42"/>
        </w:numPr>
        <w:tabs>
          <w:tab w:val="left" w:pos="540"/>
        </w:tabs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V případě, že dotace nebyla použita v celé výši ve lhůtě uvedené v čl. II odst. 2 této </w:t>
      </w:r>
      <w:r w:rsidRPr="00155215">
        <w:rPr>
          <w:rFonts w:ascii="Arial" w:eastAsia="Times New Roman" w:hAnsi="Arial" w:cs="Arial"/>
          <w:sz w:val="24"/>
          <w:szCs w:val="24"/>
          <w:lang w:eastAsia="cs-CZ"/>
        </w:rPr>
        <w:t>smlouvy, je příjemce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povinen vrátit </w:t>
      </w:r>
      <w:r w:rsidRPr="00F50DE0">
        <w:rPr>
          <w:rFonts w:ascii="Arial" w:eastAsia="Times New Roman" w:hAnsi="Arial" w:cs="Arial"/>
          <w:sz w:val="24"/>
          <w:szCs w:val="24"/>
          <w:lang w:eastAsia="cs-CZ"/>
        </w:rPr>
        <w:t xml:space="preserve">nevyčerpanou část dotace na účet poskytovatele nejpozději do 15 dnů ode dne předložení vyúčtování poskytovateli. </w:t>
      </w:r>
      <w:r w:rsidRPr="0058756D">
        <w:rPr>
          <w:rFonts w:ascii="Arial" w:eastAsia="Times New Roman" w:hAnsi="Arial" w:cs="Arial"/>
          <w:sz w:val="24"/>
          <w:szCs w:val="24"/>
          <w:lang w:eastAsia="cs-CZ"/>
        </w:rPr>
        <w:t>Nevrátí-li příjemce nevyčerpanou část dotace v této lhůtě, dopustí se porušení rozpočtové kázně ve smyslu ust. §</w:t>
      </w:r>
      <w:r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58756D">
        <w:rPr>
          <w:rFonts w:ascii="Arial" w:eastAsia="Times New Roman" w:hAnsi="Arial" w:cs="Arial"/>
          <w:sz w:val="24"/>
          <w:szCs w:val="24"/>
          <w:lang w:eastAsia="cs-CZ"/>
        </w:rPr>
        <w:t xml:space="preserve">22 zákona č. 250/2000 Sb., o </w:t>
      </w:r>
      <w:r w:rsidRPr="00784E96">
        <w:rPr>
          <w:rFonts w:ascii="Arial" w:eastAsia="Times New Roman" w:hAnsi="Arial" w:cs="Arial"/>
          <w:sz w:val="24"/>
          <w:szCs w:val="24"/>
          <w:lang w:eastAsia="cs-CZ"/>
        </w:rPr>
        <w:t>rozpočtových pravidlech územních rozpočtů, ve znění pozdějších předpisů. V témže termínu je příjemce povinen vrátit poskytovateli poskytnutou dotaci v částce, o n</w:t>
      </w:r>
      <w:r>
        <w:rPr>
          <w:rFonts w:ascii="Arial" w:eastAsia="Times New Roman" w:hAnsi="Arial" w:cs="Arial"/>
          <w:sz w:val="24"/>
          <w:szCs w:val="24"/>
          <w:lang w:eastAsia="cs-CZ"/>
        </w:rPr>
        <w:t>i</w:t>
      </w:r>
      <w:r w:rsidRPr="00784E96">
        <w:rPr>
          <w:rFonts w:ascii="Arial" w:eastAsia="Times New Roman" w:hAnsi="Arial" w:cs="Arial"/>
          <w:sz w:val="24"/>
          <w:szCs w:val="24"/>
          <w:lang w:eastAsia="cs-CZ"/>
        </w:rPr>
        <w:t>ž jsou výdaje vynaložené na akci, na jejíž realizaci byla poskytnuta dotace dle této smlouvy, převýšeny příjmy, které příjemce obdržel v souvislosti s realizací akce. Nevrátí-li příjemce dotaci nebo její část v případě uvedeném v předchozí větě, dopustí se porušení rozpočtové kázně ve smyslu ust. § 22 zákona č. 250/2000 Sb., o rozpočtových pravidlech územních rozpočtů, ve znění pozdějších předpisů.</w:t>
      </w:r>
    </w:p>
    <w:p w14:paraId="517B6B03" w14:textId="77777777" w:rsidR="00A34824" w:rsidRDefault="00A34824" w:rsidP="00A34824">
      <w:pPr>
        <w:tabs>
          <w:tab w:val="left" w:pos="540"/>
        </w:tabs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</w:p>
    <w:p w14:paraId="549AC1FC" w14:textId="77777777" w:rsidR="00A34824" w:rsidRDefault="00A34824" w:rsidP="00A34824">
      <w:pPr>
        <w:pBdr>
          <w:top w:val="single" w:sz="4" w:space="1" w:color="auto"/>
        </w:pBdr>
        <w:tabs>
          <w:tab w:val="left" w:pos="0"/>
        </w:tabs>
        <w:ind w:left="0" w:firstLine="0"/>
        <w:jc w:val="left"/>
        <w:rPr>
          <w:rFonts w:ascii="Arial" w:eastAsia="Times New Roman" w:hAnsi="Arial" w:cs="Arial"/>
          <w:b/>
          <w:sz w:val="24"/>
          <w:szCs w:val="24"/>
          <w:lang w:eastAsia="cs-CZ"/>
        </w:rPr>
      </w:pPr>
      <w:r w:rsidRPr="00A9730D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Příloha č. 1 </w:t>
      </w:r>
      <w:r>
        <w:rPr>
          <w:rFonts w:ascii="Arial" w:eastAsia="Times New Roman" w:hAnsi="Arial" w:cs="Arial"/>
          <w:b/>
          <w:sz w:val="24"/>
          <w:szCs w:val="24"/>
          <w:lang w:eastAsia="cs-CZ"/>
        </w:rPr>
        <w:t>smlouvy (</w:t>
      </w:r>
      <w:r w:rsidRPr="00390D9B">
        <w:rPr>
          <w:rFonts w:ascii="Arial" w:eastAsia="Times New Roman" w:hAnsi="Arial" w:cs="Arial"/>
          <w:b/>
          <w:sz w:val="24"/>
          <w:szCs w:val="24"/>
          <w:lang w:eastAsia="cs-CZ"/>
        </w:rPr>
        <w:t>finanční vyúčtování dotace - vzor na rok 2017</w:t>
      </w:r>
      <w:r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) </w:t>
      </w:r>
      <w:r w:rsidRPr="00A9730D">
        <w:rPr>
          <w:rFonts w:ascii="Arial" w:eastAsia="Times New Roman" w:hAnsi="Arial" w:cs="Arial"/>
          <w:b/>
          <w:sz w:val="24"/>
          <w:szCs w:val="24"/>
          <w:lang w:eastAsia="cs-CZ"/>
        </w:rPr>
        <w:t>je pro příjemce k dispozici v elektronické formě na webu poskytovatele</w:t>
      </w:r>
      <w:r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: </w:t>
      </w:r>
      <w:hyperlink r:id="rId11" w:history="1">
        <w:r w:rsidRPr="009630DD">
          <w:rPr>
            <w:rStyle w:val="Hypertextovodkaz"/>
            <w:rFonts w:ascii="Arial" w:eastAsia="Times New Roman" w:hAnsi="Arial" w:cs="Arial"/>
            <w:b/>
            <w:sz w:val="24"/>
            <w:szCs w:val="24"/>
            <w:lang w:eastAsia="cs-CZ"/>
          </w:rPr>
          <w:t>https://www.kr-olomoucky.cz/vyuctovani-prispevku-dotace-cl-3802.html</w:t>
        </w:r>
      </w:hyperlink>
    </w:p>
    <w:p w14:paraId="06C527F6" w14:textId="77777777" w:rsidR="00A34824" w:rsidRPr="00FE3DFD" w:rsidRDefault="00A34824" w:rsidP="00A34824">
      <w:pPr>
        <w:tabs>
          <w:tab w:val="left" w:pos="540"/>
        </w:tabs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</w:p>
    <w:sectPr w:rsidR="00A34824" w:rsidRPr="00FE3DFD" w:rsidSect="00E50D70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418" w:right="1418" w:bottom="1418" w:left="1418" w:header="708" w:footer="708" w:gutter="0"/>
      <w:pgNumType w:start="83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0AFE2A6" w14:textId="77777777" w:rsidR="00F31B25" w:rsidRDefault="00F31B25" w:rsidP="00D40C40">
      <w:r>
        <w:separator/>
      </w:r>
    </w:p>
  </w:endnote>
  <w:endnote w:type="continuationSeparator" w:id="0">
    <w:p w14:paraId="0EAC76CA" w14:textId="77777777" w:rsidR="00F31B25" w:rsidRDefault="00F31B25" w:rsidP="00D40C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1669FF6" w14:textId="77777777" w:rsidR="00A17116" w:rsidRDefault="00A17116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57364E3" w14:textId="0C4550C8" w:rsidR="00915064" w:rsidRDefault="00915064" w:rsidP="00A17116">
    <w:pPr>
      <w:pStyle w:val="Zpat"/>
      <w:rPr>
        <w:rFonts w:ascii="Arial" w:hAnsi="Arial" w:cs="Arial"/>
        <w:sz w:val="20"/>
        <w:szCs w:val="20"/>
      </w:rPr>
    </w:pPr>
  </w:p>
  <w:p w14:paraId="37BA5330" w14:textId="2BDA0CFE" w:rsidR="00D20B9A" w:rsidRPr="006D6288" w:rsidRDefault="00D20B9A">
    <w:pPr>
      <w:pStyle w:val="Zpat"/>
      <w:jc w:val="center"/>
      <w:rPr>
        <w:rFonts w:ascii="Arial" w:hAnsi="Arial" w:cs="Arial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86298417"/>
      <w:docPartObj>
        <w:docPartGallery w:val="Page Numbers (Bottom of Page)"/>
        <w:docPartUnique/>
      </w:docPartObj>
    </w:sdtPr>
    <w:sdtEndPr/>
    <w:sdtContent>
      <w:p w14:paraId="1438FBED" w14:textId="5B6F807A" w:rsidR="001763FE" w:rsidRDefault="001763FE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391B58AA" w14:textId="77777777" w:rsidR="00A375C6" w:rsidRPr="00CA24A0" w:rsidRDefault="00A375C6" w:rsidP="002C2940">
    <w:pPr>
      <w:pStyle w:val="Zpat"/>
      <w:ind w:left="0" w:firstLine="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EBBB70A" w14:textId="77777777" w:rsidR="00F31B25" w:rsidRDefault="00F31B25" w:rsidP="00D40C40">
      <w:r>
        <w:separator/>
      </w:r>
    </w:p>
  </w:footnote>
  <w:footnote w:type="continuationSeparator" w:id="0">
    <w:p w14:paraId="4FBE6680" w14:textId="77777777" w:rsidR="00F31B25" w:rsidRDefault="00F31B25" w:rsidP="00D40C4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C009C10" w14:textId="77777777" w:rsidR="00A17116" w:rsidRDefault="00A17116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6CFD5EB" w14:textId="77777777" w:rsidR="00A17116" w:rsidRDefault="00A17116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3AF2DC" w14:textId="77777777" w:rsidR="00A17116" w:rsidRDefault="00A17116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E62A1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">
    <w:nsid w:val="026A3CFD"/>
    <w:multiLevelType w:val="multilevel"/>
    <w:tmpl w:val="83340862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2">
    <w:nsid w:val="0B8F128C"/>
    <w:multiLevelType w:val="hybridMultilevel"/>
    <w:tmpl w:val="5B28A82A"/>
    <w:lvl w:ilvl="0" w:tplc="2F78558A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147776"/>
    <w:multiLevelType w:val="multilevel"/>
    <w:tmpl w:val="D34C9A4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4">
    <w:nsid w:val="0DB17CAA"/>
    <w:multiLevelType w:val="multilevel"/>
    <w:tmpl w:val="83340862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5">
    <w:nsid w:val="0F9746E7"/>
    <w:multiLevelType w:val="hybridMultilevel"/>
    <w:tmpl w:val="580882F6"/>
    <w:lvl w:ilvl="0" w:tplc="3C18CF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</w:rPr>
    </w:lvl>
    <w:lvl w:ilvl="1" w:tplc="80BE7E6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b w:val="0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123F27D1"/>
    <w:multiLevelType w:val="hybridMultilevel"/>
    <w:tmpl w:val="E15C2CCE"/>
    <w:lvl w:ilvl="0" w:tplc="5992B5BE">
      <w:start w:val="1"/>
      <w:numFmt w:val="upperRoman"/>
      <w:lvlText w:val="%1."/>
      <w:lvlJc w:val="left"/>
      <w:pPr>
        <w:ind w:left="2232" w:hanging="360"/>
      </w:pPr>
      <w:rPr>
        <w:rFonts w:hint="default"/>
      </w:rPr>
    </w:lvl>
    <w:lvl w:ilvl="1" w:tplc="C5B899E0">
      <w:start w:val="1"/>
      <w:numFmt w:val="lowerLetter"/>
      <w:lvlText w:val="%2)"/>
      <w:lvlJc w:val="left"/>
      <w:pPr>
        <w:ind w:left="1353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3672" w:hanging="180"/>
      </w:pPr>
    </w:lvl>
    <w:lvl w:ilvl="3" w:tplc="0405000F" w:tentative="1">
      <w:start w:val="1"/>
      <w:numFmt w:val="decimal"/>
      <w:lvlText w:val="%4."/>
      <w:lvlJc w:val="left"/>
      <w:pPr>
        <w:ind w:left="4392" w:hanging="360"/>
      </w:pPr>
    </w:lvl>
    <w:lvl w:ilvl="4" w:tplc="04050019" w:tentative="1">
      <w:start w:val="1"/>
      <w:numFmt w:val="lowerLetter"/>
      <w:lvlText w:val="%5."/>
      <w:lvlJc w:val="left"/>
      <w:pPr>
        <w:ind w:left="5112" w:hanging="360"/>
      </w:pPr>
    </w:lvl>
    <w:lvl w:ilvl="5" w:tplc="0405001B" w:tentative="1">
      <w:start w:val="1"/>
      <w:numFmt w:val="lowerRoman"/>
      <w:lvlText w:val="%6."/>
      <w:lvlJc w:val="right"/>
      <w:pPr>
        <w:ind w:left="5832" w:hanging="180"/>
      </w:pPr>
    </w:lvl>
    <w:lvl w:ilvl="6" w:tplc="0405000F" w:tentative="1">
      <w:start w:val="1"/>
      <w:numFmt w:val="decimal"/>
      <w:lvlText w:val="%7."/>
      <w:lvlJc w:val="left"/>
      <w:pPr>
        <w:ind w:left="6552" w:hanging="360"/>
      </w:pPr>
    </w:lvl>
    <w:lvl w:ilvl="7" w:tplc="04050019" w:tentative="1">
      <w:start w:val="1"/>
      <w:numFmt w:val="lowerLetter"/>
      <w:lvlText w:val="%8."/>
      <w:lvlJc w:val="left"/>
      <w:pPr>
        <w:ind w:left="7272" w:hanging="360"/>
      </w:pPr>
    </w:lvl>
    <w:lvl w:ilvl="8" w:tplc="0405001B" w:tentative="1">
      <w:start w:val="1"/>
      <w:numFmt w:val="lowerRoman"/>
      <w:lvlText w:val="%9."/>
      <w:lvlJc w:val="right"/>
      <w:pPr>
        <w:ind w:left="7992" w:hanging="180"/>
      </w:pPr>
    </w:lvl>
  </w:abstractNum>
  <w:abstractNum w:abstractNumId="7">
    <w:nsid w:val="138E62C1"/>
    <w:multiLevelType w:val="hybridMultilevel"/>
    <w:tmpl w:val="AD869456"/>
    <w:lvl w:ilvl="0" w:tplc="2CF62EB6">
      <w:start w:val="1"/>
      <w:numFmt w:val="lowerLetter"/>
      <w:lvlText w:val="%1)"/>
      <w:lvlJc w:val="left"/>
      <w:pPr>
        <w:ind w:left="1152" w:hanging="360"/>
      </w:pPr>
      <w:rPr>
        <w:rFonts w:hint="default"/>
        <w:b w:val="0"/>
        <w:u w:val="single"/>
      </w:rPr>
    </w:lvl>
    <w:lvl w:ilvl="1" w:tplc="04050019" w:tentative="1">
      <w:start w:val="1"/>
      <w:numFmt w:val="lowerLetter"/>
      <w:lvlText w:val="%2."/>
      <w:lvlJc w:val="left"/>
      <w:pPr>
        <w:ind w:left="1872" w:hanging="360"/>
      </w:pPr>
    </w:lvl>
    <w:lvl w:ilvl="2" w:tplc="0405001B" w:tentative="1">
      <w:start w:val="1"/>
      <w:numFmt w:val="lowerRoman"/>
      <w:lvlText w:val="%3."/>
      <w:lvlJc w:val="right"/>
      <w:pPr>
        <w:ind w:left="2592" w:hanging="180"/>
      </w:pPr>
    </w:lvl>
    <w:lvl w:ilvl="3" w:tplc="0405000F" w:tentative="1">
      <w:start w:val="1"/>
      <w:numFmt w:val="decimal"/>
      <w:lvlText w:val="%4."/>
      <w:lvlJc w:val="left"/>
      <w:pPr>
        <w:ind w:left="3312" w:hanging="360"/>
      </w:pPr>
    </w:lvl>
    <w:lvl w:ilvl="4" w:tplc="04050019" w:tentative="1">
      <w:start w:val="1"/>
      <w:numFmt w:val="lowerLetter"/>
      <w:lvlText w:val="%5."/>
      <w:lvlJc w:val="left"/>
      <w:pPr>
        <w:ind w:left="4032" w:hanging="360"/>
      </w:pPr>
    </w:lvl>
    <w:lvl w:ilvl="5" w:tplc="0405001B" w:tentative="1">
      <w:start w:val="1"/>
      <w:numFmt w:val="lowerRoman"/>
      <w:lvlText w:val="%6."/>
      <w:lvlJc w:val="right"/>
      <w:pPr>
        <w:ind w:left="4752" w:hanging="180"/>
      </w:pPr>
    </w:lvl>
    <w:lvl w:ilvl="6" w:tplc="0405000F" w:tentative="1">
      <w:start w:val="1"/>
      <w:numFmt w:val="decimal"/>
      <w:lvlText w:val="%7."/>
      <w:lvlJc w:val="left"/>
      <w:pPr>
        <w:ind w:left="5472" w:hanging="360"/>
      </w:pPr>
    </w:lvl>
    <w:lvl w:ilvl="7" w:tplc="04050019" w:tentative="1">
      <w:start w:val="1"/>
      <w:numFmt w:val="lowerLetter"/>
      <w:lvlText w:val="%8."/>
      <w:lvlJc w:val="left"/>
      <w:pPr>
        <w:ind w:left="6192" w:hanging="360"/>
      </w:pPr>
    </w:lvl>
    <w:lvl w:ilvl="8" w:tplc="0405001B" w:tentative="1">
      <w:start w:val="1"/>
      <w:numFmt w:val="lowerRoman"/>
      <w:lvlText w:val="%9."/>
      <w:lvlJc w:val="right"/>
      <w:pPr>
        <w:ind w:left="6912" w:hanging="180"/>
      </w:pPr>
    </w:lvl>
  </w:abstractNum>
  <w:abstractNum w:abstractNumId="8">
    <w:nsid w:val="16822C75"/>
    <w:multiLevelType w:val="hybridMultilevel"/>
    <w:tmpl w:val="5EC29DBE"/>
    <w:lvl w:ilvl="0" w:tplc="1D7C8434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98D6F2E"/>
    <w:multiLevelType w:val="hybridMultilevel"/>
    <w:tmpl w:val="34A61146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1E962262"/>
    <w:multiLevelType w:val="hybridMultilevel"/>
    <w:tmpl w:val="B4ACC934"/>
    <w:lvl w:ilvl="0" w:tplc="85D23D74">
      <w:start w:val="1"/>
      <w:numFmt w:val="decimal"/>
      <w:lvlText w:val="%1)"/>
      <w:lvlJc w:val="left"/>
      <w:pPr>
        <w:ind w:left="1571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2291" w:hanging="360"/>
      </w:pPr>
    </w:lvl>
    <w:lvl w:ilvl="2" w:tplc="0405001B" w:tentative="1">
      <w:start w:val="1"/>
      <w:numFmt w:val="lowerRoman"/>
      <w:lvlText w:val="%3."/>
      <w:lvlJc w:val="right"/>
      <w:pPr>
        <w:ind w:left="3011" w:hanging="180"/>
      </w:pPr>
    </w:lvl>
    <w:lvl w:ilvl="3" w:tplc="0405000F" w:tentative="1">
      <w:start w:val="1"/>
      <w:numFmt w:val="decimal"/>
      <w:lvlText w:val="%4."/>
      <w:lvlJc w:val="left"/>
      <w:pPr>
        <w:ind w:left="3731" w:hanging="360"/>
      </w:pPr>
    </w:lvl>
    <w:lvl w:ilvl="4" w:tplc="04050019" w:tentative="1">
      <w:start w:val="1"/>
      <w:numFmt w:val="lowerLetter"/>
      <w:lvlText w:val="%5."/>
      <w:lvlJc w:val="left"/>
      <w:pPr>
        <w:ind w:left="4451" w:hanging="360"/>
      </w:pPr>
    </w:lvl>
    <w:lvl w:ilvl="5" w:tplc="0405001B" w:tentative="1">
      <w:start w:val="1"/>
      <w:numFmt w:val="lowerRoman"/>
      <w:lvlText w:val="%6."/>
      <w:lvlJc w:val="right"/>
      <w:pPr>
        <w:ind w:left="5171" w:hanging="180"/>
      </w:pPr>
    </w:lvl>
    <w:lvl w:ilvl="6" w:tplc="0405000F" w:tentative="1">
      <w:start w:val="1"/>
      <w:numFmt w:val="decimal"/>
      <w:lvlText w:val="%7."/>
      <w:lvlJc w:val="left"/>
      <w:pPr>
        <w:ind w:left="5891" w:hanging="360"/>
      </w:pPr>
    </w:lvl>
    <w:lvl w:ilvl="7" w:tplc="04050019" w:tentative="1">
      <w:start w:val="1"/>
      <w:numFmt w:val="lowerLetter"/>
      <w:lvlText w:val="%8."/>
      <w:lvlJc w:val="left"/>
      <w:pPr>
        <w:ind w:left="6611" w:hanging="360"/>
      </w:pPr>
    </w:lvl>
    <w:lvl w:ilvl="8" w:tplc="040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1">
    <w:nsid w:val="202147D1"/>
    <w:multiLevelType w:val="hybridMultilevel"/>
    <w:tmpl w:val="9FA636C4"/>
    <w:lvl w:ilvl="0" w:tplc="9A9A9EF2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1526026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3">
    <w:nsid w:val="37CB1AF1"/>
    <w:multiLevelType w:val="hybridMultilevel"/>
    <w:tmpl w:val="EBE42A9A"/>
    <w:lvl w:ilvl="0" w:tplc="27381A00">
      <w:start w:val="1"/>
      <w:numFmt w:val="lowerLetter"/>
      <w:lvlText w:val="%1)"/>
      <w:lvlJc w:val="left"/>
      <w:pPr>
        <w:ind w:left="1211" w:hanging="360"/>
      </w:pPr>
      <w:rPr>
        <w:rFonts w:cstheme="minorBidi" w:hint="default"/>
      </w:rPr>
    </w:lvl>
    <w:lvl w:ilvl="1" w:tplc="04050019" w:tentative="1">
      <w:start w:val="1"/>
      <w:numFmt w:val="lowerLetter"/>
      <w:lvlText w:val="%2."/>
      <w:lvlJc w:val="left"/>
      <w:pPr>
        <w:ind w:left="1931" w:hanging="360"/>
      </w:pPr>
    </w:lvl>
    <w:lvl w:ilvl="2" w:tplc="0405001B" w:tentative="1">
      <w:start w:val="1"/>
      <w:numFmt w:val="lowerRoman"/>
      <w:lvlText w:val="%3."/>
      <w:lvlJc w:val="right"/>
      <w:pPr>
        <w:ind w:left="2651" w:hanging="180"/>
      </w:pPr>
    </w:lvl>
    <w:lvl w:ilvl="3" w:tplc="0405000F" w:tentative="1">
      <w:start w:val="1"/>
      <w:numFmt w:val="decimal"/>
      <w:lvlText w:val="%4."/>
      <w:lvlJc w:val="left"/>
      <w:pPr>
        <w:ind w:left="3371" w:hanging="360"/>
      </w:pPr>
    </w:lvl>
    <w:lvl w:ilvl="4" w:tplc="04050019" w:tentative="1">
      <w:start w:val="1"/>
      <w:numFmt w:val="lowerLetter"/>
      <w:lvlText w:val="%5."/>
      <w:lvlJc w:val="left"/>
      <w:pPr>
        <w:ind w:left="4091" w:hanging="360"/>
      </w:pPr>
    </w:lvl>
    <w:lvl w:ilvl="5" w:tplc="0405001B" w:tentative="1">
      <w:start w:val="1"/>
      <w:numFmt w:val="lowerRoman"/>
      <w:lvlText w:val="%6."/>
      <w:lvlJc w:val="right"/>
      <w:pPr>
        <w:ind w:left="4811" w:hanging="180"/>
      </w:pPr>
    </w:lvl>
    <w:lvl w:ilvl="6" w:tplc="0405000F" w:tentative="1">
      <w:start w:val="1"/>
      <w:numFmt w:val="decimal"/>
      <w:lvlText w:val="%7."/>
      <w:lvlJc w:val="left"/>
      <w:pPr>
        <w:ind w:left="5531" w:hanging="360"/>
      </w:pPr>
    </w:lvl>
    <w:lvl w:ilvl="7" w:tplc="04050019" w:tentative="1">
      <w:start w:val="1"/>
      <w:numFmt w:val="lowerLetter"/>
      <w:lvlText w:val="%8."/>
      <w:lvlJc w:val="left"/>
      <w:pPr>
        <w:ind w:left="6251" w:hanging="360"/>
      </w:pPr>
    </w:lvl>
    <w:lvl w:ilvl="8" w:tplc="040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4">
    <w:nsid w:val="3A994A9B"/>
    <w:multiLevelType w:val="hybridMultilevel"/>
    <w:tmpl w:val="687AAA0E"/>
    <w:lvl w:ilvl="0" w:tplc="B8261D84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2355" w:hanging="360"/>
      </w:pPr>
    </w:lvl>
    <w:lvl w:ilvl="2" w:tplc="0405001B" w:tentative="1">
      <w:start w:val="1"/>
      <w:numFmt w:val="lowerRoman"/>
      <w:lvlText w:val="%3."/>
      <w:lvlJc w:val="right"/>
      <w:pPr>
        <w:ind w:left="3075" w:hanging="180"/>
      </w:pPr>
    </w:lvl>
    <w:lvl w:ilvl="3" w:tplc="0405000F" w:tentative="1">
      <w:start w:val="1"/>
      <w:numFmt w:val="decimal"/>
      <w:lvlText w:val="%4."/>
      <w:lvlJc w:val="left"/>
      <w:pPr>
        <w:ind w:left="3795" w:hanging="360"/>
      </w:pPr>
    </w:lvl>
    <w:lvl w:ilvl="4" w:tplc="04050019" w:tentative="1">
      <w:start w:val="1"/>
      <w:numFmt w:val="lowerLetter"/>
      <w:lvlText w:val="%5."/>
      <w:lvlJc w:val="left"/>
      <w:pPr>
        <w:ind w:left="4515" w:hanging="360"/>
      </w:pPr>
    </w:lvl>
    <w:lvl w:ilvl="5" w:tplc="0405001B" w:tentative="1">
      <w:start w:val="1"/>
      <w:numFmt w:val="lowerRoman"/>
      <w:lvlText w:val="%6."/>
      <w:lvlJc w:val="right"/>
      <w:pPr>
        <w:ind w:left="5235" w:hanging="180"/>
      </w:pPr>
    </w:lvl>
    <w:lvl w:ilvl="6" w:tplc="0405000F" w:tentative="1">
      <w:start w:val="1"/>
      <w:numFmt w:val="decimal"/>
      <w:lvlText w:val="%7."/>
      <w:lvlJc w:val="left"/>
      <w:pPr>
        <w:ind w:left="5955" w:hanging="360"/>
      </w:pPr>
    </w:lvl>
    <w:lvl w:ilvl="7" w:tplc="04050019" w:tentative="1">
      <w:start w:val="1"/>
      <w:numFmt w:val="lowerLetter"/>
      <w:lvlText w:val="%8."/>
      <w:lvlJc w:val="left"/>
      <w:pPr>
        <w:ind w:left="6675" w:hanging="360"/>
      </w:pPr>
    </w:lvl>
    <w:lvl w:ilvl="8" w:tplc="0405001B" w:tentative="1">
      <w:start w:val="1"/>
      <w:numFmt w:val="lowerRoman"/>
      <w:lvlText w:val="%9."/>
      <w:lvlJc w:val="right"/>
      <w:pPr>
        <w:ind w:left="7395" w:hanging="180"/>
      </w:pPr>
    </w:lvl>
  </w:abstractNum>
  <w:abstractNum w:abstractNumId="15">
    <w:nsid w:val="3BB01A60"/>
    <w:multiLevelType w:val="multilevel"/>
    <w:tmpl w:val="55B2FB3A"/>
    <w:lvl w:ilvl="0">
      <w:start w:val="1"/>
      <w:numFmt w:val="lowerLetter"/>
      <w:lvlText w:val="%1)"/>
      <w:lvlJc w:val="left"/>
      <w:pPr>
        <w:ind w:left="1353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16">
    <w:nsid w:val="3E2A7FA6"/>
    <w:multiLevelType w:val="hybridMultilevel"/>
    <w:tmpl w:val="2892E63E"/>
    <w:lvl w:ilvl="0" w:tplc="94285D6A">
      <w:numFmt w:val="bullet"/>
      <w:lvlText w:val="-"/>
      <w:lvlJc w:val="left"/>
      <w:pPr>
        <w:ind w:left="1069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7">
    <w:nsid w:val="3FE7335D"/>
    <w:multiLevelType w:val="hybridMultilevel"/>
    <w:tmpl w:val="93A49716"/>
    <w:lvl w:ilvl="0" w:tplc="991EB69E">
      <w:start w:val="1"/>
      <w:numFmt w:val="lowerLetter"/>
      <w:lvlText w:val="%1)"/>
      <w:lvlJc w:val="left"/>
      <w:pPr>
        <w:ind w:left="1069" w:hanging="360"/>
      </w:pPr>
      <w:rPr>
        <w:rFonts w:hint="default"/>
        <w:b w:val="0"/>
        <w:i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38027D2"/>
    <w:multiLevelType w:val="hybridMultilevel"/>
    <w:tmpl w:val="B93470F4"/>
    <w:lvl w:ilvl="0" w:tplc="80BE7E6E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6A25504"/>
    <w:multiLevelType w:val="hybridMultilevel"/>
    <w:tmpl w:val="59A8E5C2"/>
    <w:lvl w:ilvl="0" w:tplc="D0781F5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9F54BAF"/>
    <w:multiLevelType w:val="multilevel"/>
    <w:tmpl w:val="9A5C50AC"/>
    <w:lvl w:ilvl="0">
      <w:start w:val="1"/>
      <w:numFmt w:val="decimal"/>
      <w:lvlText w:val="%1)"/>
      <w:lvlJc w:val="left"/>
      <w:pPr>
        <w:ind w:left="1353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21">
    <w:nsid w:val="672D7DA7"/>
    <w:multiLevelType w:val="hybridMultilevel"/>
    <w:tmpl w:val="CA84E61C"/>
    <w:lvl w:ilvl="0" w:tplc="5992B5BE">
      <w:start w:val="1"/>
      <w:numFmt w:val="upperRoman"/>
      <w:lvlText w:val="%1."/>
      <w:lvlJc w:val="left"/>
      <w:pPr>
        <w:ind w:left="2232" w:hanging="360"/>
      </w:pPr>
      <w:rPr>
        <w:rFonts w:hint="default"/>
      </w:rPr>
    </w:lvl>
    <w:lvl w:ilvl="1" w:tplc="5F9EBDE8">
      <w:start w:val="1"/>
      <w:numFmt w:val="lowerLetter"/>
      <w:lvlText w:val="%2)"/>
      <w:lvlJc w:val="left"/>
      <w:pPr>
        <w:ind w:left="1353" w:hanging="360"/>
      </w:pPr>
      <w:rPr>
        <w:rFonts w:hint="default"/>
        <w:b w:val="0"/>
        <w:i w:val="0"/>
        <w:color w:val="FF0000"/>
      </w:rPr>
    </w:lvl>
    <w:lvl w:ilvl="2" w:tplc="0405001B">
      <w:start w:val="1"/>
      <w:numFmt w:val="lowerRoman"/>
      <w:lvlText w:val="%3."/>
      <w:lvlJc w:val="right"/>
      <w:pPr>
        <w:ind w:left="3672" w:hanging="180"/>
      </w:pPr>
    </w:lvl>
    <w:lvl w:ilvl="3" w:tplc="0405000F" w:tentative="1">
      <w:start w:val="1"/>
      <w:numFmt w:val="decimal"/>
      <w:lvlText w:val="%4."/>
      <w:lvlJc w:val="left"/>
      <w:pPr>
        <w:ind w:left="4392" w:hanging="360"/>
      </w:pPr>
    </w:lvl>
    <w:lvl w:ilvl="4" w:tplc="04050019" w:tentative="1">
      <w:start w:val="1"/>
      <w:numFmt w:val="lowerLetter"/>
      <w:lvlText w:val="%5."/>
      <w:lvlJc w:val="left"/>
      <w:pPr>
        <w:ind w:left="5112" w:hanging="360"/>
      </w:pPr>
    </w:lvl>
    <w:lvl w:ilvl="5" w:tplc="0405001B" w:tentative="1">
      <w:start w:val="1"/>
      <w:numFmt w:val="lowerRoman"/>
      <w:lvlText w:val="%6."/>
      <w:lvlJc w:val="right"/>
      <w:pPr>
        <w:ind w:left="5832" w:hanging="180"/>
      </w:pPr>
    </w:lvl>
    <w:lvl w:ilvl="6" w:tplc="0405000F" w:tentative="1">
      <w:start w:val="1"/>
      <w:numFmt w:val="decimal"/>
      <w:lvlText w:val="%7."/>
      <w:lvlJc w:val="left"/>
      <w:pPr>
        <w:ind w:left="6552" w:hanging="360"/>
      </w:pPr>
    </w:lvl>
    <w:lvl w:ilvl="7" w:tplc="04050019" w:tentative="1">
      <w:start w:val="1"/>
      <w:numFmt w:val="lowerLetter"/>
      <w:lvlText w:val="%8."/>
      <w:lvlJc w:val="left"/>
      <w:pPr>
        <w:ind w:left="7272" w:hanging="360"/>
      </w:pPr>
    </w:lvl>
    <w:lvl w:ilvl="8" w:tplc="0405001B" w:tentative="1">
      <w:start w:val="1"/>
      <w:numFmt w:val="lowerRoman"/>
      <w:lvlText w:val="%9."/>
      <w:lvlJc w:val="right"/>
      <w:pPr>
        <w:ind w:left="7992" w:hanging="180"/>
      </w:pPr>
    </w:lvl>
  </w:abstractNum>
  <w:abstractNum w:abstractNumId="22">
    <w:nsid w:val="67B8455F"/>
    <w:multiLevelType w:val="multilevel"/>
    <w:tmpl w:val="C08646EA"/>
    <w:lvl w:ilvl="0">
      <w:start w:val="2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23">
    <w:nsid w:val="681B22D9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24">
    <w:nsid w:val="6CAC5A63"/>
    <w:multiLevelType w:val="hybridMultilevel"/>
    <w:tmpl w:val="AC88865A"/>
    <w:lvl w:ilvl="0" w:tplc="AF4A2A16">
      <w:start w:val="1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>
    <w:nsid w:val="6D4B31A0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26">
    <w:nsid w:val="6F6128FB"/>
    <w:multiLevelType w:val="multilevel"/>
    <w:tmpl w:val="5D1C9264"/>
    <w:lvl w:ilvl="0">
      <w:start w:val="1"/>
      <w:numFmt w:val="decimal"/>
      <w:pStyle w:val="slo1text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caps w:val="0"/>
        <w:strike w:val="0"/>
        <w:dstrike w:val="0"/>
        <w:vanish w:val="0"/>
        <w:color w:val="auto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hint="default"/>
        <w:caps w:val="0"/>
        <w:strike w:val="0"/>
        <w:dstrike w:val="0"/>
        <w:vanish w:val="0"/>
        <w:color w:val="auto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2552"/>
        </w:tabs>
        <w:ind w:left="2552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3447"/>
        </w:tabs>
        <w:ind w:left="229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167"/>
        </w:tabs>
        <w:ind w:left="279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887"/>
        </w:tabs>
        <w:ind w:left="330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07"/>
        </w:tabs>
        <w:ind w:left="380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687"/>
        </w:tabs>
        <w:ind w:left="431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07"/>
        </w:tabs>
        <w:ind w:left="4887" w:hanging="1440"/>
      </w:pPr>
      <w:rPr>
        <w:rFonts w:hint="default"/>
      </w:rPr>
    </w:lvl>
  </w:abstractNum>
  <w:abstractNum w:abstractNumId="27">
    <w:nsid w:val="72062E44"/>
    <w:multiLevelType w:val="hybridMultilevel"/>
    <w:tmpl w:val="93A49716"/>
    <w:lvl w:ilvl="0" w:tplc="991EB69E">
      <w:start w:val="1"/>
      <w:numFmt w:val="lowerLetter"/>
      <w:lvlText w:val="%1)"/>
      <w:lvlJc w:val="left"/>
      <w:pPr>
        <w:ind w:left="1069" w:hanging="360"/>
      </w:pPr>
      <w:rPr>
        <w:rFonts w:hint="default"/>
        <w:b w:val="0"/>
        <w:i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8274E56"/>
    <w:multiLevelType w:val="hybridMultilevel"/>
    <w:tmpl w:val="DE7CCF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9713BEA"/>
    <w:multiLevelType w:val="hybridMultilevel"/>
    <w:tmpl w:val="9F8E8762"/>
    <w:lvl w:ilvl="0" w:tplc="0405001B">
      <w:numFmt w:val="bullet"/>
      <w:lvlText w:val="–"/>
      <w:lvlJc w:val="left"/>
      <w:pPr>
        <w:ind w:left="1512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30">
    <w:nsid w:val="7A8F1159"/>
    <w:multiLevelType w:val="multilevel"/>
    <w:tmpl w:val="06B6D6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1">
    <w:nsid w:val="7B2A4B64"/>
    <w:multiLevelType w:val="multilevel"/>
    <w:tmpl w:val="D34C9A4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32">
    <w:nsid w:val="7D4A4085"/>
    <w:multiLevelType w:val="multilevel"/>
    <w:tmpl w:val="6CA0CCF4"/>
    <w:lvl w:ilvl="0">
      <w:start w:val="1"/>
      <w:numFmt w:val="lowerLetter"/>
      <w:lvlText w:val="%1)"/>
      <w:lvlJc w:val="left"/>
      <w:pPr>
        <w:ind w:left="1353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33">
    <w:nsid w:val="7E637611"/>
    <w:multiLevelType w:val="hybridMultilevel"/>
    <w:tmpl w:val="59544BB0"/>
    <w:lvl w:ilvl="0" w:tplc="04050017">
      <w:start w:val="1"/>
      <w:numFmt w:val="lowerLetter"/>
      <w:lvlText w:val="%1)"/>
      <w:lvlJc w:val="left"/>
      <w:pPr>
        <w:tabs>
          <w:tab w:val="num" w:pos="1647"/>
        </w:tabs>
        <w:ind w:left="1647" w:hanging="360"/>
      </w:p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7F941C58"/>
    <w:multiLevelType w:val="hybridMultilevel"/>
    <w:tmpl w:val="320C5626"/>
    <w:lvl w:ilvl="0" w:tplc="4C04B9E0">
      <w:start w:val="1"/>
      <w:numFmt w:val="lowerLetter"/>
      <w:lvlText w:val="%1)"/>
      <w:lvlJc w:val="left"/>
      <w:pPr>
        <w:ind w:left="1353" w:hanging="360"/>
      </w:pPr>
      <w:rPr>
        <w:rFonts w:hint="default"/>
        <w:color w:val="FF000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21"/>
  </w:num>
  <w:num w:numId="3">
    <w:abstractNumId w:val="14"/>
  </w:num>
  <w:num w:numId="4">
    <w:abstractNumId w:val="32"/>
  </w:num>
  <w:num w:numId="5">
    <w:abstractNumId w:val="15"/>
  </w:num>
  <w:num w:numId="6">
    <w:abstractNumId w:val="29"/>
  </w:num>
  <w:num w:numId="7">
    <w:abstractNumId w:val="7"/>
  </w:num>
  <w:num w:numId="8">
    <w:abstractNumId w:val="17"/>
  </w:num>
  <w:num w:numId="9">
    <w:abstractNumId w:val="2"/>
  </w:num>
  <w:num w:numId="10">
    <w:abstractNumId w:val="8"/>
  </w:num>
  <w:num w:numId="11">
    <w:abstractNumId w:val="11"/>
  </w:num>
  <w:num w:numId="12">
    <w:abstractNumId w:val="6"/>
  </w:num>
  <w:num w:numId="13">
    <w:abstractNumId w:val="19"/>
  </w:num>
  <w:num w:numId="14">
    <w:abstractNumId w:val="26"/>
  </w:num>
  <w:num w:numId="15">
    <w:abstractNumId w:val="34"/>
  </w:num>
  <w:num w:numId="1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</w:num>
  <w:num w:numId="20">
    <w:abstractNumId w:val="0"/>
  </w:num>
  <w:num w:numId="21">
    <w:abstractNumId w:val="23"/>
  </w:num>
  <w:num w:numId="22">
    <w:abstractNumId w:val="12"/>
  </w:num>
  <w:num w:numId="23">
    <w:abstractNumId w:val="4"/>
  </w:num>
  <w:num w:numId="24">
    <w:abstractNumId w:val="3"/>
  </w:num>
  <w:num w:numId="25">
    <w:abstractNumId w:val="13"/>
  </w:num>
  <w:num w:numId="2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9"/>
  </w:num>
  <w:num w:numId="28">
    <w:abstractNumId w:val="16"/>
  </w:num>
  <w:num w:numId="29">
    <w:abstractNumId w:val="18"/>
  </w:num>
  <w:num w:numId="30">
    <w:abstractNumId w:val="20"/>
  </w:num>
  <w:num w:numId="31">
    <w:abstractNumId w:val="10"/>
  </w:num>
  <w:num w:numId="32">
    <w:abstractNumId w:val="33"/>
  </w:num>
  <w:num w:numId="33">
    <w:abstractNumId w:val="28"/>
  </w:num>
  <w:num w:numId="3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7"/>
  </w:num>
  <w:num w:numId="41">
    <w:abstractNumId w:val="24"/>
  </w:num>
  <w:num w:numId="42">
    <w:abstractNumId w:val="22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6EFB"/>
    <w:rsid w:val="00001344"/>
    <w:rsid w:val="000032B4"/>
    <w:rsid w:val="000047EB"/>
    <w:rsid w:val="00006AE8"/>
    <w:rsid w:val="00011BB9"/>
    <w:rsid w:val="000145AB"/>
    <w:rsid w:val="00014A64"/>
    <w:rsid w:val="00016E18"/>
    <w:rsid w:val="00025AAA"/>
    <w:rsid w:val="00032265"/>
    <w:rsid w:val="0003337C"/>
    <w:rsid w:val="000335E1"/>
    <w:rsid w:val="00033B9E"/>
    <w:rsid w:val="00034BE1"/>
    <w:rsid w:val="00034F6D"/>
    <w:rsid w:val="00036D9F"/>
    <w:rsid w:val="00037E6B"/>
    <w:rsid w:val="00040936"/>
    <w:rsid w:val="000422B6"/>
    <w:rsid w:val="00042781"/>
    <w:rsid w:val="00045D83"/>
    <w:rsid w:val="000463D9"/>
    <w:rsid w:val="0004640A"/>
    <w:rsid w:val="0005287A"/>
    <w:rsid w:val="00055B22"/>
    <w:rsid w:val="000576BE"/>
    <w:rsid w:val="00060C62"/>
    <w:rsid w:val="000621F1"/>
    <w:rsid w:val="00062C9D"/>
    <w:rsid w:val="000635CB"/>
    <w:rsid w:val="000647E7"/>
    <w:rsid w:val="00064A0C"/>
    <w:rsid w:val="000672AE"/>
    <w:rsid w:val="00071CAE"/>
    <w:rsid w:val="0007343C"/>
    <w:rsid w:val="0007359B"/>
    <w:rsid w:val="000735C1"/>
    <w:rsid w:val="00074F9D"/>
    <w:rsid w:val="000759C4"/>
    <w:rsid w:val="00075A41"/>
    <w:rsid w:val="00075CC3"/>
    <w:rsid w:val="00080043"/>
    <w:rsid w:val="000812E1"/>
    <w:rsid w:val="00083837"/>
    <w:rsid w:val="00086582"/>
    <w:rsid w:val="0009326B"/>
    <w:rsid w:val="00093D1C"/>
    <w:rsid w:val="000950D4"/>
    <w:rsid w:val="000951F1"/>
    <w:rsid w:val="0009595C"/>
    <w:rsid w:val="00095E9A"/>
    <w:rsid w:val="0009666A"/>
    <w:rsid w:val="000A1C1C"/>
    <w:rsid w:val="000A2109"/>
    <w:rsid w:val="000A6591"/>
    <w:rsid w:val="000B0318"/>
    <w:rsid w:val="000B06AF"/>
    <w:rsid w:val="000B1B0F"/>
    <w:rsid w:val="000B2B07"/>
    <w:rsid w:val="000B4B4A"/>
    <w:rsid w:val="000C02E4"/>
    <w:rsid w:val="000C1B93"/>
    <w:rsid w:val="000C237E"/>
    <w:rsid w:val="000C7650"/>
    <w:rsid w:val="000D0819"/>
    <w:rsid w:val="000D1974"/>
    <w:rsid w:val="000D319D"/>
    <w:rsid w:val="000D442F"/>
    <w:rsid w:val="000D7241"/>
    <w:rsid w:val="000E1AAD"/>
    <w:rsid w:val="000E2BFA"/>
    <w:rsid w:val="000E4EB8"/>
    <w:rsid w:val="000E6307"/>
    <w:rsid w:val="000E72E9"/>
    <w:rsid w:val="000E7952"/>
    <w:rsid w:val="000E7D2F"/>
    <w:rsid w:val="000F0519"/>
    <w:rsid w:val="000F659E"/>
    <w:rsid w:val="0010380F"/>
    <w:rsid w:val="00104DA7"/>
    <w:rsid w:val="00105061"/>
    <w:rsid w:val="001158F5"/>
    <w:rsid w:val="0011722F"/>
    <w:rsid w:val="00117CC2"/>
    <w:rsid w:val="00117EA0"/>
    <w:rsid w:val="00122793"/>
    <w:rsid w:val="001235B9"/>
    <w:rsid w:val="0012518C"/>
    <w:rsid w:val="00125FEF"/>
    <w:rsid w:val="00126B32"/>
    <w:rsid w:val="00127828"/>
    <w:rsid w:val="001323D9"/>
    <w:rsid w:val="00135D6D"/>
    <w:rsid w:val="00136F37"/>
    <w:rsid w:val="00137D65"/>
    <w:rsid w:val="001429D2"/>
    <w:rsid w:val="001436D1"/>
    <w:rsid w:val="001455DA"/>
    <w:rsid w:val="00150850"/>
    <w:rsid w:val="00150D31"/>
    <w:rsid w:val="00153478"/>
    <w:rsid w:val="00154952"/>
    <w:rsid w:val="00165A7E"/>
    <w:rsid w:val="0016665E"/>
    <w:rsid w:val="001705B5"/>
    <w:rsid w:val="00170896"/>
    <w:rsid w:val="00170EC7"/>
    <w:rsid w:val="001720A1"/>
    <w:rsid w:val="00172C61"/>
    <w:rsid w:val="00173F42"/>
    <w:rsid w:val="00175D80"/>
    <w:rsid w:val="001763FE"/>
    <w:rsid w:val="001777F6"/>
    <w:rsid w:val="0018213C"/>
    <w:rsid w:val="00183700"/>
    <w:rsid w:val="00183F3D"/>
    <w:rsid w:val="001854AA"/>
    <w:rsid w:val="00185788"/>
    <w:rsid w:val="001876F7"/>
    <w:rsid w:val="00187870"/>
    <w:rsid w:val="00187FE4"/>
    <w:rsid w:val="00190C18"/>
    <w:rsid w:val="0019263B"/>
    <w:rsid w:val="0019284F"/>
    <w:rsid w:val="00195437"/>
    <w:rsid w:val="00196384"/>
    <w:rsid w:val="001A028E"/>
    <w:rsid w:val="001A0934"/>
    <w:rsid w:val="001A1B34"/>
    <w:rsid w:val="001A1C6B"/>
    <w:rsid w:val="001A2370"/>
    <w:rsid w:val="001A2630"/>
    <w:rsid w:val="001A336F"/>
    <w:rsid w:val="001A3CC1"/>
    <w:rsid w:val="001A4883"/>
    <w:rsid w:val="001A49B5"/>
    <w:rsid w:val="001A7A63"/>
    <w:rsid w:val="001B1CF5"/>
    <w:rsid w:val="001B2273"/>
    <w:rsid w:val="001B3185"/>
    <w:rsid w:val="001B326B"/>
    <w:rsid w:val="001B7624"/>
    <w:rsid w:val="001C2C2C"/>
    <w:rsid w:val="001C33D7"/>
    <w:rsid w:val="001C66E4"/>
    <w:rsid w:val="001C688C"/>
    <w:rsid w:val="001D1DD2"/>
    <w:rsid w:val="001D3285"/>
    <w:rsid w:val="001D3A9C"/>
    <w:rsid w:val="001D42CD"/>
    <w:rsid w:val="001D6533"/>
    <w:rsid w:val="001E21D4"/>
    <w:rsid w:val="001E478A"/>
    <w:rsid w:val="001E5401"/>
    <w:rsid w:val="001E5DE6"/>
    <w:rsid w:val="001E61B2"/>
    <w:rsid w:val="001E6893"/>
    <w:rsid w:val="001F0441"/>
    <w:rsid w:val="001F4D19"/>
    <w:rsid w:val="001F65EE"/>
    <w:rsid w:val="001F7041"/>
    <w:rsid w:val="001F772C"/>
    <w:rsid w:val="00201EDF"/>
    <w:rsid w:val="002039B7"/>
    <w:rsid w:val="00205144"/>
    <w:rsid w:val="00205602"/>
    <w:rsid w:val="0020729C"/>
    <w:rsid w:val="00207B06"/>
    <w:rsid w:val="002103D8"/>
    <w:rsid w:val="00211421"/>
    <w:rsid w:val="00212ACA"/>
    <w:rsid w:val="00214805"/>
    <w:rsid w:val="00217820"/>
    <w:rsid w:val="00220FF7"/>
    <w:rsid w:val="002236B8"/>
    <w:rsid w:val="00224C86"/>
    <w:rsid w:val="00227F41"/>
    <w:rsid w:val="00230580"/>
    <w:rsid w:val="00230F9B"/>
    <w:rsid w:val="00233860"/>
    <w:rsid w:val="00235694"/>
    <w:rsid w:val="002360BE"/>
    <w:rsid w:val="002376AD"/>
    <w:rsid w:val="00237F27"/>
    <w:rsid w:val="002409C2"/>
    <w:rsid w:val="00240D4A"/>
    <w:rsid w:val="00244A06"/>
    <w:rsid w:val="00247A74"/>
    <w:rsid w:val="00250995"/>
    <w:rsid w:val="00250B44"/>
    <w:rsid w:val="0025108A"/>
    <w:rsid w:val="0025121D"/>
    <w:rsid w:val="00253090"/>
    <w:rsid w:val="00253A30"/>
    <w:rsid w:val="00253B38"/>
    <w:rsid w:val="00253DD4"/>
    <w:rsid w:val="00254AC2"/>
    <w:rsid w:val="00255AE2"/>
    <w:rsid w:val="002601DB"/>
    <w:rsid w:val="00265FDA"/>
    <w:rsid w:val="00266DB4"/>
    <w:rsid w:val="00266EFB"/>
    <w:rsid w:val="0027781E"/>
    <w:rsid w:val="00277B48"/>
    <w:rsid w:val="002804E7"/>
    <w:rsid w:val="002806B1"/>
    <w:rsid w:val="002842C7"/>
    <w:rsid w:val="00284599"/>
    <w:rsid w:val="00284654"/>
    <w:rsid w:val="00284BF7"/>
    <w:rsid w:val="00285125"/>
    <w:rsid w:val="00286AF4"/>
    <w:rsid w:val="002872BE"/>
    <w:rsid w:val="00287756"/>
    <w:rsid w:val="00290054"/>
    <w:rsid w:val="002908BE"/>
    <w:rsid w:val="002915BF"/>
    <w:rsid w:val="00294271"/>
    <w:rsid w:val="00296C12"/>
    <w:rsid w:val="002A0D04"/>
    <w:rsid w:val="002A1945"/>
    <w:rsid w:val="002A2372"/>
    <w:rsid w:val="002A3CD3"/>
    <w:rsid w:val="002A4ADE"/>
    <w:rsid w:val="002A662C"/>
    <w:rsid w:val="002A7B11"/>
    <w:rsid w:val="002B13AE"/>
    <w:rsid w:val="002B482D"/>
    <w:rsid w:val="002B57BA"/>
    <w:rsid w:val="002B603F"/>
    <w:rsid w:val="002B7EE1"/>
    <w:rsid w:val="002C0CA8"/>
    <w:rsid w:val="002C1669"/>
    <w:rsid w:val="002C270B"/>
    <w:rsid w:val="002C2880"/>
    <w:rsid w:val="002C2940"/>
    <w:rsid w:val="002C4E03"/>
    <w:rsid w:val="002C6503"/>
    <w:rsid w:val="002D2C99"/>
    <w:rsid w:val="002D5445"/>
    <w:rsid w:val="002E127B"/>
    <w:rsid w:val="002E22EC"/>
    <w:rsid w:val="002E4AC7"/>
    <w:rsid w:val="002E6113"/>
    <w:rsid w:val="002F0537"/>
    <w:rsid w:val="002F2753"/>
    <w:rsid w:val="002F6E86"/>
    <w:rsid w:val="00300065"/>
    <w:rsid w:val="00300EB6"/>
    <w:rsid w:val="00303B2A"/>
    <w:rsid w:val="00305328"/>
    <w:rsid w:val="003056B4"/>
    <w:rsid w:val="00305EB3"/>
    <w:rsid w:val="00307B8B"/>
    <w:rsid w:val="0031151F"/>
    <w:rsid w:val="0031285D"/>
    <w:rsid w:val="00312AD0"/>
    <w:rsid w:val="00312E6C"/>
    <w:rsid w:val="003150D3"/>
    <w:rsid w:val="00317A8E"/>
    <w:rsid w:val="00321FF4"/>
    <w:rsid w:val="0032223E"/>
    <w:rsid w:val="00322442"/>
    <w:rsid w:val="00326204"/>
    <w:rsid w:val="0033568D"/>
    <w:rsid w:val="00337CC7"/>
    <w:rsid w:val="003407BA"/>
    <w:rsid w:val="00341E0B"/>
    <w:rsid w:val="00343694"/>
    <w:rsid w:val="003454CB"/>
    <w:rsid w:val="00345E5F"/>
    <w:rsid w:val="003475F9"/>
    <w:rsid w:val="00350F39"/>
    <w:rsid w:val="003534FD"/>
    <w:rsid w:val="003540D3"/>
    <w:rsid w:val="00356B49"/>
    <w:rsid w:val="00357A14"/>
    <w:rsid w:val="00360968"/>
    <w:rsid w:val="00363897"/>
    <w:rsid w:val="003641D8"/>
    <w:rsid w:val="00364D3A"/>
    <w:rsid w:val="00364D73"/>
    <w:rsid w:val="00366411"/>
    <w:rsid w:val="00367847"/>
    <w:rsid w:val="00373A73"/>
    <w:rsid w:val="00373E49"/>
    <w:rsid w:val="003750AE"/>
    <w:rsid w:val="003750E2"/>
    <w:rsid w:val="00375CFD"/>
    <w:rsid w:val="00376F88"/>
    <w:rsid w:val="0038220B"/>
    <w:rsid w:val="003857D9"/>
    <w:rsid w:val="00386B1E"/>
    <w:rsid w:val="00387077"/>
    <w:rsid w:val="00393327"/>
    <w:rsid w:val="00394585"/>
    <w:rsid w:val="00396D23"/>
    <w:rsid w:val="003A040E"/>
    <w:rsid w:val="003A2E56"/>
    <w:rsid w:val="003A406B"/>
    <w:rsid w:val="003A4AA2"/>
    <w:rsid w:val="003B052C"/>
    <w:rsid w:val="003B0643"/>
    <w:rsid w:val="003B2510"/>
    <w:rsid w:val="003B4F80"/>
    <w:rsid w:val="003B55DD"/>
    <w:rsid w:val="003B6F7A"/>
    <w:rsid w:val="003C45D9"/>
    <w:rsid w:val="003C45E5"/>
    <w:rsid w:val="003C6D43"/>
    <w:rsid w:val="003C717E"/>
    <w:rsid w:val="003C7BC9"/>
    <w:rsid w:val="003D1870"/>
    <w:rsid w:val="003D3790"/>
    <w:rsid w:val="003D39B7"/>
    <w:rsid w:val="003E023F"/>
    <w:rsid w:val="003E0724"/>
    <w:rsid w:val="003E0873"/>
    <w:rsid w:val="003E17BF"/>
    <w:rsid w:val="003E489A"/>
    <w:rsid w:val="003E6768"/>
    <w:rsid w:val="003E692E"/>
    <w:rsid w:val="003E7028"/>
    <w:rsid w:val="003F1AF8"/>
    <w:rsid w:val="003F53C7"/>
    <w:rsid w:val="003F7C9E"/>
    <w:rsid w:val="00403137"/>
    <w:rsid w:val="004033EA"/>
    <w:rsid w:val="00404AEA"/>
    <w:rsid w:val="00405AFE"/>
    <w:rsid w:val="00405D22"/>
    <w:rsid w:val="00407ADE"/>
    <w:rsid w:val="004122C0"/>
    <w:rsid w:val="00412E4A"/>
    <w:rsid w:val="0041317B"/>
    <w:rsid w:val="004133CB"/>
    <w:rsid w:val="0041346C"/>
    <w:rsid w:val="004135C2"/>
    <w:rsid w:val="00413E2D"/>
    <w:rsid w:val="0042012D"/>
    <w:rsid w:val="00421422"/>
    <w:rsid w:val="00421617"/>
    <w:rsid w:val="004224D5"/>
    <w:rsid w:val="00422A0D"/>
    <w:rsid w:val="0042559C"/>
    <w:rsid w:val="00426D57"/>
    <w:rsid w:val="004309C0"/>
    <w:rsid w:val="004316AC"/>
    <w:rsid w:val="00431784"/>
    <w:rsid w:val="00432F4F"/>
    <w:rsid w:val="00433E9B"/>
    <w:rsid w:val="00437D00"/>
    <w:rsid w:val="00442164"/>
    <w:rsid w:val="004421B5"/>
    <w:rsid w:val="0044472F"/>
    <w:rsid w:val="00446F10"/>
    <w:rsid w:val="0044719F"/>
    <w:rsid w:val="00450A19"/>
    <w:rsid w:val="004514E3"/>
    <w:rsid w:val="00452184"/>
    <w:rsid w:val="00452329"/>
    <w:rsid w:val="00453D92"/>
    <w:rsid w:val="0045517F"/>
    <w:rsid w:val="004618CC"/>
    <w:rsid w:val="004632A7"/>
    <w:rsid w:val="004654F3"/>
    <w:rsid w:val="004678B6"/>
    <w:rsid w:val="00470ECC"/>
    <w:rsid w:val="00474E49"/>
    <w:rsid w:val="004754B6"/>
    <w:rsid w:val="004754F5"/>
    <w:rsid w:val="004769EC"/>
    <w:rsid w:val="004811A3"/>
    <w:rsid w:val="00486F4C"/>
    <w:rsid w:val="00493B7C"/>
    <w:rsid w:val="00495FA8"/>
    <w:rsid w:val="004A007F"/>
    <w:rsid w:val="004A27E8"/>
    <w:rsid w:val="004A59CA"/>
    <w:rsid w:val="004B000B"/>
    <w:rsid w:val="004B09B0"/>
    <w:rsid w:val="004B192A"/>
    <w:rsid w:val="004B3ABA"/>
    <w:rsid w:val="004B4678"/>
    <w:rsid w:val="004C1433"/>
    <w:rsid w:val="004C1E11"/>
    <w:rsid w:val="004C3E4C"/>
    <w:rsid w:val="004D09F2"/>
    <w:rsid w:val="004D0E3E"/>
    <w:rsid w:val="004D2620"/>
    <w:rsid w:val="004D3A9B"/>
    <w:rsid w:val="004D3C67"/>
    <w:rsid w:val="004D4398"/>
    <w:rsid w:val="004D7174"/>
    <w:rsid w:val="004D7CAF"/>
    <w:rsid w:val="004E2514"/>
    <w:rsid w:val="004E3838"/>
    <w:rsid w:val="004E5862"/>
    <w:rsid w:val="004E7A87"/>
    <w:rsid w:val="004F44DE"/>
    <w:rsid w:val="004F4874"/>
    <w:rsid w:val="004F4A0D"/>
    <w:rsid w:val="004F648D"/>
    <w:rsid w:val="004F7E64"/>
    <w:rsid w:val="005018CD"/>
    <w:rsid w:val="00503A23"/>
    <w:rsid w:val="00503A3F"/>
    <w:rsid w:val="00503C5A"/>
    <w:rsid w:val="00503C95"/>
    <w:rsid w:val="00505B05"/>
    <w:rsid w:val="00511EA8"/>
    <w:rsid w:val="0051486B"/>
    <w:rsid w:val="00514A01"/>
    <w:rsid w:val="00515C03"/>
    <w:rsid w:val="00517F36"/>
    <w:rsid w:val="00520749"/>
    <w:rsid w:val="00522B33"/>
    <w:rsid w:val="005258AA"/>
    <w:rsid w:val="00525B5C"/>
    <w:rsid w:val="00525FAE"/>
    <w:rsid w:val="00530A93"/>
    <w:rsid w:val="005333B5"/>
    <w:rsid w:val="005349A1"/>
    <w:rsid w:val="00543768"/>
    <w:rsid w:val="005459E0"/>
    <w:rsid w:val="00545A5B"/>
    <w:rsid w:val="0054676F"/>
    <w:rsid w:val="005469CD"/>
    <w:rsid w:val="005471B0"/>
    <w:rsid w:val="0055217E"/>
    <w:rsid w:val="00557105"/>
    <w:rsid w:val="0056218B"/>
    <w:rsid w:val="0056241E"/>
    <w:rsid w:val="00566046"/>
    <w:rsid w:val="0056705E"/>
    <w:rsid w:val="00567BA7"/>
    <w:rsid w:val="00571EC8"/>
    <w:rsid w:val="0057703C"/>
    <w:rsid w:val="00580363"/>
    <w:rsid w:val="00580C7A"/>
    <w:rsid w:val="00581A95"/>
    <w:rsid w:val="005848C6"/>
    <w:rsid w:val="00585AA7"/>
    <w:rsid w:val="0058756D"/>
    <w:rsid w:val="00594745"/>
    <w:rsid w:val="00594759"/>
    <w:rsid w:val="0059526D"/>
    <w:rsid w:val="00597D7B"/>
    <w:rsid w:val="005A2AC3"/>
    <w:rsid w:val="005A5A90"/>
    <w:rsid w:val="005A6B18"/>
    <w:rsid w:val="005A7F3C"/>
    <w:rsid w:val="005B3B69"/>
    <w:rsid w:val="005B48F8"/>
    <w:rsid w:val="005B4A9C"/>
    <w:rsid w:val="005B55CD"/>
    <w:rsid w:val="005B6083"/>
    <w:rsid w:val="005B6805"/>
    <w:rsid w:val="005C24FA"/>
    <w:rsid w:val="005C30DE"/>
    <w:rsid w:val="005C47AE"/>
    <w:rsid w:val="005C5D6C"/>
    <w:rsid w:val="005C5D7D"/>
    <w:rsid w:val="005C6693"/>
    <w:rsid w:val="005C6701"/>
    <w:rsid w:val="005C69C9"/>
    <w:rsid w:val="005C7142"/>
    <w:rsid w:val="005D0194"/>
    <w:rsid w:val="005D0F92"/>
    <w:rsid w:val="005D1434"/>
    <w:rsid w:val="005D21ED"/>
    <w:rsid w:val="005D4D86"/>
    <w:rsid w:val="005D604E"/>
    <w:rsid w:val="005E2BB4"/>
    <w:rsid w:val="005E5BBD"/>
    <w:rsid w:val="005F27D1"/>
    <w:rsid w:val="005F43AE"/>
    <w:rsid w:val="005F4772"/>
    <w:rsid w:val="005F635A"/>
    <w:rsid w:val="006061B0"/>
    <w:rsid w:val="00606441"/>
    <w:rsid w:val="00607499"/>
    <w:rsid w:val="00607CC5"/>
    <w:rsid w:val="00610DE8"/>
    <w:rsid w:val="00610E32"/>
    <w:rsid w:val="00611A33"/>
    <w:rsid w:val="00612773"/>
    <w:rsid w:val="006157F4"/>
    <w:rsid w:val="00621852"/>
    <w:rsid w:val="00621A3A"/>
    <w:rsid w:val="006250D3"/>
    <w:rsid w:val="006264E0"/>
    <w:rsid w:val="006304D1"/>
    <w:rsid w:val="00632D35"/>
    <w:rsid w:val="0063512A"/>
    <w:rsid w:val="00644896"/>
    <w:rsid w:val="00644A22"/>
    <w:rsid w:val="00644A29"/>
    <w:rsid w:val="00644F18"/>
    <w:rsid w:val="00654C17"/>
    <w:rsid w:val="00660C32"/>
    <w:rsid w:val="00663A39"/>
    <w:rsid w:val="00664994"/>
    <w:rsid w:val="00664B7A"/>
    <w:rsid w:val="00664E17"/>
    <w:rsid w:val="006658E9"/>
    <w:rsid w:val="00666781"/>
    <w:rsid w:val="00666F82"/>
    <w:rsid w:val="006675CF"/>
    <w:rsid w:val="00667FE9"/>
    <w:rsid w:val="00670D45"/>
    <w:rsid w:val="00674648"/>
    <w:rsid w:val="00674A0A"/>
    <w:rsid w:val="006750B4"/>
    <w:rsid w:val="0067634A"/>
    <w:rsid w:val="006767D1"/>
    <w:rsid w:val="00676E36"/>
    <w:rsid w:val="00677288"/>
    <w:rsid w:val="00684C20"/>
    <w:rsid w:val="00685285"/>
    <w:rsid w:val="00690949"/>
    <w:rsid w:val="00695FFD"/>
    <w:rsid w:val="006A0B33"/>
    <w:rsid w:val="006A5892"/>
    <w:rsid w:val="006A7CB9"/>
    <w:rsid w:val="006B1973"/>
    <w:rsid w:val="006B3B2A"/>
    <w:rsid w:val="006B4F48"/>
    <w:rsid w:val="006B7765"/>
    <w:rsid w:val="006C061A"/>
    <w:rsid w:val="006C0D2D"/>
    <w:rsid w:val="006C43C7"/>
    <w:rsid w:val="006C452D"/>
    <w:rsid w:val="006D0AC7"/>
    <w:rsid w:val="006D101C"/>
    <w:rsid w:val="006D6288"/>
    <w:rsid w:val="006E07ED"/>
    <w:rsid w:val="006E098C"/>
    <w:rsid w:val="006E33A0"/>
    <w:rsid w:val="006E4022"/>
    <w:rsid w:val="006E5BA7"/>
    <w:rsid w:val="006F07FC"/>
    <w:rsid w:val="006F1BEC"/>
    <w:rsid w:val="006F2817"/>
    <w:rsid w:val="006F7040"/>
    <w:rsid w:val="00701BCD"/>
    <w:rsid w:val="00705445"/>
    <w:rsid w:val="00711102"/>
    <w:rsid w:val="00711590"/>
    <w:rsid w:val="007117EC"/>
    <w:rsid w:val="00711FD7"/>
    <w:rsid w:val="0071401C"/>
    <w:rsid w:val="00720FB1"/>
    <w:rsid w:val="0072192A"/>
    <w:rsid w:val="00722527"/>
    <w:rsid w:val="00723202"/>
    <w:rsid w:val="007235E1"/>
    <w:rsid w:val="00735623"/>
    <w:rsid w:val="00735E1F"/>
    <w:rsid w:val="007360D6"/>
    <w:rsid w:val="007500B1"/>
    <w:rsid w:val="00751BA1"/>
    <w:rsid w:val="0075231C"/>
    <w:rsid w:val="00753A89"/>
    <w:rsid w:val="00755220"/>
    <w:rsid w:val="00760308"/>
    <w:rsid w:val="00760673"/>
    <w:rsid w:val="00762D41"/>
    <w:rsid w:val="0076386E"/>
    <w:rsid w:val="00763E5A"/>
    <w:rsid w:val="00764D1B"/>
    <w:rsid w:val="00766F9F"/>
    <w:rsid w:val="00774CBA"/>
    <w:rsid w:val="0077534C"/>
    <w:rsid w:val="00775F55"/>
    <w:rsid w:val="00777C96"/>
    <w:rsid w:val="007801E5"/>
    <w:rsid w:val="007802A0"/>
    <w:rsid w:val="0078156B"/>
    <w:rsid w:val="00783D82"/>
    <w:rsid w:val="00784767"/>
    <w:rsid w:val="0078686E"/>
    <w:rsid w:val="00786B20"/>
    <w:rsid w:val="00790A32"/>
    <w:rsid w:val="00792A59"/>
    <w:rsid w:val="00792EE9"/>
    <w:rsid w:val="007939A6"/>
    <w:rsid w:val="00794A6D"/>
    <w:rsid w:val="00794AAC"/>
    <w:rsid w:val="007955B6"/>
    <w:rsid w:val="00797724"/>
    <w:rsid w:val="007A04FA"/>
    <w:rsid w:val="007A0A87"/>
    <w:rsid w:val="007A0DC6"/>
    <w:rsid w:val="007A1C60"/>
    <w:rsid w:val="007A6D92"/>
    <w:rsid w:val="007B0945"/>
    <w:rsid w:val="007B0AE0"/>
    <w:rsid w:val="007B1A7C"/>
    <w:rsid w:val="007B44AB"/>
    <w:rsid w:val="007B4BDC"/>
    <w:rsid w:val="007B6609"/>
    <w:rsid w:val="007C018B"/>
    <w:rsid w:val="007C02FE"/>
    <w:rsid w:val="007C03DB"/>
    <w:rsid w:val="007C1C39"/>
    <w:rsid w:val="007C1E1B"/>
    <w:rsid w:val="007C745E"/>
    <w:rsid w:val="007C74BB"/>
    <w:rsid w:val="007D0915"/>
    <w:rsid w:val="007D5B93"/>
    <w:rsid w:val="007E0009"/>
    <w:rsid w:val="007E0CAA"/>
    <w:rsid w:val="007E1FDA"/>
    <w:rsid w:val="007E5D6A"/>
    <w:rsid w:val="007E6038"/>
    <w:rsid w:val="007E6705"/>
    <w:rsid w:val="007E68A5"/>
    <w:rsid w:val="007F1AAB"/>
    <w:rsid w:val="007F71DE"/>
    <w:rsid w:val="008007F4"/>
    <w:rsid w:val="00800B7B"/>
    <w:rsid w:val="008017D2"/>
    <w:rsid w:val="00802C5A"/>
    <w:rsid w:val="00803034"/>
    <w:rsid w:val="00810C7B"/>
    <w:rsid w:val="00811C9A"/>
    <w:rsid w:val="00812092"/>
    <w:rsid w:val="00820B4D"/>
    <w:rsid w:val="00821F04"/>
    <w:rsid w:val="00824CBB"/>
    <w:rsid w:val="00826334"/>
    <w:rsid w:val="00832011"/>
    <w:rsid w:val="00832ABD"/>
    <w:rsid w:val="0083445A"/>
    <w:rsid w:val="008351C4"/>
    <w:rsid w:val="00836AA2"/>
    <w:rsid w:val="008405EC"/>
    <w:rsid w:val="00841B72"/>
    <w:rsid w:val="00841F3B"/>
    <w:rsid w:val="00842AA3"/>
    <w:rsid w:val="0084606A"/>
    <w:rsid w:val="008463C9"/>
    <w:rsid w:val="008479FE"/>
    <w:rsid w:val="008525B2"/>
    <w:rsid w:val="008556B1"/>
    <w:rsid w:val="0085615A"/>
    <w:rsid w:val="00856F2E"/>
    <w:rsid w:val="0086634E"/>
    <w:rsid w:val="00866505"/>
    <w:rsid w:val="00882BA6"/>
    <w:rsid w:val="00885BED"/>
    <w:rsid w:val="00892667"/>
    <w:rsid w:val="0089625A"/>
    <w:rsid w:val="008A5202"/>
    <w:rsid w:val="008A56FF"/>
    <w:rsid w:val="008A5862"/>
    <w:rsid w:val="008A64BF"/>
    <w:rsid w:val="008A761B"/>
    <w:rsid w:val="008A76BB"/>
    <w:rsid w:val="008B07F1"/>
    <w:rsid w:val="008B0B51"/>
    <w:rsid w:val="008B17D3"/>
    <w:rsid w:val="008B3935"/>
    <w:rsid w:val="008B4510"/>
    <w:rsid w:val="008B5721"/>
    <w:rsid w:val="008B6046"/>
    <w:rsid w:val="008C0948"/>
    <w:rsid w:val="008C2755"/>
    <w:rsid w:val="008C32B0"/>
    <w:rsid w:val="008C3F73"/>
    <w:rsid w:val="008C5549"/>
    <w:rsid w:val="008C57F6"/>
    <w:rsid w:val="008C65B2"/>
    <w:rsid w:val="008C7242"/>
    <w:rsid w:val="008C79A0"/>
    <w:rsid w:val="008D21BF"/>
    <w:rsid w:val="008D5340"/>
    <w:rsid w:val="008D747A"/>
    <w:rsid w:val="008E0178"/>
    <w:rsid w:val="008E3C74"/>
    <w:rsid w:val="008F03FB"/>
    <w:rsid w:val="008F3A60"/>
    <w:rsid w:val="008F4077"/>
    <w:rsid w:val="00901011"/>
    <w:rsid w:val="009013B8"/>
    <w:rsid w:val="009025C1"/>
    <w:rsid w:val="009060B3"/>
    <w:rsid w:val="00906564"/>
    <w:rsid w:val="00906785"/>
    <w:rsid w:val="00907127"/>
    <w:rsid w:val="00910D34"/>
    <w:rsid w:val="009119F6"/>
    <w:rsid w:val="00912D3B"/>
    <w:rsid w:val="00913A38"/>
    <w:rsid w:val="00913B0F"/>
    <w:rsid w:val="00915064"/>
    <w:rsid w:val="0092003A"/>
    <w:rsid w:val="00920F13"/>
    <w:rsid w:val="0092133E"/>
    <w:rsid w:val="00924C5C"/>
    <w:rsid w:val="009264AC"/>
    <w:rsid w:val="00930271"/>
    <w:rsid w:val="009329EC"/>
    <w:rsid w:val="009332E1"/>
    <w:rsid w:val="00933519"/>
    <w:rsid w:val="00935CA8"/>
    <w:rsid w:val="00937749"/>
    <w:rsid w:val="00937AB9"/>
    <w:rsid w:val="00937E04"/>
    <w:rsid w:val="00946358"/>
    <w:rsid w:val="009463E3"/>
    <w:rsid w:val="00953119"/>
    <w:rsid w:val="009537C3"/>
    <w:rsid w:val="00955EF2"/>
    <w:rsid w:val="0095627A"/>
    <w:rsid w:val="00957D20"/>
    <w:rsid w:val="0096469A"/>
    <w:rsid w:val="00966543"/>
    <w:rsid w:val="009712DC"/>
    <w:rsid w:val="00971456"/>
    <w:rsid w:val="009717EE"/>
    <w:rsid w:val="009756F0"/>
    <w:rsid w:val="00976473"/>
    <w:rsid w:val="00977C65"/>
    <w:rsid w:val="00977E31"/>
    <w:rsid w:val="009821FA"/>
    <w:rsid w:val="009903B1"/>
    <w:rsid w:val="009917BB"/>
    <w:rsid w:val="00991B01"/>
    <w:rsid w:val="00992F86"/>
    <w:rsid w:val="009931D4"/>
    <w:rsid w:val="00994AB4"/>
    <w:rsid w:val="00995A7B"/>
    <w:rsid w:val="00995F0B"/>
    <w:rsid w:val="00995F16"/>
    <w:rsid w:val="009A037C"/>
    <w:rsid w:val="009A1120"/>
    <w:rsid w:val="009A3DA5"/>
    <w:rsid w:val="009A3E3A"/>
    <w:rsid w:val="009A4E81"/>
    <w:rsid w:val="009A69B6"/>
    <w:rsid w:val="009A6A67"/>
    <w:rsid w:val="009A70CE"/>
    <w:rsid w:val="009A7213"/>
    <w:rsid w:val="009B055D"/>
    <w:rsid w:val="009B662B"/>
    <w:rsid w:val="009B6BE7"/>
    <w:rsid w:val="009C03D8"/>
    <w:rsid w:val="009C3825"/>
    <w:rsid w:val="009C4781"/>
    <w:rsid w:val="009C5933"/>
    <w:rsid w:val="009C646A"/>
    <w:rsid w:val="009D2600"/>
    <w:rsid w:val="009D2BF2"/>
    <w:rsid w:val="009D4F9E"/>
    <w:rsid w:val="009D6778"/>
    <w:rsid w:val="009D6807"/>
    <w:rsid w:val="009D73E4"/>
    <w:rsid w:val="009D7B35"/>
    <w:rsid w:val="009E27A1"/>
    <w:rsid w:val="009E61A3"/>
    <w:rsid w:val="009E6E94"/>
    <w:rsid w:val="009E7A42"/>
    <w:rsid w:val="009F0AA3"/>
    <w:rsid w:val="009F0F5D"/>
    <w:rsid w:val="009F5C46"/>
    <w:rsid w:val="009F7302"/>
    <w:rsid w:val="009F73BA"/>
    <w:rsid w:val="009F7A34"/>
    <w:rsid w:val="009F7BD5"/>
    <w:rsid w:val="00A00413"/>
    <w:rsid w:val="00A01A43"/>
    <w:rsid w:val="00A0381B"/>
    <w:rsid w:val="00A046EF"/>
    <w:rsid w:val="00A05B6A"/>
    <w:rsid w:val="00A063DD"/>
    <w:rsid w:val="00A1282D"/>
    <w:rsid w:val="00A143CD"/>
    <w:rsid w:val="00A17116"/>
    <w:rsid w:val="00A22B7A"/>
    <w:rsid w:val="00A2309D"/>
    <w:rsid w:val="00A247E2"/>
    <w:rsid w:val="00A25504"/>
    <w:rsid w:val="00A2565B"/>
    <w:rsid w:val="00A25D3B"/>
    <w:rsid w:val="00A30281"/>
    <w:rsid w:val="00A30F23"/>
    <w:rsid w:val="00A342FF"/>
    <w:rsid w:val="00A34824"/>
    <w:rsid w:val="00A354CE"/>
    <w:rsid w:val="00A35B89"/>
    <w:rsid w:val="00A36E09"/>
    <w:rsid w:val="00A375C6"/>
    <w:rsid w:val="00A4229C"/>
    <w:rsid w:val="00A443EF"/>
    <w:rsid w:val="00A541B8"/>
    <w:rsid w:val="00A54D36"/>
    <w:rsid w:val="00A54FE4"/>
    <w:rsid w:val="00A5538A"/>
    <w:rsid w:val="00A56708"/>
    <w:rsid w:val="00A61A61"/>
    <w:rsid w:val="00A61C4B"/>
    <w:rsid w:val="00A64BA5"/>
    <w:rsid w:val="00A67461"/>
    <w:rsid w:val="00A77A0F"/>
    <w:rsid w:val="00A80BA4"/>
    <w:rsid w:val="00A821AE"/>
    <w:rsid w:val="00A82275"/>
    <w:rsid w:val="00A82E58"/>
    <w:rsid w:val="00A85253"/>
    <w:rsid w:val="00A87597"/>
    <w:rsid w:val="00A875A5"/>
    <w:rsid w:val="00A91948"/>
    <w:rsid w:val="00A91B95"/>
    <w:rsid w:val="00A94063"/>
    <w:rsid w:val="00A94C19"/>
    <w:rsid w:val="00A966EF"/>
    <w:rsid w:val="00A96E88"/>
    <w:rsid w:val="00A96F6E"/>
    <w:rsid w:val="00A9730D"/>
    <w:rsid w:val="00A97BE7"/>
    <w:rsid w:val="00AA150B"/>
    <w:rsid w:val="00AA170A"/>
    <w:rsid w:val="00AA19BD"/>
    <w:rsid w:val="00AA2EC8"/>
    <w:rsid w:val="00AA41B1"/>
    <w:rsid w:val="00AA4F31"/>
    <w:rsid w:val="00AA5100"/>
    <w:rsid w:val="00AA5967"/>
    <w:rsid w:val="00AA63C3"/>
    <w:rsid w:val="00AB015C"/>
    <w:rsid w:val="00AB0656"/>
    <w:rsid w:val="00AB0697"/>
    <w:rsid w:val="00AB0E51"/>
    <w:rsid w:val="00AB20CF"/>
    <w:rsid w:val="00AB20DF"/>
    <w:rsid w:val="00AB403F"/>
    <w:rsid w:val="00AB4ECA"/>
    <w:rsid w:val="00AB66CC"/>
    <w:rsid w:val="00AC020C"/>
    <w:rsid w:val="00AC13E7"/>
    <w:rsid w:val="00AC34BB"/>
    <w:rsid w:val="00AD0592"/>
    <w:rsid w:val="00AD3B56"/>
    <w:rsid w:val="00AD46AF"/>
    <w:rsid w:val="00AE18C4"/>
    <w:rsid w:val="00AE30DE"/>
    <w:rsid w:val="00AE3DBD"/>
    <w:rsid w:val="00AF161F"/>
    <w:rsid w:val="00AF583E"/>
    <w:rsid w:val="00AF584A"/>
    <w:rsid w:val="00AF6250"/>
    <w:rsid w:val="00AF77E0"/>
    <w:rsid w:val="00B03153"/>
    <w:rsid w:val="00B03C1D"/>
    <w:rsid w:val="00B05653"/>
    <w:rsid w:val="00B05DE4"/>
    <w:rsid w:val="00B108B5"/>
    <w:rsid w:val="00B1245E"/>
    <w:rsid w:val="00B177B5"/>
    <w:rsid w:val="00B21ADD"/>
    <w:rsid w:val="00B21F9C"/>
    <w:rsid w:val="00B22181"/>
    <w:rsid w:val="00B2218C"/>
    <w:rsid w:val="00B23BED"/>
    <w:rsid w:val="00B261B6"/>
    <w:rsid w:val="00B26FAD"/>
    <w:rsid w:val="00B3180F"/>
    <w:rsid w:val="00B31966"/>
    <w:rsid w:val="00B37882"/>
    <w:rsid w:val="00B37EF1"/>
    <w:rsid w:val="00B42514"/>
    <w:rsid w:val="00B437A0"/>
    <w:rsid w:val="00B43E42"/>
    <w:rsid w:val="00B45773"/>
    <w:rsid w:val="00B45D7E"/>
    <w:rsid w:val="00B470F4"/>
    <w:rsid w:val="00B50B3B"/>
    <w:rsid w:val="00B542C6"/>
    <w:rsid w:val="00B5669C"/>
    <w:rsid w:val="00B56B3B"/>
    <w:rsid w:val="00B609DE"/>
    <w:rsid w:val="00B6248B"/>
    <w:rsid w:val="00B671CB"/>
    <w:rsid w:val="00B71819"/>
    <w:rsid w:val="00B721FE"/>
    <w:rsid w:val="00B7354A"/>
    <w:rsid w:val="00B749C2"/>
    <w:rsid w:val="00B7656D"/>
    <w:rsid w:val="00B773D0"/>
    <w:rsid w:val="00B77E6A"/>
    <w:rsid w:val="00B80221"/>
    <w:rsid w:val="00B81080"/>
    <w:rsid w:val="00B835E5"/>
    <w:rsid w:val="00B86E4E"/>
    <w:rsid w:val="00B91AC1"/>
    <w:rsid w:val="00B92A32"/>
    <w:rsid w:val="00B92F1B"/>
    <w:rsid w:val="00B936F7"/>
    <w:rsid w:val="00B96C39"/>
    <w:rsid w:val="00B96E96"/>
    <w:rsid w:val="00B976A4"/>
    <w:rsid w:val="00B97DCD"/>
    <w:rsid w:val="00BA3415"/>
    <w:rsid w:val="00BA4E35"/>
    <w:rsid w:val="00BB0976"/>
    <w:rsid w:val="00BB17B5"/>
    <w:rsid w:val="00BB1D43"/>
    <w:rsid w:val="00BB20E2"/>
    <w:rsid w:val="00BB2582"/>
    <w:rsid w:val="00BB4DB2"/>
    <w:rsid w:val="00BB69AC"/>
    <w:rsid w:val="00BB765F"/>
    <w:rsid w:val="00BC0009"/>
    <w:rsid w:val="00BC1C58"/>
    <w:rsid w:val="00BC2DAF"/>
    <w:rsid w:val="00BC74DF"/>
    <w:rsid w:val="00BC7DEF"/>
    <w:rsid w:val="00BD0A9A"/>
    <w:rsid w:val="00BD2179"/>
    <w:rsid w:val="00BD2B04"/>
    <w:rsid w:val="00BD447C"/>
    <w:rsid w:val="00BD4EDE"/>
    <w:rsid w:val="00BD5F8F"/>
    <w:rsid w:val="00BD789A"/>
    <w:rsid w:val="00BE1A65"/>
    <w:rsid w:val="00BE27D0"/>
    <w:rsid w:val="00BE3BFB"/>
    <w:rsid w:val="00BE5F39"/>
    <w:rsid w:val="00BF160F"/>
    <w:rsid w:val="00BF30CC"/>
    <w:rsid w:val="00BF54F8"/>
    <w:rsid w:val="00BF7C43"/>
    <w:rsid w:val="00C00392"/>
    <w:rsid w:val="00C032F6"/>
    <w:rsid w:val="00C063A4"/>
    <w:rsid w:val="00C0680B"/>
    <w:rsid w:val="00C06BFA"/>
    <w:rsid w:val="00C076A4"/>
    <w:rsid w:val="00C11B75"/>
    <w:rsid w:val="00C11E80"/>
    <w:rsid w:val="00C123D6"/>
    <w:rsid w:val="00C15D33"/>
    <w:rsid w:val="00C20FBF"/>
    <w:rsid w:val="00C21770"/>
    <w:rsid w:val="00C21B03"/>
    <w:rsid w:val="00C231E2"/>
    <w:rsid w:val="00C2743A"/>
    <w:rsid w:val="00C30594"/>
    <w:rsid w:val="00C31237"/>
    <w:rsid w:val="00C32822"/>
    <w:rsid w:val="00C33655"/>
    <w:rsid w:val="00C34051"/>
    <w:rsid w:val="00C35596"/>
    <w:rsid w:val="00C36A1D"/>
    <w:rsid w:val="00C37AF3"/>
    <w:rsid w:val="00C43E35"/>
    <w:rsid w:val="00C475DB"/>
    <w:rsid w:val="00C51C7B"/>
    <w:rsid w:val="00C522FA"/>
    <w:rsid w:val="00C524A4"/>
    <w:rsid w:val="00C569FE"/>
    <w:rsid w:val="00C63CC5"/>
    <w:rsid w:val="00C642A8"/>
    <w:rsid w:val="00C7203F"/>
    <w:rsid w:val="00C73FE7"/>
    <w:rsid w:val="00C74BFA"/>
    <w:rsid w:val="00C7578C"/>
    <w:rsid w:val="00C81BD7"/>
    <w:rsid w:val="00C82552"/>
    <w:rsid w:val="00C828EA"/>
    <w:rsid w:val="00C875AA"/>
    <w:rsid w:val="00C877AD"/>
    <w:rsid w:val="00C87CAD"/>
    <w:rsid w:val="00C90DC4"/>
    <w:rsid w:val="00C92651"/>
    <w:rsid w:val="00C93442"/>
    <w:rsid w:val="00CA19C3"/>
    <w:rsid w:val="00CA24A0"/>
    <w:rsid w:val="00CB0A48"/>
    <w:rsid w:val="00CB5336"/>
    <w:rsid w:val="00CB66EB"/>
    <w:rsid w:val="00CB787C"/>
    <w:rsid w:val="00CB7992"/>
    <w:rsid w:val="00CC0204"/>
    <w:rsid w:val="00CC2860"/>
    <w:rsid w:val="00CC2FA0"/>
    <w:rsid w:val="00CC710B"/>
    <w:rsid w:val="00CC721B"/>
    <w:rsid w:val="00CC7BAB"/>
    <w:rsid w:val="00CD4A21"/>
    <w:rsid w:val="00CD5ADF"/>
    <w:rsid w:val="00CD76D2"/>
    <w:rsid w:val="00CE0F98"/>
    <w:rsid w:val="00CE25FD"/>
    <w:rsid w:val="00CE52FC"/>
    <w:rsid w:val="00CF0805"/>
    <w:rsid w:val="00CF3A83"/>
    <w:rsid w:val="00CF499A"/>
    <w:rsid w:val="00CF4A97"/>
    <w:rsid w:val="00CF5AA8"/>
    <w:rsid w:val="00CF5F46"/>
    <w:rsid w:val="00D02358"/>
    <w:rsid w:val="00D02B96"/>
    <w:rsid w:val="00D03D2D"/>
    <w:rsid w:val="00D045AF"/>
    <w:rsid w:val="00D05681"/>
    <w:rsid w:val="00D05F68"/>
    <w:rsid w:val="00D105B7"/>
    <w:rsid w:val="00D11F05"/>
    <w:rsid w:val="00D134FE"/>
    <w:rsid w:val="00D15D0F"/>
    <w:rsid w:val="00D17D01"/>
    <w:rsid w:val="00D205D2"/>
    <w:rsid w:val="00D20B9A"/>
    <w:rsid w:val="00D2142F"/>
    <w:rsid w:val="00D21A4D"/>
    <w:rsid w:val="00D23F5E"/>
    <w:rsid w:val="00D26F7A"/>
    <w:rsid w:val="00D275FF"/>
    <w:rsid w:val="00D30F0E"/>
    <w:rsid w:val="00D34C35"/>
    <w:rsid w:val="00D3770B"/>
    <w:rsid w:val="00D40813"/>
    <w:rsid w:val="00D40C40"/>
    <w:rsid w:val="00D40E66"/>
    <w:rsid w:val="00D42D28"/>
    <w:rsid w:val="00D43C40"/>
    <w:rsid w:val="00D46165"/>
    <w:rsid w:val="00D558F4"/>
    <w:rsid w:val="00D604F5"/>
    <w:rsid w:val="00D61EA4"/>
    <w:rsid w:val="00D6556E"/>
    <w:rsid w:val="00D704F9"/>
    <w:rsid w:val="00D70888"/>
    <w:rsid w:val="00D739F9"/>
    <w:rsid w:val="00D73EC7"/>
    <w:rsid w:val="00D74FAE"/>
    <w:rsid w:val="00D8021D"/>
    <w:rsid w:val="00D80504"/>
    <w:rsid w:val="00D815C4"/>
    <w:rsid w:val="00D846F0"/>
    <w:rsid w:val="00D84E9F"/>
    <w:rsid w:val="00D865AE"/>
    <w:rsid w:val="00D90A20"/>
    <w:rsid w:val="00D9127B"/>
    <w:rsid w:val="00D92E78"/>
    <w:rsid w:val="00D9442C"/>
    <w:rsid w:val="00D94503"/>
    <w:rsid w:val="00D94C93"/>
    <w:rsid w:val="00D951EA"/>
    <w:rsid w:val="00D95646"/>
    <w:rsid w:val="00D97207"/>
    <w:rsid w:val="00DA2B55"/>
    <w:rsid w:val="00DA365F"/>
    <w:rsid w:val="00DB3240"/>
    <w:rsid w:val="00DB68A2"/>
    <w:rsid w:val="00DC039D"/>
    <w:rsid w:val="00DC039E"/>
    <w:rsid w:val="00DC473B"/>
    <w:rsid w:val="00DC5C4C"/>
    <w:rsid w:val="00DD6346"/>
    <w:rsid w:val="00DE0950"/>
    <w:rsid w:val="00DE14CA"/>
    <w:rsid w:val="00DE16F7"/>
    <w:rsid w:val="00DE3DE3"/>
    <w:rsid w:val="00DE60A9"/>
    <w:rsid w:val="00DF0851"/>
    <w:rsid w:val="00DF119D"/>
    <w:rsid w:val="00DF1D13"/>
    <w:rsid w:val="00DF2E4F"/>
    <w:rsid w:val="00DF3B50"/>
    <w:rsid w:val="00DF3FE4"/>
    <w:rsid w:val="00DF62D6"/>
    <w:rsid w:val="00E039A3"/>
    <w:rsid w:val="00E05CB5"/>
    <w:rsid w:val="00E128AD"/>
    <w:rsid w:val="00E13318"/>
    <w:rsid w:val="00E21EF9"/>
    <w:rsid w:val="00E22986"/>
    <w:rsid w:val="00E261F7"/>
    <w:rsid w:val="00E26B33"/>
    <w:rsid w:val="00E276C5"/>
    <w:rsid w:val="00E3383E"/>
    <w:rsid w:val="00E36D8D"/>
    <w:rsid w:val="00E37EDC"/>
    <w:rsid w:val="00E418A3"/>
    <w:rsid w:val="00E419AD"/>
    <w:rsid w:val="00E41ECB"/>
    <w:rsid w:val="00E42E83"/>
    <w:rsid w:val="00E440A9"/>
    <w:rsid w:val="00E458E0"/>
    <w:rsid w:val="00E47F9F"/>
    <w:rsid w:val="00E5008D"/>
    <w:rsid w:val="00E50D70"/>
    <w:rsid w:val="00E522D7"/>
    <w:rsid w:val="00E53FD1"/>
    <w:rsid w:val="00E55E46"/>
    <w:rsid w:val="00E6041C"/>
    <w:rsid w:val="00E6041E"/>
    <w:rsid w:val="00E6050E"/>
    <w:rsid w:val="00E60EAE"/>
    <w:rsid w:val="00E614BE"/>
    <w:rsid w:val="00E62473"/>
    <w:rsid w:val="00E71C80"/>
    <w:rsid w:val="00E72981"/>
    <w:rsid w:val="00E72E98"/>
    <w:rsid w:val="00E750DB"/>
    <w:rsid w:val="00E764A0"/>
    <w:rsid w:val="00E76976"/>
    <w:rsid w:val="00E76FF4"/>
    <w:rsid w:val="00E8134E"/>
    <w:rsid w:val="00E823EF"/>
    <w:rsid w:val="00E833E2"/>
    <w:rsid w:val="00E84F2D"/>
    <w:rsid w:val="00E8526E"/>
    <w:rsid w:val="00E9072F"/>
    <w:rsid w:val="00E91B65"/>
    <w:rsid w:val="00E921DE"/>
    <w:rsid w:val="00E92900"/>
    <w:rsid w:val="00E935AA"/>
    <w:rsid w:val="00E93A2C"/>
    <w:rsid w:val="00E941C9"/>
    <w:rsid w:val="00E94EA7"/>
    <w:rsid w:val="00E96217"/>
    <w:rsid w:val="00E96911"/>
    <w:rsid w:val="00E9726F"/>
    <w:rsid w:val="00E974E3"/>
    <w:rsid w:val="00EA08D7"/>
    <w:rsid w:val="00EA3E6A"/>
    <w:rsid w:val="00EA597C"/>
    <w:rsid w:val="00EA5E7D"/>
    <w:rsid w:val="00EA6532"/>
    <w:rsid w:val="00EA7643"/>
    <w:rsid w:val="00EB0B52"/>
    <w:rsid w:val="00EB378B"/>
    <w:rsid w:val="00EB383A"/>
    <w:rsid w:val="00EB4D8F"/>
    <w:rsid w:val="00EB56A8"/>
    <w:rsid w:val="00EB5B0E"/>
    <w:rsid w:val="00EB7462"/>
    <w:rsid w:val="00EC0828"/>
    <w:rsid w:val="00EC3077"/>
    <w:rsid w:val="00EC3BEC"/>
    <w:rsid w:val="00EC5A31"/>
    <w:rsid w:val="00EC6165"/>
    <w:rsid w:val="00EC79E3"/>
    <w:rsid w:val="00ED1378"/>
    <w:rsid w:val="00ED1983"/>
    <w:rsid w:val="00ED233E"/>
    <w:rsid w:val="00ED2C68"/>
    <w:rsid w:val="00ED71CD"/>
    <w:rsid w:val="00EE1459"/>
    <w:rsid w:val="00EE2726"/>
    <w:rsid w:val="00EE2CEC"/>
    <w:rsid w:val="00EE35A0"/>
    <w:rsid w:val="00EE420D"/>
    <w:rsid w:val="00EE5699"/>
    <w:rsid w:val="00EE5D18"/>
    <w:rsid w:val="00EE6E5B"/>
    <w:rsid w:val="00EE7725"/>
    <w:rsid w:val="00EF056B"/>
    <w:rsid w:val="00EF28D0"/>
    <w:rsid w:val="00EF4E27"/>
    <w:rsid w:val="00EF7269"/>
    <w:rsid w:val="00F00BC9"/>
    <w:rsid w:val="00F02174"/>
    <w:rsid w:val="00F05C7D"/>
    <w:rsid w:val="00F05E6D"/>
    <w:rsid w:val="00F076A0"/>
    <w:rsid w:val="00F10111"/>
    <w:rsid w:val="00F10B07"/>
    <w:rsid w:val="00F159F9"/>
    <w:rsid w:val="00F1792E"/>
    <w:rsid w:val="00F21160"/>
    <w:rsid w:val="00F26645"/>
    <w:rsid w:val="00F2708F"/>
    <w:rsid w:val="00F27955"/>
    <w:rsid w:val="00F31B25"/>
    <w:rsid w:val="00F32346"/>
    <w:rsid w:val="00F323FB"/>
    <w:rsid w:val="00F35DEC"/>
    <w:rsid w:val="00F36721"/>
    <w:rsid w:val="00F37102"/>
    <w:rsid w:val="00F42C49"/>
    <w:rsid w:val="00F43A5D"/>
    <w:rsid w:val="00F46633"/>
    <w:rsid w:val="00F50DE0"/>
    <w:rsid w:val="00F6008E"/>
    <w:rsid w:val="00F601D2"/>
    <w:rsid w:val="00F6170C"/>
    <w:rsid w:val="00F630A7"/>
    <w:rsid w:val="00F63D55"/>
    <w:rsid w:val="00F64000"/>
    <w:rsid w:val="00F641E7"/>
    <w:rsid w:val="00F647AB"/>
    <w:rsid w:val="00F65C64"/>
    <w:rsid w:val="00F66951"/>
    <w:rsid w:val="00F71C83"/>
    <w:rsid w:val="00F71D70"/>
    <w:rsid w:val="00F73535"/>
    <w:rsid w:val="00F74BCF"/>
    <w:rsid w:val="00F76698"/>
    <w:rsid w:val="00F819A1"/>
    <w:rsid w:val="00F8667F"/>
    <w:rsid w:val="00F903CF"/>
    <w:rsid w:val="00F90512"/>
    <w:rsid w:val="00F90895"/>
    <w:rsid w:val="00F90F4D"/>
    <w:rsid w:val="00F91B53"/>
    <w:rsid w:val="00F926B6"/>
    <w:rsid w:val="00F934D3"/>
    <w:rsid w:val="00F94249"/>
    <w:rsid w:val="00F94705"/>
    <w:rsid w:val="00F9509B"/>
    <w:rsid w:val="00F95CB4"/>
    <w:rsid w:val="00F96E10"/>
    <w:rsid w:val="00FA26A5"/>
    <w:rsid w:val="00FA2B44"/>
    <w:rsid w:val="00FA4037"/>
    <w:rsid w:val="00FA4156"/>
    <w:rsid w:val="00FA7AB8"/>
    <w:rsid w:val="00FB0C98"/>
    <w:rsid w:val="00FB438D"/>
    <w:rsid w:val="00FB508C"/>
    <w:rsid w:val="00FB5649"/>
    <w:rsid w:val="00FB6560"/>
    <w:rsid w:val="00FC4615"/>
    <w:rsid w:val="00FC4B12"/>
    <w:rsid w:val="00FC5F16"/>
    <w:rsid w:val="00FC65CA"/>
    <w:rsid w:val="00FD07DA"/>
    <w:rsid w:val="00FE2CD1"/>
    <w:rsid w:val="00FE2EE2"/>
    <w:rsid w:val="00FE3476"/>
    <w:rsid w:val="00FE3DFD"/>
    <w:rsid w:val="00FF00A6"/>
    <w:rsid w:val="00FF217C"/>
    <w:rsid w:val="00FF3129"/>
    <w:rsid w:val="00FF4563"/>
    <w:rsid w:val="00FF4BCB"/>
    <w:rsid w:val="00FF7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3C9253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ind w:left="851" w:hanging="85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Signature" w:uiPriority="0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33B9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231E2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A8759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A87597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A87597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8759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87597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759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759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EB0B52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D40C4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40C40"/>
  </w:style>
  <w:style w:type="paragraph" w:styleId="Zpat">
    <w:name w:val="footer"/>
    <w:basedOn w:val="Normln"/>
    <w:link w:val="ZpatChar"/>
    <w:uiPriority w:val="99"/>
    <w:unhideWhenUsed/>
    <w:rsid w:val="00D40C4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40C40"/>
  </w:style>
  <w:style w:type="character" w:styleId="Siln">
    <w:name w:val="Strong"/>
    <w:basedOn w:val="Standardnpsmoodstavce"/>
    <w:qFormat/>
    <w:rsid w:val="00933519"/>
    <w:rPr>
      <w:b/>
      <w:bCs/>
    </w:rPr>
  </w:style>
  <w:style w:type="paragraph" w:styleId="Textpoznpodarou">
    <w:name w:val="footnote text"/>
    <w:basedOn w:val="Normln"/>
    <w:link w:val="TextpoznpodarouChar"/>
    <w:uiPriority w:val="99"/>
    <w:unhideWhenUsed/>
    <w:rsid w:val="00364D73"/>
    <w:pPr>
      <w:widowControl w:val="0"/>
      <w:adjustRightInd w:val="0"/>
      <w:spacing w:before="240" w:line="480" w:lineRule="auto"/>
    </w:pPr>
    <w:rPr>
      <w:rFonts w:ascii="Arial" w:eastAsia="Times New Roman" w:hAnsi="Arial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64D73"/>
    <w:rPr>
      <w:rFonts w:ascii="Arial" w:eastAsia="Times New Roman" w:hAnsi="Arial" w:cs="Times New Roman"/>
      <w:sz w:val="20"/>
      <w:szCs w:val="20"/>
      <w:lang w:eastAsia="cs-CZ"/>
    </w:rPr>
  </w:style>
  <w:style w:type="character" w:styleId="Znakapoznpodarou">
    <w:name w:val="footnote reference"/>
    <w:unhideWhenUsed/>
    <w:rsid w:val="00364D73"/>
    <w:rPr>
      <w:vertAlign w:val="superscript"/>
    </w:rPr>
  </w:style>
  <w:style w:type="character" w:styleId="Zvraznn">
    <w:name w:val="Emphasis"/>
    <w:basedOn w:val="Standardnpsmoodstavce"/>
    <w:uiPriority w:val="20"/>
    <w:qFormat/>
    <w:rsid w:val="00DA2B55"/>
    <w:rPr>
      <w:b/>
      <w:bCs/>
      <w:i w:val="0"/>
      <w:iCs w:val="0"/>
    </w:rPr>
  </w:style>
  <w:style w:type="character" w:customStyle="1" w:styleId="st1">
    <w:name w:val="st1"/>
    <w:basedOn w:val="Standardnpsmoodstavce"/>
    <w:rsid w:val="001D1DD2"/>
  </w:style>
  <w:style w:type="table" w:styleId="Mkatabulky">
    <w:name w:val="Table Grid"/>
    <w:basedOn w:val="Normlntabulka"/>
    <w:uiPriority w:val="59"/>
    <w:rsid w:val="001F65EE"/>
    <w:pPr>
      <w:ind w:left="0" w:firstLine="0"/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kladntextodsazendek">
    <w:name w:val="Základní text odsazený řádek"/>
    <w:basedOn w:val="Normln"/>
    <w:rsid w:val="000E72E9"/>
    <w:pPr>
      <w:widowControl w:val="0"/>
      <w:spacing w:after="120"/>
      <w:ind w:left="0" w:firstLine="567"/>
    </w:pPr>
    <w:rPr>
      <w:rFonts w:ascii="Arial" w:eastAsia="Times New Roman" w:hAnsi="Arial" w:cs="Times New Roman"/>
      <w:sz w:val="24"/>
      <w:szCs w:val="20"/>
      <w:lang w:eastAsia="cs-CZ"/>
    </w:rPr>
  </w:style>
  <w:style w:type="paragraph" w:customStyle="1" w:styleId="Dopisspozdravem">
    <w:name w:val="Dopis s pozdravem"/>
    <w:basedOn w:val="Normln"/>
    <w:rsid w:val="001B1CF5"/>
    <w:pPr>
      <w:widowControl w:val="0"/>
      <w:spacing w:before="240" w:after="960"/>
      <w:ind w:left="0" w:firstLine="0"/>
      <w:jc w:val="left"/>
    </w:pPr>
    <w:rPr>
      <w:rFonts w:ascii="Arial" w:eastAsia="Times New Roman" w:hAnsi="Arial" w:cs="Times New Roman"/>
      <w:sz w:val="24"/>
      <w:szCs w:val="20"/>
      <w:lang w:eastAsia="cs-CZ"/>
    </w:rPr>
  </w:style>
  <w:style w:type="paragraph" w:styleId="Podpis">
    <w:name w:val="Signature"/>
    <w:basedOn w:val="Normln"/>
    <w:link w:val="PodpisChar"/>
    <w:rsid w:val="00664B7A"/>
    <w:pPr>
      <w:widowControl w:val="0"/>
      <w:ind w:left="4253" w:firstLine="0"/>
      <w:jc w:val="center"/>
    </w:pPr>
    <w:rPr>
      <w:rFonts w:ascii="Arial" w:eastAsia="Times New Roman" w:hAnsi="Arial" w:cs="Times New Roman"/>
      <w:noProof/>
      <w:sz w:val="24"/>
      <w:szCs w:val="20"/>
      <w:lang w:eastAsia="cs-CZ"/>
    </w:rPr>
  </w:style>
  <w:style w:type="character" w:customStyle="1" w:styleId="PodpisChar">
    <w:name w:val="Podpis Char"/>
    <w:basedOn w:val="Standardnpsmoodstavce"/>
    <w:link w:val="Podpis"/>
    <w:rsid w:val="00664B7A"/>
    <w:rPr>
      <w:rFonts w:ascii="Arial" w:eastAsia="Times New Roman" w:hAnsi="Arial" w:cs="Times New Roman"/>
      <w:noProof/>
      <w:sz w:val="24"/>
      <w:szCs w:val="20"/>
      <w:lang w:eastAsia="cs-CZ"/>
    </w:rPr>
  </w:style>
  <w:style w:type="paragraph" w:customStyle="1" w:styleId="slo1text">
    <w:name w:val="Číslo1 text"/>
    <w:basedOn w:val="Normln"/>
    <w:link w:val="slo1textChar"/>
    <w:uiPriority w:val="99"/>
    <w:rsid w:val="00664B7A"/>
    <w:pPr>
      <w:widowControl w:val="0"/>
      <w:numPr>
        <w:numId w:val="14"/>
      </w:numPr>
      <w:spacing w:after="120"/>
      <w:outlineLvl w:val="0"/>
    </w:pPr>
    <w:rPr>
      <w:rFonts w:ascii="Arial" w:eastAsia="Times New Roman" w:hAnsi="Arial" w:cs="Times New Roman"/>
      <w:sz w:val="24"/>
      <w:szCs w:val="20"/>
      <w:lang w:eastAsia="cs-CZ"/>
    </w:rPr>
  </w:style>
  <w:style w:type="character" w:customStyle="1" w:styleId="slo1textChar">
    <w:name w:val="Číslo1 text Char"/>
    <w:link w:val="slo1text"/>
    <w:uiPriority w:val="99"/>
    <w:rsid w:val="00664B7A"/>
    <w:rPr>
      <w:rFonts w:ascii="Arial" w:eastAsia="Times New Roman" w:hAnsi="Arial" w:cs="Times New Roman"/>
      <w:sz w:val="24"/>
      <w:szCs w:val="20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290054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ind w:left="851" w:hanging="85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Signature" w:uiPriority="0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33B9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231E2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A8759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A87597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A87597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8759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87597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759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759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EB0B52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D40C4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40C40"/>
  </w:style>
  <w:style w:type="paragraph" w:styleId="Zpat">
    <w:name w:val="footer"/>
    <w:basedOn w:val="Normln"/>
    <w:link w:val="ZpatChar"/>
    <w:uiPriority w:val="99"/>
    <w:unhideWhenUsed/>
    <w:rsid w:val="00D40C4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40C40"/>
  </w:style>
  <w:style w:type="character" w:styleId="Siln">
    <w:name w:val="Strong"/>
    <w:basedOn w:val="Standardnpsmoodstavce"/>
    <w:qFormat/>
    <w:rsid w:val="00933519"/>
    <w:rPr>
      <w:b/>
      <w:bCs/>
    </w:rPr>
  </w:style>
  <w:style w:type="paragraph" w:styleId="Textpoznpodarou">
    <w:name w:val="footnote text"/>
    <w:basedOn w:val="Normln"/>
    <w:link w:val="TextpoznpodarouChar"/>
    <w:uiPriority w:val="99"/>
    <w:unhideWhenUsed/>
    <w:rsid w:val="00364D73"/>
    <w:pPr>
      <w:widowControl w:val="0"/>
      <w:adjustRightInd w:val="0"/>
      <w:spacing w:before="240" w:line="480" w:lineRule="auto"/>
    </w:pPr>
    <w:rPr>
      <w:rFonts w:ascii="Arial" w:eastAsia="Times New Roman" w:hAnsi="Arial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64D73"/>
    <w:rPr>
      <w:rFonts w:ascii="Arial" w:eastAsia="Times New Roman" w:hAnsi="Arial" w:cs="Times New Roman"/>
      <w:sz w:val="20"/>
      <w:szCs w:val="20"/>
      <w:lang w:eastAsia="cs-CZ"/>
    </w:rPr>
  </w:style>
  <w:style w:type="character" w:styleId="Znakapoznpodarou">
    <w:name w:val="footnote reference"/>
    <w:unhideWhenUsed/>
    <w:rsid w:val="00364D73"/>
    <w:rPr>
      <w:vertAlign w:val="superscript"/>
    </w:rPr>
  </w:style>
  <w:style w:type="character" w:styleId="Zvraznn">
    <w:name w:val="Emphasis"/>
    <w:basedOn w:val="Standardnpsmoodstavce"/>
    <w:uiPriority w:val="20"/>
    <w:qFormat/>
    <w:rsid w:val="00DA2B55"/>
    <w:rPr>
      <w:b/>
      <w:bCs/>
      <w:i w:val="0"/>
      <w:iCs w:val="0"/>
    </w:rPr>
  </w:style>
  <w:style w:type="character" w:customStyle="1" w:styleId="st1">
    <w:name w:val="st1"/>
    <w:basedOn w:val="Standardnpsmoodstavce"/>
    <w:rsid w:val="001D1DD2"/>
  </w:style>
  <w:style w:type="table" w:styleId="Mkatabulky">
    <w:name w:val="Table Grid"/>
    <w:basedOn w:val="Normlntabulka"/>
    <w:uiPriority w:val="59"/>
    <w:rsid w:val="001F65EE"/>
    <w:pPr>
      <w:ind w:left="0" w:firstLine="0"/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kladntextodsazendek">
    <w:name w:val="Základní text odsazený řádek"/>
    <w:basedOn w:val="Normln"/>
    <w:rsid w:val="000E72E9"/>
    <w:pPr>
      <w:widowControl w:val="0"/>
      <w:spacing w:after="120"/>
      <w:ind w:left="0" w:firstLine="567"/>
    </w:pPr>
    <w:rPr>
      <w:rFonts w:ascii="Arial" w:eastAsia="Times New Roman" w:hAnsi="Arial" w:cs="Times New Roman"/>
      <w:sz w:val="24"/>
      <w:szCs w:val="20"/>
      <w:lang w:eastAsia="cs-CZ"/>
    </w:rPr>
  </w:style>
  <w:style w:type="paragraph" w:customStyle="1" w:styleId="Dopisspozdravem">
    <w:name w:val="Dopis s pozdravem"/>
    <w:basedOn w:val="Normln"/>
    <w:rsid w:val="001B1CF5"/>
    <w:pPr>
      <w:widowControl w:val="0"/>
      <w:spacing w:before="240" w:after="960"/>
      <w:ind w:left="0" w:firstLine="0"/>
      <w:jc w:val="left"/>
    </w:pPr>
    <w:rPr>
      <w:rFonts w:ascii="Arial" w:eastAsia="Times New Roman" w:hAnsi="Arial" w:cs="Times New Roman"/>
      <w:sz w:val="24"/>
      <w:szCs w:val="20"/>
      <w:lang w:eastAsia="cs-CZ"/>
    </w:rPr>
  </w:style>
  <w:style w:type="paragraph" w:styleId="Podpis">
    <w:name w:val="Signature"/>
    <w:basedOn w:val="Normln"/>
    <w:link w:val="PodpisChar"/>
    <w:rsid w:val="00664B7A"/>
    <w:pPr>
      <w:widowControl w:val="0"/>
      <w:ind w:left="4253" w:firstLine="0"/>
      <w:jc w:val="center"/>
    </w:pPr>
    <w:rPr>
      <w:rFonts w:ascii="Arial" w:eastAsia="Times New Roman" w:hAnsi="Arial" w:cs="Times New Roman"/>
      <w:noProof/>
      <w:sz w:val="24"/>
      <w:szCs w:val="20"/>
      <w:lang w:eastAsia="cs-CZ"/>
    </w:rPr>
  </w:style>
  <w:style w:type="character" w:customStyle="1" w:styleId="PodpisChar">
    <w:name w:val="Podpis Char"/>
    <w:basedOn w:val="Standardnpsmoodstavce"/>
    <w:link w:val="Podpis"/>
    <w:rsid w:val="00664B7A"/>
    <w:rPr>
      <w:rFonts w:ascii="Arial" w:eastAsia="Times New Roman" w:hAnsi="Arial" w:cs="Times New Roman"/>
      <w:noProof/>
      <w:sz w:val="24"/>
      <w:szCs w:val="20"/>
      <w:lang w:eastAsia="cs-CZ"/>
    </w:rPr>
  </w:style>
  <w:style w:type="paragraph" w:customStyle="1" w:styleId="slo1text">
    <w:name w:val="Číslo1 text"/>
    <w:basedOn w:val="Normln"/>
    <w:link w:val="slo1textChar"/>
    <w:uiPriority w:val="99"/>
    <w:rsid w:val="00664B7A"/>
    <w:pPr>
      <w:widowControl w:val="0"/>
      <w:numPr>
        <w:numId w:val="14"/>
      </w:numPr>
      <w:spacing w:after="120"/>
      <w:outlineLvl w:val="0"/>
    </w:pPr>
    <w:rPr>
      <w:rFonts w:ascii="Arial" w:eastAsia="Times New Roman" w:hAnsi="Arial" w:cs="Times New Roman"/>
      <w:sz w:val="24"/>
      <w:szCs w:val="20"/>
      <w:lang w:eastAsia="cs-CZ"/>
    </w:rPr>
  </w:style>
  <w:style w:type="character" w:customStyle="1" w:styleId="slo1textChar">
    <w:name w:val="Číslo1 text Char"/>
    <w:link w:val="slo1text"/>
    <w:uiPriority w:val="99"/>
    <w:rsid w:val="00664B7A"/>
    <w:rPr>
      <w:rFonts w:ascii="Arial" w:eastAsia="Times New Roman" w:hAnsi="Arial" w:cs="Times New Roman"/>
      <w:sz w:val="24"/>
      <w:szCs w:val="20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29005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0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1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13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37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2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5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16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0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93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55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kr-olomoucky.cz/vyuctovani-prispevku-dotace-cl-3802.html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hyperlink" Target="http://www.kr-olomoucky.cz/dotace2016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http://www.kr-olomoucky.cz/dotace2016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FEBE5D-6F30-41CE-885C-40B285252B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4789</Words>
  <Characters>28260</Characters>
  <Application>Microsoft Office Word</Application>
  <DocSecurity>4</DocSecurity>
  <Lines>235</Lines>
  <Paragraphs>65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Porada vedení dne 27. 8. 2015</vt:lpstr>
    </vt:vector>
  </TitlesOfParts>
  <Company>HP</Company>
  <LinksUpToDate>false</LinksUpToDate>
  <CharactersWithSpaces>32984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Porada vedení dne 27. 8. 2015</dc:title>
  <dc:creator>Leszkow Šimon;m.obrusnik@kr-olomoucky.cz</dc:creator>
  <cp:lastModifiedBy>Školoud Michal</cp:lastModifiedBy>
  <cp:revision>2</cp:revision>
  <cp:lastPrinted>2016-11-21T11:05:00Z</cp:lastPrinted>
  <dcterms:created xsi:type="dcterms:W3CDTF">2017-02-21T11:58:00Z</dcterms:created>
  <dcterms:modified xsi:type="dcterms:W3CDTF">2017-02-21T11:58:00Z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Status">
    <vt:lpwstr/>
  </property>
</Properties>
</file>