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11E" w:rsidRDefault="00AC2F7E" w:rsidP="00CB211E">
      <w:pPr>
        <w:pBdr>
          <w:bottom w:val="single" w:sz="4" w:space="1" w:color="auto"/>
        </w:pBdr>
        <w:ind w:firstLine="720"/>
        <w:jc w:val="center"/>
        <w:rPr>
          <w:rFonts w:cs="Arial"/>
          <w:b/>
          <w:bCs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-571500</wp:posOffset>
            </wp:positionV>
            <wp:extent cx="1010920" cy="2514600"/>
            <wp:effectExtent l="0" t="0" r="0" b="0"/>
            <wp:wrapNone/>
            <wp:docPr id="2" name="obrázek 3" descr="Popis: pruh_kraj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ruh_kraj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11E" w:rsidRPr="008F1E67" w:rsidRDefault="00CB211E" w:rsidP="00CB211E">
      <w:pPr>
        <w:pBdr>
          <w:bottom w:val="single" w:sz="4" w:space="1" w:color="auto"/>
        </w:pBdr>
        <w:ind w:firstLine="720"/>
        <w:jc w:val="center"/>
        <w:rPr>
          <w:rFonts w:cs="Arial"/>
          <w:b/>
          <w:bCs/>
          <w:caps/>
          <w:szCs w:val="24"/>
        </w:rPr>
      </w:pPr>
      <w:r w:rsidRPr="008F1E67">
        <w:rPr>
          <w:rFonts w:cs="Arial"/>
          <w:b/>
          <w:bCs/>
          <w:caps/>
          <w:szCs w:val="24"/>
        </w:rPr>
        <w:t xml:space="preserve">VÝPIS USNESENÍ </w:t>
      </w:r>
    </w:p>
    <w:p w:rsidR="00CB211E" w:rsidRPr="008F1E67" w:rsidRDefault="00CB211E" w:rsidP="00CB211E">
      <w:pPr>
        <w:pBdr>
          <w:bottom w:val="single" w:sz="4" w:space="1" w:color="auto"/>
        </w:pBdr>
        <w:ind w:firstLine="720"/>
        <w:jc w:val="center"/>
        <w:rPr>
          <w:rFonts w:cs="Arial"/>
          <w:b/>
          <w:bCs/>
          <w:caps/>
          <w:szCs w:val="24"/>
        </w:rPr>
      </w:pPr>
      <w:r w:rsidRPr="008F1E67">
        <w:rPr>
          <w:rFonts w:cs="Arial"/>
          <w:b/>
          <w:bCs/>
          <w:caps/>
          <w:szCs w:val="24"/>
        </w:rPr>
        <w:t xml:space="preserve">Z </w:t>
      </w:r>
      <w:r w:rsidR="00AC2F7E">
        <w:rPr>
          <w:rFonts w:cs="Arial"/>
          <w:b/>
          <w:bCs/>
          <w:caps/>
          <w:szCs w:val="24"/>
        </w:rPr>
        <w:t>101</w:t>
      </w:r>
      <w:r w:rsidRPr="008F1E67">
        <w:rPr>
          <w:rFonts w:cs="Arial"/>
          <w:b/>
          <w:bCs/>
          <w:caps/>
          <w:szCs w:val="24"/>
        </w:rPr>
        <w:t xml:space="preserve">. </w:t>
      </w:r>
      <w:r w:rsidR="00AC2F7E">
        <w:rPr>
          <w:rFonts w:cs="Arial"/>
          <w:b/>
          <w:bCs/>
          <w:caps/>
          <w:szCs w:val="24"/>
        </w:rPr>
        <w:t>schůze Rady</w:t>
      </w:r>
      <w:r w:rsidRPr="008F1E67">
        <w:rPr>
          <w:rFonts w:cs="Arial"/>
          <w:b/>
          <w:bCs/>
          <w:caps/>
          <w:szCs w:val="24"/>
        </w:rPr>
        <w:t xml:space="preserve"> OLOMOUCKÉHO KRAJE </w:t>
      </w:r>
    </w:p>
    <w:p w:rsidR="00CB211E" w:rsidRPr="00942470" w:rsidRDefault="00CB211E" w:rsidP="00CB211E">
      <w:pPr>
        <w:pBdr>
          <w:bottom w:val="single" w:sz="4" w:space="1" w:color="auto"/>
        </w:pBdr>
        <w:ind w:firstLine="720"/>
        <w:jc w:val="center"/>
        <w:rPr>
          <w:rFonts w:cs="Arial"/>
          <w:b/>
          <w:bCs/>
          <w:caps/>
        </w:rPr>
      </w:pPr>
      <w:r w:rsidRPr="008F1E67">
        <w:rPr>
          <w:rFonts w:cs="Arial"/>
          <w:b/>
          <w:bCs/>
          <w:caps/>
          <w:szCs w:val="24"/>
        </w:rPr>
        <w:t xml:space="preserve">KONANÉ DNE </w:t>
      </w:r>
      <w:r w:rsidR="00AC2F7E">
        <w:rPr>
          <w:rFonts w:cs="Arial"/>
          <w:b/>
          <w:bCs/>
          <w:caps/>
          <w:szCs w:val="24"/>
        </w:rPr>
        <w:t>21. 7. 2016</w:t>
      </w:r>
    </w:p>
    <w:p w:rsidR="00CB211E" w:rsidRDefault="00CB211E" w:rsidP="00CB211E">
      <w:pPr>
        <w:pBdr>
          <w:bottom w:val="single" w:sz="4" w:space="1" w:color="auto"/>
        </w:pBdr>
        <w:jc w:val="center"/>
        <w:rPr>
          <w:rFonts w:cs="Arial"/>
          <w:b/>
          <w:bCs/>
        </w:rPr>
      </w:pPr>
    </w:p>
    <w:p w:rsidR="00CB211E" w:rsidRDefault="00CB211E" w:rsidP="00CB211E">
      <w:pPr>
        <w:pBdr>
          <w:bottom w:val="single" w:sz="4" w:space="1" w:color="auto"/>
        </w:pBdr>
        <w:jc w:val="center"/>
        <w:rPr>
          <w:rFonts w:cs="Arial"/>
          <w:b/>
          <w:bCs/>
        </w:rPr>
      </w:pPr>
    </w:p>
    <w:p w:rsidR="00CB211E" w:rsidRDefault="00CB211E" w:rsidP="00CB211E">
      <w:pPr>
        <w:pBdr>
          <w:bottom w:val="single" w:sz="4" w:space="1" w:color="auto"/>
        </w:pBdr>
        <w:jc w:val="center"/>
        <w:rPr>
          <w:rFonts w:cs="Arial"/>
          <w:b/>
          <w:bCs/>
        </w:rPr>
      </w:pPr>
    </w:p>
    <w:p w:rsidR="00CB211E" w:rsidRDefault="00CB211E" w:rsidP="00CB211E">
      <w:pPr>
        <w:pBdr>
          <w:bottom w:val="single" w:sz="4" w:space="1" w:color="auto"/>
        </w:pBdr>
        <w:jc w:val="center"/>
        <w:rPr>
          <w:rFonts w:cs="Arial"/>
          <w:b/>
          <w:bCs/>
        </w:rPr>
      </w:pPr>
    </w:p>
    <w:p w:rsidR="00CB211E" w:rsidRDefault="00CB211E" w:rsidP="00CB211E">
      <w:pPr>
        <w:pBdr>
          <w:bottom w:val="single" w:sz="4" w:space="1" w:color="auto"/>
        </w:pBdr>
        <w:jc w:val="center"/>
        <w:rPr>
          <w:rFonts w:cs="Arial"/>
          <w:b/>
          <w:bCs/>
        </w:rPr>
      </w:pPr>
    </w:p>
    <w:p w:rsidR="00CB211E" w:rsidRDefault="00CB211E" w:rsidP="00CB211E">
      <w:pPr>
        <w:pBdr>
          <w:bottom w:val="single" w:sz="4" w:space="1" w:color="auto"/>
        </w:pBdr>
        <w:jc w:val="center"/>
        <w:rPr>
          <w:rFonts w:cs="Arial"/>
          <w:b/>
          <w:bCs/>
        </w:rPr>
      </w:pPr>
    </w:p>
    <w:p w:rsidR="00CB211E" w:rsidRDefault="00CB211E" w:rsidP="00CB211E">
      <w:pPr>
        <w:pBdr>
          <w:bottom w:val="single" w:sz="4" w:space="1" w:color="auto"/>
        </w:pBdr>
        <w:rPr>
          <w:rFonts w:cs="Arial"/>
          <w:b/>
          <w:bCs/>
        </w:rPr>
      </w:pPr>
    </w:p>
    <w:p w:rsidR="00CB211E" w:rsidRDefault="00CB211E" w:rsidP="00CB211E">
      <w:pPr>
        <w:pBdr>
          <w:bottom w:val="single" w:sz="4" w:space="1" w:color="auto"/>
        </w:pBdr>
        <w:rPr>
          <w:rFonts w:cs="Arial"/>
          <w:b/>
          <w:bCs/>
        </w:rPr>
      </w:pPr>
    </w:p>
    <w:p w:rsidR="00CB211E" w:rsidRPr="00D24E60" w:rsidRDefault="00CB211E" w:rsidP="00CB211E">
      <w:pPr>
        <w:pStyle w:val="Zkladntextodsazen"/>
        <w:rPr>
          <w:b w:val="0"/>
          <w:bCs w:val="0"/>
          <w:sz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1"/>
        <w:gridCol w:w="7169"/>
      </w:tblGrid>
      <w:tr w:rsidR="00CB211E" w:rsidRPr="00C410CE" w:rsidTr="00B07D84">
        <w:tc>
          <w:tcPr>
            <w:tcW w:w="1048" w:type="pct"/>
          </w:tcPr>
          <w:p w:rsidR="00CB211E" w:rsidRPr="00C410CE" w:rsidRDefault="00AC2F7E" w:rsidP="00CB211E">
            <w:pPr>
              <w:pStyle w:val="Zkladntextodsazen"/>
              <w:rPr>
                <w:rFonts w:cs="Arial"/>
                <w:bCs w:val="0"/>
                <w:sz w:val="24"/>
                <w:lang w:val="cs-CZ" w:eastAsia="cs-CZ"/>
              </w:rPr>
            </w:pPr>
            <w:r>
              <w:rPr>
                <w:rFonts w:cs="Arial"/>
                <w:bCs w:val="0"/>
                <w:sz w:val="24"/>
                <w:lang w:val="cs-CZ" w:eastAsia="cs-CZ"/>
              </w:rPr>
              <w:t>UR/101/11/2016</w:t>
            </w:r>
          </w:p>
        </w:tc>
        <w:tc>
          <w:tcPr>
            <w:tcW w:w="3952" w:type="pct"/>
          </w:tcPr>
          <w:p w:rsidR="00CB211E" w:rsidRPr="00C410CE" w:rsidRDefault="00AC2F7E" w:rsidP="00CB211E">
            <w:pPr>
              <w:pStyle w:val="Zkladntextodsazen"/>
              <w:rPr>
                <w:rFonts w:cs="Arial"/>
                <w:bCs w:val="0"/>
                <w:sz w:val="24"/>
                <w:lang w:val="cs-CZ" w:eastAsia="cs-CZ"/>
              </w:rPr>
            </w:pPr>
            <w:r>
              <w:rPr>
                <w:rFonts w:cs="Arial"/>
                <w:bCs w:val="0"/>
                <w:sz w:val="24"/>
                <w:lang w:val="cs-CZ" w:eastAsia="cs-CZ"/>
              </w:rPr>
              <w:t xml:space="preserve"> Individuální dotace z rozpočtu Olomouckého kraje 2016</w:t>
            </w:r>
          </w:p>
        </w:tc>
      </w:tr>
      <w:tr w:rsidR="00CB211E" w:rsidRPr="00C410CE" w:rsidTr="00B07D84">
        <w:tc>
          <w:tcPr>
            <w:tcW w:w="5000" w:type="pct"/>
            <w:gridSpan w:val="2"/>
          </w:tcPr>
          <w:p w:rsidR="00CB211E" w:rsidRPr="00C410CE" w:rsidRDefault="00AC2F7E" w:rsidP="003F69AB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Rada</w:t>
            </w:r>
            <w:r w:rsidR="00CB211E" w:rsidRPr="00C410CE">
              <w:rPr>
                <w:rFonts w:cs="Arial"/>
                <w:szCs w:val="24"/>
              </w:rPr>
              <w:t xml:space="preserve"> Olomouckého kraje po projednání:</w:t>
            </w:r>
          </w:p>
        </w:tc>
      </w:tr>
    </w:tbl>
    <w:p w:rsidR="00CB211E" w:rsidRPr="00AC2F7E" w:rsidRDefault="00CB211E" w:rsidP="00CB211E">
      <w:pPr>
        <w:rPr>
          <w:sz w:val="20"/>
        </w:rPr>
      </w:pPr>
    </w:p>
    <w:tbl>
      <w:tblPr>
        <w:tblW w:w="0" w:type="auto"/>
        <w:tblInd w:w="-42" w:type="dxa"/>
        <w:tblCellMar>
          <w:left w:w="0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664"/>
        <w:gridCol w:w="8448"/>
      </w:tblGrid>
      <w:tr w:rsidR="00CB211E" w:rsidRPr="00C410CE" w:rsidTr="00CB211E">
        <w:tc>
          <w:tcPr>
            <w:tcW w:w="664" w:type="dxa"/>
          </w:tcPr>
          <w:p w:rsidR="00CB211E" w:rsidRPr="00C410CE" w:rsidRDefault="00AC2F7E" w:rsidP="003F69AB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1.</w:t>
            </w:r>
          </w:p>
        </w:tc>
        <w:tc>
          <w:tcPr>
            <w:tcW w:w="8448" w:type="dxa"/>
          </w:tcPr>
          <w:p w:rsidR="00D8161B" w:rsidRPr="00C410CE" w:rsidRDefault="00AC2F7E" w:rsidP="00AC2F7E">
            <w:pPr>
              <w:pStyle w:val="Normal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upravenou důvodovou zprávu</w:t>
            </w:r>
          </w:p>
        </w:tc>
      </w:tr>
      <w:tr w:rsidR="00AC2F7E" w:rsidRPr="00C410CE" w:rsidTr="00CB211E">
        <w:tc>
          <w:tcPr>
            <w:tcW w:w="664" w:type="dxa"/>
          </w:tcPr>
          <w:p w:rsidR="00AC2F7E" w:rsidRPr="00C410CE" w:rsidRDefault="00AC2F7E" w:rsidP="003F69AB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2.</w:t>
            </w:r>
          </w:p>
        </w:tc>
        <w:tc>
          <w:tcPr>
            <w:tcW w:w="8448" w:type="dxa"/>
          </w:tcPr>
          <w:p w:rsidR="00AC2F7E" w:rsidRPr="00C410CE" w:rsidRDefault="00AC2F7E" w:rsidP="00AC2F7E">
            <w:pPr>
              <w:pStyle w:val="Normal"/>
              <w:jc w:val="both"/>
            </w:pPr>
            <w:r>
              <w:rPr>
                <w:b/>
                <w:spacing w:val="70"/>
              </w:rPr>
              <w:t>deklaruje</w:t>
            </w:r>
            <w:r>
              <w:t xml:space="preserve"> projednání všech žádostí o individuální dotaci podaných ve stanoveném termínu do 30. 6. 2016</w:t>
            </w:r>
          </w:p>
        </w:tc>
      </w:tr>
      <w:tr w:rsidR="00AC2F7E" w:rsidRPr="00C410CE" w:rsidTr="00CB211E">
        <w:tc>
          <w:tcPr>
            <w:tcW w:w="664" w:type="dxa"/>
          </w:tcPr>
          <w:p w:rsidR="00AC2F7E" w:rsidRPr="00C410CE" w:rsidRDefault="00AC2F7E" w:rsidP="003F69AB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3.</w:t>
            </w:r>
          </w:p>
        </w:tc>
        <w:tc>
          <w:tcPr>
            <w:tcW w:w="8448" w:type="dxa"/>
          </w:tcPr>
          <w:p w:rsidR="00AC2F7E" w:rsidRPr="00C410CE" w:rsidRDefault="00AC2F7E" w:rsidP="007B3834">
            <w:pPr>
              <w:pStyle w:val="Normal"/>
              <w:jc w:val="both"/>
            </w:pPr>
            <w:r>
              <w:rPr>
                <w:b/>
                <w:spacing w:val="70"/>
              </w:rPr>
              <w:t>konstatuje</w:t>
            </w:r>
            <w:r>
              <w:t>, že</w:t>
            </w:r>
            <w:bookmarkStart w:id="0" w:name="_GoBack"/>
            <w:bookmarkEnd w:id="0"/>
            <w:r>
              <w:t xml:space="preserve"> </w:t>
            </w:r>
            <w:r w:rsidRPr="00BD3885">
              <w:rPr>
                <w:b/>
              </w:rPr>
              <w:t>žádostem o individuální dotaci, podaným po 30.</w:t>
            </w:r>
            <w:r w:rsidR="007B3834">
              <w:rPr>
                <w:b/>
              </w:rPr>
              <w:t> </w:t>
            </w:r>
            <w:r w:rsidRPr="00BD3885">
              <w:rPr>
                <w:b/>
              </w:rPr>
              <w:t>6.</w:t>
            </w:r>
            <w:r w:rsidR="007B3834">
              <w:rPr>
                <w:b/>
              </w:rPr>
              <w:t> </w:t>
            </w:r>
            <w:r w:rsidRPr="00BD3885">
              <w:rPr>
                <w:b/>
              </w:rPr>
              <w:t>2016, nebude vyhověno z důvodu dočerpání veškerých finančních prostředků určených na dotace v rozpočtu Olomouckého kraje na rok 2016</w:t>
            </w:r>
          </w:p>
        </w:tc>
      </w:tr>
      <w:tr w:rsidR="00AC2F7E" w:rsidRPr="00C410CE" w:rsidTr="00CB211E">
        <w:tc>
          <w:tcPr>
            <w:tcW w:w="664" w:type="dxa"/>
          </w:tcPr>
          <w:p w:rsidR="00AC2F7E" w:rsidRPr="00C410CE" w:rsidRDefault="00AC2F7E" w:rsidP="003F69AB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4.</w:t>
            </w:r>
          </w:p>
        </w:tc>
        <w:tc>
          <w:tcPr>
            <w:tcW w:w="8448" w:type="dxa"/>
          </w:tcPr>
          <w:p w:rsidR="00AC2F7E" w:rsidRPr="00C410CE" w:rsidRDefault="00AC2F7E" w:rsidP="00AC2F7E">
            <w:pPr>
              <w:pStyle w:val="Normal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administrátorům dotačních programů a správci rozpočtu informovat o stanovisku Rady Olomouckého kraje případné žadatele o individuální dotaci</w:t>
            </w:r>
          </w:p>
        </w:tc>
      </w:tr>
      <w:tr w:rsidR="00AC2F7E" w:rsidRPr="00C410CE" w:rsidTr="00775B8D">
        <w:tc>
          <w:tcPr>
            <w:tcW w:w="9112" w:type="dxa"/>
            <w:gridSpan w:val="2"/>
          </w:tcPr>
          <w:p w:rsidR="00AC2F7E" w:rsidRDefault="00AC2F7E" w:rsidP="00AC2F7E">
            <w:pPr>
              <w:jc w:val="both"/>
            </w:pPr>
            <w:r>
              <w:t>O: vedoucí odboru životního prostředí a zemědělství, vedoucí odboru zdravotnictví, vedoucí odboru tajemníka hejtmana, vedoucí odboru školství, sportu a kultury, vedoucí odboru sociálních věcí, vedoucí odboru kancelář ředitele, vedoucí odboru dopravy a silničního hospodářství, vedoucí odboru strategického rozvoje kraje</w:t>
            </w:r>
          </w:p>
          <w:p w:rsidR="00AC2F7E" w:rsidRPr="00AC2F7E" w:rsidRDefault="00AC2F7E" w:rsidP="00AC2F7E">
            <w:pPr>
              <w:jc w:val="both"/>
            </w:pPr>
            <w:r>
              <w:t>T: 29. 9. 2016</w:t>
            </w:r>
          </w:p>
        </w:tc>
      </w:tr>
      <w:tr w:rsidR="00AC2F7E" w:rsidRPr="00C410CE" w:rsidTr="00CB211E">
        <w:tc>
          <w:tcPr>
            <w:tcW w:w="664" w:type="dxa"/>
          </w:tcPr>
          <w:p w:rsidR="00AC2F7E" w:rsidRPr="00C410CE" w:rsidRDefault="00AC2F7E" w:rsidP="003F69AB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5.</w:t>
            </w:r>
          </w:p>
        </w:tc>
        <w:tc>
          <w:tcPr>
            <w:tcW w:w="8448" w:type="dxa"/>
          </w:tcPr>
          <w:p w:rsidR="00AC2F7E" w:rsidRPr="00C410CE" w:rsidRDefault="00AC2F7E" w:rsidP="00AC2F7E">
            <w:pPr>
              <w:pStyle w:val="Normal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předložit materiál na zasedání Zastupitelstva Olomouckého kraje</w:t>
            </w:r>
          </w:p>
        </w:tc>
      </w:tr>
      <w:tr w:rsidR="00AC2F7E" w:rsidRPr="00C410CE" w:rsidTr="006A2F36">
        <w:tc>
          <w:tcPr>
            <w:tcW w:w="9112" w:type="dxa"/>
            <w:gridSpan w:val="2"/>
          </w:tcPr>
          <w:p w:rsidR="00AC2F7E" w:rsidRDefault="00AC2F7E" w:rsidP="00AC2F7E">
            <w:r>
              <w:t>O: Ing. Jiří Rozbořil, hejtman Olomouckého kraje</w:t>
            </w:r>
          </w:p>
          <w:p w:rsidR="00AC2F7E" w:rsidRPr="00AC2F7E" w:rsidRDefault="00AC2F7E" w:rsidP="00AC2F7E">
            <w:r>
              <w:t>T: ZOK 23. 9. 2016</w:t>
            </w:r>
          </w:p>
        </w:tc>
      </w:tr>
      <w:tr w:rsidR="00AC2F7E" w:rsidRPr="00C410CE" w:rsidTr="00CB211E">
        <w:tc>
          <w:tcPr>
            <w:tcW w:w="664" w:type="dxa"/>
          </w:tcPr>
          <w:p w:rsidR="00AC2F7E" w:rsidRPr="00C410CE" w:rsidRDefault="00AC2F7E" w:rsidP="003F69AB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6.</w:t>
            </w:r>
          </w:p>
        </w:tc>
        <w:tc>
          <w:tcPr>
            <w:tcW w:w="8448" w:type="dxa"/>
          </w:tcPr>
          <w:p w:rsidR="00AC2F7E" w:rsidRPr="00C410CE" w:rsidRDefault="00AC2F7E" w:rsidP="00AC2F7E">
            <w:pPr>
              <w:pStyle w:val="Normal"/>
              <w:jc w:val="both"/>
            </w:pPr>
            <w:r>
              <w:rPr>
                <w:b/>
                <w:spacing w:val="70"/>
              </w:rPr>
              <w:t>doporučuje Zastupitelstvu Olomouckého kraje</w:t>
            </w:r>
            <w:r>
              <w:t xml:space="preserve"> vzít na vědomí důvodovou zprávu a přijmout navržený postup projednání žádostí o individuální dotaci</w:t>
            </w:r>
          </w:p>
        </w:tc>
      </w:tr>
    </w:tbl>
    <w:p w:rsidR="00CB211E" w:rsidRPr="00C410CE" w:rsidRDefault="00CB211E" w:rsidP="00CB211E">
      <w:pPr>
        <w:pBdr>
          <w:bottom w:val="single" w:sz="4" w:space="1" w:color="auto"/>
        </w:pBdr>
        <w:jc w:val="both"/>
        <w:rPr>
          <w:rFonts w:cs="Arial"/>
          <w:bCs/>
          <w:szCs w:val="24"/>
        </w:rPr>
      </w:pPr>
    </w:p>
    <w:p w:rsidR="00CB211E" w:rsidRPr="00AC2F7E" w:rsidRDefault="00CB211E" w:rsidP="00CB211E">
      <w:pPr>
        <w:ind w:left="1800" w:hanging="1800"/>
        <w:rPr>
          <w:rFonts w:cs="Arial"/>
          <w:b/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5"/>
        <w:gridCol w:w="4535"/>
      </w:tblGrid>
      <w:tr w:rsidR="00CB211E" w:rsidRPr="005E0D04" w:rsidTr="00AC2F7E">
        <w:trPr>
          <w:trHeight w:hRule="exact" w:val="908"/>
        </w:trPr>
        <w:tc>
          <w:tcPr>
            <w:tcW w:w="2500" w:type="pct"/>
          </w:tcPr>
          <w:p w:rsidR="00AC2F7E" w:rsidRDefault="00AC2F7E" w:rsidP="003F69AB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Ing. Jiří Rozbořil v. r.</w:t>
            </w:r>
          </w:p>
          <w:p w:rsidR="00CB211E" w:rsidRPr="005E0D04" w:rsidRDefault="00AC2F7E" w:rsidP="003F69AB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hejtman Olomouckého kraje</w:t>
            </w:r>
          </w:p>
        </w:tc>
        <w:tc>
          <w:tcPr>
            <w:tcW w:w="2500" w:type="pct"/>
          </w:tcPr>
          <w:p w:rsidR="00AC2F7E" w:rsidRDefault="00AC2F7E" w:rsidP="003F69AB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MUDr. Michael Fischer v. r.</w:t>
            </w:r>
          </w:p>
          <w:p w:rsidR="00CB211E" w:rsidRPr="005E0D04" w:rsidRDefault="00AC2F7E" w:rsidP="003F69AB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1. náměstek hejtmana</w:t>
            </w:r>
          </w:p>
        </w:tc>
      </w:tr>
    </w:tbl>
    <w:p w:rsidR="00CB211E" w:rsidRPr="00C65240" w:rsidRDefault="00CB211E" w:rsidP="00AC2F7E">
      <w:pPr>
        <w:keepNext/>
        <w:spacing w:after="240"/>
        <w:rPr>
          <w:rFonts w:cs="Arial"/>
          <w:sz w:val="20"/>
        </w:rPr>
      </w:pPr>
    </w:p>
    <w:sectPr w:rsidR="00CB211E" w:rsidRPr="00C65240" w:rsidSect="008C5DCE">
      <w:footerReference w:type="even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CDE" w:rsidRDefault="00831CDE">
      <w:r>
        <w:separator/>
      </w:r>
    </w:p>
  </w:endnote>
  <w:endnote w:type="continuationSeparator" w:id="0">
    <w:p w:rsidR="00831CDE" w:rsidRDefault="0083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09B" w:rsidRDefault="00FF309B" w:rsidP="00FF309B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5DCE">
      <w:rPr>
        <w:noProof/>
      </w:rPr>
      <w:t>1</w:t>
    </w:r>
    <w:r>
      <w:fldChar w:fldCharType="end"/>
    </w:r>
    <w:r>
      <w:t>/</w:t>
    </w:r>
    <w:r w:rsidR="00831CDE">
      <w:fldChar w:fldCharType="begin"/>
    </w:r>
    <w:r w:rsidR="00831CDE">
      <w:instrText xml:space="preserve"> NUMPAGES   \* MERGEFORMAT </w:instrText>
    </w:r>
    <w:r w:rsidR="00831CDE">
      <w:fldChar w:fldCharType="separate"/>
    </w:r>
    <w:r w:rsidR="00AC2F7E">
      <w:rPr>
        <w:noProof/>
      </w:rPr>
      <w:t>1</w:t>
    </w:r>
    <w:r w:rsidR="00831CD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CDE" w:rsidRDefault="00831CDE">
      <w:r>
        <w:separator/>
      </w:r>
    </w:p>
  </w:footnote>
  <w:footnote w:type="continuationSeparator" w:id="0">
    <w:p w:rsidR="00831CDE" w:rsidRDefault="00831C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B018FD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62A499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0534EE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4165B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7E"/>
    <w:rsid w:val="00095CA2"/>
    <w:rsid w:val="000B4B19"/>
    <w:rsid w:val="000B64B9"/>
    <w:rsid w:val="000C07E6"/>
    <w:rsid w:val="000C73ED"/>
    <w:rsid w:val="000D7A73"/>
    <w:rsid w:val="00152CCA"/>
    <w:rsid w:val="001C35F3"/>
    <w:rsid w:val="001F7FB3"/>
    <w:rsid w:val="002460FD"/>
    <w:rsid w:val="0026508A"/>
    <w:rsid w:val="002D0306"/>
    <w:rsid w:val="002F5E78"/>
    <w:rsid w:val="0031523C"/>
    <w:rsid w:val="003D7799"/>
    <w:rsid w:val="003E33F1"/>
    <w:rsid w:val="003F69AB"/>
    <w:rsid w:val="00442B80"/>
    <w:rsid w:val="00463752"/>
    <w:rsid w:val="00464355"/>
    <w:rsid w:val="005664C8"/>
    <w:rsid w:val="005A5E22"/>
    <w:rsid w:val="005A617B"/>
    <w:rsid w:val="005C12EE"/>
    <w:rsid w:val="005E0D04"/>
    <w:rsid w:val="005F7AFB"/>
    <w:rsid w:val="00613C05"/>
    <w:rsid w:val="00625D68"/>
    <w:rsid w:val="00626354"/>
    <w:rsid w:val="00684CC9"/>
    <w:rsid w:val="006D4DE0"/>
    <w:rsid w:val="00740BBC"/>
    <w:rsid w:val="007541D0"/>
    <w:rsid w:val="007A74CF"/>
    <w:rsid w:val="007B3834"/>
    <w:rsid w:val="007C48FA"/>
    <w:rsid w:val="00814798"/>
    <w:rsid w:val="00822AB7"/>
    <w:rsid w:val="00831CDE"/>
    <w:rsid w:val="0085297C"/>
    <w:rsid w:val="008C5DCE"/>
    <w:rsid w:val="008F1E67"/>
    <w:rsid w:val="0093263F"/>
    <w:rsid w:val="009925B2"/>
    <w:rsid w:val="00A81EBD"/>
    <w:rsid w:val="00A94EE7"/>
    <w:rsid w:val="00AC2F7E"/>
    <w:rsid w:val="00AC6AEF"/>
    <w:rsid w:val="00B07D84"/>
    <w:rsid w:val="00BA02DC"/>
    <w:rsid w:val="00BD3885"/>
    <w:rsid w:val="00BD63E1"/>
    <w:rsid w:val="00C274F7"/>
    <w:rsid w:val="00C410CE"/>
    <w:rsid w:val="00C43A9E"/>
    <w:rsid w:val="00CA3EEA"/>
    <w:rsid w:val="00CB211E"/>
    <w:rsid w:val="00CC338E"/>
    <w:rsid w:val="00CD0025"/>
    <w:rsid w:val="00CE3312"/>
    <w:rsid w:val="00D036A1"/>
    <w:rsid w:val="00D24E60"/>
    <w:rsid w:val="00D8161B"/>
    <w:rsid w:val="00DA346F"/>
    <w:rsid w:val="00E63A31"/>
    <w:rsid w:val="00FE233E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10C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pPr>
      <w:jc w:val="center"/>
    </w:pPr>
    <w:rPr>
      <w:b/>
      <w:sz w:val="28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pPr>
      <w:jc w:val="left"/>
    </w:pPr>
    <w:rPr>
      <w:caps w:val="0"/>
      <w:sz w:val="24"/>
      <w:u w:val="single"/>
    </w:rPr>
  </w:style>
  <w:style w:type="paragraph" w:customStyle="1" w:styleId="nzvy3">
    <w:name w:val="názvy3"/>
    <w:basedOn w:val="nadpis2"/>
    <w:rPr>
      <w:sz w:val="22"/>
      <w:u w:val="none"/>
    </w:rPr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sid w:val="005C12EE"/>
    <w:pPr>
      <w:jc w:val="left"/>
    </w:pPr>
    <w:rPr>
      <w:b w:val="0"/>
      <w:sz w:val="22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link w:val="ZkladntextodsazenChar"/>
    <w:rsid w:val="00D8161B"/>
    <w:pPr>
      <w:autoSpaceDE w:val="0"/>
      <w:autoSpaceDN w:val="0"/>
      <w:jc w:val="both"/>
    </w:pPr>
    <w:rPr>
      <w:b/>
      <w:bCs/>
      <w:sz w:val="22"/>
      <w:szCs w:val="24"/>
      <w:lang w:val="x-none" w:eastAsia="x-none"/>
    </w:rPr>
  </w:style>
  <w:style w:type="character" w:customStyle="1" w:styleId="ZkladntextodsazenChar">
    <w:name w:val="Základní text odsazený Char"/>
    <w:link w:val="Zkladntextodsazen"/>
    <w:rsid w:val="00D8161B"/>
    <w:rPr>
      <w:rFonts w:ascii="Arial" w:hAnsi="Arial" w:cs="Arial"/>
      <w:b/>
      <w:bCs/>
      <w:sz w:val="22"/>
      <w:szCs w:val="24"/>
    </w:rPr>
  </w:style>
  <w:style w:type="paragraph" w:customStyle="1" w:styleId="normln0">
    <w:name w:val="normální"/>
    <w:basedOn w:val="Normln"/>
    <w:rsid w:val="00CD0025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Zkladntextodsazen11b">
    <w:name w:val="Základní text odsazený + 11 b."/>
    <w:aliases w:val="Rozšířené o  3,5 b."/>
    <w:basedOn w:val="Zkladntextodsazen"/>
    <w:rsid w:val="00CB211E"/>
    <w:pPr>
      <w:tabs>
        <w:tab w:val="left" w:pos="5832"/>
      </w:tabs>
    </w:pPr>
    <w:rPr>
      <w:spacing w:val="70"/>
      <w:szCs w:val="22"/>
    </w:rPr>
  </w:style>
  <w:style w:type="paragraph" w:styleId="Textbubliny">
    <w:name w:val="Balloon Text"/>
    <w:basedOn w:val="Normln"/>
    <w:link w:val="TextbublinyChar"/>
    <w:rsid w:val="00CB211E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CB211E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rsid w:val="00FF309B"/>
    <w:rPr>
      <w:rFonts w:ascii="Arial" w:hAnsi="Arial"/>
      <w:sz w:val="22"/>
    </w:rPr>
  </w:style>
  <w:style w:type="paragraph" w:customStyle="1" w:styleId="Normal">
    <w:name w:val="[Normal]"/>
    <w:rsid w:val="00AC2F7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10C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pPr>
      <w:jc w:val="center"/>
    </w:pPr>
    <w:rPr>
      <w:b/>
      <w:sz w:val="28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pPr>
      <w:jc w:val="left"/>
    </w:pPr>
    <w:rPr>
      <w:caps w:val="0"/>
      <w:sz w:val="24"/>
      <w:u w:val="single"/>
    </w:rPr>
  </w:style>
  <w:style w:type="paragraph" w:customStyle="1" w:styleId="nzvy3">
    <w:name w:val="názvy3"/>
    <w:basedOn w:val="nadpis2"/>
    <w:rPr>
      <w:sz w:val="22"/>
      <w:u w:val="none"/>
    </w:rPr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sid w:val="005C12EE"/>
    <w:pPr>
      <w:jc w:val="left"/>
    </w:pPr>
    <w:rPr>
      <w:b w:val="0"/>
      <w:sz w:val="22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link w:val="ZkladntextodsazenChar"/>
    <w:rsid w:val="00D8161B"/>
    <w:pPr>
      <w:autoSpaceDE w:val="0"/>
      <w:autoSpaceDN w:val="0"/>
      <w:jc w:val="both"/>
    </w:pPr>
    <w:rPr>
      <w:b/>
      <w:bCs/>
      <w:sz w:val="22"/>
      <w:szCs w:val="24"/>
      <w:lang w:val="x-none" w:eastAsia="x-none"/>
    </w:rPr>
  </w:style>
  <w:style w:type="character" w:customStyle="1" w:styleId="ZkladntextodsazenChar">
    <w:name w:val="Základní text odsazený Char"/>
    <w:link w:val="Zkladntextodsazen"/>
    <w:rsid w:val="00D8161B"/>
    <w:rPr>
      <w:rFonts w:ascii="Arial" w:hAnsi="Arial" w:cs="Arial"/>
      <w:b/>
      <w:bCs/>
      <w:sz w:val="22"/>
      <w:szCs w:val="24"/>
    </w:rPr>
  </w:style>
  <w:style w:type="paragraph" w:customStyle="1" w:styleId="normln0">
    <w:name w:val="normální"/>
    <w:basedOn w:val="Normln"/>
    <w:rsid w:val="00CD0025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Zkladntextodsazen11b">
    <w:name w:val="Základní text odsazený + 11 b."/>
    <w:aliases w:val="Rozšířené o  3,5 b."/>
    <w:basedOn w:val="Zkladntextodsazen"/>
    <w:rsid w:val="00CB211E"/>
    <w:pPr>
      <w:tabs>
        <w:tab w:val="left" w:pos="5832"/>
      </w:tabs>
    </w:pPr>
    <w:rPr>
      <w:spacing w:val="70"/>
      <w:szCs w:val="22"/>
    </w:rPr>
  </w:style>
  <w:style w:type="paragraph" w:styleId="Textbubliny">
    <w:name w:val="Balloon Text"/>
    <w:basedOn w:val="Normln"/>
    <w:link w:val="TextbublinyChar"/>
    <w:rsid w:val="00CB211E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CB211E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rsid w:val="00FF309B"/>
    <w:rPr>
      <w:rFonts w:ascii="Arial" w:hAnsi="Arial"/>
      <w:sz w:val="22"/>
    </w:rPr>
  </w:style>
  <w:style w:type="paragraph" w:customStyle="1" w:styleId="Normal">
    <w:name w:val="[Normal]"/>
    <w:rsid w:val="00AC2F7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VypisZUsneseni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VypisZUsneseni</Template>
  <TotalTime>5</TotalTime>
  <Pages>1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Vyhnálková Taťána</dc:creator>
  <cp:lastModifiedBy>Vyhnálková Taťána</cp:lastModifiedBy>
  <cp:revision>4</cp:revision>
  <cp:lastPrinted>2000-05-23T11:15:00Z</cp:lastPrinted>
  <dcterms:created xsi:type="dcterms:W3CDTF">2016-07-25T13:45:00Z</dcterms:created>
  <dcterms:modified xsi:type="dcterms:W3CDTF">2016-07-25T13:51:00Z</dcterms:modified>
</cp:coreProperties>
</file>