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6CCA" w:rsidRPr="00A86CCA" w:rsidRDefault="00A86CCA" w:rsidP="00A86CCA">
      <w:pPr>
        <w:shd w:val="clear" w:color="auto" w:fill="FFFFFF"/>
        <w:spacing w:after="0" w:line="264" w:lineRule="atLeast"/>
        <w:jc w:val="both"/>
        <w:outlineLvl w:val="0"/>
        <w:rPr>
          <w:rFonts w:ascii="Times New Roman" w:eastAsia="Times New Roman" w:hAnsi="Times New Roman" w:cs="Times New Roman"/>
          <w:b/>
          <w:bCs/>
          <w:color w:val="065B9D"/>
          <w:kern w:val="36"/>
          <w:sz w:val="24"/>
          <w:szCs w:val="24"/>
          <w:lang w:eastAsia="cs-CZ"/>
        </w:rPr>
      </w:pPr>
      <w:bookmarkStart w:id="0" w:name="_GoBack"/>
      <w:bookmarkEnd w:id="0"/>
      <w:r w:rsidRPr="00A86CCA">
        <w:rPr>
          <w:rFonts w:ascii="Times New Roman" w:eastAsia="Times New Roman" w:hAnsi="Times New Roman" w:cs="Times New Roman"/>
          <w:b/>
          <w:bCs/>
          <w:color w:val="065B9D"/>
          <w:kern w:val="36"/>
          <w:sz w:val="24"/>
          <w:szCs w:val="24"/>
          <w:lang w:eastAsia="cs-CZ"/>
        </w:rPr>
        <w:t xml:space="preserve">Informace Kompetenčního centra IISSP – Spuštění produktivního provozu PAP </w:t>
      </w:r>
    </w:p>
    <w:p w:rsidR="00A86CCA" w:rsidRPr="00A86CCA" w:rsidRDefault="00A86CCA" w:rsidP="00A86C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A86CCA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28. června 2012 </w:t>
      </w:r>
    </w:p>
    <w:p w:rsidR="00A86CCA" w:rsidRPr="00A86CCA" w:rsidRDefault="00A86CCA" w:rsidP="00A86CCA">
      <w:pPr>
        <w:spacing w:before="75" w:after="90" w:line="240" w:lineRule="auto"/>
        <w:ind w:left="30"/>
        <w:jc w:val="both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cs-CZ"/>
        </w:rPr>
      </w:pPr>
      <w:r w:rsidRPr="00A86CCA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cs-CZ"/>
        </w:rPr>
        <w:t xml:space="preserve">Ministerstvo financí zveřejňuje informaci Kompetenčního centra Integrovaného informačního systému Státní pokladny (KC IISSP): </w:t>
      </w:r>
    </w:p>
    <w:p w:rsidR="00A86CCA" w:rsidRPr="00A86CCA" w:rsidRDefault="00A86CCA" w:rsidP="00A86CCA">
      <w:pPr>
        <w:spacing w:before="75" w:after="90" w:line="240" w:lineRule="auto"/>
        <w:ind w:left="30"/>
        <w:jc w:val="both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cs-CZ"/>
        </w:rPr>
      </w:pPr>
      <w:r w:rsidRPr="00A86CCA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cs-CZ"/>
        </w:rPr>
        <w:t xml:space="preserve">KC IISSP informuje všechny dotčené účetní jednotky, které mají povinnost v roce 2012 zasílat Pomocný analytický přehled (PAP), o časovém plánu a parametrech Produktivního provozu PAP. </w:t>
      </w:r>
    </w:p>
    <w:p w:rsidR="00A86CCA" w:rsidRDefault="00A86CCA" w:rsidP="00A86CCA">
      <w:pPr>
        <w:spacing w:before="75" w:after="90" w:line="240" w:lineRule="auto"/>
        <w:ind w:left="30"/>
        <w:jc w:val="both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cs-CZ"/>
        </w:rPr>
      </w:pPr>
      <w:r w:rsidRPr="00A86CCA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cs-CZ"/>
        </w:rPr>
        <w:t>Časový plán Produktivního provozu:</w:t>
      </w:r>
    </w:p>
    <w:p w:rsidR="00A86CCA" w:rsidRPr="00A86CCA" w:rsidRDefault="00A86CCA" w:rsidP="00A86CCA">
      <w:pPr>
        <w:spacing w:before="75" w:after="90" w:line="240" w:lineRule="auto"/>
        <w:ind w:left="30"/>
        <w:jc w:val="both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cs-CZ"/>
        </w:rPr>
      </w:pPr>
      <w:r w:rsidRPr="00A86CCA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cs-CZ"/>
        </w:rPr>
        <w:t>Produktivní provoz PAP bude spuštěn od 1.</w:t>
      </w:r>
      <w:r w:rsidR="00066240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cs-CZ"/>
        </w:rPr>
        <w:t xml:space="preserve"> </w:t>
      </w:r>
      <w:r w:rsidRPr="00A86CCA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cs-CZ"/>
        </w:rPr>
        <w:t>7.</w:t>
      </w:r>
      <w:r w:rsidR="00066240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cs-CZ"/>
        </w:rPr>
        <w:t xml:space="preserve"> </w:t>
      </w:r>
      <w:r w:rsidRPr="00A86CCA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cs-CZ"/>
        </w:rPr>
        <w:t xml:space="preserve">2012 </w:t>
      </w:r>
    </w:p>
    <w:p w:rsidR="00A86CCA" w:rsidRPr="00A86CCA" w:rsidRDefault="00A86CCA" w:rsidP="00A86CCA">
      <w:pPr>
        <w:spacing w:before="75" w:after="90" w:line="240" w:lineRule="auto"/>
        <w:ind w:left="30"/>
        <w:jc w:val="both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cs-CZ"/>
        </w:rPr>
      </w:pPr>
      <w:r w:rsidRPr="00A86CCA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cs-CZ"/>
        </w:rPr>
        <w:t xml:space="preserve">Základní parametry Produktivního provozu: </w:t>
      </w:r>
    </w:p>
    <w:p w:rsidR="00A86CCA" w:rsidRPr="00A86CCA" w:rsidRDefault="00A86CCA" w:rsidP="00A86CC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464647"/>
          <w:sz w:val="24"/>
          <w:szCs w:val="24"/>
          <w:lang w:eastAsia="cs-CZ"/>
        </w:rPr>
      </w:pPr>
      <w:r w:rsidRPr="00A86CCA">
        <w:rPr>
          <w:rFonts w:ascii="Times New Roman" w:eastAsia="Times New Roman" w:hAnsi="Times New Roman" w:cs="Times New Roman"/>
          <w:b/>
          <w:bCs/>
          <w:color w:val="464647"/>
          <w:sz w:val="24"/>
          <w:szCs w:val="24"/>
          <w:lang w:eastAsia="cs-CZ"/>
        </w:rPr>
        <w:t>Účast v rámci Produktivního provozu PAP je pro vybrané účetní jednotky splňující podmínky dle vyhl</w:t>
      </w:r>
      <w:r>
        <w:rPr>
          <w:rFonts w:ascii="Times New Roman" w:eastAsia="Times New Roman" w:hAnsi="Times New Roman" w:cs="Times New Roman"/>
          <w:b/>
          <w:bCs/>
          <w:color w:val="464647"/>
          <w:sz w:val="24"/>
          <w:szCs w:val="24"/>
          <w:lang w:eastAsia="cs-CZ"/>
        </w:rPr>
        <w:t>ášky</w:t>
      </w:r>
      <w:r w:rsidRPr="00A86CCA">
        <w:rPr>
          <w:rFonts w:ascii="Times New Roman" w:eastAsia="Times New Roman" w:hAnsi="Times New Roman" w:cs="Times New Roman"/>
          <w:b/>
          <w:bCs/>
          <w:color w:val="464647"/>
          <w:sz w:val="24"/>
          <w:szCs w:val="24"/>
          <w:lang w:eastAsia="cs-CZ"/>
        </w:rPr>
        <w:t xml:space="preserve"> č. 383/2009 Sb.</w:t>
      </w:r>
      <w:r>
        <w:rPr>
          <w:rFonts w:ascii="Times New Roman" w:eastAsia="Times New Roman" w:hAnsi="Times New Roman" w:cs="Times New Roman"/>
          <w:b/>
          <w:bCs/>
          <w:color w:val="464647"/>
          <w:sz w:val="24"/>
          <w:szCs w:val="24"/>
          <w:lang w:eastAsia="cs-CZ"/>
        </w:rPr>
        <w:t>,</w:t>
      </w:r>
      <w:r w:rsidRPr="00A86CCA">
        <w:rPr>
          <w:rFonts w:ascii="Times New Roman" w:eastAsia="Times New Roman" w:hAnsi="Times New Roman" w:cs="Times New Roman"/>
          <w:b/>
          <w:bCs/>
          <w:color w:val="464647"/>
          <w:sz w:val="24"/>
          <w:szCs w:val="24"/>
          <w:lang w:eastAsia="cs-CZ"/>
        </w:rPr>
        <w:t xml:space="preserve"> ve znění pozdějších novel</w:t>
      </w:r>
      <w:r>
        <w:rPr>
          <w:rFonts w:ascii="Times New Roman" w:eastAsia="Times New Roman" w:hAnsi="Times New Roman" w:cs="Times New Roman"/>
          <w:b/>
          <w:bCs/>
          <w:color w:val="464647"/>
          <w:sz w:val="24"/>
          <w:szCs w:val="24"/>
          <w:lang w:eastAsia="cs-CZ"/>
        </w:rPr>
        <w:t>,</w:t>
      </w:r>
      <w:r w:rsidRPr="00A86CCA">
        <w:rPr>
          <w:rFonts w:ascii="Times New Roman" w:eastAsia="Times New Roman" w:hAnsi="Times New Roman" w:cs="Times New Roman"/>
          <w:b/>
          <w:bCs/>
          <w:color w:val="464647"/>
          <w:sz w:val="24"/>
          <w:szCs w:val="24"/>
          <w:lang w:eastAsia="cs-CZ"/>
        </w:rPr>
        <w:t xml:space="preserve"> povinná. </w:t>
      </w:r>
    </w:p>
    <w:p w:rsidR="00A86CCA" w:rsidRPr="00A86CCA" w:rsidRDefault="00A86CCA" w:rsidP="00A86CC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464647"/>
          <w:sz w:val="24"/>
          <w:szCs w:val="24"/>
          <w:lang w:eastAsia="cs-CZ"/>
        </w:rPr>
      </w:pPr>
      <w:r w:rsidRPr="00A86CCA">
        <w:rPr>
          <w:rFonts w:ascii="Times New Roman" w:eastAsia="Times New Roman" w:hAnsi="Times New Roman" w:cs="Times New Roman"/>
          <w:b/>
          <w:bCs/>
          <w:color w:val="464647"/>
          <w:sz w:val="24"/>
          <w:szCs w:val="24"/>
          <w:lang w:eastAsia="cs-CZ"/>
        </w:rPr>
        <w:t>Konečný termín pro zaslání výkazu PAP ve stavu k 30.</w:t>
      </w:r>
      <w:r>
        <w:rPr>
          <w:rFonts w:ascii="Times New Roman" w:eastAsia="Times New Roman" w:hAnsi="Times New Roman" w:cs="Times New Roman"/>
          <w:b/>
          <w:bCs/>
          <w:color w:val="464647"/>
          <w:sz w:val="24"/>
          <w:szCs w:val="24"/>
          <w:lang w:eastAsia="cs-CZ"/>
        </w:rPr>
        <w:t xml:space="preserve"> </w:t>
      </w:r>
      <w:r w:rsidRPr="00A86CCA">
        <w:rPr>
          <w:rFonts w:ascii="Times New Roman" w:eastAsia="Times New Roman" w:hAnsi="Times New Roman" w:cs="Times New Roman"/>
          <w:b/>
          <w:bCs/>
          <w:color w:val="464647"/>
          <w:sz w:val="24"/>
          <w:szCs w:val="24"/>
          <w:lang w:eastAsia="cs-CZ"/>
        </w:rPr>
        <w:t>6.</w:t>
      </w:r>
      <w:r>
        <w:rPr>
          <w:rFonts w:ascii="Times New Roman" w:eastAsia="Times New Roman" w:hAnsi="Times New Roman" w:cs="Times New Roman"/>
          <w:b/>
          <w:bCs/>
          <w:color w:val="464647"/>
          <w:sz w:val="24"/>
          <w:szCs w:val="24"/>
          <w:lang w:eastAsia="cs-CZ"/>
        </w:rPr>
        <w:t xml:space="preserve"> </w:t>
      </w:r>
      <w:r w:rsidRPr="00A86CCA">
        <w:rPr>
          <w:rFonts w:ascii="Times New Roman" w:eastAsia="Times New Roman" w:hAnsi="Times New Roman" w:cs="Times New Roman"/>
          <w:b/>
          <w:bCs/>
          <w:color w:val="464647"/>
          <w:sz w:val="24"/>
          <w:szCs w:val="24"/>
          <w:lang w:eastAsia="cs-CZ"/>
        </w:rPr>
        <w:t>2012 je dle vyhl</w:t>
      </w:r>
      <w:r>
        <w:rPr>
          <w:rFonts w:ascii="Times New Roman" w:eastAsia="Times New Roman" w:hAnsi="Times New Roman" w:cs="Times New Roman"/>
          <w:b/>
          <w:bCs/>
          <w:color w:val="464647"/>
          <w:sz w:val="24"/>
          <w:szCs w:val="24"/>
          <w:lang w:eastAsia="cs-CZ"/>
        </w:rPr>
        <w:t>ášky</w:t>
      </w:r>
      <w:r>
        <w:rPr>
          <w:rFonts w:ascii="Times New Roman" w:eastAsia="Times New Roman" w:hAnsi="Times New Roman" w:cs="Times New Roman"/>
          <w:b/>
          <w:bCs/>
          <w:color w:val="464647"/>
          <w:sz w:val="24"/>
          <w:szCs w:val="24"/>
          <w:lang w:eastAsia="cs-CZ"/>
        </w:rPr>
        <w:br/>
      </w:r>
      <w:r w:rsidRPr="00A86CCA">
        <w:rPr>
          <w:rFonts w:ascii="Times New Roman" w:eastAsia="Times New Roman" w:hAnsi="Times New Roman" w:cs="Times New Roman"/>
          <w:b/>
          <w:bCs/>
          <w:color w:val="464647"/>
          <w:sz w:val="24"/>
          <w:szCs w:val="24"/>
          <w:lang w:eastAsia="cs-CZ"/>
        </w:rPr>
        <w:t>č. 383/2009 Sb.</w:t>
      </w:r>
      <w:r>
        <w:rPr>
          <w:rFonts w:ascii="Times New Roman" w:eastAsia="Times New Roman" w:hAnsi="Times New Roman" w:cs="Times New Roman"/>
          <w:b/>
          <w:bCs/>
          <w:color w:val="464647"/>
          <w:sz w:val="24"/>
          <w:szCs w:val="24"/>
          <w:lang w:eastAsia="cs-CZ"/>
        </w:rPr>
        <w:t>,</w:t>
      </w:r>
      <w:r w:rsidRPr="00A86CCA">
        <w:rPr>
          <w:rFonts w:ascii="Times New Roman" w:eastAsia="Times New Roman" w:hAnsi="Times New Roman" w:cs="Times New Roman"/>
          <w:b/>
          <w:bCs/>
          <w:color w:val="464647"/>
          <w:sz w:val="24"/>
          <w:szCs w:val="24"/>
          <w:lang w:eastAsia="cs-CZ"/>
        </w:rPr>
        <w:t xml:space="preserve"> ve znění pozdějších novel</w:t>
      </w:r>
      <w:r>
        <w:rPr>
          <w:rFonts w:ascii="Times New Roman" w:eastAsia="Times New Roman" w:hAnsi="Times New Roman" w:cs="Times New Roman"/>
          <w:b/>
          <w:bCs/>
          <w:color w:val="464647"/>
          <w:sz w:val="24"/>
          <w:szCs w:val="24"/>
          <w:lang w:eastAsia="cs-CZ"/>
        </w:rPr>
        <w:t>,</w:t>
      </w:r>
      <w:r w:rsidRPr="00A86CCA">
        <w:rPr>
          <w:rFonts w:ascii="Times New Roman" w:eastAsia="Times New Roman" w:hAnsi="Times New Roman" w:cs="Times New Roman"/>
          <w:b/>
          <w:bCs/>
          <w:color w:val="464647"/>
          <w:sz w:val="24"/>
          <w:szCs w:val="24"/>
          <w:lang w:eastAsia="cs-CZ"/>
        </w:rPr>
        <w:t xml:space="preserve"> stanoven na 31.</w:t>
      </w:r>
      <w:r>
        <w:rPr>
          <w:rFonts w:ascii="Times New Roman" w:eastAsia="Times New Roman" w:hAnsi="Times New Roman" w:cs="Times New Roman"/>
          <w:b/>
          <w:bCs/>
          <w:color w:val="464647"/>
          <w:sz w:val="24"/>
          <w:szCs w:val="24"/>
          <w:lang w:eastAsia="cs-CZ"/>
        </w:rPr>
        <w:t xml:space="preserve"> </w:t>
      </w:r>
      <w:r w:rsidRPr="00A86CCA">
        <w:rPr>
          <w:rFonts w:ascii="Times New Roman" w:eastAsia="Times New Roman" w:hAnsi="Times New Roman" w:cs="Times New Roman"/>
          <w:b/>
          <w:bCs/>
          <w:color w:val="464647"/>
          <w:sz w:val="24"/>
          <w:szCs w:val="24"/>
          <w:lang w:eastAsia="cs-CZ"/>
        </w:rPr>
        <w:t>7.</w:t>
      </w:r>
      <w:r>
        <w:rPr>
          <w:rFonts w:ascii="Times New Roman" w:eastAsia="Times New Roman" w:hAnsi="Times New Roman" w:cs="Times New Roman"/>
          <w:b/>
          <w:bCs/>
          <w:color w:val="464647"/>
          <w:sz w:val="24"/>
          <w:szCs w:val="24"/>
          <w:lang w:eastAsia="cs-CZ"/>
        </w:rPr>
        <w:t xml:space="preserve"> </w:t>
      </w:r>
      <w:r w:rsidRPr="00A86CCA">
        <w:rPr>
          <w:rFonts w:ascii="Times New Roman" w:eastAsia="Times New Roman" w:hAnsi="Times New Roman" w:cs="Times New Roman"/>
          <w:b/>
          <w:bCs/>
          <w:color w:val="464647"/>
          <w:sz w:val="24"/>
          <w:szCs w:val="24"/>
          <w:lang w:eastAsia="cs-CZ"/>
        </w:rPr>
        <w:t xml:space="preserve">2012 </w:t>
      </w:r>
    </w:p>
    <w:p w:rsidR="00A86CCA" w:rsidRPr="00A86CCA" w:rsidRDefault="00A86CCA" w:rsidP="00A86CC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464647"/>
          <w:sz w:val="24"/>
          <w:szCs w:val="24"/>
          <w:lang w:eastAsia="cs-CZ"/>
        </w:rPr>
      </w:pPr>
      <w:r w:rsidRPr="00A86CCA">
        <w:rPr>
          <w:rFonts w:ascii="Times New Roman" w:eastAsia="Times New Roman" w:hAnsi="Times New Roman" w:cs="Times New Roman"/>
          <w:b/>
          <w:bCs/>
          <w:color w:val="464647"/>
          <w:sz w:val="24"/>
          <w:szCs w:val="24"/>
          <w:lang w:eastAsia="cs-CZ"/>
        </w:rPr>
        <w:t xml:space="preserve">Výkazy PAP budou zpracovány standardně v produktivním systému CSÚIS obdobně jako probíhá zpracování finančních výkazů a účetních záznamů. </w:t>
      </w:r>
    </w:p>
    <w:p w:rsidR="00A86CCA" w:rsidRPr="00A86CCA" w:rsidRDefault="00A86CCA" w:rsidP="00A86CC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464647"/>
          <w:sz w:val="24"/>
          <w:szCs w:val="24"/>
          <w:lang w:eastAsia="cs-CZ"/>
        </w:rPr>
      </w:pPr>
      <w:r w:rsidRPr="00A86CCA">
        <w:rPr>
          <w:rFonts w:ascii="Times New Roman" w:eastAsia="Times New Roman" w:hAnsi="Times New Roman" w:cs="Times New Roman"/>
          <w:b/>
          <w:bCs/>
          <w:color w:val="464647"/>
          <w:sz w:val="24"/>
          <w:szCs w:val="24"/>
          <w:lang w:eastAsia="cs-CZ"/>
        </w:rPr>
        <w:t xml:space="preserve">Zasílání výkazů PAP bude realizováno standardně prostřednictvím registrované ZO/NZO. </w:t>
      </w:r>
    </w:p>
    <w:p w:rsidR="00A86CCA" w:rsidRPr="00A86CCA" w:rsidRDefault="00A86CCA" w:rsidP="00A86CC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464647"/>
          <w:sz w:val="24"/>
          <w:szCs w:val="24"/>
          <w:lang w:eastAsia="cs-CZ"/>
        </w:rPr>
      </w:pPr>
      <w:r w:rsidRPr="00A86CCA">
        <w:rPr>
          <w:rFonts w:ascii="Times New Roman" w:eastAsia="Times New Roman" w:hAnsi="Times New Roman" w:cs="Times New Roman"/>
          <w:b/>
          <w:bCs/>
          <w:color w:val="464647"/>
          <w:sz w:val="24"/>
          <w:szCs w:val="24"/>
          <w:lang w:eastAsia="cs-CZ"/>
        </w:rPr>
        <w:t xml:space="preserve">Po úvodním zpracování výkazů PAP (kontrola ZO/NZO, validace a dešifrování) budou výkazy PAP uloženy do CSÚIS a proběhnou kontroly VVK, MVK a JVK. </w:t>
      </w:r>
    </w:p>
    <w:p w:rsidR="00A86CCA" w:rsidRPr="00A86CCA" w:rsidRDefault="00A86CCA" w:rsidP="00A86CC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464647"/>
          <w:sz w:val="24"/>
          <w:szCs w:val="24"/>
          <w:lang w:eastAsia="cs-CZ"/>
        </w:rPr>
      </w:pPr>
      <w:r w:rsidRPr="00A86CCA">
        <w:rPr>
          <w:rFonts w:ascii="Times New Roman" w:eastAsia="Times New Roman" w:hAnsi="Times New Roman" w:cs="Times New Roman"/>
          <w:b/>
          <w:bCs/>
          <w:color w:val="464647"/>
          <w:sz w:val="24"/>
          <w:szCs w:val="24"/>
          <w:lang w:eastAsia="cs-CZ"/>
        </w:rPr>
        <w:t xml:space="preserve">ZO/NZO budou o stavu zpracování výkazu PAP vyrozuměny standardně formou stavové zprávy. </w:t>
      </w:r>
    </w:p>
    <w:p w:rsidR="00A86CCA" w:rsidRPr="00A86CCA" w:rsidRDefault="00A86CCA" w:rsidP="00A86CC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464647"/>
          <w:sz w:val="24"/>
          <w:szCs w:val="24"/>
          <w:lang w:eastAsia="cs-CZ"/>
        </w:rPr>
      </w:pPr>
      <w:r w:rsidRPr="00A86CCA">
        <w:rPr>
          <w:rFonts w:ascii="Times New Roman" w:eastAsia="Times New Roman" w:hAnsi="Times New Roman" w:cs="Times New Roman"/>
          <w:b/>
          <w:bCs/>
          <w:color w:val="464647"/>
          <w:sz w:val="24"/>
          <w:szCs w:val="24"/>
          <w:lang w:eastAsia="cs-CZ"/>
        </w:rPr>
        <w:t xml:space="preserve">Koncoví uživatelé IISSP, kterým byl registrován Typový uživatel „Analytik PAP“ (viz dále) budou moci v rámci produktivního provozu pracovat již </w:t>
      </w:r>
      <w:r>
        <w:rPr>
          <w:rFonts w:ascii="Times New Roman" w:eastAsia="Times New Roman" w:hAnsi="Times New Roman" w:cs="Times New Roman"/>
          <w:b/>
          <w:bCs/>
          <w:color w:val="464647"/>
          <w:sz w:val="24"/>
          <w:szCs w:val="24"/>
          <w:lang w:eastAsia="cs-CZ"/>
        </w:rPr>
        <w:br/>
      </w:r>
      <w:r w:rsidRPr="00A86CCA">
        <w:rPr>
          <w:rFonts w:ascii="Times New Roman" w:eastAsia="Times New Roman" w:hAnsi="Times New Roman" w:cs="Times New Roman"/>
          <w:b/>
          <w:bCs/>
          <w:color w:val="464647"/>
          <w:sz w:val="24"/>
          <w:szCs w:val="24"/>
          <w:lang w:eastAsia="cs-CZ"/>
        </w:rPr>
        <w:t xml:space="preserve">s reportingem PAP. </w:t>
      </w:r>
    </w:p>
    <w:p w:rsidR="00A86CCA" w:rsidRPr="00A86CCA" w:rsidRDefault="00A86CCA" w:rsidP="00A86CC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464647"/>
          <w:sz w:val="24"/>
          <w:szCs w:val="24"/>
          <w:lang w:eastAsia="cs-CZ"/>
        </w:rPr>
      </w:pPr>
      <w:r w:rsidRPr="00A86CCA">
        <w:rPr>
          <w:rFonts w:ascii="Times New Roman" w:eastAsia="Times New Roman" w:hAnsi="Times New Roman" w:cs="Times New Roman"/>
          <w:b/>
          <w:bCs/>
          <w:color w:val="464647"/>
          <w:sz w:val="24"/>
          <w:szCs w:val="24"/>
          <w:lang w:eastAsia="cs-CZ"/>
        </w:rPr>
        <w:t xml:space="preserve">Pro Produktivní provoz PAP jsou platná </w:t>
      </w:r>
      <w:hyperlink r:id="rId8" w:history="1">
        <w:r w:rsidRPr="00A86CCA">
          <w:rPr>
            <w:rFonts w:ascii="Times New Roman" w:eastAsia="Times New Roman" w:hAnsi="Times New Roman" w:cs="Times New Roman"/>
            <w:b/>
            <w:bCs/>
            <w:color w:val="065B9D"/>
            <w:sz w:val="24"/>
            <w:szCs w:val="24"/>
            <w:lang w:eastAsia="cs-CZ"/>
          </w:rPr>
          <w:t>XSD schémata – Balíček č. 17</w:t>
        </w:r>
      </w:hyperlink>
      <w:r w:rsidRPr="00A86CCA">
        <w:rPr>
          <w:rFonts w:ascii="Times New Roman" w:eastAsia="Times New Roman" w:hAnsi="Times New Roman" w:cs="Times New Roman"/>
          <w:b/>
          <w:bCs/>
          <w:color w:val="464647"/>
          <w:sz w:val="24"/>
          <w:szCs w:val="24"/>
          <w:lang w:eastAsia="cs-CZ"/>
        </w:rPr>
        <w:t xml:space="preserve"> – publikována na webu SP dne 1.</w:t>
      </w:r>
      <w:r>
        <w:rPr>
          <w:rFonts w:ascii="Times New Roman" w:eastAsia="Times New Roman" w:hAnsi="Times New Roman" w:cs="Times New Roman"/>
          <w:b/>
          <w:bCs/>
          <w:color w:val="464647"/>
          <w:sz w:val="24"/>
          <w:szCs w:val="24"/>
          <w:lang w:eastAsia="cs-CZ"/>
        </w:rPr>
        <w:t xml:space="preserve"> </w:t>
      </w:r>
      <w:r w:rsidRPr="00A86CCA">
        <w:rPr>
          <w:rFonts w:ascii="Times New Roman" w:eastAsia="Times New Roman" w:hAnsi="Times New Roman" w:cs="Times New Roman"/>
          <w:b/>
          <w:bCs/>
          <w:color w:val="464647"/>
          <w:sz w:val="24"/>
          <w:szCs w:val="24"/>
          <w:lang w:eastAsia="cs-CZ"/>
        </w:rPr>
        <w:t>6.</w:t>
      </w:r>
      <w:r>
        <w:rPr>
          <w:rFonts w:ascii="Times New Roman" w:eastAsia="Times New Roman" w:hAnsi="Times New Roman" w:cs="Times New Roman"/>
          <w:b/>
          <w:bCs/>
          <w:color w:val="464647"/>
          <w:sz w:val="24"/>
          <w:szCs w:val="24"/>
          <w:lang w:eastAsia="cs-CZ"/>
        </w:rPr>
        <w:t xml:space="preserve"> </w:t>
      </w:r>
      <w:r w:rsidRPr="00A86CCA">
        <w:rPr>
          <w:rFonts w:ascii="Times New Roman" w:eastAsia="Times New Roman" w:hAnsi="Times New Roman" w:cs="Times New Roman"/>
          <w:b/>
          <w:bCs/>
          <w:color w:val="464647"/>
          <w:sz w:val="24"/>
          <w:szCs w:val="24"/>
          <w:lang w:eastAsia="cs-CZ"/>
        </w:rPr>
        <w:t xml:space="preserve">2012 </w:t>
      </w:r>
    </w:p>
    <w:p w:rsidR="00A86CCA" w:rsidRPr="00A86CCA" w:rsidRDefault="00A86CCA" w:rsidP="00A86CC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464647"/>
          <w:sz w:val="24"/>
          <w:szCs w:val="24"/>
          <w:lang w:eastAsia="cs-CZ"/>
        </w:rPr>
      </w:pPr>
      <w:r w:rsidRPr="00A86CCA">
        <w:rPr>
          <w:rFonts w:ascii="Times New Roman" w:eastAsia="Times New Roman" w:hAnsi="Times New Roman" w:cs="Times New Roman"/>
          <w:b/>
          <w:bCs/>
          <w:color w:val="464647"/>
          <w:sz w:val="24"/>
          <w:szCs w:val="24"/>
          <w:lang w:eastAsia="cs-CZ"/>
        </w:rPr>
        <w:t xml:space="preserve">Pro Produktivní provoz PAP jsou platné </w:t>
      </w:r>
      <w:hyperlink r:id="rId9" w:history="1">
        <w:r w:rsidRPr="00A86CCA">
          <w:rPr>
            <w:rFonts w:ascii="Times New Roman" w:eastAsia="Times New Roman" w:hAnsi="Times New Roman" w:cs="Times New Roman"/>
            <w:b/>
            <w:bCs/>
            <w:color w:val="065B9D"/>
            <w:sz w:val="24"/>
            <w:szCs w:val="24"/>
            <w:lang w:eastAsia="cs-CZ"/>
          </w:rPr>
          <w:t>Kontrolní vazby výkazů – Verze č. 23</w:t>
        </w:r>
      </w:hyperlink>
      <w:r w:rsidRPr="00A86CCA">
        <w:rPr>
          <w:rFonts w:ascii="Times New Roman" w:eastAsia="Times New Roman" w:hAnsi="Times New Roman" w:cs="Times New Roman"/>
          <w:b/>
          <w:bCs/>
          <w:color w:val="464647"/>
          <w:sz w:val="24"/>
          <w:szCs w:val="24"/>
          <w:lang w:eastAsia="cs-CZ"/>
        </w:rPr>
        <w:t xml:space="preserve"> – publikovány na webu SP dne 28.</w:t>
      </w:r>
      <w:r>
        <w:rPr>
          <w:rFonts w:ascii="Times New Roman" w:eastAsia="Times New Roman" w:hAnsi="Times New Roman" w:cs="Times New Roman"/>
          <w:b/>
          <w:bCs/>
          <w:color w:val="464647"/>
          <w:sz w:val="24"/>
          <w:szCs w:val="24"/>
          <w:lang w:eastAsia="cs-CZ"/>
        </w:rPr>
        <w:t xml:space="preserve"> </w:t>
      </w:r>
      <w:r w:rsidRPr="00A86CCA">
        <w:rPr>
          <w:rFonts w:ascii="Times New Roman" w:eastAsia="Times New Roman" w:hAnsi="Times New Roman" w:cs="Times New Roman"/>
          <w:b/>
          <w:bCs/>
          <w:color w:val="464647"/>
          <w:sz w:val="24"/>
          <w:szCs w:val="24"/>
          <w:lang w:eastAsia="cs-CZ"/>
        </w:rPr>
        <w:t>6.</w:t>
      </w:r>
      <w:r>
        <w:rPr>
          <w:rFonts w:ascii="Times New Roman" w:eastAsia="Times New Roman" w:hAnsi="Times New Roman" w:cs="Times New Roman"/>
          <w:b/>
          <w:bCs/>
          <w:color w:val="464647"/>
          <w:sz w:val="24"/>
          <w:szCs w:val="24"/>
          <w:lang w:eastAsia="cs-CZ"/>
        </w:rPr>
        <w:t xml:space="preserve"> </w:t>
      </w:r>
      <w:r w:rsidRPr="00A86CCA">
        <w:rPr>
          <w:rFonts w:ascii="Times New Roman" w:eastAsia="Times New Roman" w:hAnsi="Times New Roman" w:cs="Times New Roman"/>
          <w:b/>
          <w:bCs/>
          <w:color w:val="464647"/>
          <w:sz w:val="24"/>
          <w:szCs w:val="24"/>
          <w:lang w:eastAsia="cs-CZ"/>
        </w:rPr>
        <w:t xml:space="preserve">2012 </w:t>
      </w:r>
    </w:p>
    <w:p w:rsidR="00A86CCA" w:rsidRPr="00A86CCA" w:rsidRDefault="00A86CCA" w:rsidP="00A86CC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464647"/>
          <w:sz w:val="24"/>
          <w:szCs w:val="24"/>
          <w:lang w:eastAsia="cs-CZ"/>
        </w:rPr>
      </w:pPr>
      <w:r w:rsidRPr="00A86CCA">
        <w:rPr>
          <w:rFonts w:ascii="Times New Roman" w:eastAsia="Times New Roman" w:hAnsi="Times New Roman" w:cs="Times New Roman"/>
          <w:b/>
          <w:bCs/>
          <w:color w:val="464647"/>
          <w:sz w:val="24"/>
          <w:szCs w:val="24"/>
          <w:lang w:eastAsia="cs-CZ"/>
        </w:rPr>
        <w:t xml:space="preserve">Pro Produktivní provoz PAP je platný </w:t>
      </w:r>
      <w:hyperlink r:id="rId10" w:history="1">
        <w:r w:rsidRPr="00A86CCA">
          <w:rPr>
            <w:rFonts w:ascii="Times New Roman" w:eastAsia="Times New Roman" w:hAnsi="Times New Roman" w:cs="Times New Roman"/>
            <w:b/>
            <w:bCs/>
            <w:color w:val="065B9D"/>
            <w:sz w:val="24"/>
            <w:szCs w:val="24"/>
            <w:lang w:eastAsia="cs-CZ"/>
          </w:rPr>
          <w:t>Technický manuál – Verze č. 1.12</w:t>
        </w:r>
      </w:hyperlink>
      <w:r w:rsidRPr="00A86CCA">
        <w:rPr>
          <w:rFonts w:ascii="Times New Roman" w:eastAsia="Times New Roman" w:hAnsi="Times New Roman" w:cs="Times New Roman"/>
          <w:b/>
          <w:bCs/>
          <w:color w:val="464647"/>
          <w:sz w:val="24"/>
          <w:szCs w:val="24"/>
          <w:lang w:eastAsia="cs-CZ"/>
        </w:rPr>
        <w:t xml:space="preserve"> – publikován na webu SP dne 6.</w:t>
      </w:r>
      <w:r>
        <w:rPr>
          <w:rFonts w:ascii="Times New Roman" w:eastAsia="Times New Roman" w:hAnsi="Times New Roman" w:cs="Times New Roman"/>
          <w:b/>
          <w:bCs/>
          <w:color w:val="464647"/>
          <w:sz w:val="24"/>
          <w:szCs w:val="24"/>
          <w:lang w:eastAsia="cs-CZ"/>
        </w:rPr>
        <w:t xml:space="preserve"> </w:t>
      </w:r>
      <w:r w:rsidRPr="00A86CCA">
        <w:rPr>
          <w:rFonts w:ascii="Times New Roman" w:eastAsia="Times New Roman" w:hAnsi="Times New Roman" w:cs="Times New Roman"/>
          <w:b/>
          <w:bCs/>
          <w:color w:val="464647"/>
          <w:sz w:val="24"/>
          <w:szCs w:val="24"/>
          <w:lang w:eastAsia="cs-CZ"/>
        </w:rPr>
        <w:t>6.</w:t>
      </w:r>
      <w:r>
        <w:rPr>
          <w:rFonts w:ascii="Times New Roman" w:eastAsia="Times New Roman" w:hAnsi="Times New Roman" w:cs="Times New Roman"/>
          <w:b/>
          <w:bCs/>
          <w:color w:val="464647"/>
          <w:sz w:val="24"/>
          <w:szCs w:val="24"/>
          <w:lang w:eastAsia="cs-CZ"/>
        </w:rPr>
        <w:t xml:space="preserve"> </w:t>
      </w:r>
      <w:r w:rsidRPr="00A86CCA">
        <w:rPr>
          <w:rFonts w:ascii="Times New Roman" w:eastAsia="Times New Roman" w:hAnsi="Times New Roman" w:cs="Times New Roman"/>
          <w:b/>
          <w:bCs/>
          <w:color w:val="464647"/>
          <w:sz w:val="24"/>
          <w:szCs w:val="24"/>
          <w:lang w:eastAsia="cs-CZ"/>
        </w:rPr>
        <w:t xml:space="preserve">2012 </w:t>
      </w:r>
    </w:p>
    <w:p w:rsidR="00A86CCA" w:rsidRDefault="00A86CCA" w:rsidP="00A86CCA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464647"/>
          <w:sz w:val="24"/>
          <w:szCs w:val="24"/>
          <w:lang w:eastAsia="cs-CZ"/>
        </w:rPr>
      </w:pPr>
      <w:r w:rsidRPr="00A86CCA">
        <w:rPr>
          <w:rFonts w:ascii="Times New Roman" w:eastAsia="Times New Roman" w:hAnsi="Times New Roman" w:cs="Times New Roman"/>
          <w:b/>
          <w:bCs/>
          <w:color w:val="464647"/>
          <w:sz w:val="24"/>
          <w:szCs w:val="24"/>
          <w:lang w:eastAsia="cs-CZ"/>
        </w:rPr>
        <w:t xml:space="preserve">V rámci Pilotního a Produktivního provozu PAP je již aktivována možnost koncovým uživatelům ÚJ z kapitol a krajů prostřednictvím portálu sledovat a vyhodnocovat data výkazu PAP. </w:t>
      </w:r>
    </w:p>
    <w:p w:rsidR="00A86CCA" w:rsidRDefault="00A86CCA" w:rsidP="00A86CCA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color w:val="464647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bCs/>
          <w:color w:val="464647"/>
          <w:sz w:val="24"/>
          <w:szCs w:val="24"/>
          <w:lang w:eastAsia="cs-CZ"/>
        </w:rPr>
        <w:t xml:space="preserve">      </w:t>
      </w:r>
      <w:r w:rsidRPr="00A86CCA">
        <w:rPr>
          <w:rFonts w:ascii="Times New Roman" w:eastAsia="Times New Roman" w:hAnsi="Times New Roman" w:cs="Times New Roman"/>
          <w:b/>
          <w:bCs/>
          <w:color w:val="464647"/>
          <w:sz w:val="24"/>
          <w:szCs w:val="24"/>
          <w:lang w:eastAsia="cs-CZ"/>
        </w:rPr>
        <w:t xml:space="preserve">Vzhledem k citlivosti dat PAP je však nutno, aby ÚJ pro zvolené koncové </w:t>
      </w:r>
      <w:r>
        <w:rPr>
          <w:rFonts w:ascii="Times New Roman" w:eastAsia="Times New Roman" w:hAnsi="Times New Roman" w:cs="Times New Roman"/>
          <w:b/>
          <w:bCs/>
          <w:color w:val="464647"/>
          <w:sz w:val="24"/>
          <w:szCs w:val="24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464647"/>
          <w:sz w:val="24"/>
          <w:szCs w:val="24"/>
          <w:lang w:eastAsia="cs-CZ"/>
        </w:rPr>
        <w:br/>
        <w:t xml:space="preserve">      </w:t>
      </w:r>
      <w:r w:rsidRPr="00A86CCA">
        <w:rPr>
          <w:rFonts w:ascii="Times New Roman" w:eastAsia="Times New Roman" w:hAnsi="Times New Roman" w:cs="Times New Roman"/>
          <w:b/>
          <w:bCs/>
          <w:color w:val="464647"/>
          <w:sz w:val="24"/>
          <w:szCs w:val="24"/>
          <w:lang w:eastAsia="cs-CZ"/>
        </w:rPr>
        <w:t>uživatele rozšířila jejich přístupová práva</w:t>
      </w:r>
      <w:r>
        <w:rPr>
          <w:rFonts w:ascii="Times New Roman" w:eastAsia="Times New Roman" w:hAnsi="Times New Roman" w:cs="Times New Roman"/>
          <w:b/>
          <w:bCs/>
          <w:color w:val="464647"/>
          <w:sz w:val="24"/>
          <w:szCs w:val="24"/>
          <w:lang w:eastAsia="cs-CZ"/>
        </w:rPr>
        <w:t xml:space="preserve"> </w:t>
      </w:r>
      <w:r w:rsidRPr="00A86CCA">
        <w:rPr>
          <w:rFonts w:ascii="Times New Roman" w:eastAsia="Times New Roman" w:hAnsi="Times New Roman" w:cs="Times New Roman"/>
          <w:b/>
          <w:bCs/>
          <w:color w:val="464647"/>
          <w:sz w:val="24"/>
          <w:szCs w:val="24"/>
          <w:lang w:eastAsia="cs-CZ"/>
        </w:rPr>
        <w:t xml:space="preserve">o Typového uživatele „Analytik PAP“ </w:t>
      </w:r>
      <w:r>
        <w:rPr>
          <w:rFonts w:ascii="Times New Roman" w:eastAsia="Times New Roman" w:hAnsi="Times New Roman" w:cs="Times New Roman"/>
          <w:b/>
          <w:bCs/>
          <w:color w:val="464647"/>
          <w:sz w:val="24"/>
          <w:szCs w:val="24"/>
          <w:lang w:eastAsia="cs-CZ"/>
        </w:rPr>
        <w:br/>
        <w:t xml:space="preserve">      </w:t>
      </w:r>
      <w:r w:rsidRPr="00A86CCA">
        <w:rPr>
          <w:rFonts w:ascii="Times New Roman" w:eastAsia="Times New Roman" w:hAnsi="Times New Roman" w:cs="Times New Roman"/>
          <w:b/>
          <w:bCs/>
          <w:color w:val="464647"/>
          <w:sz w:val="24"/>
          <w:szCs w:val="24"/>
          <w:lang w:eastAsia="cs-CZ"/>
        </w:rPr>
        <w:t>a to prostřednictvím Registračního formuláře zaslaného Pověřenou osobou dané</w:t>
      </w:r>
      <w:r>
        <w:rPr>
          <w:rFonts w:ascii="Times New Roman" w:eastAsia="Times New Roman" w:hAnsi="Times New Roman" w:cs="Times New Roman"/>
          <w:b/>
          <w:bCs/>
          <w:color w:val="464647"/>
          <w:sz w:val="24"/>
          <w:szCs w:val="24"/>
          <w:lang w:eastAsia="cs-CZ"/>
        </w:rPr>
        <w:br/>
        <w:t xml:space="preserve">     </w:t>
      </w:r>
      <w:r w:rsidRPr="00A86CCA">
        <w:rPr>
          <w:rFonts w:ascii="Times New Roman" w:eastAsia="Times New Roman" w:hAnsi="Times New Roman" w:cs="Times New Roman"/>
          <w:b/>
          <w:bCs/>
          <w:color w:val="464647"/>
          <w:sz w:val="24"/>
          <w:szCs w:val="24"/>
          <w:lang w:eastAsia="cs-CZ"/>
        </w:rPr>
        <w:t xml:space="preserve"> ÚJ kapitoly nebo kraje.</w:t>
      </w:r>
    </w:p>
    <w:p w:rsidR="00A86CCA" w:rsidRPr="00A86CCA" w:rsidRDefault="00A86CCA" w:rsidP="00A86CCA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color w:val="464647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bCs/>
          <w:color w:val="464647"/>
          <w:sz w:val="24"/>
          <w:szCs w:val="24"/>
          <w:lang w:eastAsia="cs-CZ"/>
        </w:rPr>
        <w:t xml:space="preserve">      </w:t>
      </w:r>
      <w:r w:rsidRPr="00A86CCA">
        <w:rPr>
          <w:rFonts w:ascii="Times New Roman" w:eastAsia="Times New Roman" w:hAnsi="Times New Roman" w:cs="Times New Roman"/>
          <w:b/>
          <w:bCs/>
          <w:color w:val="464647"/>
          <w:sz w:val="24"/>
          <w:szCs w:val="24"/>
          <w:lang w:eastAsia="cs-CZ"/>
        </w:rPr>
        <w:t xml:space="preserve">Ty účetní jednotky, které již o rozšíření o Typového uživatele „Analytik PAP“ </w:t>
      </w:r>
      <w:r>
        <w:rPr>
          <w:rFonts w:ascii="Times New Roman" w:eastAsia="Times New Roman" w:hAnsi="Times New Roman" w:cs="Times New Roman"/>
          <w:b/>
          <w:bCs/>
          <w:color w:val="464647"/>
          <w:sz w:val="24"/>
          <w:szCs w:val="24"/>
          <w:lang w:eastAsia="cs-CZ"/>
        </w:rPr>
        <w:br/>
        <w:t xml:space="preserve">      </w:t>
      </w:r>
      <w:r w:rsidRPr="00A86CCA">
        <w:rPr>
          <w:rFonts w:ascii="Times New Roman" w:eastAsia="Times New Roman" w:hAnsi="Times New Roman" w:cs="Times New Roman"/>
          <w:b/>
          <w:bCs/>
          <w:color w:val="464647"/>
          <w:sz w:val="24"/>
          <w:szCs w:val="24"/>
          <w:lang w:eastAsia="cs-CZ"/>
        </w:rPr>
        <w:t xml:space="preserve">během Pilotního provozu PAP zažádaly, nemusí pro Produktivní provoz PAP </w:t>
      </w:r>
      <w:r>
        <w:rPr>
          <w:rFonts w:ascii="Times New Roman" w:eastAsia="Times New Roman" w:hAnsi="Times New Roman" w:cs="Times New Roman"/>
          <w:b/>
          <w:bCs/>
          <w:color w:val="464647"/>
          <w:sz w:val="24"/>
          <w:szCs w:val="24"/>
          <w:lang w:eastAsia="cs-CZ"/>
        </w:rPr>
        <w:br/>
        <w:t xml:space="preserve">      </w:t>
      </w:r>
      <w:r w:rsidRPr="00A86CCA">
        <w:rPr>
          <w:rFonts w:ascii="Times New Roman" w:eastAsia="Times New Roman" w:hAnsi="Times New Roman" w:cs="Times New Roman"/>
          <w:b/>
          <w:bCs/>
          <w:color w:val="464647"/>
          <w:sz w:val="24"/>
          <w:szCs w:val="24"/>
          <w:lang w:eastAsia="cs-CZ"/>
        </w:rPr>
        <w:t xml:space="preserve">tuto registraci již opakovat. </w:t>
      </w:r>
    </w:p>
    <w:p w:rsidR="00A86CCA" w:rsidRPr="00A86CCA" w:rsidRDefault="00A86CCA" w:rsidP="00A86CCA">
      <w:pPr>
        <w:numPr>
          <w:ilvl w:val="0"/>
          <w:numId w:val="1"/>
        </w:numPr>
        <w:spacing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464647"/>
          <w:sz w:val="24"/>
          <w:szCs w:val="24"/>
          <w:lang w:eastAsia="cs-CZ"/>
        </w:rPr>
      </w:pPr>
      <w:r w:rsidRPr="00A86CCA">
        <w:rPr>
          <w:rFonts w:ascii="Times New Roman" w:eastAsia="Times New Roman" w:hAnsi="Times New Roman" w:cs="Times New Roman"/>
          <w:b/>
          <w:bCs/>
          <w:color w:val="464647"/>
          <w:sz w:val="24"/>
          <w:szCs w:val="24"/>
          <w:lang w:eastAsia="cs-CZ"/>
        </w:rPr>
        <w:t xml:space="preserve">Pro ÚJ bude zajišťována standardní podpora prostřednictvím Service Desku, stejně jako při zasílání jiných výkazů do CSÚIS. </w:t>
      </w:r>
    </w:p>
    <w:p w:rsidR="00A86CCA" w:rsidRPr="00A86CCA" w:rsidRDefault="00A86CCA" w:rsidP="00A86CC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464647"/>
          <w:sz w:val="24"/>
          <w:szCs w:val="24"/>
          <w:lang w:eastAsia="cs-CZ"/>
        </w:rPr>
      </w:pPr>
      <w:r w:rsidRPr="00A86CCA">
        <w:rPr>
          <w:rFonts w:ascii="Times New Roman" w:eastAsia="Times New Roman" w:hAnsi="Times New Roman" w:cs="Times New Roman"/>
          <w:b/>
          <w:bCs/>
          <w:color w:val="464647"/>
          <w:sz w:val="24"/>
          <w:szCs w:val="24"/>
          <w:lang w:eastAsia="cs-CZ"/>
        </w:rPr>
        <w:t>Souběžně s Produktivním provozem PAP bude až do 8.</w:t>
      </w:r>
      <w:r>
        <w:rPr>
          <w:rFonts w:ascii="Times New Roman" w:eastAsia="Times New Roman" w:hAnsi="Times New Roman" w:cs="Times New Roman"/>
          <w:b/>
          <w:bCs/>
          <w:color w:val="464647"/>
          <w:sz w:val="24"/>
          <w:szCs w:val="24"/>
          <w:lang w:eastAsia="cs-CZ"/>
        </w:rPr>
        <w:t xml:space="preserve"> </w:t>
      </w:r>
      <w:r w:rsidRPr="00A86CCA">
        <w:rPr>
          <w:rFonts w:ascii="Times New Roman" w:eastAsia="Times New Roman" w:hAnsi="Times New Roman" w:cs="Times New Roman"/>
          <w:b/>
          <w:bCs/>
          <w:color w:val="464647"/>
          <w:sz w:val="24"/>
          <w:szCs w:val="24"/>
          <w:lang w:eastAsia="cs-CZ"/>
        </w:rPr>
        <w:t>7.</w:t>
      </w:r>
      <w:r>
        <w:rPr>
          <w:rFonts w:ascii="Times New Roman" w:eastAsia="Times New Roman" w:hAnsi="Times New Roman" w:cs="Times New Roman"/>
          <w:b/>
          <w:bCs/>
          <w:color w:val="464647"/>
          <w:sz w:val="24"/>
          <w:szCs w:val="24"/>
          <w:lang w:eastAsia="cs-CZ"/>
        </w:rPr>
        <w:t xml:space="preserve"> </w:t>
      </w:r>
      <w:r w:rsidRPr="00A86CCA">
        <w:rPr>
          <w:rFonts w:ascii="Times New Roman" w:eastAsia="Times New Roman" w:hAnsi="Times New Roman" w:cs="Times New Roman"/>
          <w:b/>
          <w:bCs/>
          <w:color w:val="464647"/>
          <w:sz w:val="24"/>
          <w:szCs w:val="24"/>
          <w:lang w:eastAsia="cs-CZ"/>
        </w:rPr>
        <w:t xml:space="preserve">12 probíhat Pilotní provoz PAP dle </w:t>
      </w:r>
      <w:hyperlink r:id="rId11" w:history="1">
        <w:r w:rsidRPr="00A86CCA">
          <w:rPr>
            <w:rFonts w:ascii="Times New Roman" w:eastAsia="Times New Roman" w:hAnsi="Times New Roman" w:cs="Times New Roman"/>
            <w:b/>
            <w:bCs/>
            <w:color w:val="065B9D"/>
            <w:sz w:val="24"/>
            <w:szCs w:val="24"/>
            <w:lang w:eastAsia="cs-CZ"/>
          </w:rPr>
          <w:t>Informace KC IISSP ze dne 18.</w:t>
        </w:r>
        <w:r>
          <w:rPr>
            <w:rFonts w:ascii="Times New Roman" w:eastAsia="Times New Roman" w:hAnsi="Times New Roman" w:cs="Times New Roman"/>
            <w:b/>
            <w:bCs/>
            <w:color w:val="065B9D"/>
            <w:sz w:val="24"/>
            <w:szCs w:val="24"/>
            <w:lang w:eastAsia="cs-CZ"/>
          </w:rPr>
          <w:t xml:space="preserve"> </w:t>
        </w:r>
        <w:r w:rsidRPr="00A86CCA">
          <w:rPr>
            <w:rFonts w:ascii="Times New Roman" w:eastAsia="Times New Roman" w:hAnsi="Times New Roman" w:cs="Times New Roman"/>
            <w:b/>
            <w:bCs/>
            <w:color w:val="065B9D"/>
            <w:sz w:val="24"/>
            <w:szCs w:val="24"/>
            <w:lang w:eastAsia="cs-CZ"/>
          </w:rPr>
          <w:t>6.</w:t>
        </w:r>
        <w:r>
          <w:rPr>
            <w:rFonts w:ascii="Times New Roman" w:eastAsia="Times New Roman" w:hAnsi="Times New Roman" w:cs="Times New Roman"/>
            <w:b/>
            <w:bCs/>
            <w:color w:val="065B9D"/>
            <w:sz w:val="24"/>
            <w:szCs w:val="24"/>
            <w:lang w:eastAsia="cs-CZ"/>
          </w:rPr>
          <w:t xml:space="preserve"> </w:t>
        </w:r>
        <w:r w:rsidRPr="00A86CCA">
          <w:rPr>
            <w:rFonts w:ascii="Times New Roman" w:eastAsia="Times New Roman" w:hAnsi="Times New Roman" w:cs="Times New Roman"/>
            <w:b/>
            <w:bCs/>
            <w:color w:val="065B9D"/>
            <w:sz w:val="24"/>
            <w:szCs w:val="24"/>
            <w:lang w:eastAsia="cs-CZ"/>
          </w:rPr>
          <w:t>2012</w:t>
        </w:r>
      </w:hyperlink>
      <w:r w:rsidRPr="00A86CCA">
        <w:rPr>
          <w:rFonts w:ascii="Times New Roman" w:eastAsia="Times New Roman" w:hAnsi="Times New Roman" w:cs="Times New Roman"/>
          <w:b/>
          <w:bCs/>
          <w:color w:val="464647"/>
          <w:sz w:val="24"/>
          <w:szCs w:val="24"/>
          <w:lang w:eastAsia="cs-CZ"/>
        </w:rPr>
        <w:t xml:space="preserve"> </w:t>
      </w:r>
    </w:p>
    <w:p w:rsidR="00A86CCA" w:rsidRDefault="00A86CCA" w:rsidP="00A86CCA">
      <w:pPr>
        <w:shd w:val="clear" w:color="auto" w:fill="FFFFFF"/>
        <w:spacing w:after="0" w:line="264" w:lineRule="atLeast"/>
        <w:jc w:val="both"/>
        <w:outlineLvl w:val="0"/>
        <w:rPr>
          <w:rFonts w:ascii="Times New Roman" w:eastAsia="Times New Roman" w:hAnsi="Times New Roman" w:cs="Times New Roman"/>
          <w:b/>
          <w:bCs/>
          <w:color w:val="065B9D"/>
          <w:kern w:val="36"/>
          <w:sz w:val="24"/>
          <w:szCs w:val="24"/>
          <w:lang w:eastAsia="cs-CZ"/>
        </w:rPr>
      </w:pPr>
    </w:p>
    <w:p w:rsidR="00A86CCA" w:rsidRPr="00A86CCA" w:rsidRDefault="00A86CCA" w:rsidP="00A86CCA">
      <w:pPr>
        <w:shd w:val="clear" w:color="auto" w:fill="FFFFFF"/>
        <w:spacing w:after="0" w:line="264" w:lineRule="atLeast"/>
        <w:jc w:val="both"/>
        <w:outlineLvl w:val="0"/>
        <w:rPr>
          <w:rFonts w:ascii="Times New Roman" w:eastAsia="Times New Roman" w:hAnsi="Times New Roman" w:cs="Times New Roman"/>
          <w:b/>
          <w:bCs/>
          <w:color w:val="065B9D"/>
          <w:kern w:val="36"/>
          <w:sz w:val="24"/>
          <w:szCs w:val="24"/>
          <w:lang w:eastAsia="cs-CZ"/>
        </w:rPr>
      </w:pPr>
      <w:r w:rsidRPr="00A86CCA">
        <w:rPr>
          <w:rFonts w:ascii="Times New Roman" w:eastAsia="Times New Roman" w:hAnsi="Times New Roman" w:cs="Times New Roman"/>
          <w:b/>
          <w:bCs/>
          <w:color w:val="065B9D"/>
          <w:kern w:val="36"/>
          <w:sz w:val="24"/>
          <w:szCs w:val="24"/>
          <w:lang w:eastAsia="cs-CZ"/>
        </w:rPr>
        <w:lastRenderedPageBreak/>
        <w:t xml:space="preserve">Kontrolní vazby výkazů pro CSÚIS (Centrální systém účetních informací státu) </w:t>
      </w:r>
    </w:p>
    <w:p w:rsidR="00A86CCA" w:rsidRDefault="00A86CCA" w:rsidP="00A86CCA">
      <w:pPr>
        <w:spacing w:before="75" w:after="90" w:line="240" w:lineRule="auto"/>
        <w:ind w:left="30"/>
        <w:jc w:val="both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cs-CZ"/>
        </w:rPr>
      </w:pPr>
      <w:r w:rsidRPr="00A86CCA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cs-CZ"/>
        </w:rPr>
        <w:t>Aktualizováno: 28.</w:t>
      </w:r>
      <w: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cs-CZ"/>
        </w:rPr>
        <w:t xml:space="preserve"> </w:t>
      </w:r>
      <w:r w:rsidRPr="00A86CCA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cs-CZ"/>
        </w:rPr>
        <w:t>6.2012</w:t>
      </w:r>
    </w:p>
    <w:p w:rsidR="00A86CCA" w:rsidRDefault="00A86CCA" w:rsidP="00A86CCA">
      <w:pPr>
        <w:spacing w:before="75" w:after="90" w:line="240" w:lineRule="auto"/>
        <w:ind w:left="30"/>
        <w:jc w:val="both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cs-CZ"/>
        </w:rPr>
      </w:pPr>
      <w:r w:rsidRPr="00A86CCA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cs-CZ"/>
        </w:rPr>
        <w:t>Kontrolní vazby výkazů pro CSÚIS – Verze č. 23</w:t>
      </w:r>
    </w:p>
    <w:p w:rsidR="00A86CCA" w:rsidRPr="00A86CCA" w:rsidRDefault="00A86CCA" w:rsidP="00A86CCA">
      <w:pPr>
        <w:spacing w:before="75" w:after="90" w:line="240" w:lineRule="auto"/>
        <w:ind w:left="30"/>
        <w:jc w:val="both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cs-CZ"/>
        </w:rPr>
      </w:pPr>
      <w:r w:rsidRPr="00A86CCA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cs-CZ"/>
        </w:rPr>
        <w:t xml:space="preserve">Provedené změny: </w:t>
      </w:r>
    </w:p>
    <w:p w:rsidR="00A86CCA" w:rsidRDefault="00A86CCA" w:rsidP="00A86CCA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464647"/>
          <w:sz w:val="24"/>
          <w:szCs w:val="24"/>
          <w:lang w:eastAsia="cs-CZ"/>
        </w:rPr>
      </w:pPr>
      <w:r w:rsidRPr="00A86CCA">
        <w:rPr>
          <w:rFonts w:ascii="Times New Roman" w:eastAsia="Times New Roman" w:hAnsi="Times New Roman" w:cs="Times New Roman"/>
          <w:b/>
          <w:bCs/>
          <w:color w:val="464647"/>
          <w:sz w:val="24"/>
          <w:szCs w:val="24"/>
          <w:lang w:eastAsia="cs-CZ"/>
        </w:rPr>
        <w:t xml:space="preserve">Zkušenosti z Pilotního provozu PAP naznačují vyskytující se komplikace ÚJ </w:t>
      </w:r>
      <w:r>
        <w:rPr>
          <w:rFonts w:ascii="Times New Roman" w:eastAsia="Times New Roman" w:hAnsi="Times New Roman" w:cs="Times New Roman"/>
          <w:b/>
          <w:bCs/>
          <w:color w:val="464647"/>
          <w:sz w:val="24"/>
          <w:szCs w:val="24"/>
          <w:lang w:eastAsia="cs-CZ"/>
        </w:rPr>
        <w:br/>
      </w:r>
      <w:r w:rsidRPr="00A86CCA">
        <w:rPr>
          <w:rFonts w:ascii="Times New Roman" w:eastAsia="Times New Roman" w:hAnsi="Times New Roman" w:cs="Times New Roman"/>
          <w:b/>
          <w:bCs/>
          <w:color w:val="464647"/>
          <w:sz w:val="24"/>
          <w:szCs w:val="24"/>
          <w:lang w:eastAsia="cs-CZ"/>
        </w:rPr>
        <w:t>při sestavování PAP, konkrétně dodržení kontrolních vazeb mezi částí I. (rozvaha) a částmi IV (měny dlouhodobého majetku), VI (změny pohledávky) a VII. (změny závazky).</w:t>
      </w:r>
    </w:p>
    <w:p w:rsidR="00A86CCA" w:rsidRPr="00A86CCA" w:rsidRDefault="00A86CCA" w:rsidP="00A86CCA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color w:val="464647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bCs/>
          <w:color w:val="464647"/>
          <w:sz w:val="24"/>
          <w:szCs w:val="24"/>
          <w:lang w:eastAsia="cs-CZ"/>
        </w:rPr>
        <w:t xml:space="preserve">      </w:t>
      </w:r>
      <w:r w:rsidRPr="00A86CCA">
        <w:rPr>
          <w:rFonts w:ascii="Times New Roman" w:eastAsia="Times New Roman" w:hAnsi="Times New Roman" w:cs="Times New Roman"/>
          <w:b/>
          <w:bCs/>
          <w:color w:val="464647"/>
          <w:sz w:val="24"/>
          <w:szCs w:val="24"/>
          <w:lang w:eastAsia="cs-CZ"/>
        </w:rPr>
        <w:t xml:space="preserve">Hlavním důvodem je zpravidla nepřesný rozpad částek MD a D v části I. </w:t>
      </w:r>
      <w:r>
        <w:rPr>
          <w:rFonts w:ascii="Times New Roman" w:eastAsia="Times New Roman" w:hAnsi="Times New Roman" w:cs="Times New Roman"/>
          <w:b/>
          <w:bCs/>
          <w:color w:val="464647"/>
          <w:sz w:val="24"/>
          <w:szCs w:val="24"/>
          <w:lang w:eastAsia="cs-CZ"/>
        </w:rPr>
        <w:br/>
        <w:t xml:space="preserve">      </w:t>
      </w:r>
      <w:r w:rsidRPr="00A86CCA">
        <w:rPr>
          <w:rFonts w:ascii="Times New Roman" w:eastAsia="Times New Roman" w:hAnsi="Times New Roman" w:cs="Times New Roman"/>
          <w:b/>
          <w:bCs/>
          <w:color w:val="464647"/>
          <w:sz w:val="24"/>
          <w:szCs w:val="24"/>
          <w:lang w:eastAsia="cs-CZ"/>
        </w:rPr>
        <w:t>do jednotlivých Typů změn.</w:t>
      </w:r>
    </w:p>
    <w:p w:rsidR="00204834" w:rsidRDefault="00A86CCA" w:rsidP="00A86CCA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464647"/>
          <w:sz w:val="24"/>
          <w:szCs w:val="24"/>
          <w:lang w:eastAsia="cs-CZ"/>
        </w:rPr>
      </w:pPr>
      <w:r w:rsidRPr="00A86CCA">
        <w:rPr>
          <w:rFonts w:ascii="Times New Roman" w:eastAsia="Times New Roman" w:hAnsi="Times New Roman" w:cs="Times New Roman"/>
          <w:b/>
          <w:bCs/>
          <w:color w:val="464647"/>
          <w:sz w:val="24"/>
          <w:szCs w:val="24"/>
          <w:lang w:eastAsia="cs-CZ"/>
        </w:rPr>
        <w:t>Uvedené kontroly budou pro 1. produktivní zpracování PAP k 30.</w:t>
      </w:r>
      <w:r>
        <w:rPr>
          <w:rFonts w:ascii="Times New Roman" w:eastAsia="Times New Roman" w:hAnsi="Times New Roman" w:cs="Times New Roman"/>
          <w:b/>
          <w:bCs/>
          <w:color w:val="464647"/>
          <w:sz w:val="24"/>
          <w:szCs w:val="24"/>
          <w:lang w:eastAsia="cs-CZ"/>
        </w:rPr>
        <w:t xml:space="preserve"> </w:t>
      </w:r>
      <w:r w:rsidRPr="00A86CCA">
        <w:rPr>
          <w:rFonts w:ascii="Times New Roman" w:eastAsia="Times New Roman" w:hAnsi="Times New Roman" w:cs="Times New Roman"/>
          <w:b/>
          <w:bCs/>
          <w:color w:val="464647"/>
          <w:sz w:val="24"/>
          <w:szCs w:val="24"/>
          <w:lang w:eastAsia="cs-CZ"/>
        </w:rPr>
        <w:t>6.</w:t>
      </w:r>
      <w:r>
        <w:rPr>
          <w:rFonts w:ascii="Times New Roman" w:eastAsia="Times New Roman" w:hAnsi="Times New Roman" w:cs="Times New Roman"/>
          <w:b/>
          <w:bCs/>
          <w:color w:val="464647"/>
          <w:sz w:val="24"/>
          <w:szCs w:val="24"/>
          <w:lang w:eastAsia="cs-CZ"/>
        </w:rPr>
        <w:t xml:space="preserve"> </w:t>
      </w:r>
      <w:r w:rsidRPr="00A86CCA">
        <w:rPr>
          <w:rFonts w:ascii="Times New Roman" w:eastAsia="Times New Roman" w:hAnsi="Times New Roman" w:cs="Times New Roman"/>
          <w:b/>
          <w:bCs/>
          <w:color w:val="464647"/>
          <w:sz w:val="24"/>
          <w:szCs w:val="24"/>
          <w:lang w:eastAsia="cs-CZ"/>
        </w:rPr>
        <w:t>2012 vypnuty.</w:t>
      </w:r>
      <w:r w:rsidRPr="00A86CCA">
        <w:rPr>
          <w:rFonts w:ascii="Times New Roman" w:eastAsia="Times New Roman" w:hAnsi="Times New Roman" w:cs="Times New Roman"/>
          <w:b/>
          <w:bCs/>
          <w:color w:val="464647"/>
          <w:sz w:val="24"/>
          <w:szCs w:val="24"/>
          <w:lang w:eastAsia="cs-CZ"/>
        </w:rPr>
        <w:br/>
        <w:t>Po upřesnění metodiky PAP během 3. čtvrtletí 2012, budou tyto kontroly opět aktivovány pro zpracování výkazu PAP k 30.</w:t>
      </w:r>
      <w:r>
        <w:rPr>
          <w:rFonts w:ascii="Times New Roman" w:eastAsia="Times New Roman" w:hAnsi="Times New Roman" w:cs="Times New Roman"/>
          <w:b/>
          <w:bCs/>
          <w:color w:val="464647"/>
          <w:sz w:val="24"/>
          <w:szCs w:val="24"/>
          <w:lang w:eastAsia="cs-CZ"/>
        </w:rPr>
        <w:t xml:space="preserve"> </w:t>
      </w:r>
      <w:r w:rsidRPr="00A86CCA">
        <w:rPr>
          <w:rFonts w:ascii="Times New Roman" w:eastAsia="Times New Roman" w:hAnsi="Times New Roman" w:cs="Times New Roman"/>
          <w:b/>
          <w:bCs/>
          <w:color w:val="464647"/>
          <w:sz w:val="24"/>
          <w:szCs w:val="24"/>
          <w:lang w:eastAsia="cs-CZ"/>
        </w:rPr>
        <w:t>9.</w:t>
      </w:r>
      <w:r>
        <w:rPr>
          <w:rFonts w:ascii="Times New Roman" w:eastAsia="Times New Roman" w:hAnsi="Times New Roman" w:cs="Times New Roman"/>
          <w:b/>
          <w:bCs/>
          <w:color w:val="464647"/>
          <w:sz w:val="24"/>
          <w:szCs w:val="24"/>
          <w:lang w:eastAsia="cs-CZ"/>
        </w:rPr>
        <w:t xml:space="preserve"> </w:t>
      </w:r>
      <w:r w:rsidRPr="00A86CCA">
        <w:rPr>
          <w:rFonts w:ascii="Times New Roman" w:eastAsia="Times New Roman" w:hAnsi="Times New Roman" w:cs="Times New Roman"/>
          <w:b/>
          <w:bCs/>
          <w:color w:val="464647"/>
          <w:sz w:val="24"/>
          <w:szCs w:val="24"/>
          <w:lang w:eastAsia="cs-CZ"/>
        </w:rPr>
        <w:t>2012.</w:t>
      </w:r>
    </w:p>
    <w:p w:rsidR="00A86CCA" w:rsidRPr="00A86CCA" w:rsidRDefault="00204834" w:rsidP="0020483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color w:val="464647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bCs/>
          <w:color w:val="464647"/>
          <w:sz w:val="24"/>
          <w:szCs w:val="24"/>
          <w:lang w:eastAsia="cs-CZ"/>
        </w:rPr>
        <w:t xml:space="preserve">      </w:t>
      </w:r>
      <w:r w:rsidR="00A86CCA" w:rsidRPr="00A86CCA">
        <w:rPr>
          <w:rFonts w:ascii="Times New Roman" w:eastAsia="Times New Roman" w:hAnsi="Times New Roman" w:cs="Times New Roman"/>
          <w:b/>
          <w:bCs/>
          <w:color w:val="464647"/>
          <w:sz w:val="24"/>
          <w:szCs w:val="24"/>
          <w:lang w:eastAsia="cs-CZ"/>
        </w:rPr>
        <w:t>Jedná se o vypnutí následujících kontrol:</w:t>
      </w:r>
    </w:p>
    <w:p w:rsidR="00A86CCA" w:rsidRPr="00A86CCA" w:rsidRDefault="00A86CCA" w:rsidP="00A86CCA">
      <w:pPr>
        <w:numPr>
          <w:ilvl w:val="0"/>
          <w:numId w:val="2"/>
        </w:numPr>
        <w:spacing w:before="100" w:beforeAutospacing="1" w:after="100" w:afterAutospacing="1" w:line="240" w:lineRule="auto"/>
        <w:ind w:left="1440"/>
        <w:jc w:val="both"/>
        <w:rPr>
          <w:rFonts w:ascii="Times New Roman" w:eastAsia="Times New Roman" w:hAnsi="Times New Roman" w:cs="Times New Roman"/>
          <w:b/>
          <w:bCs/>
          <w:color w:val="464647"/>
          <w:sz w:val="24"/>
          <w:szCs w:val="24"/>
          <w:lang w:eastAsia="cs-CZ"/>
        </w:rPr>
      </w:pPr>
    </w:p>
    <w:p w:rsidR="00A86CCA" w:rsidRPr="00A86CCA" w:rsidRDefault="00A86CCA" w:rsidP="00A86CCA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464647"/>
          <w:sz w:val="24"/>
          <w:szCs w:val="24"/>
          <w:lang w:eastAsia="cs-CZ"/>
        </w:rPr>
      </w:pPr>
      <w:r w:rsidRPr="00A86CCA">
        <w:rPr>
          <w:rFonts w:ascii="Times New Roman" w:eastAsia="Times New Roman" w:hAnsi="Times New Roman" w:cs="Times New Roman"/>
          <w:b/>
          <w:bCs/>
          <w:color w:val="464647"/>
          <w:sz w:val="24"/>
          <w:szCs w:val="24"/>
          <w:lang w:eastAsia="cs-CZ"/>
        </w:rPr>
        <w:t xml:space="preserve">ID kontrolní vazby: ZQ_VVK030Q006_ZM_PAPK04; ID kontroly: 107 </w:t>
      </w:r>
    </w:p>
    <w:p w:rsidR="00A86CCA" w:rsidRPr="00A86CCA" w:rsidRDefault="00A86CCA" w:rsidP="00A86CCA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464647"/>
          <w:sz w:val="24"/>
          <w:szCs w:val="24"/>
          <w:lang w:eastAsia="cs-CZ"/>
        </w:rPr>
      </w:pPr>
      <w:r w:rsidRPr="00A86CCA">
        <w:rPr>
          <w:rFonts w:ascii="Times New Roman" w:eastAsia="Times New Roman" w:hAnsi="Times New Roman" w:cs="Times New Roman"/>
          <w:b/>
          <w:bCs/>
          <w:color w:val="464647"/>
          <w:sz w:val="24"/>
          <w:szCs w:val="24"/>
          <w:lang w:eastAsia="cs-CZ"/>
        </w:rPr>
        <w:t xml:space="preserve">ID kontrolní vazby: ZQ_VVK030Q006_ZM_PAPK04; ID kontroly: 108 </w:t>
      </w:r>
    </w:p>
    <w:p w:rsidR="00A86CCA" w:rsidRPr="00A86CCA" w:rsidRDefault="00A86CCA" w:rsidP="00A86CCA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464647"/>
          <w:sz w:val="24"/>
          <w:szCs w:val="24"/>
          <w:lang w:eastAsia="cs-CZ"/>
        </w:rPr>
      </w:pPr>
      <w:r w:rsidRPr="00A86CCA">
        <w:rPr>
          <w:rFonts w:ascii="Times New Roman" w:eastAsia="Times New Roman" w:hAnsi="Times New Roman" w:cs="Times New Roman"/>
          <w:b/>
          <w:bCs/>
          <w:color w:val="464647"/>
          <w:sz w:val="24"/>
          <w:szCs w:val="24"/>
          <w:lang w:eastAsia="cs-CZ"/>
        </w:rPr>
        <w:t xml:space="preserve">ID kontrolní vazby: ZQ_VVK030Q012_ZM_PAPK04; ID kontroly: 111 </w:t>
      </w:r>
    </w:p>
    <w:p w:rsidR="00A86CCA" w:rsidRPr="00A86CCA" w:rsidRDefault="00A86CCA" w:rsidP="00A86CCA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464647"/>
          <w:sz w:val="24"/>
          <w:szCs w:val="24"/>
          <w:lang w:eastAsia="cs-CZ"/>
        </w:rPr>
      </w:pPr>
      <w:r w:rsidRPr="00A86CCA">
        <w:rPr>
          <w:rFonts w:ascii="Times New Roman" w:eastAsia="Times New Roman" w:hAnsi="Times New Roman" w:cs="Times New Roman"/>
          <w:b/>
          <w:bCs/>
          <w:color w:val="464647"/>
          <w:sz w:val="24"/>
          <w:szCs w:val="24"/>
          <w:lang w:eastAsia="cs-CZ"/>
        </w:rPr>
        <w:t xml:space="preserve">ID kontrolní vazby: ZQ_VVK030Q012_ZM_PAPK04; ID kontroly: 112 </w:t>
      </w:r>
    </w:p>
    <w:p w:rsidR="00A86CCA" w:rsidRPr="00A86CCA" w:rsidRDefault="00A86CCA" w:rsidP="00A86CCA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464647"/>
          <w:sz w:val="24"/>
          <w:szCs w:val="24"/>
          <w:lang w:eastAsia="cs-CZ"/>
        </w:rPr>
      </w:pPr>
      <w:r w:rsidRPr="00A86CCA">
        <w:rPr>
          <w:rFonts w:ascii="Times New Roman" w:eastAsia="Times New Roman" w:hAnsi="Times New Roman" w:cs="Times New Roman"/>
          <w:b/>
          <w:bCs/>
          <w:color w:val="464647"/>
          <w:sz w:val="24"/>
          <w:szCs w:val="24"/>
          <w:lang w:eastAsia="cs-CZ"/>
        </w:rPr>
        <w:t xml:space="preserve">ID kontrolní vazby: ZQ_VVK030Q013_ZM_PAPK04; ID kontroly: 113 </w:t>
      </w:r>
    </w:p>
    <w:p w:rsidR="00A86CCA" w:rsidRPr="00A86CCA" w:rsidRDefault="00A86CCA" w:rsidP="00A86CCA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464647"/>
          <w:sz w:val="24"/>
          <w:szCs w:val="24"/>
          <w:lang w:eastAsia="cs-CZ"/>
        </w:rPr>
      </w:pPr>
      <w:r w:rsidRPr="00A86CCA">
        <w:rPr>
          <w:rFonts w:ascii="Times New Roman" w:eastAsia="Times New Roman" w:hAnsi="Times New Roman" w:cs="Times New Roman"/>
          <w:b/>
          <w:bCs/>
          <w:color w:val="464647"/>
          <w:sz w:val="24"/>
          <w:szCs w:val="24"/>
          <w:lang w:eastAsia="cs-CZ"/>
        </w:rPr>
        <w:t xml:space="preserve">ID kontrolní vazby: ZQ_VVK030Q013_ZM_PAPK04; ID kontroly: 114 </w:t>
      </w:r>
    </w:p>
    <w:p w:rsidR="00A86CCA" w:rsidRPr="00A86CCA" w:rsidRDefault="00A86CCA" w:rsidP="00A86CCA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464647"/>
          <w:sz w:val="24"/>
          <w:szCs w:val="24"/>
          <w:lang w:eastAsia="cs-CZ"/>
        </w:rPr>
      </w:pPr>
      <w:r w:rsidRPr="00A86CCA">
        <w:rPr>
          <w:rFonts w:ascii="Times New Roman" w:eastAsia="Times New Roman" w:hAnsi="Times New Roman" w:cs="Times New Roman"/>
          <w:b/>
          <w:bCs/>
          <w:color w:val="464647"/>
          <w:sz w:val="24"/>
          <w:szCs w:val="24"/>
          <w:lang w:eastAsia="cs-CZ"/>
        </w:rPr>
        <w:t xml:space="preserve">Uvedenou aktualizací na verzi č. 23 tedy nedochází k navýšení kontrol. Nedochází ani k jiným změnám v dokumentu než k doplnění informace o vypnutí uvedených kontrol v části týkající se výkazu PAP. </w:t>
      </w:r>
    </w:p>
    <w:p w:rsidR="00A86CCA" w:rsidRPr="00A86CCA" w:rsidRDefault="00A86CCA" w:rsidP="00A86CCA">
      <w:pPr>
        <w:spacing w:before="75" w:after="90" w:line="240" w:lineRule="auto"/>
        <w:ind w:left="30"/>
        <w:jc w:val="both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cs-CZ"/>
        </w:rPr>
      </w:pPr>
      <w:r w:rsidRPr="00A86CCA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cs-CZ"/>
        </w:rPr>
        <w:t>Změny budou v systému CSÚIS aktivní od 1.</w:t>
      </w:r>
      <w:r w:rsidR="005C3218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cs-CZ"/>
        </w:rPr>
        <w:t xml:space="preserve"> </w:t>
      </w:r>
      <w:r w:rsidRPr="00A86CCA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cs-CZ"/>
        </w:rPr>
        <w:t>7.</w:t>
      </w:r>
      <w: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cs-CZ"/>
        </w:rPr>
        <w:t xml:space="preserve"> </w:t>
      </w:r>
      <w:r w:rsidRPr="00A86CCA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cs-CZ"/>
        </w:rPr>
        <w:t xml:space="preserve">2012 </w:t>
      </w:r>
    </w:p>
    <w:p w:rsidR="005C3218" w:rsidRDefault="00A86CCA" w:rsidP="005C3218">
      <w:pPr>
        <w:numPr>
          <w:ilvl w:val="0"/>
          <w:numId w:val="3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bCs/>
          <w:color w:val="464647"/>
          <w:sz w:val="24"/>
          <w:szCs w:val="24"/>
          <w:lang w:eastAsia="cs-CZ"/>
        </w:rPr>
      </w:pPr>
      <w:r w:rsidRPr="00A86CCA">
        <w:rPr>
          <w:rFonts w:ascii="Times New Roman" w:eastAsia="Times New Roman" w:hAnsi="Times New Roman" w:cs="Times New Roman"/>
          <w:b/>
          <w:bCs/>
          <w:color w:val="464647"/>
          <w:sz w:val="24"/>
          <w:szCs w:val="24"/>
          <w:lang w:eastAsia="cs-CZ"/>
        </w:rPr>
        <w:t>Každý příchozí výkaz do CSÚIS je těmito vazbami automaticky prověřen a zasilatel je informován formou zprávy.</w:t>
      </w:r>
    </w:p>
    <w:p w:rsidR="00A86CCA" w:rsidRPr="00A86CCA" w:rsidRDefault="005C3218" w:rsidP="005C3218">
      <w:pPr>
        <w:spacing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color w:val="464647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bCs/>
          <w:color w:val="464647"/>
          <w:sz w:val="24"/>
          <w:szCs w:val="24"/>
          <w:lang w:eastAsia="cs-CZ"/>
        </w:rPr>
        <w:t xml:space="preserve">      </w:t>
      </w:r>
      <w:r w:rsidR="00A86CCA" w:rsidRPr="00A86CCA">
        <w:rPr>
          <w:rFonts w:ascii="Times New Roman" w:eastAsia="Times New Roman" w:hAnsi="Times New Roman" w:cs="Times New Roman"/>
          <w:b/>
          <w:bCs/>
          <w:color w:val="464647"/>
          <w:sz w:val="24"/>
          <w:szCs w:val="24"/>
          <w:lang w:eastAsia="cs-CZ"/>
        </w:rPr>
        <w:t xml:space="preserve">Výkaz, u kterého některá kontrolní vazba skončí s chybou, je nutno opravit a </w:t>
      </w:r>
      <w:r>
        <w:rPr>
          <w:rFonts w:ascii="Times New Roman" w:eastAsia="Times New Roman" w:hAnsi="Times New Roman" w:cs="Times New Roman"/>
          <w:b/>
          <w:bCs/>
          <w:color w:val="464647"/>
          <w:sz w:val="24"/>
          <w:szCs w:val="24"/>
          <w:lang w:eastAsia="cs-CZ"/>
        </w:rPr>
        <w:br/>
        <w:t xml:space="preserve">      </w:t>
      </w:r>
      <w:r w:rsidR="00A86CCA" w:rsidRPr="00A86CCA">
        <w:rPr>
          <w:rFonts w:ascii="Times New Roman" w:eastAsia="Times New Roman" w:hAnsi="Times New Roman" w:cs="Times New Roman"/>
          <w:b/>
          <w:bCs/>
          <w:color w:val="464647"/>
          <w:sz w:val="24"/>
          <w:szCs w:val="24"/>
          <w:lang w:eastAsia="cs-CZ"/>
        </w:rPr>
        <w:t>znovu zaslat do CSÚIS.</w:t>
      </w:r>
    </w:p>
    <w:p w:rsidR="00A86CCA" w:rsidRDefault="00A86CCA" w:rsidP="00A86CCA">
      <w:pPr>
        <w:spacing w:before="75" w:after="90" w:line="240" w:lineRule="auto"/>
        <w:ind w:left="30"/>
        <w:jc w:val="both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cs-CZ"/>
        </w:rPr>
      </w:pPr>
      <w:r w:rsidRPr="00A86CCA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cs-CZ"/>
        </w:rPr>
        <w:t>Zdroj: MF – Kompetenční centrum IISSP</w:t>
      </w:r>
    </w:p>
    <w:p w:rsidR="00A86CCA" w:rsidRPr="00A86CCA" w:rsidRDefault="00A86CCA" w:rsidP="00A86CCA">
      <w:pPr>
        <w:spacing w:before="75" w:after="90" w:line="240" w:lineRule="auto"/>
        <w:ind w:left="30"/>
        <w:jc w:val="both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cs-CZ"/>
        </w:rPr>
      </w:pPr>
      <w:r w:rsidRPr="00A86CCA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cs-CZ"/>
        </w:rPr>
        <w:t xml:space="preserve"> </w:t>
      </w:r>
    </w:p>
    <w:p w:rsidR="00204834" w:rsidRPr="00204834" w:rsidRDefault="00204834" w:rsidP="0020483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</w:p>
    <w:p w:rsidR="00204834" w:rsidRPr="00204834" w:rsidRDefault="00204834" w:rsidP="0020483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204834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V Olomouci 2. 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7</w:t>
      </w:r>
      <w:r w:rsidRPr="00204834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. 2012</w:t>
      </w:r>
    </w:p>
    <w:p w:rsidR="00204834" w:rsidRPr="00204834" w:rsidRDefault="00204834" w:rsidP="0020483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204834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Zpracovala: RNDr. Vlasta Vaidová</w:t>
      </w:r>
    </w:p>
    <w:p w:rsidR="00204834" w:rsidRPr="00204834" w:rsidRDefault="00204834" w:rsidP="0020483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204834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Použity materiály MF ČR</w:t>
      </w:r>
    </w:p>
    <w:p w:rsidR="00204834" w:rsidRPr="00204834" w:rsidRDefault="00204834" w:rsidP="0020483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</w:p>
    <w:p w:rsidR="00412A1A" w:rsidRPr="00A86CCA" w:rsidRDefault="001C7420" w:rsidP="00A86CCA">
      <w:pPr>
        <w:jc w:val="both"/>
        <w:rPr>
          <w:sz w:val="24"/>
          <w:szCs w:val="24"/>
        </w:rPr>
      </w:pPr>
    </w:p>
    <w:sectPr w:rsidR="00412A1A" w:rsidRPr="00A86CCA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7420" w:rsidRDefault="001C7420" w:rsidP="00204834">
      <w:pPr>
        <w:spacing w:after="0" w:line="240" w:lineRule="auto"/>
      </w:pPr>
      <w:r>
        <w:separator/>
      </w:r>
    </w:p>
  </w:endnote>
  <w:endnote w:type="continuationSeparator" w:id="0">
    <w:p w:rsidR="001C7420" w:rsidRDefault="001C7420" w:rsidP="002048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4834" w:rsidRDefault="00204834" w:rsidP="00204834">
    <w:pPr>
      <w:pStyle w:val="Zpat"/>
      <w:numPr>
        <w:ilvl w:val="0"/>
        <w:numId w:val="4"/>
      </w:numPr>
      <w:jc w:val="center"/>
    </w:pPr>
    <w:r>
      <w:t>1 -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7420" w:rsidRDefault="001C7420" w:rsidP="00204834">
      <w:pPr>
        <w:spacing w:after="0" w:line="240" w:lineRule="auto"/>
      </w:pPr>
      <w:r>
        <w:separator/>
      </w:r>
    </w:p>
  </w:footnote>
  <w:footnote w:type="continuationSeparator" w:id="0">
    <w:p w:rsidR="001C7420" w:rsidRDefault="001C7420" w:rsidP="002048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4834" w:rsidRDefault="00204834" w:rsidP="00204834">
    <w:pPr>
      <w:pStyle w:val="Zhlav"/>
      <w:jc w:val="center"/>
    </w:pPr>
    <w:r>
      <w:t>Pomocný analytický přehled</w:t>
    </w:r>
  </w:p>
  <w:p w:rsidR="00204834" w:rsidRDefault="00204834" w:rsidP="00204834">
    <w:pPr>
      <w:pStyle w:val="Zhlav"/>
      <w:jc w:val="center"/>
    </w:pPr>
    <w:r>
      <w:t>Aktualizováno k 28. červnu 2012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86502A"/>
    <w:multiLevelType w:val="multilevel"/>
    <w:tmpl w:val="50FC6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F38156E"/>
    <w:multiLevelType w:val="multilevel"/>
    <w:tmpl w:val="A080E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96A616C"/>
    <w:multiLevelType w:val="hybridMultilevel"/>
    <w:tmpl w:val="D8A832DC"/>
    <w:lvl w:ilvl="0" w:tplc="8DE4CFD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E5F771E"/>
    <w:multiLevelType w:val="multilevel"/>
    <w:tmpl w:val="3AD0A0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6CCA"/>
    <w:rsid w:val="00066240"/>
    <w:rsid w:val="001C7420"/>
    <w:rsid w:val="00204834"/>
    <w:rsid w:val="00206F15"/>
    <w:rsid w:val="005C3218"/>
    <w:rsid w:val="00625DAE"/>
    <w:rsid w:val="00685BE9"/>
    <w:rsid w:val="008B2F60"/>
    <w:rsid w:val="00A86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86C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6CC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048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04834"/>
  </w:style>
  <w:style w:type="paragraph" w:styleId="Zpat">
    <w:name w:val="footer"/>
    <w:basedOn w:val="Normln"/>
    <w:link w:val="ZpatChar"/>
    <w:uiPriority w:val="99"/>
    <w:unhideWhenUsed/>
    <w:rsid w:val="002048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0483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86C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6CC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048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04834"/>
  </w:style>
  <w:style w:type="paragraph" w:styleId="Zpat">
    <w:name w:val="footer"/>
    <w:basedOn w:val="Normln"/>
    <w:link w:val="ZpatChar"/>
    <w:uiPriority w:val="99"/>
    <w:unhideWhenUsed/>
    <w:rsid w:val="002048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048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635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27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6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872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4360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8423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72539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93318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0630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32125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91402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3530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35312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02460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24205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0214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7020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2778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80286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9553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0300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198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35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56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233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6033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2673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8765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2899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7334600">
                          <w:marLeft w:val="900"/>
                          <w:marRight w:val="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0409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tatnipokladna.cz/cs/CSUIS-Technicke-informace-IISSP-CSUIS-Balicek-17-Aktualizace-XSD-Schemat.html" TargetMode="External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statnipokladna.cz/cs/KC-Rychly-prehled-773.htm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statnipokladna.cz/cs/CSUIS-Technicke-informace-230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tatnipokladna.cz/cs/CSUIS-Technicke-informace-238.htm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700</Words>
  <Characters>4131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Vaidová Vlasta</dc:creator>
  <cp:lastModifiedBy>Nyklová Lucie</cp:lastModifiedBy>
  <cp:revision>2</cp:revision>
  <dcterms:created xsi:type="dcterms:W3CDTF">2015-03-10T10:38:00Z</dcterms:created>
  <dcterms:modified xsi:type="dcterms:W3CDTF">2015-03-10T10:38:00Z</dcterms:modified>
</cp:coreProperties>
</file>