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0C4" w:rsidRPr="0077158E" w:rsidRDefault="006220C4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7158E">
        <w:rPr>
          <w:rFonts w:ascii="Arial" w:hAnsi="Arial" w:cs="Arial"/>
          <w:sz w:val="24"/>
          <w:szCs w:val="24"/>
        </w:rPr>
        <w:t>13. Zpráva o výsledku přezkoumání hospodaření Olomouckého kraje za rok 2012</w:t>
      </w:r>
    </w:p>
    <w:p w:rsidR="00D069FD" w:rsidRDefault="00DA6F22">
      <w:r>
        <w:rPr>
          <w:noProof/>
          <w:lang w:eastAsia="cs-CZ"/>
        </w:rPr>
        <w:drawing>
          <wp:inline distT="0" distB="0" distL="0" distR="0">
            <wp:extent cx="5753100" cy="81819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DA6F22">
      <w:r>
        <w:rPr>
          <w:noProof/>
          <w:lang w:eastAsia="cs-CZ"/>
        </w:rPr>
        <w:lastRenderedPageBreak/>
        <w:drawing>
          <wp:inline distT="0" distB="0" distL="0" distR="0">
            <wp:extent cx="5760179" cy="86487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4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DA6F22">
      <w:r>
        <w:rPr>
          <w:noProof/>
          <w:lang w:eastAsia="cs-CZ"/>
        </w:rPr>
        <w:lastRenderedPageBreak/>
        <w:drawing>
          <wp:inline distT="0" distB="0" distL="0" distR="0">
            <wp:extent cx="5758832" cy="84677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70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DA6F22">
      <w:r>
        <w:rPr>
          <w:noProof/>
          <w:lang w:eastAsia="cs-CZ"/>
        </w:rPr>
        <w:drawing>
          <wp:inline distT="0" distB="0" distL="0" distR="0">
            <wp:extent cx="5753100" cy="860107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12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DA6F22">
      <w:r>
        <w:rPr>
          <w:noProof/>
          <w:lang w:eastAsia="cs-CZ"/>
        </w:rPr>
        <w:drawing>
          <wp:inline distT="0" distB="0" distL="0" distR="0">
            <wp:extent cx="5753100" cy="858202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9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DA6F22">
      <w:r>
        <w:rPr>
          <w:noProof/>
          <w:lang w:eastAsia="cs-CZ"/>
        </w:rPr>
        <w:drawing>
          <wp:inline distT="0" distB="0" distL="0" distR="0">
            <wp:extent cx="5761686" cy="85915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9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DA6F22">
      <w:r>
        <w:rPr>
          <w:noProof/>
          <w:lang w:eastAsia="cs-CZ"/>
        </w:rPr>
        <w:drawing>
          <wp:inline distT="0" distB="0" distL="0" distR="0">
            <wp:extent cx="5762624" cy="85344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31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DA6F22">
      <w:r>
        <w:rPr>
          <w:noProof/>
          <w:lang w:eastAsia="cs-CZ"/>
        </w:rPr>
        <w:drawing>
          <wp:inline distT="0" distB="0" distL="0" distR="0">
            <wp:extent cx="5753100" cy="859155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0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DA6F22">
      <w:r>
        <w:rPr>
          <w:noProof/>
          <w:lang w:eastAsia="cs-CZ"/>
        </w:rPr>
        <w:drawing>
          <wp:inline distT="0" distB="0" distL="0" distR="0">
            <wp:extent cx="5753100" cy="8505825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1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DA6F22">
      <w:r>
        <w:rPr>
          <w:noProof/>
          <w:lang w:eastAsia="cs-CZ"/>
        </w:rPr>
        <w:drawing>
          <wp:inline distT="0" distB="0" distL="0" distR="0">
            <wp:extent cx="5753100" cy="8562975"/>
            <wp:effectExtent l="0" t="0" r="0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74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C1263A">
      <w:r>
        <w:rPr>
          <w:noProof/>
          <w:lang w:eastAsia="cs-CZ"/>
        </w:rPr>
        <w:drawing>
          <wp:inline distT="0" distB="0" distL="0" distR="0">
            <wp:extent cx="5762625" cy="8505825"/>
            <wp:effectExtent l="0" t="0" r="9525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0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F22" w:rsidRDefault="00DA6F22">
      <w:r>
        <w:rPr>
          <w:noProof/>
          <w:lang w:eastAsia="cs-CZ"/>
        </w:rPr>
        <w:drawing>
          <wp:inline distT="0" distB="0" distL="0" distR="0">
            <wp:extent cx="5762625" cy="8534400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31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63A" w:rsidRDefault="00C1263A">
      <w:r>
        <w:rPr>
          <w:noProof/>
          <w:lang w:eastAsia="cs-CZ"/>
        </w:rPr>
        <w:drawing>
          <wp:inline distT="0" distB="0" distL="0" distR="0">
            <wp:extent cx="5761206" cy="8562975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62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63A" w:rsidRDefault="00C1263A">
      <w:r>
        <w:rPr>
          <w:noProof/>
          <w:lang w:eastAsia="cs-CZ"/>
        </w:rPr>
        <w:drawing>
          <wp:inline distT="0" distB="0" distL="0" distR="0">
            <wp:extent cx="5753100" cy="8505825"/>
            <wp:effectExtent l="0" t="0" r="0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1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63A" w:rsidRDefault="00C1263A">
      <w:r>
        <w:rPr>
          <w:noProof/>
          <w:lang w:eastAsia="cs-CZ"/>
        </w:rPr>
        <w:drawing>
          <wp:inline distT="0" distB="0" distL="0" distR="0">
            <wp:extent cx="5753100" cy="8353425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6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63A" w:rsidRDefault="00C1263A">
      <w:r>
        <w:rPr>
          <w:noProof/>
          <w:lang w:eastAsia="cs-CZ"/>
        </w:rPr>
        <w:drawing>
          <wp:inline distT="0" distB="0" distL="0" distR="0">
            <wp:extent cx="5760261" cy="8334375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3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263A" w:rsidSect="00444EE6">
      <w:footerReference w:type="default" r:id="rId24"/>
      <w:pgSz w:w="11906" w:h="16838"/>
      <w:pgMar w:top="1417" w:right="1417" w:bottom="1417" w:left="1417" w:header="708" w:footer="708" w:gutter="0"/>
      <w:pgNumType w:start="27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62A" w:rsidRDefault="00BD562A" w:rsidP="0077158E">
      <w:pPr>
        <w:spacing w:after="0" w:line="240" w:lineRule="auto"/>
      </w:pPr>
      <w:r>
        <w:separator/>
      </w:r>
    </w:p>
  </w:endnote>
  <w:endnote w:type="continuationSeparator" w:id="0">
    <w:p w:rsidR="00BD562A" w:rsidRDefault="00BD562A" w:rsidP="00771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8E" w:rsidRPr="0077158E" w:rsidRDefault="00995D7D" w:rsidP="0077158E">
    <w:pPr>
      <w:pStyle w:val="Zpat"/>
      <w:pBdr>
        <w:top w:val="single" w:sz="4" w:space="1" w:color="auto"/>
      </w:pBdr>
      <w:rPr>
        <w:i/>
        <w:sz w:val="20"/>
        <w:szCs w:val="20"/>
      </w:rPr>
    </w:pPr>
    <w:r>
      <w:rPr>
        <w:i/>
        <w:sz w:val="20"/>
        <w:szCs w:val="20"/>
      </w:rPr>
      <w:t>Zastupitelstvo Olomouckého kraje 28</w:t>
    </w:r>
    <w:r w:rsidR="0077158E" w:rsidRPr="0077158E">
      <w:rPr>
        <w:i/>
        <w:sz w:val="20"/>
        <w:szCs w:val="20"/>
      </w:rPr>
      <w:t>. 6. 2013</w:t>
    </w:r>
    <w:r w:rsidR="0077158E" w:rsidRPr="0077158E">
      <w:rPr>
        <w:i/>
        <w:sz w:val="20"/>
        <w:szCs w:val="20"/>
      </w:rPr>
      <w:tab/>
    </w:r>
    <w:r w:rsidR="0077158E" w:rsidRPr="0077158E">
      <w:rPr>
        <w:i/>
        <w:sz w:val="20"/>
        <w:szCs w:val="20"/>
      </w:rPr>
      <w:tab/>
      <w:t xml:space="preserve">                                                        Strana  </w:t>
    </w:r>
    <w:r w:rsidR="0077158E" w:rsidRPr="0077158E">
      <w:rPr>
        <w:rStyle w:val="slostrnky"/>
        <w:i/>
        <w:sz w:val="20"/>
        <w:szCs w:val="20"/>
      </w:rPr>
      <w:fldChar w:fldCharType="begin"/>
    </w:r>
    <w:r w:rsidR="0077158E" w:rsidRPr="0077158E">
      <w:rPr>
        <w:rStyle w:val="slostrnky"/>
        <w:i/>
        <w:sz w:val="20"/>
        <w:szCs w:val="20"/>
      </w:rPr>
      <w:instrText xml:space="preserve"> PAGE </w:instrText>
    </w:r>
    <w:r w:rsidR="0077158E" w:rsidRPr="0077158E">
      <w:rPr>
        <w:rStyle w:val="slostrnky"/>
        <w:i/>
        <w:sz w:val="20"/>
        <w:szCs w:val="20"/>
      </w:rPr>
      <w:fldChar w:fldCharType="separate"/>
    </w:r>
    <w:r w:rsidR="00F7729D">
      <w:rPr>
        <w:rStyle w:val="slostrnky"/>
        <w:i/>
        <w:noProof/>
        <w:sz w:val="20"/>
        <w:szCs w:val="20"/>
      </w:rPr>
      <w:t>270</w:t>
    </w:r>
    <w:r w:rsidR="0077158E" w:rsidRPr="0077158E">
      <w:rPr>
        <w:rStyle w:val="slostrnky"/>
        <w:i/>
        <w:sz w:val="20"/>
        <w:szCs w:val="20"/>
      </w:rPr>
      <w:fldChar w:fldCharType="end"/>
    </w:r>
    <w:r w:rsidR="0077158E" w:rsidRPr="0077158E">
      <w:rPr>
        <w:rStyle w:val="slostrnky"/>
        <w:i/>
        <w:sz w:val="20"/>
        <w:szCs w:val="20"/>
      </w:rPr>
      <w:t xml:space="preserve"> </w:t>
    </w:r>
    <w:r w:rsidR="0077158E" w:rsidRPr="0077158E">
      <w:rPr>
        <w:i/>
        <w:sz w:val="20"/>
        <w:szCs w:val="20"/>
      </w:rPr>
      <w:t>(celkem 4</w:t>
    </w:r>
    <w:r w:rsidR="00444EE6">
      <w:rPr>
        <w:i/>
        <w:sz w:val="20"/>
        <w:szCs w:val="20"/>
      </w:rPr>
      <w:t>8</w:t>
    </w:r>
    <w:r w:rsidR="00802275">
      <w:rPr>
        <w:i/>
        <w:sz w:val="20"/>
        <w:szCs w:val="20"/>
      </w:rPr>
      <w:t>4)</w:t>
    </w:r>
  </w:p>
  <w:p w:rsidR="0077158E" w:rsidRPr="0077158E" w:rsidRDefault="00F7729D" w:rsidP="0077158E">
    <w:pPr>
      <w:pStyle w:val="Zpat"/>
      <w:pBdr>
        <w:top w:val="single" w:sz="4" w:space="1" w:color="auto"/>
      </w:pBdr>
      <w:rPr>
        <w:i/>
        <w:sz w:val="20"/>
        <w:szCs w:val="20"/>
      </w:rPr>
    </w:pPr>
    <w:r>
      <w:rPr>
        <w:i/>
        <w:sz w:val="20"/>
        <w:szCs w:val="20"/>
      </w:rPr>
      <w:t>6</w:t>
    </w:r>
    <w:r w:rsidR="0077158E" w:rsidRPr="0077158E">
      <w:rPr>
        <w:i/>
        <w:sz w:val="20"/>
        <w:szCs w:val="20"/>
      </w:rPr>
      <w:t>. – Závěrečný účet Olomouckého kraje za rok 2012</w:t>
    </w:r>
  </w:p>
  <w:p w:rsidR="0077158E" w:rsidRPr="0077158E" w:rsidRDefault="0077158E" w:rsidP="0077158E">
    <w:pPr>
      <w:pStyle w:val="Zpat"/>
      <w:pBdr>
        <w:top w:val="single" w:sz="4" w:space="1" w:color="auto"/>
      </w:pBdr>
      <w:rPr>
        <w:i/>
        <w:sz w:val="20"/>
        <w:szCs w:val="20"/>
      </w:rPr>
    </w:pPr>
    <w:r w:rsidRPr="0077158E">
      <w:rPr>
        <w:i/>
        <w:sz w:val="20"/>
        <w:szCs w:val="20"/>
      </w:rPr>
      <w:t>Příloha č. 13: Zpráva o výsledku přezkoumání hospodaření Olomouckého kraje za rok 2012</w:t>
    </w:r>
  </w:p>
  <w:p w:rsidR="0077158E" w:rsidRDefault="0077158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62A" w:rsidRDefault="00BD562A" w:rsidP="0077158E">
      <w:pPr>
        <w:spacing w:after="0" w:line="240" w:lineRule="auto"/>
      </w:pPr>
      <w:r>
        <w:separator/>
      </w:r>
    </w:p>
  </w:footnote>
  <w:footnote w:type="continuationSeparator" w:id="0">
    <w:p w:rsidR="00BD562A" w:rsidRDefault="00BD562A" w:rsidP="007715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F22"/>
    <w:rsid w:val="000D586D"/>
    <w:rsid w:val="00144BA9"/>
    <w:rsid w:val="002461DC"/>
    <w:rsid w:val="00286EB8"/>
    <w:rsid w:val="002B3EDD"/>
    <w:rsid w:val="003A4F75"/>
    <w:rsid w:val="00444EE6"/>
    <w:rsid w:val="004764D9"/>
    <w:rsid w:val="005D030C"/>
    <w:rsid w:val="005E6FE1"/>
    <w:rsid w:val="006220C4"/>
    <w:rsid w:val="006A0CD3"/>
    <w:rsid w:val="007559F8"/>
    <w:rsid w:val="00757D58"/>
    <w:rsid w:val="0077158E"/>
    <w:rsid w:val="00802275"/>
    <w:rsid w:val="00926AC5"/>
    <w:rsid w:val="00981A96"/>
    <w:rsid w:val="00995D7D"/>
    <w:rsid w:val="00A55991"/>
    <w:rsid w:val="00BD562A"/>
    <w:rsid w:val="00BE1A71"/>
    <w:rsid w:val="00C1263A"/>
    <w:rsid w:val="00C45FCD"/>
    <w:rsid w:val="00C52954"/>
    <w:rsid w:val="00C7168E"/>
    <w:rsid w:val="00D069FD"/>
    <w:rsid w:val="00D344DF"/>
    <w:rsid w:val="00DA6F22"/>
    <w:rsid w:val="00DB1456"/>
    <w:rsid w:val="00DB4BAB"/>
    <w:rsid w:val="00E3358E"/>
    <w:rsid w:val="00EF0BE7"/>
    <w:rsid w:val="00F7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61DC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716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B4B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716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7168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7168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7168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7168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B4BA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7168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716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link w:val="Nadpis2"/>
    <w:uiPriority w:val="9"/>
    <w:semiHidden/>
    <w:rsid w:val="00C716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dpis3Char">
    <w:name w:val="Nadpis 3 Char"/>
    <w:link w:val="Nadpis3"/>
    <w:uiPriority w:val="9"/>
    <w:semiHidden/>
    <w:rsid w:val="00C7168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Nadpis4Char">
    <w:name w:val="Nadpis 4 Char"/>
    <w:link w:val="Nadpis4"/>
    <w:uiPriority w:val="9"/>
    <w:semiHidden/>
    <w:rsid w:val="00C7168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Nadpis5Char">
    <w:name w:val="Nadpis 5 Char"/>
    <w:link w:val="Nadpis5"/>
    <w:uiPriority w:val="9"/>
    <w:semiHidden/>
    <w:rsid w:val="00C7168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Nadpis6Char">
    <w:name w:val="Nadpis 6 Char"/>
    <w:link w:val="Nadpis6"/>
    <w:uiPriority w:val="9"/>
    <w:semiHidden/>
    <w:rsid w:val="00C7168E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C7168E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Nadpis8Char">
    <w:name w:val="Nadpis 8 Char"/>
    <w:link w:val="Nadpis8"/>
    <w:uiPriority w:val="9"/>
    <w:semiHidden/>
    <w:rsid w:val="00C7168E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Nadpis9Char">
    <w:name w:val="Nadpis 9 Char"/>
    <w:link w:val="Nadpis9"/>
    <w:uiPriority w:val="9"/>
    <w:semiHidden/>
    <w:rsid w:val="00C7168E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Bezmezer">
    <w:name w:val="No Spacing"/>
    <w:uiPriority w:val="1"/>
    <w:qFormat/>
    <w:rsid w:val="002461DC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461DC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DA6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A6F22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rsid w:val="00771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77158E"/>
    <w:rPr>
      <w:sz w:val="22"/>
      <w:szCs w:val="22"/>
      <w:lang w:eastAsia="en-US"/>
    </w:rPr>
  </w:style>
  <w:style w:type="paragraph" w:styleId="Zpat">
    <w:name w:val="footer"/>
    <w:basedOn w:val="Normln"/>
    <w:link w:val="ZpatChar"/>
    <w:rsid w:val="00771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158E"/>
    <w:rPr>
      <w:sz w:val="22"/>
      <w:szCs w:val="22"/>
      <w:lang w:eastAsia="en-US"/>
    </w:rPr>
  </w:style>
  <w:style w:type="character" w:styleId="slostrnky">
    <w:name w:val="page number"/>
    <w:basedOn w:val="Standardnpsmoodstavce"/>
    <w:rsid w:val="007715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61DC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716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B4B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716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7168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7168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7168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7168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B4BA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7168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716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link w:val="Nadpis2"/>
    <w:uiPriority w:val="9"/>
    <w:semiHidden/>
    <w:rsid w:val="00C716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dpis3Char">
    <w:name w:val="Nadpis 3 Char"/>
    <w:link w:val="Nadpis3"/>
    <w:uiPriority w:val="9"/>
    <w:semiHidden/>
    <w:rsid w:val="00C7168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Nadpis4Char">
    <w:name w:val="Nadpis 4 Char"/>
    <w:link w:val="Nadpis4"/>
    <w:uiPriority w:val="9"/>
    <w:semiHidden/>
    <w:rsid w:val="00C7168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Nadpis5Char">
    <w:name w:val="Nadpis 5 Char"/>
    <w:link w:val="Nadpis5"/>
    <w:uiPriority w:val="9"/>
    <w:semiHidden/>
    <w:rsid w:val="00C7168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Nadpis6Char">
    <w:name w:val="Nadpis 6 Char"/>
    <w:link w:val="Nadpis6"/>
    <w:uiPriority w:val="9"/>
    <w:semiHidden/>
    <w:rsid w:val="00C7168E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C7168E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Nadpis8Char">
    <w:name w:val="Nadpis 8 Char"/>
    <w:link w:val="Nadpis8"/>
    <w:uiPriority w:val="9"/>
    <w:semiHidden/>
    <w:rsid w:val="00C7168E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Nadpis9Char">
    <w:name w:val="Nadpis 9 Char"/>
    <w:link w:val="Nadpis9"/>
    <w:uiPriority w:val="9"/>
    <w:semiHidden/>
    <w:rsid w:val="00C7168E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Bezmezer">
    <w:name w:val="No Spacing"/>
    <w:uiPriority w:val="1"/>
    <w:qFormat/>
    <w:rsid w:val="002461DC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461DC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DA6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A6F22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rsid w:val="00771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77158E"/>
    <w:rPr>
      <w:sz w:val="22"/>
      <w:szCs w:val="22"/>
      <w:lang w:eastAsia="en-US"/>
    </w:rPr>
  </w:style>
  <w:style w:type="paragraph" w:styleId="Zpat">
    <w:name w:val="footer"/>
    <w:basedOn w:val="Normln"/>
    <w:link w:val="ZpatChar"/>
    <w:rsid w:val="00771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158E"/>
    <w:rPr>
      <w:sz w:val="22"/>
      <w:szCs w:val="22"/>
      <w:lang w:eastAsia="en-US"/>
    </w:rPr>
  </w:style>
  <w:style w:type="character" w:styleId="slostrnky">
    <w:name w:val="page number"/>
    <w:basedOn w:val="Standardnpsmoodstavce"/>
    <w:rsid w:val="00771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8E13A-07C7-4C12-AAA3-4C737C350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11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Zbožínek Jiří</dc:creator>
  <cp:lastModifiedBy>Balabuch Petr</cp:lastModifiedBy>
  <cp:revision>6</cp:revision>
  <cp:lastPrinted>2013-05-30T12:14:00Z</cp:lastPrinted>
  <dcterms:created xsi:type="dcterms:W3CDTF">2013-05-30T11:30:00Z</dcterms:created>
  <dcterms:modified xsi:type="dcterms:W3CDTF">2013-06-06T13:08:00Z</dcterms:modified>
</cp:coreProperties>
</file>