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314"/>
        <w:gridCol w:w="2512"/>
        <w:gridCol w:w="1099"/>
        <w:gridCol w:w="10833"/>
        <w:gridCol w:w="943"/>
      </w:tblGrid>
      <w:tr w:rsidR="00311CB9" w:rsidTr="001B2030">
        <w:trPr>
          <w:cantSplit/>
        </w:trPr>
        <w:tc>
          <w:tcPr>
            <w:tcW w:w="28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193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ROZVAHA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311CB9" w:rsidTr="001B2030">
        <w:trPr>
          <w:cantSplit/>
        </w:trPr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7"/>
                <w:szCs w:val="17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25400</wp:posOffset>
                  </wp:positionV>
                  <wp:extent cx="899795" cy="899795"/>
                  <wp:effectExtent l="0" t="0" r="0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95" cy="8997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8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územní samosprávné celky, svazky obcí, regionální rady regionu soudržnosti</w:t>
            </w:r>
          </w:p>
        </w:tc>
      </w:tr>
      <w:tr w:rsidR="00311CB9" w:rsidTr="001B2030">
        <w:trPr>
          <w:cantSplit/>
        </w:trPr>
        <w:tc>
          <w:tcPr>
            <w:tcW w:w="28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287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(v Kč, s přesností na dvě desetinná místa)</w:t>
            </w:r>
          </w:p>
        </w:tc>
      </w:tr>
      <w:tr w:rsidR="00311CB9" w:rsidTr="001B2030">
        <w:trPr>
          <w:cantSplit/>
        </w:trPr>
        <w:tc>
          <w:tcPr>
            <w:tcW w:w="28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Období:</w:t>
            </w:r>
          </w:p>
        </w:tc>
        <w:tc>
          <w:tcPr>
            <w:tcW w:w="11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12 / 2012</w:t>
            </w:r>
          </w:p>
        </w:tc>
      </w:tr>
      <w:tr w:rsidR="00311CB9" w:rsidTr="001B2030">
        <w:trPr>
          <w:cantSplit/>
        </w:trPr>
        <w:tc>
          <w:tcPr>
            <w:tcW w:w="28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IČO:</w:t>
            </w:r>
          </w:p>
        </w:tc>
        <w:tc>
          <w:tcPr>
            <w:tcW w:w="11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60609460</w:t>
            </w:r>
          </w:p>
        </w:tc>
      </w:tr>
      <w:tr w:rsidR="00311CB9" w:rsidTr="001B2030">
        <w:trPr>
          <w:cantSplit/>
        </w:trPr>
        <w:tc>
          <w:tcPr>
            <w:tcW w:w="28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Název:</w:t>
            </w:r>
          </w:p>
        </w:tc>
        <w:tc>
          <w:tcPr>
            <w:tcW w:w="11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 xml:space="preserve">Olomoucký kraj </w:t>
            </w:r>
          </w:p>
        </w:tc>
      </w:tr>
    </w:tbl>
    <w:p w:rsidR="00311CB9" w:rsidRDefault="00311CB9" w:rsidP="00311CB9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Times New Roman" w:hAnsi="Times New Roman"/>
          <w:color w:val="000000"/>
          <w:sz w:val="14"/>
          <w:szCs w:val="14"/>
        </w:rPr>
      </w:pPr>
    </w:p>
    <w:tbl>
      <w:tblPr>
        <w:tblW w:w="15701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28"/>
        <w:gridCol w:w="2198"/>
        <w:gridCol w:w="1099"/>
        <w:gridCol w:w="1727"/>
        <w:gridCol w:w="1099"/>
        <w:gridCol w:w="314"/>
        <w:gridCol w:w="471"/>
        <w:gridCol w:w="2041"/>
        <w:gridCol w:w="2041"/>
        <w:gridCol w:w="2041"/>
        <w:gridCol w:w="2042"/>
      </w:tblGrid>
      <w:tr w:rsidR="00311CB9" w:rsidTr="00CA7391">
        <w:trPr>
          <w:cantSplit/>
        </w:trPr>
        <w:tc>
          <w:tcPr>
            <w:tcW w:w="28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NS:</w:t>
            </w:r>
          </w:p>
        </w:tc>
        <w:tc>
          <w:tcPr>
            <w:tcW w:w="1727" w:type="dxa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  <w:t>60609460</w:t>
            </w:r>
          </w:p>
        </w:tc>
        <w:tc>
          <w:tcPr>
            <w:tcW w:w="1004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7"/>
                <w:szCs w:val="17"/>
              </w:rPr>
              <w:t>Olomoucký kraj</w:t>
            </w:r>
          </w:p>
        </w:tc>
      </w:tr>
      <w:tr w:rsidR="00311CB9" w:rsidTr="00CA7391">
        <w:trPr>
          <w:cantSplit/>
        </w:trPr>
        <w:tc>
          <w:tcPr>
            <w:tcW w:w="15701" w:type="dxa"/>
            <w:gridSpan w:val="11"/>
            <w:tcBorders>
              <w:top w:val="single" w:sz="2" w:space="0" w:color="000000"/>
              <w:left w:val="nil"/>
              <w:bottom w:val="nil"/>
              <w:right w:val="nil"/>
            </w:tcBorders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14"/>
                <w:szCs w:val="14"/>
              </w:rPr>
            </w:pPr>
          </w:p>
        </w:tc>
      </w:tr>
      <w:tr w:rsidR="00311CB9" w:rsidTr="00CA7391">
        <w:trPr>
          <w:cantSplit/>
        </w:trPr>
        <w:tc>
          <w:tcPr>
            <w:tcW w:w="15701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</w:tr>
      <w:tr w:rsidR="00311CB9" w:rsidTr="00CA7391">
        <w:trPr>
          <w:cantSplit/>
        </w:trPr>
        <w:tc>
          <w:tcPr>
            <w:tcW w:w="62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  <w:tcMar>
              <w:left w:w="10" w:type="dxa"/>
              <w:right w:w="10" w:type="dxa"/>
            </w:tcMar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br w:type="page"/>
            </w:r>
          </w:p>
        </w:tc>
        <w:tc>
          <w:tcPr>
            <w:tcW w:w="6123" w:type="dxa"/>
            <w:gridSpan w:val="4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785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816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Období</w:t>
            </w:r>
          </w:p>
        </w:tc>
      </w:tr>
      <w:tr w:rsidR="00311CB9" w:rsidTr="00CA7391">
        <w:trPr>
          <w:cantSplit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  <w:tcMar>
              <w:left w:w="10" w:type="dxa"/>
              <w:right w:w="10" w:type="dxa"/>
            </w:tcMar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Číslo</w:t>
            </w:r>
          </w:p>
        </w:tc>
        <w:tc>
          <w:tcPr>
            <w:tcW w:w="61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Syntetický</w:t>
            </w:r>
          </w:p>
        </w:tc>
        <w:tc>
          <w:tcPr>
            <w:tcW w:w="20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Běžné</w:t>
            </w:r>
          </w:p>
        </w:tc>
        <w:tc>
          <w:tcPr>
            <w:tcW w:w="2041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2042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Minulé</w:t>
            </w:r>
          </w:p>
        </w:tc>
      </w:tr>
      <w:tr w:rsidR="00311CB9" w:rsidTr="00CA7391">
        <w:trPr>
          <w:cantSplit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  <w:tcMar>
              <w:left w:w="10" w:type="dxa"/>
              <w:right w:w="10" w:type="dxa"/>
            </w:tcMar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položky</w:t>
            </w:r>
          </w:p>
        </w:tc>
        <w:tc>
          <w:tcPr>
            <w:tcW w:w="61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Název položky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účet</w:t>
            </w:r>
          </w:p>
        </w:tc>
        <w:tc>
          <w:tcPr>
            <w:tcW w:w="2041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Brutto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Korekce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Netto</w:t>
            </w:r>
          </w:p>
        </w:tc>
        <w:tc>
          <w:tcPr>
            <w:tcW w:w="2042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</w:tr>
      <w:tr w:rsidR="00311CB9" w:rsidTr="00CA7391">
        <w:trPr>
          <w:cantSplit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  <w:tcMar>
              <w:left w:w="10" w:type="dxa"/>
              <w:right w:w="10" w:type="dxa"/>
            </w:tcMar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</w:pPr>
          </w:p>
        </w:tc>
        <w:tc>
          <w:tcPr>
            <w:tcW w:w="61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</w:pPr>
          </w:p>
        </w:tc>
        <w:tc>
          <w:tcPr>
            <w:tcW w:w="2041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  <w:t>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  <w:t>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  <w:t>3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311CB9" w:rsidRDefault="00311CB9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0"/>
                <w:szCs w:val="10"/>
              </w:rPr>
              <w:t>4</w:t>
            </w:r>
          </w:p>
        </w:tc>
      </w:tr>
      <w:tr w:rsidR="00CA7391" w:rsidTr="00CA7391">
        <w:trPr>
          <w:cantSplit/>
        </w:trPr>
        <w:tc>
          <w:tcPr>
            <w:tcW w:w="6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gridSpan w:val="5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8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0"/>
                <w:szCs w:val="20"/>
              </w:rPr>
              <w:t>AKTIVA CELKEM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7 678 529 023,45 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1 758 663 623,10 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5 919 865 400,35 </w:t>
            </w:r>
          </w:p>
        </w:tc>
        <w:tc>
          <w:tcPr>
            <w:tcW w:w="20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5 579 498 929,34 </w:t>
            </w:r>
          </w:p>
        </w:tc>
      </w:tr>
    </w:tbl>
    <w:p w:rsidR="00CA7391" w:rsidRDefault="00CA7391" w:rsidP="00CA7391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tbl>
      <w:tblPr>
        <w:tblW w:w="15701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7"/>
        <w:gridCol w:w="157"/>
        <w:gridCol w:w="157"/>
        <w:gridCol w:w="157"/>
        <w:gridCol w:w="6437"/>
        <w:gridCol w:w="471"/>
        <w:gridCol w:w="2041"/>
        <w:gridCol w:w="2041"/>
        <w:gridCol w:w="2041"/>
        <w:gridCol w:w="2042"/>
      </w:tblGrid>
      <w:tr w:rsidR="00CA7391" w:rsidTr="00835864">
        <w:trPr>
          <w:cantSplit/>
        </w:trPr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A.</w:t>
            </w: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Stálá aktiva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5 405 526 240,74 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1 755 402 342,84 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3 650 123 897,90 </w:t>
            </w:r>
          </w:p>
        </w:tc>
        <w:tc>
          <w:tcPr>
            <w:tcW w:w="20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3 356 471 391,88 </w:t>
            </w: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Dlouhodobý nehmotný majetek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59 923 681,22 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41 116 433,39 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18 807 247,83 </w:t>
            </w:r>
          </w:p>
        </w:tc>
        <w:tc>
          <w:tcPr>
            <w:tcW w:w="2042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22 377 302,61 </w:t>
            </w: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Nehmotné výsledky výzkumu a vývoje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5 956 312,00 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1 422 186,00 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4 534 126,00 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5 256 994,00 </w:t>
            </w: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Software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36 669 110,21 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29 902 499,15 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6 766 611,06 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11 393 854,21 </w:t>
            </w: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Ocenitelná práva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Povolenky na emise a preferenční limity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Drobný dlouhodobý nehmotný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9 791 748,24 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9 791 748,24 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dlouhodobý nehmotný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Nedokončený dlouhodobý nehmotný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7 506 510,77 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7 506 510,77 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5 726 454,40 </w:t>
            </w: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Uspořádací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účet technického zhodnocení dlouhodobého nehmotného majetku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Poskytnuté zálohy na dlouhodobý nehmotný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Dlouhodobý hmotný majetek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3 956 965 092,95 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858 285 909,45 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3 098 679 183,50 </w:t>
            </w:r>
          </w:p>
        </w:tc>
        <w:tc>
          <w:tcPr>
            <w:tcW w:w="2042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2 876 968 237,36 </w:t>
            </w: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Pozemky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61 979 965,67 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61 979 965,67 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63 714 732,03 </w:t>
            </w: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Kulturní předměty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032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949 112,09 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949 112,09 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753 116,09 </w:t>
            </w: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Stavby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2 707 767 368,70 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725 961 367,00 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1 981 806 001,70 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1 942 975 112,95 </w:t>
            </w: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Samostatné movité věci a soubory movitých věcí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84 180 500,86 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54 862 045,37 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29 318 455,49 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45 318 738,99 </w:t>
            </w: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Pěstitelské celky trvalých porostů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A7391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Drobný dlouhodobý hmotný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77 462 497,08 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77 462 497,08 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CA7391" w:rsidRDefault="00CA7391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dlouhodobý hmotný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029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Nedokončený dlouhodobý hmotný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1 022 124 855,55 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1 022 124 855,55 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823 866 140,30 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FE19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Uspořádací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účet technického zhodnocení dlouhodobého hmotného majetku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Poskytnuté zálohy na dlouhodobý hmotný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2 500 793,00 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2 500 793,00 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340 397,00 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Dlouhodobý finanční majetek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1 292 842 503,66 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856 000 000,00 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436 842 503,66 </w:t>
            </w:r>
          </w:p>
        </w:tc>
        <w:tc>
          <w:tcPr>
            <w:tcW w:w="2042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430 842 503,66 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Majetkové účasti v osobách s rozhodujícím vlivem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1 291 822 503,66 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856 000 000,00 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435 822 503,66 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429 822 503,66 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Majetkové účasti v osobách s podstatným vlivem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1 020 000,00 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1 020 000,00 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1 020 000,00 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Dluhové cenné papíry držené do splatnosti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půjčky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Termínované vklady dlouhodobé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dlouhodobý finanční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069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Pořizovaný dlouhodobý finanční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043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Poskytnuté zálohy na dlouhodobý finanční majetek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053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IV.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Dlouhodobé pohledávky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95 794 962,91 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95 794 962,91 </w:t>
            </w:r>
          </w:p>
        </w:tc>
        <w:tc>
          <w:tcPr>
            <w:tcW w:w="2042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26 283 348,25 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Poskytnuté návratné finanční výpomoci dlouhodobé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35 330 065,00 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35 330 065,00 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26 125 549,25 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pohledávky z postoupených úvěrů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poskytnuté zálohy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157 799,00 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157 799,00 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157 799,00 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pohledávky z ručení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pohledávky z nástrojů spolufinancovaných ze zahraničí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dlouhodobé pohledávky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9 600,00 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9 600,00 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poskytnuté zálohy na tra</w:t>
            </w:r>
            <w:r w:rsidR="00FE198F">
              <w:rPr>
                <w:rFonts w:ascii="Arial" w:hAnsi="Arial" w:cs="Arial"/>
                <w:color w:val="000000"/>
                <w:sz w:val="16"/>
                <w:szCs w:val="16"/>
              </w:rPr>
              <w:t>n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sfery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60 297 498,91 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60 297 498,91 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835864" w:rsidRDefault="00835864" w:rsidP="00835864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tbl>
      <w:tblPr>
        <w:tblW w:w="15701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7"/>
        <w:gridCol w:w="157"/>
        <w:gridCol w:w="157"/>
        <w:gridCol w:w="157"/>
        <w:gridCol w:w="6437"/>
        <w:gridCol w:w="471"/>
        <w:gridCol w:w="2041"/>
        <w:gridCol w:w="2041"/>
        <w:gridCol w:w="2041"/>
        <w:gridCol w:w="2042"/>
      </w:tblGrid>
      <w:tr w:rsidR="00835864" w:rsidTr="00835864">
        <w:trPr>
          <w:cantSplit/>
        </w:trPr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B.</w:t>
            </w: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Oběžná aktiva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2 273 002 782,71 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3 261 280,26 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2 269 741 502,45 </w:t>
            </w:r>
          </w:p>
        </w:tc>
        <w:tc>
          <w:tcPr>
            <w:tcW w:w="20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2 223 027 537,46 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Zásoby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3 316 435,84 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3 316 435,84 </w:t>
            </w:r>
          </w:p>
        </w:tc>
        <w:tc>
          <w:tcPr>
            <w:tcW w:w="2042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954 484,75 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Pořízení materiálu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Materiál na skladě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3 316 435,84 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3 316 435,84 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954 484,75 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Materiál na cestě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Nedokončená výroba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Polotovary vlastní výroby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Výrobky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Pořízení zboží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Zboží na skladě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Zboží na cestě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zásoby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661DD" w:rsidRDefault="001661DD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1B6A98" w:rsidRDefault="001B6A98">
      <w:r>
        <w:br w:type="page"/>
      </w:r>
    </w:p>
    <w:tbl>
      <w:tblPr>
        <w:tblW w:w="15701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7"/>
        <w:gridCol w:w="314"/>
        <w:gridCol w:w="157"/>
        <w:gridCol w:w="6437"/>
        <w:gridCol w:w="471"/>
        <w:gridCol w:w="2041"/>
        <w:gridCol w:w="2041"/>
        <w:gridCol w:w="2041"/>
        <w:gridCol w:w="2042"/>
      </w:tblGrid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Krátkodobé pohledávky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1 610 521 609,18 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3 261 280,26 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1 607 260 328,92 </w:t>
            </w:r>
          </w:p>
        </w:tc>
        <w:tc>
          <w:tcPr>
            <w:tcW w:w="2042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1 318 824 399,07 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Odběratelé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400 467,55 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15 116,50 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385 351,05 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235 860,90 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Směnky k inkasu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Pohledávky za eskontované cenné papíry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Krátkodobé poskytnuté zálohy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1 417 842,40 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1 417 842,40 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747 483,00 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Jiné pohledávky z hlavní činnosti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11 164 262,63 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3 246 163,76 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7 918 098,87 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8 701 100,70 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Poskytnuté návratné finanční výpomoci krátkodobé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1 500 000,00 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1 500 000,00 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3 640 000,00 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Krátkodobé pohledávky z postoupených úvěrů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Pohledávky titulu daní a obdobných dávek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Pohledávky ze sdílených daní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Pohledávky za zaměstnanci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1 000,00 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1 000,00 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Zúčtování s institucemi sociálního zabezpečení a zdravotního pojištění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Daň z příjmů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Jiné přímé daně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Daň z přidané hodnoty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Jiné daně a poplatky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Pohledávky za vybranými ústředními vládními institucemi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Pohledávky za vybranými místními vládními institucemi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2 390 546,73 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2 390 546,73 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4 438 761,94 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Pohledávky za účastníky sdružení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Krátkodobé pohledávky z ručení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Pevné termínové operace a opce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Pohledávky z finančního zajištění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Pohledávky z vydaných dluhopisů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Krátkodobé pohledávky z nástrojů spolufinancovaných ze zahraničí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Krátkodobé poskytnuté zálohy na transfery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1 086 461 137,38 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1 086 461 137,38 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611 710 452,40 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Náklady příštích období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1 647 419,30 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1 647 419,30 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1 427 158,70 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Příjmy příštích období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Dohadné účty aktivní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505 094 572,01 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505 094 572,01 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687 678 355,84 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krátkodobé pohledávky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444 361,18 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444 361,18 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245 225,59 </w:t>
            </w:r>
          </w:p>
        </w:tc>
      </w:tr>
    </w:tbl>
    <w:p w:rsidR="001B6A98" w:rsidRDefault="001B6A98">
      <w:r>
        <w:br w:type="page"/>
      </w:r>
    </w:p>
    <w:tbl>
      <w:tblPr>
        <w:tblW w:w="15701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7"/>
        <w:gridCol w:w="314"/>
        <w:gridCol w:w="157"/>
        <w:gridCol w:w="6437"/>
        <w:gridCol w:w="471"/>
        <w:gridCol w:w="2041"/>
        <w:gridCol w:w="2041"/>
        <w:gridCol w:w="2041"/>
        <w:gridCol w:w="2042"/>
      </w:tblGrid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Krátkodobý finanční majetek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659 164 737,69 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659 164 737,69 </w:t>
            </w:r>
          </w:p>
        </w:tc>
        <w:tc>
          <w:tcPr>
            <w:tcW w:w="2042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903 248 653,64 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Majetkové cenné papíry k obchodování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Dluhové cenné papíry k obchodování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Jiné cenné papíry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Termínované vklady krátkodobé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Jiné běžné účty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34 224 563,07 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34 224 563,07 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33 622 742,12 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Běžný účet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Základní běžný účet územních samosprávných celků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590 207 412,82 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590 207 412,82 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842 938 112,27 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Běžné účty fondů územních samosprávných celků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33 719 348,55 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33 719 348,55 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25 986 621,04 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Ceniny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1 013 413,25 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1 013 413,25 </w:t>
            </w: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701 178,21 </w:t>
            </w: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Peníze na cestě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835864" w:rsidTr="0083586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Pokladna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835864" w:rsidRDefault="0083586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DE2644" w:rsidRDefault="00DE2644">
      <w:r>
        <w:br w:type="page"/>
      </w:r>
    </w:p>
    <w:tbl>
      <w:tblPr>
        <w:tblW w:w="15701" w:type="dxa"/>
        <w:tblInd w:w="1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628"/>
        <w:gridCol w:w="6123"/>
        <w:gridCol w:w="314"/>
        <w:gridCol w:w="471"/>
        <w:gridCol w:w="2041"/>
        <w:gridCol w:w="2041"/>
        <w:gridCol w:w="2041"/>
        <w:gridCol w:w="2042"/>
      </w:tblGrid>
      <w:tr w:rsidR="00DE2644" w:rsidTr="00DE2644">
        <w:trPr>
          <w:cantSplit/>
        </w:trPr>
        <w:tc>
          <w:tcPr>
            <w:tcW w:w="628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  <w:tcMar>
              <w:left w:w="10" w:type="dxa"/>
              <w:right w:w="1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Číslo</w:t>
            </w:r>
          </w:p>
        </w:tc>
        <w:tc>
          <w:tcPr>
            <w:tcW w:w="6123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  <w:tc>
          <w:tcPr>
            <w:tcW w:w="785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shd w:val="pct10" w:color="000000" w:fill="FFFFFF"/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Syntetický</w:t>
            </w:r>
          </w:p>
        </w:tc>
        <w:tc>
          <w:tcPr>
            <w:tcW w:w="4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pct10" w:color="000000" w:fill="FFFFFF"/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Období</w:t>
            </w: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</w:tr>
      <w:tr w:rsidR="00DE2644" w:rsidTr="00DE2644">
        <w:trPr>
          <w:cantSplit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  <w:tcMar>
              <w:left w:w="10" w:type="dxa"/>
              <w:right w:w="1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položky</w:t>
            </w: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Název položky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účet</w:t>
            </w:r>
          </w:p>
        </w:tc>
        <w:tc>
          <w:tcPr>
            <w:tcW w:w="2041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pct10" w:color="000000" w:fill="FFFFFF"/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Běžné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  <w:t>Minulé</w:t>
            </w: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4"/>
                <w:szCs w:val="14"/>
              </w:rPr>
            </w:pPr>
          </w:p>
        </w:tc>
      </w:tr>
      <w:tr w:rsidR="00DE2644" w:rsidTr="00DE2644">
        <w:trPr>
          <w:cantSplit/>
        </w:trPr>
        <w:tc>
          <w:tcPr>
            <w:tcW w:w="628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  <w:tcMar>
              <w:left w:w="10" w:type="dxa"/>
              <w:right w:w="1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</w:pPr>
          </w:p>
        </w:tc>
        <w:tc>
          <w:tcPr>
            <w:tcW w:w="6123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</w:pPr>
          </w:p>
        </w:tc>
        <w:tc>
          <w:tcPr>
            <w:tcW w:w="7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</w:pPr>
          </w:p>
        </w:tc>
        <w:tc>
          <w:tcPr>
            <w:tcW w:w="2041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pct10" w:color="000000" w:fill="FFFFFF"/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  <w:t>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shd w:val="pct10" w:color="000000" w:fill="FFFFFF"/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  <w:t>2</w:t>
            </w:r>
          </w:p>
        </w:tc>
        <w:tc>
          <w:tcPr>
            <w:tcW w:w="40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i/>
                <w:iCs/>
                <w:color w:val="000000"/>
                <w:sz w:val="10"/>
                <w:szCs w:val="10"/>
              </w:rPr>
            </w:pPr>
          </w:p>
        </w:tc>
      </w:tr>
      <w:tr w:rsidR="00DE2644" w:rsidTr="00DE2644">
        <w:trPr>
          <w:cantSplit/>
        </w:trPr>
        <w:tc>
          <w:tcPr>
            <w:tcW w:w="6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8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80"/>
                <w:sz w:val="20"/>
                <w:szCs w:val="20"/>
              </w:rPr>
              <w:t>PASIVA CELKEM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5 919 865 400,35 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5 579 498 929,34 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</w:tbl>
    <w:p w:rsidR="00DE2644" w:rsidRDefault="00DE2644" w:rsidP="00DE2644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tbl>
      <w:tblPr>
        <w:tblW w:w="0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7"/>
        <w:gridCol w:w="157"/>
        <w:gridCol w:w="157"/>
        <w:gridCol w:w="157"/>
        <w:gridCol w:w="6437"/>
        <w:gridCol w:w="471"/>
        <w:gridCol w:w="2041"/>
        <w:gridCol w:w="2041"/>
        <w:gridCol w:w="2041"/>
        <w:gridCol w:w="2042"/>
      </w:tblGrid>
      <w:tr w:rsidR="00DE2644" w:rsidTr="001B2030">
        <w:trPr>
          <w:cantSplit/>
        </w:trPr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C.</w:t>
            </w: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Vlastní kapitál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98 907 737,81 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658 690 812,57 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Jmění účetní jednotky a upravující položky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536 952 266,68-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29 867 634,10 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Jmění účetní jednotky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863 343 499,86 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1 587 543 906,86 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Transfery na pořízení dlouhodobého majetku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593 318 989,07 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509 099 786,41 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Kurzové rozdíly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Oceňovací rozdíly při prvotním použití metody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2 075 326 100,59-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2 066 776 059,17-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Jiné oceňovací rozdíly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Opravy minulých období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81 711 344,98 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Fondy účetní jednotky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59 360 544,33 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101 590 654,14 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fondy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59 360 544,33 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101 590 654,14 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Výsledek hospodaření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576 499 460,16 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527 232 524,33 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Výsledek hospodaření běžného účetního období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49 266 935,83 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530 055 999,97 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Výsledek hospodaření ve schvalovacím řízení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1B2030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Nerozdělený zisk, neuhrazená ztráta minulých let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527 232 524,33 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2 823 475,64-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DE2644" w:rsidRDefault="00DE2644" w:rsidP="00DE2644">
      <w:pPr>
        <w:widowControl w:val="0"/>
        <w:autoSpaceDE w:val="0"/>
        <w:autoSpaceDN w:val="0"/>
        <w:adjustRightInd w:val="0"/>
        <w:spacing w:before="40" w:after="40" w:line="240" w:lineRule="auto"/>
        <w:ind w:left="40" w:right="40"/>
        <w:rPr>
          <w:rFonts w:ascii="Arial" w:hAnsi="Arial" w:cs="Arial"/>
          <w:i/>
          <w:iCs/>
          <w:color w:val="000000"/>
          <w:sz w:val="14"/>
          <w:szCs w:val="14"/>
        </w:rPr>
      </w:pPr>
    </w:p>
    <w:tbl>
      <w:tblPr>
        <w:tblW w:w="15701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7"/>
        <w:gridCol w:w="157"/>
        <w:gridCol w:w="157"/>
        <w:gridCol w:w="157"/>
        <w:gridCol w:w="6437"/>
        <w:gridCol w:w="471"/>
        <w:gridCol w:w="2041"/>
        <w:gridCol w:w="2041"/>
        <w:gridCol w:w="2041"/>
        <w:gridCol w:w="2042"/>
      </w:tblGrid>
      <w:tr w:rsidR="00DE2644" w:rsidTr="00DE2644">
        <w:trPr>
          <w:cantSplit/>
        </w:trPr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D.</w:t>
            </w: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Cizí zdroje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5 820 957 662,54 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clear" w:color="000000" w:fill="FFFFFF"/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4 920 808 116,77 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Rezervy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Rezervy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gridSpan w:val="2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Dlouhodobé závazky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3 956 814 275,38 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3 285 498 744,40 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úvěry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3 854 667 359,70 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3 181 348 496,74 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návratné finanční výpomoci dlouhodobé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22 809 821,06 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závazky z vydaných dluhopisů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přijaté zálohy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závazky z ručení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směnky k úhradě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závazky z nástrojů spolufinancovaných ze zahraničí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dlouhodobé závazky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49 088 842,89 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81 340 426,60 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Dlouhodobé přijaté zálohy na transfery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53 058 072,79 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1661DD" w:rsidRDefault="001661DD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1B6A98" w:rsidRDefault="001B6A98">
      <w:r>
        <w:br w:type="page"/>
      </w:r>
    </w:p>
    <w:tbl>
      <w:tblPr>
        <w:tblW w:w="15701" w:type="dxa"/>
        <w:tblInd w:w="40" w:type="dxa"/>
        <w:tblLayout w:type="fixed"/>
        <w:tblCellMar>
          <w:top w:w="40" w:type="dxa"/>
          <w:left w:w="40" w:type="dxa"/>
          <w:bottom w:w="40" w:type="dxa"/>
          <w:right w:w="40" w:type="dxa"/>
        </w:tblCellMar>
        <w:tblLook w:val="0000" w:firstRow="0" w:lastRow="0" w:firstColumn="0" w:lastColumn="0" w:noHBand="0" w:noVBand="0"/>
      </w:tblPr>
      <w:tblGrid>
        <w:gridCol w:w="157"/>
        <w:gridCol w:w="314"/>
        <w:gridCol w:w="157"/>
        <w:gridCol w:w="6437"/>
        <w:gridCol w:w="471"/>
        <w:gridCol w:w="2041"/>
        <w:gridCol w:w="2041"/>
        <w:gridCol w:w="2041"/>
        <w:gridCol w:w="2042"/>
      </w:tblGrid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III.</w:t>
            </w:r>
          </w:p>
        </w:tc>
        <w:tc>
          <w:tcPr>
            <w:tcW w:w="15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37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Krátkodobé závazky</w:t>
            </w:r>
          </w:p>
        </w:tc>
        <w:tc>
          <w:tcPr>
            <w:tcW w:w="47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1 864 143 387,16 </w:t>
            </w:r>
          </w:p>
        </w:tc>
        <w:tc>
          <w:tcPr>
            <w:tcW w:w="2041" w:type="dxa"/>
            <w:tcBorders>
              <w:top w:val="single" w:sz="2" w:space="0" w:color="000000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1 635 309 372,37 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Krátkodobé úvěry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Eskontované krátkodobé dluhopisy (směnky)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Krátkodobé závazky z vydaných dluhopisů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Jiné krátkodobé půjčky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Dodavatelé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49 911 291,18 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68 430 432,54 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Směnky k úhradě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Krátkodobé přijaté zálohy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Závazky z dělené správy a kaucí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návratné finanční výpomoci krátkodobé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Přijaté zálohy daní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Zaměstnanci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Jiné závazky vůči zaměstnancům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3 802,00-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13 379,00-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Zúčtování s institucemi sociálního zabezpečení a zdravotního pojištění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10 249 760,00 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9 683 532,00 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Daň z příjmů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341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Jiné přímé daně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3 349 585,00 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3 263 288,00 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Daň z přidané hodnoty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2 215 050,22 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4 265,36 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Jiné daně a poplatky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Závazky k osobám mimo vybrané vládní instituce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345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602 026,08-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Závazky k vybraným ústředním vládním institucím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347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9 746 678,76 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3 406 831,42 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Závazky k vybraným místním vládním institucím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4 302 800,00 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12 351,00 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Závazky k účastníkům sdružení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Krátkodobé závazky z ručení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Pevné termínové operace a opce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Závazky z finančního zajištění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366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Závazky z upsaných nesplacených cenných papírů a podílů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Krátkodobé závazky z nástrojů spolufinancovaných ze zahraničí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372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Krátkodobé přijaté zálohy na transfery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610 357 114,86 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935 997 376,31 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Výdaje příštích období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383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3 802,00 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13 379,00 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Výnosy příštích období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384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Dohadné účty pasivní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389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1 156 100 351,76 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596 385 032,45 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DE2644" w:rsidTr="00DE2644">
        <w:trPr>
          <w:cantSplit/>
        </w:trPr>
        <w:tc>
          <w:tcPr>
            <w:tcW w:w="15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34.</w:t>
            </w:r>
          </w:p>
        </w:tc>
        <w:tc>
          <w:tcPr>
            <w:tcW w:w="6437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Ostatní krátkodobé závazky</w:t>
            </w: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378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18 512 781,46 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18 126 263,29 </w:t>
            </w:r>
          </w:p>
        </w:tc>
        <w:tc>
          <w:tcPr>
            <w:tcW w:w="20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bottom w:w="30" w:type="dxa"/>
            </w:tcMar>
          </w:tcPr>
          <w:p w:rsidR="00DE2644" w:rsidRDefault="00DE2644" w:rsidP="001B20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:rsidR="0096691B" w:rsidRPr="00311CB9" w:rsidRDefault="0096691B" w:rsidP="001B6A98"/>
    <w:sectPr w:rsidR="0096691B" w:rsidRPr="00311CB9" w:rsidSect="009E31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 w:code="9"/>
      <w:pgMar w:top="567" w:right="567" w:bottom="567" w:left="567" w:header="567" w:footer="567" w:gutter="0"/>
      <w:pgNumType w:start="47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E0B" w:rsidRDefault="00311E0B" w:rsidP="00311CB9">
      <w:pPr>
        <w:spacing w:after="0" w:line="240" w:lineRule="auto"/>
      </w:pPr>
      <w:r>
        <w:separator/>
      </w:r>
    </w:p>
  </w:endnote>
  <w:endnote w:type="continuationSeparator" w:id="0">
    <w:p w:rsidR="00311E0B" w:rsidRDefault="00311E0B" w:rsidP="00311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A2E" w:rsidRDefault="00AC7A2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391" w:rsidRDefault="00CA7391" w:rsidP="00CA7391">
    <w:pPr>
      <w:pStyle w:val="Zpat"/>
    </w:pPr>
  </w:p>
  <w:tbl>
    <w:tblPr>
      <w:tblStyle w:val="Mkatabulky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22"/>
      <w:gridCol w:w="7922"/>
    </w:tblGrid>
    <w:tr w:rsidR="00CA7391" w:rsidRPr="00CA7391" w:rsidTr="00CA7391">
      <w:tc>
        <w:tcPr>
          <w:tcW w:w="7922" w:type="dxa"/>
        </w:tcPr>
        <w:p w:rsidR="00835864" w:rsidRDefault="00835864" w:rsidP="00CA7391">
          <w:pPr>
            <w:pStyle w:val="Zpat"/>
            <w:rPr>
              <w:rFonts w:ascii="Arial" w:hAnsi="Arial" w:cs="Arial"/>
              <w:i/>
              <w:sz w:val="20"/>
              <w:szCs w:val="20"/>
            </w:rPr>
          </w:pPr>
        </w:p>
        <w:p w:rsidR="00CA7391" w:rsidRPr="00CA7391" w:rsidRDefault="00AC7A2E" w:rsidP="00CA7391">
          <w:pPr>
            <w:pStyle w:val="Zpat"/>
            <w:rPr>
              <w:rFonts w:ascii="Arial" w:hAnsi="Arial" w:cs="Arial"/>
              <w:i/>
              <w:sz w:val="20"/>
              <w:szCs w:val="20"/>
            </w:rPr>
          </w:pPr>
          <w:r>
            <w:rPr>
              <w:rFonts w:ascii="Arial" w:hAnsi="Arial" w:cs="Arial"/>
              <w:i/>
              <w:sz w:val="20"/>
              <w:szCs w:val="20"/>
            </w:rPr>
            <w:t>Zastupitelstvo</w:t>
          </w:r>
          <w:r w:rsidR="00CA7391" w:rsidRPr="00CA7391">
            <w:rPr>
              <w:rFonts w:ascii="Arial" w:hAnsi="Arial" w:cs="Arial"/>
              <w:i/>
              <w:sz w:val="20"/>
              <w:szCs w:val="20"/>
            </w:rPr>
            <w:t xml:space="preserve"> Olomouckého kraje </w:t>
          </w:r>
          <w:r>
            <w:rPr>
              <w:rFonts w:ascii="Arial" w:hAnsi="Arial" w:cs="Arial"/>
              <w:i/>
              <w:sz w:val="20"/>
              <w:szCs w:val="20"/>
            </w:rPr>
            <w:t>28</w:t>
          </w:r>
          <w:r w:rsidR="00CA7391" w:rsidRPr="00CA7391">
            <w:rPr>
              <w:rFonts w:ascii="Arial" w:hAnsi="Arial" w:cs="Arial"/>
              <w:i/>
              <w:sz w:val="20"/>
              <w:szCs w:val="20"/>
            </w:rPr>
            <w:t>. 6. 2013</w:t>
          </w:r>
        </w:p>
        <w:p w:rsidR="00CA7391" w:rsidRPr="00CA7391" w:rsidRDefault="00AC7A2E" w:rsidP="00CA7391">
          <w:pPr>
            <w:pStyle w:val="Zpat"/>
            <w:rPr>
              <w:rFonts w:ascii="Arial" w:hAnsi="Arial" w:cs="Arial"/>
              <w:i/>
              <w:sz w:val="20"/>
              <w:szCs w:val="20"/>
            </w:rPr>
          </w:pPr>
          <w:r>
            <w:rPr>
              <w:rFonts w:ascii="Arial" w:hAnsi="Arial" w:cs="Arial"/>
              <w:i/>
              <w:sz w:val="20"/>
              <w:szCs w:val="20"/>
            </w:rPr>
            <w:t>6</w:t>
          </w:r>
          <w:r w:rsidR="00CA7391" w:rsidRPr="00CA7391">
            <w:rPr>
              <w:rFonts w:ascii="Arial" w:hAnsi="Arial" w:cs="Arial"/>
              <w:i/>
              <w:sz w:val="20"/>
              <w:szCs w:val="20"/>
            </w:rPr>
            <w:t>. Závěrečný účet Olomouckého kraje za rok 2012</w:t>
          </w:r>
        </w:p>
        <w:p w:rsidR="00CA7391" w:rsidRPr="00CA7391" w:rsidRDefault="00CA7391" w:rsidP="00CA7391">
          <w:pPr>
            <w:pStyle w:val="Zpat"/>
            <w:rPr>
              <w:rFonts w:ascii="Arial" w:hAnsi="Arial" w:cs="Arial"/>
              <w:i/>
              <w:sz w:val="20"/>
              <w:szCs w:val="20"/>
            </w:rPr>
          </w:pPr>
          <w:r w:rsidRPr="00CA7391">
            <w:rPr>
              <w:rFonts w:ascii="Arial" w:hAnsi="Arial" w:cs="Arial"/>
              <w:i/>
              <w:sz w:val="20"/>
              <w:szCs w:val="20"/>
            </w:rPr>
            <w:t>Příloha č. 15: Rozvaha</w:t>
          </w:r>
        </w:p>
      </w:tc>
      <w:tc>
        <w:tcPr>
          <w:tcW w:w="7922" w:type="dxa"/>
        </w:tcPr>
        <w:p w:rsidR="00835864" w:rsidRDefault="00835864" w:rsidP="00CA7391">
          <w:pPr>
            <w:pStyle w:val="Zpat"/>
            <w:jc w:val="right"/>
            <w:rPr>
              <w:rFonts w:ascii="Arial" w:hAnsi="Arial" w:cs="Arial"/>
              <w:i/>
              <w:sz w:val="20"/>
              <w:szCs w:val="20"/>
            </w:rPr>
          </w:pPr>
        </w:p>
        <w:p w:rsidR="00CA7391" w:rsidRPr="00CA7391" w:rsidRDefault="00CA7391" w:rsidP="00CA7391">
          <w:pPr>
            <w:pStyle w:val="Zpat"/>
            <w:jc w:val="right"/>
            <w:rPr>
              <w:rFonts w:ascii="Arial" w:hAnsi="Arial" w:cs="Arial"/>
              <w:i/>
              <w:sz w:val="20"/>
              <w:szCs w:val="20"/>
            </w:rPr>
          </w:pPr>
          <w:r w:rsidRPr="00CA7391">
            <w:rPr>
              <w:rFonts w:ascii="Arial" w:hAnsi="Arial" w:cs="Arial"/>
              <w:i/>
              <w:sz w:val="20"/>
              <w:szCs w:val="20"/>
            </w:rPr>
            <w:t xml:space="preserve">Strana </w:t>
          </w:r>
          <w:sdt>
            <w:sdtPr>
              <w:rPr>
                <w:rFonts w:ascii="Arial" w:hAnsi="Arial" w:cs="Arial"/>
                <w:i/>
                <w:sz w:val="20"/>
                <w:szCs w:val="20"/>
              </w:rPr>
              <w:id w:val="-1475136781"/>
              <w:docPartObj>
                <w:docPartGallery w:val="Page Numbers (Bottom of Page)"/>
                <w:docPartUnique/>
              </w:docPartObj>
            </w:sdtPr>
            <w:sdtEndPr/>
            <w:sdtContent>
              <w:r w:rsidRPr="00CA7391">
                <w:rPr>
                  <w:rFonts w:ascii="Arial" w:hAnsi="Arial" w:cs="Arial"/>
                  <w:i/>
                  <w:sz w:val="20"/>
                  <w:szCs w:val="20"/>
                </w:rPr>
                <w:fldChar w:fldCharType="begin"/>
              </w:r>
              <w:r w:rsidRPr="00CA7391">
                <w:rPr>
                  <w:rFonts w:ascii="Arial" w:hAnsi="Arial" w:cs="Arial"/>
                  <w:i/>
                  <w:sz w:val="20"/>
                  <w:szCs w:val="20"/>
                </w:rPr>
                <w:instrText>PAGE   \* MERGEFORMAT</w:instrText>
              </w:r>
              <w:r w:rsidRPr="00CA7391">
                <w:rPr>
                  <w:rFonts w:ascii="Arial" w:hAnsi="Arial" w:cs="Arial"/>
                  <w:i/>
                  <w:sz w:val="20"/>
                  <w:szCs w:val="20"/>
                </w:rPr>
                <w:fldChar w:fldCharType="separate"/>
              </w:r>
              <w:r w:rsidR="00AC7A2E">
                <w:rPr>
                  <w:rFonts w:ascii="Arial" w:hAnsi="Arial" w:cs="Arial"/>
                  <w:i/>
                  <w:noProof/>
                  <w:sz w:val="20"/>
                  <w:szCs w:val="20"/>
                </w:rPr>
                <w:t>471</w:t>
              </w:r>
              <w:r w:rsidRPr="00CA7391">
                <w:rPr>
                  <w:rFonts w:ascii="Arial" w:hAnsi="Arial" w:cs="Arial"/>
                  <w:i/>
                  <w:sz w:val="20"/>
                  <w:szCs w:val="20"/>
                </w:rPr>
                <w:fldChar w:fldCharType="end"/>
              </w:r>
              <w:r w:rsidR="008F563A">
                <w:rPr>
                  <w:rFonts w:ascii="Arial" w:hAnsi="Arial" w:cs="Arial"/>
                  <w:i/>
                  <w:sz w:val="20"/>
                  <w:szCs w:val="20"/>
                </w:rPr>
                <w:t xml:space="preserve"> (celkem 48</w:t>
              </w:r>
              <w:r w:rsidR="009E3107">
                <w:rPr>
                  <w:rFonts w:ascii="Arial" w:hAnsi="Arial" w:cs="Arial"/>
                  <w:i/>
                  <w:sz w:val="20"/>
                  <w:szCs w:val="20"/>
                </w:rPr>
                <w:t>4</w:t>
              </w:r>
              <w:r w:rsidR="008F563A">
                <w:rPr>
                  <w:rFonts w:ascii="Arial" w:hAnsi="Arial" w:cs="Arial"/>
                  <w:i/>
                  <w:sz w:val="20"/>
                  <w:szCs w:val="20"/>
                </w:rPr>
                <w:t>)</w:t>
              </w:r>
            </w:sdtContent>
          </w:sdt>
        </w:p>
        <w:p w:rsidR="00CA7391" w:rsidRPr="00CA7391" w:rsidRDefault="00CA7391" w:rsidP="00CA7391">
          <w:pPr>
            <w:pStyle w:val="Zpat"/>
            <w:rPr>
              <w:rFonts w:ascii="Arial" w:hAnsi="Arial" w:cs="Arial"/>
              <w:i/>
              <w:sz w:val="20"/>
              <w:szCs w:val="20"/>
            </w:rPr>
          </w:pPr>
        </w:p>
      </w:tc>
    </w:tr>
  </w:tbl>
  <w:p w:rsidR="00701E39" w:rsidRDefault="00701E39" w:rsidP="00BE2BE3"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A2E" w:rsidRDefault="00AC7A2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E0B" w:rsidRDefault="00311E0B" w:rsidP="00311CB9">
      <w:pPr>
        <w:spacing w:after="0" w:line="240" w:lineRule="auto"/>
      </w:pPr>
      <w:r>
        <w:separator/>
      </w:r>
    </w:p>
  </w:footnote>
  <w:footnote w:type="continuationSeparator" w:id="0">
    <w:p w:rsidR="00311E0B" w:rsidRDefault="00311E0B" w:rsidP="00311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A2E" w:rsidRDefault="00AC7A2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A2E" w:rsidRDefault="00AC7A2E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A2E" w:rsidRDefault="00AC7A2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CB9"/>
    <w:rsid w:val="001517B9"/>
    <w:rsid w:val="001661DD"/>
    <w:rsid w:val="001B6A98"/>
    <w:rsid w:val="00261741"/>
    <w:rsid w:val="0027058C"/>
    <w:rsid w:val="00311CB9"/>
    <w:rsid w:val="00311E0B"/>
    <w:rsid w:val="00391B13"/>
    <w:rsid w:val="003B1B54"/>
    <w:rsid w:val="003C079B"/>
    <w:rsid w:val="00651237"/>
    <w:rsid w:val="006D1705"/>
    <w:rsid w:val="00701E39"/>
    <w:rsid w:val="00756698"/>
    <w:rsid w:val="00783B7D"/>
    <w:rsid w:val="00835864"/>
    <w:rsid w:val="008F563A"/>
    <w:rsid w:val="0096691B"/>
    <w:rsid w:val="009E3107"/>
    <w:rsid w:val="00A8280D"/>
    <w:rsid w:val="00AC7A2E"/>
    <w:rsid w:val="00BE2BE3"/>
    <w:rsid w:val="00CA7391"/>
    <w:rsid w:val="00CD4D37"/>
    <w:rsid w:val="00CE4877"/>
    <w:rsid w:val="00DE2644"/>
    <w:rsid w:val="00F4795E"/>
    <w:rsid w:val="00FE1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1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1CB9"/>
  </w:style>
  <w:style w:type="paragraph" w:styleId="Zpat">
    <w:name w:val="footer"/>
    <w:basedOn w:val="Normln"/>
    <w:link w:val="ZpatChar"/>
    <w:uiPriority w:val="99"/>
    <w:unhideWhenUsed/>
    <w:rsid w:val="00311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1CB9"/>
  </w:style>
  <w:style w:type="table" w:styleId="Mkatabulky">
    <w:name w:val="Table Grid"/>
    <w:basedOn w:val="Normlntabulka"/>
    <w:uiPriority w:val="59"/>
    <w:rsid w:val="00CA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11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11CB9"/>
  </w:style>
  <w:style w:type="paragraph" w:styleId="Zpat">
    <w:name w:val="footer"/>
    <w:basedOn w:val="Normln"/>
    <w:link w:val="ZpatChar"/>
    <w:uiPriority w:val="99"/>
    <w:unhideWhenUsed/>
    <w:rsid w:val="00311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11CB9"/>
  </w:style>
  <w:style w:type="table" w:styleId="Mkatabulky">
    <w:name w:val="Table Grid"/>
    <w:basedOn w:val="Normlntabulka"/>
    <w:uiPriority w:val="59"/>
    <w:rsid w:val="00CA73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0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1416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Lankašová Alena</dc:creator>
  <cp:lastModifiedBy>Balabuch Petr</cp:lastModifiedBy>
  <cp:revision>5</cp:revision>
  <dcterms:created xsi:type="dcterms:W3CDTF">2013-05-30T12:03:00Z</dcterms:created>
  <dcterms:modified xsi:type="dcterms:W3CDTF">2013-06-06T10:20:00Z</dcterms:modified>
</cp:coreProperties>
</file>