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C7B" w:rsidRPr="00FC12C4" w:rsidRDefault="00FC12C4" w:rsidP="00FC12C4">
      <w:pPr>
        <w:jc w:val="center"/>
        <w:rPr>
          <w:b/>
          <w:sz w:val="32"/>
          <w:szCs w:val="32"/>
        </w:rPr>
      </w:pPr>
      <w:r w:rsidRPr="00FC12C4">
        <w:rPr>
          <w:b/>
          <w:sz w:val="32"/>
          <w:szCs w:val="32"/>
        </w:rPr>
        <w:t xml:space="preserve">Zveřejňování </w:t>
      </w:r>
      <w:r w:rsidR="00916C00">
        <w:rPr>
          <w:b/>
          <w:sz w:val="32"/>
          <w:szCs w:val="32"/>
        </w:rPr>
        <w:t xml:space="preserve">skutečně uhrazené ceny </w:t>
      </w:r>
      <w:r w:rsidRPr="00FC12C4">
        <w:rPr>
          <w:b/>
          <w:sz w:val="32"/>
          <w:szCs w:val="32"/>
        </w:rPr>
        <w:t>podle § 147a odst. 3 ZVZ</w:t>
      </w:r>
    </w:p>
    <w:p w:rsidR="00C60C7B" w:rsidRDefault="00E24F0C">
      <w:r w:rsidRPr="00E24F0C">
        <w:rPr>
          <w:noProof/>
          <w:sz w:val="24"/>
          <w:szCs w:val="24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6" type="#_x0000_t13" style="position:absolute;margin-left:113.8pt;margin-top:15.1pt;width:104.7pt;height:38.25pt;z-index:251658240">
            <v:textbox>
              <w:txbxContent>
                <w:p w:rsidR="00C60C7B" w:rsidRPr="00C60C7B" w:rsidRDefault="00C60C7B">
                  <w:pPr>
                    <w:rPr>
                      <w:b/>
                    </w:rPr>
                  </w:pPr>
                  <w:r w:rsidRPr="00C60C7B">
                    <w:rPr>
                      <w:b/>
                    </w:rPr>
                    <w:t>Plnění smlouvy</w:t>
                  </w:r>
                </w:p>
              </w:txbxContent>
            </v:textbox>
          </v:shape>
        </w:pict>
      </w:r>
      <w:r w:rsidRPr="00E24F0C">
        <w:rPr>
          <w:b/>
          <w:noProof/>
          <w:sz w:val="24"/>
          <w:szCs w:val="24"/>
          <w:lang w:eastAsia="cs-CZ"/>
        </w:rPr>
        <w:pict>
          <v:shape id="_x0000_s1033" type="#_x0000_t13" style="position:absolute;margin-left:358.2pt;margin-top:15.1pt;width:135.25pt;height:38.25pt;z-index:251662336">
            <v:textbox>
              <w:txbxContent>
                <w:p w:rsidR="00FC12C4" w:rsidRPr="00C60C7B" w:rsidRDefault="00FC12C4" w:rsidP="00FC12C4">
                  <w:pPr>
                    <w:rPr>
                      <w:b/>
                    </w:rPr>
                  </w:pPr>
                  <w:r>
                    <w:rPr>
                      <w:b/>
                    </w:rPr>
                    <w:t>Lhůta pro zveřejnění</w:t>
                  </w:r>
                </w:p>
              </w:txbxContent>
            </v:textbox>
          </v:shape>
        </w:pict>
      </w:r>
    </w:p>
    <w:p w:rsidR="005B64F5" w:rsidRPr="00C60C7B" w:rsidRDefault="00C60C7B">
      <w:pPr>
        <w:rPr>
          <w:b/>
          <w:sz w:val="24"/>
          <w:szCs w:val="24"/>
        </w:rPr>
      </w:pPr>
      <w:r w:rsidRPr="00C60C7B">
        <w:rPr>
          <w:b/>
          <w:sz w:val="24"/>
          <w:szCs w:val="24"/>
        </w:rPr>
        <w:t xml:space="preserve">Podpis smlouvy </w:t>
      </w:r>
      <w:r w:rsidR="00FC12C4">
        <w:rPr>
          <w:b/>
          <w:sz w:val="24"/>
          <w:szCs w:val="24"/>
        </w:rPr>
        <w:t xml:space="preserve">= </w:t>
      </w:r>
      <w:r w:rsidRPr="00C60C7B">
        <w:rPr>
          <w:b/>
          <w:sz w:val="24"/>
          <w:szCs w:val="24"/>
        </w:rPr>
        <w:t xml:space="preserve"> T1                                                  Ukončení </w:t>
      </w:r>
      <w:proofErr w:type="gramStart"/>
      <w:r w:rsidRPr="00C60C7B">
        <w:rPr>
          <w:b/>
          <w:sz w:val="24"/>
          <w:szCs w:val="24"/>
        </w:rPr>
        <w:t xml:space="preserve">plnění </w:t>
      </w:r>
      <w:r w:rsidR="00FC12C4">
        <w:rPr>
          <w:b/>
          <w:sz w:val="24"/>
          <w:szCs w:val="24"/>
        </w:rPr>
        <w:t xml:space="preserve"> = </w:t>
      </w:r>
      <w:r w:rsidRPr="00C60C7B">
        <w:rPr>
          <w:b/>
          <w:sz w:val="24"/>
          <w:szCs w:val="24"/>
        </w:rPr>
        <w:t>T2</w:t>
      </w:r>
      <w:proofErr w:type="gramEnd"/>
      <w:r w:rsidR="00FC12C4">
        <w:rPr>
          <w:b/>
          <w:sz w:val="24"/>
          <w:szCs w:val="24"/>
        </w:rPr>
        <w:t xml:space="preserve"> </w:t>
      </w:r>
      <w:r w:rsidRPr="00C60C7B">
        <w:rPr>
          <w:b/>
          <w:sz w:val="24"/>
          <w:szCs w:val="24"/>
        </w:rPr>
        <w:t xml:space="preserve"> </w:t>
      </w:r>
      <w:r w:rsidR="00FC12C4">
        <w:rPr>
          <w:b/>
          <w:sz w:val="24"/>
          <w:szCs w:val="24"/>
        </w:rPr>
        <w:t xml:space="preserve"> </w:t>
      </w:r>
      <w:r w:rsidR="00FC12C4">
        <w:rPr>
          <w:b/>
          <w:sz w:val="24"/>
          <w:szCs w:val="24"/>
        </w:rPr>
        <w:tab/>
        <w:t xml:space="preserve">                                        </w:t>
      </w:r>
      <w:r w:rsidR="00FC12C4" w:rsidRPr="00FC12C4">
        <w:rPr>
          <w:b/>
          <w:sz w:val="24"/>
          <w:szCs w:val="24"/>
          <w:u w:val="single"/>
        </w:rPr>
        <w:t xml:space="preserve">Termín pro zveřejnění = T2 </w:t>
      </w:r>
      <w:r w:rsidRPr="00FC12C4">
        <w:rPr>
          <w:b/>
          <w:sz w:val="24"/>
          <w:szCs w:val="24"/>
          <w:u w:val="single"/>
        </w:rPr>
        <w:t>+ 90 dnů</w:t>
      </w:r>
      <w:r w:rsidRPr="00C60C7B">
        <w:rPr>
          <w:b/>
          <w:sz w:val="24"/>
          <w:szCs w:val="24"/>
        </w:rPr>
        <w:t xml:space="preserve"> </w:t>
      </w:r>
    </w:p>
    <w:p w:rsidR="00C60C7B" w:rsidRDefault="00E24F0C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27" type="#_x0000_t13" style="position:absolute;margin-left:50.05pt;margin-top:15.55pt;width:173.65pt;height:38.05pt;z-index:251659264">
            <v:textbox>
              <w:txbxContent>
                <w:p w:rsidR="00C60C7B" w:rsidRPr="00C60C7B" w:rsidRDefault="00C60C7B" w:rsidP="00C60C7B">
                  <w:pPr>
                    <w:rPr>
                      <w:b/>
                    </w:rPr>
                  </w:pPr>
                  <w:r w:rsidRPr="00C60C7B">
                    <w:rPr>
                      <w:b/>
                    </w:rPr>
                    <w:t xml:space="preserve">Plnění smlouvy </w:t>
                  </w:r>
                  <w:r w:rsidRPr="007A7DC6">
                    <w:rPr>
                      <w:b/>
                      <w:u w:val="single"/>
                    </w:rPr>
                    <w:t>v</w:t>
                  </w:r>
                  <w:r w:rsidR="00FC12C4" w:rsidRPr="007A7DC6">
                    <w:rPr>
                      <w:b/>
                      <w:u w:val="single"/>
                    </w:rPr>
                    <w:t xml:space="preserve"> jednom </w:t>
                  </w:r>
                  <w:r w:rsidRPr="007A7DC6">
                    <w:rPr>
                      <w:b/>
                      <w:u w:val="single"/>
                    </w:rPr>
                    <w:t>roce</w:t>
                  </w:r>
                </w:p>
              </w:txbxContent>
            </v:textbox>
          </v:shape>
        </w:pict>
      </w:r>
    </w:p>
    <w:p w:rsidR="00C60C7B" w:rsidRPr="00C60C7B" w:rsidRDefault="00C60C7B">
      <w:pPr>
        <w:rPr>
          <w:b/>
          <w:sz w:val="24"/>
          <w:szCs w:val="24"/>
        </w:rPr>
      </w:pPr>
      <w:r w:rsidRPr="00C60C7B">
        <w:rPr>
          <w:b/>
          <w:sz w:val="24"/>
          <w:szCs w:val="24"/>
        </w:rPr>
        <w:t xml:space="preserve">1.4.2012                                                             </w:t>
      </w:r>
      <w:r w:rsidR="00FC12C4">
        <w:rPr>
          <w:b/>
          <w:sz w:val="24"/>
          <w:szCs w:val="24"/>
        </w:rPr>
        <w:t xml:space="preserve">        </w:t>
      </w:r>
      <w:r w:rsidRPr="00C60C7B">
        <w:rPr>
          <w:b/>
          <w:sz w:val="24"/>
          <w:szCs w:val="24"/>
        </w:rPr>
        <w:t xml:space="preserve">ukončení plnění </w:t>
      </w:r>
      <w:proofErr w:type="gramStart"/>
      <w:r w:rsidRPr="00C60C7B">
        <w:rPr>
          <w:b/>
          <w:sz w:val="24"/>
          <w:szCs w:val="24"/>
        </w:rPr>
        <w:t>29.12. 2012</w:t>
      </w:r>
      <w:proofErr w:type="gramEnd"/>
      <w:r w:rsidRPr="00C60C7B">
        <w:rPr>
          <w:b/>
          <w:sz w:val="24"/>
          <w:szCs w:val="24"/>
        </w:rPr>
        <w:t xml:space="preserve"> = cena musí být zveřejněna </w:t>
      </w:r>
      <w:r w:rsidRPr="007A7DC6">
        <w:rPr>
          <w:b/>
          <w:sz w:val="24"/>
          <w:szCs w:val="24"/>
          <w:u w:val="single"/>
        </w:rPr>
        <w:t>nejpozději 29.3. 2013</w:t>
      </w:r>
      <w:r>
        <w:rPr>
          <w:b/>
          <w:sz w:val="24"/>
          <w:szCs w:val="24"/>
        </w:rPr>
        <w:t xml:space="preserve"> (T2 + 90 dnů)</w:t>
      </w:r>
    </w:p>
    <w:p w:rsidR="00C60C7B" w:rsidRDefault="00E24F0C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28" type="#_x0000_t13" style="position:absolute;margin-left:50.05pt;margin-top:18.95pt;width:168.45pt;height:34.6pt;z-index:251660288">
            <v:textbox>
              <w:txbxContent>
                <w:p w:rsidR="00C60C7B" w:rsidRPr="00C60C7B" w:rsidRDefault="00C60C7B" w:rsidP="00C60C7B">
                  <w:pPr>
                    <w:rPr>
                      <w:b/>
                    </w:rPr>
                  </w:pPr>
                  <w:r w:rsidRPr="00C60C7B">
                    <w:rPr>
                      <w:b/>
                    </w:rPr>
                    <w:t xml:space="preserve">Plnění smlouvy </w:t>
                  </w:r>
                  <w:r w:rsidRPr="007A7DC6">
                    <w:rPr>
                      <w:b/>
                      <w:u w:val="single"/>
                    </w:rPr>
                    <w:t>více než 1 rok</w:t>
                  </w:r>
                </w:p>
              </w:txbxContent>
            </v:textbox>
          </v:shape>
        </w:pict>
      </w:r>
    </w:p>
    <w:p w:rsidR="00C60C7B" w:rsidRPr="00C60C7B" w:rsidRDefault="00C60C7B" w:rsidP="00C60C7B">
      <w:pPr>
        <w:rPr>
          <w:b/>
          <w:sz w:val="24"/>
          <w:szCs w:val="24"/>
        </w:rPr>
      </w:pPr>
      <w:r w:rsidRPr="00C60C7B">
        <w:rPr>
          <w:b/>
          <w:sz w:val="24"/>
          <w:szCs w:val="24"/>
        </w:rPr>
        <w:t xml:space="preserve">1.4.2012                                                                      ukončení plnění </w:t>
      </w:r>
      <w:proofErr w:type="gramStart"/>
      <w:r w:rsidRPr="00C60C7B">
        <w:rPr>
          <w:b/>
          <w:sz w:val="24"/>
          <w:szCs w:val="24"/>
        </w:rPr>
        <w:t>20.</w:t>
      </w:r>
      <w:r w:rsidR="007A7DC6">
        <w:rPr>
          <w:b/>
          <w:sz w:val="24"/>
          <w:szCs w:val="24"/>
        </w:rPr>
        <w:t>4</w:t>
      </w:r>
      <w:r w:rsidRPr="00C60C7B">
        <w:rPr>
          <w:b/>
          <w:sz w:val="24"/>
          <w:szCs w:val="24"/>
        </w:rPr>
        <w:t>. 201</w:t>
      </w:r>
      <w:r>
        <w:rPr>
          <w:b/>
          <w:sz w:val="24"/>
          <w:szCs w:val="24"/>
        </w:rPr>
        <w:t>3</w:t>
      </w:r>
      <w:proofErr w:type="gramEnd"/>
      <w:r w:rsidRPr="00C60C7B">
        <w:rPr>
          <w:b/>
          <w:sz w:val="24"/>
          <w:szCs w:val="24"/>
        </w:rPr>
        <w:t xml:space="preserve"> = </w:t>
      </w:r>
      <w:r w:rsidRPr="00C60C7B">
        <w:rPr>
          <w:b/>
          <w:sz w:val="24"/>
          <w:szCs w:val="24"/>
          <w:u w:val="single"/>
        </w:rPr>
        <w:t>cena za plnění 2012</w:t>
      </w:r>
      <w:r w:rsidRPr="00C60C7B">
        <w:rPr>
          <w:b/>
          <w:sz w:val="24"/>
          <w:szCs w:val="24"/>
        </w:rPr>
        <w:t xml:space="preserve"> musí být zveřejněna </w:t>
      </w:r>
      <w:r w:rsidRPr="00FC12C4">
        <w:rPr>
          <w:b/>
          <w:sz w:val="24"/>
          <w:szCs w:val="24"/>
          <w:u w:val="single"/>
        </w:rPr>
        <w:t xml:space="preserve">nejpozději </w:t>
      </w:r>
      <w:r w:rsidR="007A7DC6">
        <w:rPr>
          <w:b/>
          <w:sz w:val="24"/>
          <w:szCs w:val="24"/>
          <w:u w:val="single"/>
        </w:rPr>
        <w:t xml:space="preserve">do </w:t>
      </w:r>
      <w:r w:rsidRPr="00FC12C4">
        <w:rPr>
          <w:b/>
          <w:sz w:val="24"/>
          <w:szCs w:val="24"/>
          <w:u w:val="single"/>
        </w:rPr>
        <w:t>31.3. 2013</w:t>
      </w:r>
    </w:p>
    <w:p w:rsidR="00C60C7B" w:rsidRPr="00C60C7B" w:rsidRDefault="00E24F0C" w:rsidP="00C60C7B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032" type="#_x0000_t13" style="position:absolute;margin-left:55.25pt;margin-top:12.1pt;width:168.45pt;height:40.05pt;z-index:251661312">
            <v:textbox>
              <w:txbxContent>
                <w:p w:rsidR="00C60C7B" w:rsidRPr="00C60C7B" w:rsidRDefault="00C60C7B" w:rsidP="00C60C7B">
                  <w:pPr>
                    <w:rPr>
                      <w:b/>
                    </w:rPr>
                  </w:pPr>
                  <w:r w:rsidRPr="00C60C7B">
                    <w:rPr>
                      <w:b/>
                    </w:rPr>
                    <w:t xml:space="preserve">Plnění smlouvy </w:t>
                  </w:r>
                  <w:r w:rsidRPr="007A7DC6">
                    <w:rPr>
                      <w:b/>
                      <w:u w:val="single"/>
                    </w:rPr>
                    <w:t>více než 1 rok</w:t>
                  </w:r>
                </w:p>
              </w:txbxContent>
            </v:textbox>
          </v:shape>
        </w:pict>
      </w:r>
    </w:p>
    <w:p w:rsidR="00C60C7B" w:rsidRPr="00FC12C4" w:rsidRDefault="00C60C7B" w:rsidP="00FC12C4">
      <w:pPr>
        <w:ind w:left="4678" w:hanging="4678"/>
        <w:rPr>
          <w:b/>
          <w:sz w:val="24"/>
          <w:szCs w:val="24"/>
          <w:u w:val="single"/>
        </w:rPr>
      </w:pPr>
      <w:r w:rsidRPr="00C60C7B">
        <w:rPr>
          <w:b/>
          <w:sz w:val="24"/>
          <w:szCs w:val="24"/>
        </w:rPr>
        <w:t xml:space="preserve">1.4.2012                                                                      ukončení plnění </w:t>
      </w:r>
      <w:proofErr w:type="gramStart"/>
      <w:r w:rsidRPr="00C60C7B">
        <w:rPr>
          <w:b/>
          <w:sz w:val="24"/>
          <w:szCs w:val="24"/>
        </w:rPr>
        <w:t>20</w:t>
      </w:r>
      <w:r w:rsidR="007A7DC6">
        <w:rPr>
          <w:b/>
          <w:sz w:val="24"/>
          <w:szCs w:val="24"/>
        </w:rPr>
        <w:t>.4</w:t>
      </w:r>
      <w:r>
        <w:rPr>
          <w:b/>
          <w:sz w:val="24"/>
          <w:szCs w:val="24"/>
        </w:rPr>
        <w:t>. 2013</w:t>
      </w:r>
      <w:proofErr w:type="gramEnd"/>
      <w:r w:rsidRPr="00C60C7B">
        <w:rPr>
          <w:b/>
          <w:sz w:val="24"/>
          <w:szCs w:val="24"/>
        </w:rPr>
        <w:t xml:space="preserve"> = </w:t>
      </w:r>
      <w:r w:rsidRPr="00FC12C4">
        <w:rPr>
          <w:b/>
          <w:sz w:val="24"/>
          <w:szCs w:val="24"/>
          <w:u w:val="single"/>
        </w:rPr>
        <w:t>cena za plnění 2013</w:t>
      </w:r>
      <w:r w:rsidRPr="00C60C7B">
        <w:rPr>
          <w:b/>
          <w:sz w:val="24"/>
          <w:szCs w:val="24"/>
        </w:rPr>
        <w:t xml:space="preserve"> </w:t>
      </w:r>
      <w:r w:rsidR="00FC12C4">
        <w:rPr>
          <w:b/>
          <w:sz w:val="24"/>
          <w:szCs w:val="24"/>
        </w:rPr>
        <w:t>(</w:t>
      </w:r>
      <w:r w:rsidR="00916C00">
        <w:rPr>
          <w:b/>
          <w:sz w:val="24"/>
          <w:szCs w:val="24"/>
        </w:rPr>
        <w:t>A</w:t>
      </w:r>
      <w:r w:rsidR="00FC12C4">
        <w:rPr>
          <w:b/>
          <w:sz w:val="24"/>
          <w:szCs w:val="24"/>
        </w:rPr>
        <w:t xml:space="preserve"> </w:t>
      </w:r>
      <w:r w:rsidR="00FC12C4" w:rsidRPr="00916C00">
        <w:rPr>
          <w:b/>
          <w:caps/>
          <w:sz w:val="24"/>
          <w:szCs w:val="24"/>
          <w:u w:val="single"/>
        </w:rPr>
        <w:t>zároveň celková cena</w:t>
      </w:r>
      <w:r w:rsidR="00FC12C4" w:rsidRPr="00FC12C4">
        <w:rPr>
          <w:b/>
          <w:sz w:val="24"/>
          <w:szCs w:val="24"/>
          <w:u w:val="single"/>
        </w:rPr>
        <w:t xml:space="preserve"> = cena za plnění roku 2012 + roku 2013</w:t>
      </w:r>
      <w:r w:rsidR="00FC12C4">
        <w:rPr>
          <w:b/>
          <w:sz w:val="24"/>
          <w:szCs w:val="24"/>
        </w:rPr>
        <w:t xml:space="preserve">) </w:t>
      </w:r>
      <w:r w:rsidRPr="00C60C7B">
        <w:rPr>
          <w:b/>
          <w:sz w:val="24"/>
          <w:szCs w:val="24"/>
        </w:rPr>
        <w:t xml:space="preserve">musí být zveřejněna </w:t>
      </w:r>
      <w:r w:rsidRPr="00FC12C4">
        <w:rPr>
          <w:b/>
          <w:sz w:val="24"/>
          <w:szCs w:val="24"/>
          <w:u w:val="single"/>
        </w:rPr>
        <w:t xml:space="preserve">nejpozději </w:t>
      </w:r>
      <w:r w:rsidR="00FC12C4" w:rsidRPr="00FC12C4">
        <w:rPr>
          <w:b/>
          <w:sz w:val="24"/>
          <w:szCs w:val="24"/>
          <w:u w:val="single"/>
        </w:rPr>
        <w:t>20.</w:t>
      </w:r>
      <w:r w:rsidR="007A7DC6">
        <w:rPr>
          <w:b/>
          <w:sz w:val="24"/>
          <w:szCs w:val="24"/>
          <w:u w:val="single"/>
        </w:rPr>
        <w:t>7</w:t>
      </w:r>
      <w:r w:rsidRPr="00FC12C4">
        <w:rPr>
          <w:b/>
          <w:sz w:val="24"/>
          <w:szCs w:val="24"/>
          <w:u w:val="single"/>
        </w:rPr>
        <w:t>. 2013</w:t>
      </w:r>
      <w:r w:rsidR="007A7DC6">
        <w:rPr>
          <w:b/>
          <w:sz w:val="24"/>
          <w:szCs w:val="24"/>
          <w:u w:val="single"/>
        </w:rPr>
        <w:t xml:space="preserve"> (T2 + 90 dnů)</w:t>
      </w:r>
    </w:p>
    <w:p w:rsidR="00FC12C4" w:rsidRDefault="00FC12C4">
      <w:pPr>
        <w:rPr>
          <w:sz w:val="24"/>
          <w:szCs w:val="24"/>
        </w:rPr>
      </w:pPr>
    </w:p>
    <w:p w:rsidR="00FC12C4" w:rsidRPr="00FC12C4" w:rsidRDefault="007A7DC6" w:rsidP="00FC12C4">
      <w:pPr>
        <w:autoSpaceDE w:val="0"/>
        <w:autoSpaceDN w:val="0"/>
        <w:adjustRightInd w:val="0"/>
        <w:spacing w:after="0"/>
        <w:rPr>
          <w:rFonts w:cs="Times New Roman"/>
          <w:b/>
          <w:color w:val="1F497D" w:themeColor="dark2"/>
          <w:sz w:val="24"/>
          <w:szCs w:val="24"/>
        </w:rPr>
      </w:pPr>
      <w:r>
        <w:rPr>
          <w:rFonts w:eastAsia="Times New Roman" w:cs="Calibri"/>
          <w:b/>
          <w:color w:val="0000FF"/>
          <w:sz w:val="24"/>
          <w:szCs w:val="24"/>
        </w:rPr>
        <w:t>§ 147a odst. 3 stanoví: „…</w:t>
      </w:r>
      <w:r w:rsidR="00FC12C4" w:rsidRPr="00FC12C4">
        <w:rPr>
          <w:rFonts w:eastAsia="Times New Roman" w:cs="Calibri"/>
          <w:b/>
          <w:color w:val="0000FF"/>
          <w:sz w:val="24"/>
          <w:szCs w:val="24"/>
        </w:rPr>
        <w:t xml:space="preserve"> </w:t>
      </w:r>
      <w:r w:rsidR="00FC12C4" w:rsidRPr="00916C00">
        <w:rPr>
          <w:rFonts w:eastAsia="Times New Roman" w:cs="Calibri"/>
          <w:b/>
          <w:i/>
          <w:color w:val="0000FF"/>
          <w:sz w:val="24"/>
          <w:szCs w:val="24"/>
        </w:rPr>
        <w:t xml:space="preserve">Výši skutečně uhrazené ceny za plnění veřejné zakázky podle odstavce 1 písmene b) uveřejní veřejný zadavatel nejpozději do 90 dnů od splnění smlouvy. U smlouvy, jejíž doba </w:t>
      </w:r>
      <w:r w:rsidR="00FC12C4" w:rsidRPr="00916C00">
        <w:rPr>
          <w:rFonts w:eastAsia="Times New Roman" w:cs="Calibri"/>
          <w:b/>
          <w:i/>
          <w:color w:val="0000FF"/>
          <w:sz w:val="24"/>
          <w:szCs w:val="24"/>
          <w:u w:val="single"/>
        </w:rPr>
        <w:t>plnění přesahuje 1 rok</w:t>
      </w:r>
      <w:r w:rsidR="00FC12C4" w:rsidRPr="00916C00">
        <w:rPr>
          <w:rFonts w:eastAsia="Times New Roman" w:cs="Calibri"/>
          <w:b/>
          <w:i/>
          <w:color w:val="0000FF"/>
          <w:sz w:val="24"/>
          <w:szCs w:val="24"/>
        </w:rPr>
        <w:t xml:space="preserve">, uveřejní veřejný zadavatel nejpozději </w:t>
      </w:r>
      <w:r w:rsidR="00FC12C4" w:rsidRPr="00916C00">
        <w:rPr>
          <w:rFonts w:eastAsia="Times New Roman" w:cs="Calibri"/>
          <w:b/>
          <w:i/>
          <w:color w:val="0000FF"/>
          <w:sz w:val="24"/>
          <w:szCs w:val="24"/>
          <w:u w:val="single"/>
        </w:rPr>
        <w:t>do 31. března následujícího kalendářního roku cenu uhrazenou za plnění veřejné zakázky v předchozím kalendářním roce</w:t>
      </w:r>
      <w:r>
        <w:rPr>
          <w:rFonts w:eastAsia="Times New Roman" w:cs="Calibri"/>
          <w:b/>
          <w:color w:val="0000FF"/>
          <w:sz w:val="24"/>
          <w:szCs w:val="24"/>
        </w:rPr>
        <w:t>….“</w:t>
      </w:r>
    </w:p>
    <w:p w:rsidR="00FC12C4" w:rsidRDefault="00FC12C4" w:rsidP="00FC12C4">
      <w:pPr>
        <w:spacing w:after="0"/>
        <w:rPr>
          <w:sz w:val="24"/>
          <w:szCs w:val="24"/>
        </w:rPr>
      </w:pPr>
    </w:p>
    <w:p w:rsidR="00C60C7B" w:rsidRPr="007A7DC6" w:rsidRDefault="00FC12C4" w:rsidP="00FC12C4">
      <w:pPr>
        <w:spacing w:after="0"/>
        <w:rPr>
          <w:b/>
          <w:sz w:val="24"/>
          <w:szCs w:val="24"/>
        </w:rPr>
      </w:pPr>
      <w:r w:rsidRPr="007A7DC6">
        <w:rPr>
          <w:b/>
          <w:sz w:val="24"/>
          <w:szCs w:val="24"/>
        </w:rPr>
        <w:t xml:space="preserve">Logicky tedy </w:t>
      </w:r>
      <w:r w:rsidRPr="007A7DC6">
        <w:rPr>
          <w:b/>
          <w:caps/>
          <w:sz w:val="24"/>
          <w:szCs w:val="24"/>
          <w:u w:val="single"/>
        </w:rPr>
        <w:t>nelze počítat tak</w:t>
      </w:r>
      <w:r w:rsidRPr="007A7DC6">
        <w:rPr>
          <w:b/>
          <w:sz w:val="24"/>
          <w:szCs w:val="24"/>
        </w:rPr>
        <w:t xml:space="preserve">, že </w:t>
      </w:r>
      <w:r w:rsidR="007A7DC6" w:rsidRPr="007A7DC6">
        <w:rPr>
          <w:b/>
          <w:sz w:val="24"/>
          <w:szCs w:val="24"/>
        </w:rPr>
        <w:t xml:space="preserve">cenu za </w:t>
      </w:r>
      <w:r w:rsidR="007A7DC6" w:rsidRPr="007A7DC6">
        <w:rPr>
          <w:b/>
          <w:sz w:val="24"/>
          <w:szCs w:val="24"/>
          <w:u w:val="single"/>
        </w:rPr>
        <w:t>první (</w:t>
      </w:r>
      <w:r w:rsidR="007A7DC6" w:rsidRPr="007A7DC6">
        <w:rPr>
          <w:b/>
          <w:i/>
          <w:sz w:val="24"/>
          <w:szCs w:val="24"/>
          <w:u w:val="single"/>
        </w:rPr>
        <w:t>tj.</w:t>
      </w:r>
      <w:r w:rsidR="00916C00">
        <w:rPr>
          <w:b/>
          <w:i/>
          <w:sz w:val="24"/>
          <w:szCs w:val="24"/>
          <w:u w:val="single"/>
        </w:rPr>
        <w:t xml:space="preserve"> </w:t>
      </w:r>
      <w:r w:rsidR="007A7DC6">
        <w:rPr>
          <w:b/>
          <w:i/>
          <w:sz w:val="24"/>
          <w:szCs w:val="24"/>
          <w:u w:val="single"/>
        </w:rPr>
        <w:t>pokud bychom nepočítali</w:t>
      </w:r>
      <w:r w:rsidR="00916C00">
        <w:rPr>
          <w:b/>
          <w:i/>
          <w:sz w:val="24"/>
          <w:szCs w:val="24"/>
          <w:u w:val="single"/>
        </w:rPr>
        <w:t xml:space="preserve"> rok </w:t>
      </w:r>
      <w:r w:rsidR="007A7DC6" w:rsidRPr="007A7DC6">
        <w:rPr>
          <w:b/>
          <w:i/>
          <w:sz w:val="24"/>
          <w:szCs w:val="24"/>
          <w:u w:val="single"/>
        </w:rPr>
        <w:t>kalendářní</w:t>
      </w:r>
      <w:r w:rsidR="007A7DC6" w:rsidRPr="007A7DC6">
        <w:rPr>
          <w:b/>
          <w:sz w:val="24"/>
          <w:szCs w:val="24"/>
          <w:u w:val="single"/>
        </w:rPr>
        <w:t>) rok plnění</w:t>
      </w:r>
      <w:r w:rsidR="007A7DC6" w:rsidRPr="007A7DC6">
        <w:rPr>
          <w:b/>
          <w:sz w:val="24"/>
          <w:szCs w:val="24"/>
        </w:rPr>
        <w:t xml:space="preserve"> </w:t>
      </w:r>
      <w:r w:rsidR="007A7DC6">
        <w:rPr>
          <w:b/>
          <w:sz w:val="24"/>
          <w:szCs w:val="24"/>
        </w:rPr>
        <w:t xml:space="preserve"> do </w:t>
      </w:r>
      <w:proofErr w:type="gramStart"/>
      <w:r w:rsidR="007A7DC6">
        <w:rPr>
          <w:b/>
          <w:sz w:val="24"/>
          <w:szCs w:val="24"/>
        </w:rPr>
        <w:t>1.4.2013</w:t>
      </w:r>
      <w:proofErr w:type="gramEnd"/>
      <w:r w:rsidR="007A7DC6">
        <w:rPr>
          <w:b/>
          <w:sz w:val="24"/>
          <w:szCs w:val="24"/>
        </w:rPr>
        <w:t xml:space="preserve"> </w:t>
      </w:r>
      <w:r w:rsidR="007A7DC6" w:rsidRPr="007A7DC6">
        <w:rPr>
          <w:b/>
          <w:sz w:val="24"/>
          <w:szCs w:val="24"/>
        </w:rPr>
        <w:t xml:space="preserve">zveřejníme </w:t>
      </w:r>
      <w:r w:rsidR="007A7DC6">
        <w:rPr>
          <w:b/>
          <w:sz w:val="24"/>
          <w:szCs w:val="24"/>
        </w:rPr>
        <w:t xml:space="preserve">až 31.3. následujícího kalendářního roku, tj. 31.3.2014 - nelogické by to bylo už proto, že cenu za plnění v roce 2013 a zároveň celkovou cenu musíme ze zákona zveřejnit do 90 dnů od ukončení plnění  - v tomto případě tedy </w:t>
      </w:r>
      <w:r w:rsidR="00916C00" w:rsidRPr="00FC12C4">
        <w:rPr>
          <w:b/>
          <w:sz w:val="24"/>
          <w:szCs w:val="24"/>
          <w:u w:val="single"/>
        </w:rPr>
        <w:t>nejpozději 20.</w:t>
      </w:r>
      <w:r w:rsidR="00916C00">
        <w:rPr>
          <w:b/>
          <w:sz w:val="24"/>
          <w:szCs w:val="24"/>
          <w:u w:val="single"/>
        </w:rPr>
        <w:t>7</w:t>
      </w:r>
      <w:r w:rsidR="00916C00" w:rsidRPr="00FC12C4">
        <w:rPr>
          <w:b/>
          <w:sz w:val="24"/>
          <w:szCs w:val="24"/>
          <w:u w:val="single"/>
        </w:rPr>
        <w:t>. 2013</w:t>
      </w:r>
      <w:r w:rsidR="00916C00">
        <w:rPr>
          <w:b/>
          <w:sz w:val="24"/>
          <w:szCs w:val="24"/>
          <w:u w:val="single"/>
        </w:rPr>
        <w:t xml:space="preserve"> (T2 + 90 dnů). Konsekventně je nutno respektovat, že byť </w:t>
      </w:r>
      <w:proofErr w:type="gramStart"/>
      <w:r w:rsidR="00916C00">
        <w:rPr>
          <w:b/>
          <w:sz w:val="24"/>
          <w:szCs w:val="24"/>
          <w:u w:val="single"/>
        </w:rPr>
        <w:t>se  v textu</w:t>
      </w:r>
      <w:proofErr w:type="gramEnd"/>
      <w:r w:rsidR="00916C00">
        <w:rPr>
          <w:b/>
          <w:sz w:val="24"/>
          <w:szCs w:val="24"/>
          <w:u w:val="single"/>
        </w:rPr>
        <w:t xml:space="preserve"> nejprve uvádí „</w:t>
      </w:r>
      <w:r w:rsidR="00916C00" w:rsidRPr="00916C00">
        <w:rPr>
          <w:b/>
          <w:i/>
          <w:sz w:val="24"/>
          <w:szCs w:val="24"/>
          <w:u w:val="single"/>
        </w:rPr>
        <w:t>plnění, které přesahuje 1 rok</w:t>
      </w:r>
      <w:r w:rsidR="00916C00">
        <w:rPr>
          <w:b/>
          <w:sz w:val="24"/>
          <w:szCs w:val="24"/>
          <w:u w:val="single"/>
        </w:rPr>
        <w:t>“, v následujícím textu je již správně uvedeno „</w:t>
      </w:r>
      <w:r w:rsidR="00C84AA9">
        <w:rPr>
          <w:b/>
          <w:sz w:val="24"/>
          <w:szCs w:val="24"/>
          <w:u w:val="single"/>
        </w:rPr>
        <w:t xml:space="preserve">do 31. 3. </w:t>
      </w:r>
      <w:r w:rsidR="00916C00" w:rsidRPr="00916C00">
        <w:rPr>
          <w:rFonts w:eastAsia="Times New Roman" w:cs="Calibri"/>
          <w:b/>
          <w:i/>
          <w:color w:val="000000" w:themeColor="text1"/>
          <w:sz w:val="24"/>
          <w:szCs w:val="24"/>
          <w:u w:val="single"/>
        </w:rPr>
        <w:t>následujícího kalendářního roku</w:t>
      </w:r>
      <w:r w:rsidR="00C84AA9">
        <w:rPr>
          <w:rFonts w:eastAsia="Times New Roman" w:cs="Calibri"/>
          <w:b/>
          <w:i/>
          <w:color w:val="000000" w:themeColor="text1"/>
          <w:sz w:val="24"/>
          <w:szCs w:val="24"/>
          <w:u w:val="single"/>
        </w:rPr>
        <w:t xml:space="preserve">  … cenu uhrazenou </w:t>
      </w:r>
      <w:r w:rsidR="00C84AA9" w:rsidRPr="00916C00">
        <w:rPr>
          <w:rFonts w:eastAsia="Times New Roman" w:cs="Calibri"/>
          <w:b/>
          <w:i/>
          <w:color w:val="0000FF"/>
          <w:sz w:val="24"/>
          <w:szCs w:val="24"/>
          <w:u w:val="single"/>
        </w:rPr>
        <w:t>v předchozím kalendářním roce</w:t>
      </w:r>
      <w:r w:rsidR="00916C00">
        <w:rPr>
          <w:rFonts w:eastAsia="Times New Roman" w:cs="Calibri"/>
          <w:b/>
          <w:i/>
          <w:color w:val="000000" w:themeColor="text1"/>
          <w:sz w:val="24"/>
          <w:szCs w:val="24"/>
          <w:u w:val="single"/>
        </w:rPr>
        <w:t>“.</w:t>
      </w:r>
    </w:p>
    <w:sectPr w:rsidR="00C60C7B" w:rsidRPr="007A7DC6" w:rsidSect="007A7DC6">
      <w:headerReference w:type="default" r:id="rId6"/>
      <w:pgSz w:w="16838" w:h="11906" w:orient="landscape"/>
      <w:pgMar w:top="1417" w:right="96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51B" w:rsidRDefault="0095151B" w:rsidP="0095151B">
      <w:pPr>
        <w:spacing w:after="0" w:line="240" w:lineRule="auto"/>
      </w:pPr>
      <w:r>
        <w:separator/>
      </w:r>
    </w:p>
  </w:endnote>
  <w:endnote w:type="continuationSeparator" w:id="0">
    <w:p w:rsidR="0095151B" w:rsidRDefault="0095151B" w:rsidP="00951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51B" w:rsidRDefault="0095151B" w:rsidP="0095151B">
      <w:pPr>
        <w:spacing w:after="0" w:line="240" w:lineRule="auto"/>
      </w:pPr>
      <w:r>
        <w:separator/>
      </w:r>
    </w:p>
  </w:footnote>
  <w:footnote w:type="continuationSeparator" w:id="0">
    <w:p w:rsidR="0095151B" w:rsidRDefault="0095151B" w:rsidP="009515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51B" w:rsidRDefault="0095151B" w:rsidP="0095151B">
    <w:pPr>
      <w:jc w:val="right"/>
      <w:rPr>
        <w:b/>
        <w:sz w:val="24"/>
        <w:szCs w:val="24"/>
      </w:rPr>
    </w:pPr>
    <w:r>
      <w:rPr>
        <w:b/>
        <w:sz w:val="24"/>
        <w:szCs w:val="24"/>
      </w:rPr>
      <w:t>Příloha č.4/8</w:t>
    </w:r>
  </w:p>
  <w:p w:rsidR="0095151B" w:rsidRDefault="0095151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0C7B"/>
    <w:rsid w:val="000855A9"/>
    <w:rsid w:val="0017109C"/>
    <w:rsid w:val="001718DE"/>
    <w:rsid w:val="002835F7"/>
    <w:rsid w:val="002D6D88"/>
    <w:rsid w:val="002F6F54"/>
    <w:rsid w:val="00305EBC"/>
    <w:rsid w:val="005B64F5"/>
    <w:rsid w:val="00646587"/>
    <w:rsid w:val="00722A5E"/>
    <w:rsid w:val="00783A51"/>
    <w:rsid w:val="007A7DC6"/>
    <w:rsid w:val="008948DD"/>
    <w:rsid w:val="00900A58"/>
    <w:rsid w:val="00916C00"/>
    <w:rsid w:val="0095151B"/>
    <w:rsid w:val="00A50CE9"/>
    <w:rsid w:val="00C32FBD"/>
    <w:rsid w:val="00C60C7B"/>
    <w:rsid w:val="00C84AA9"/>
    <w:rsid w:val="00CD4427"/>
    <w:rsid w:val="00DE2F6A"/>
    <w:rsid w:val="00E24F0C"/>
    <w:rsid w:val="00EC618D"/>
    <w:rsid w:val="00FC1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64F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9515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5151B"/>
  </w:style>
  <w:style w:type="paragraph" w:styleId="Zpat">
    <w:name w:val="footer"/>
    <w:basedOn w:val="Normln"/>
    <w:link w:val="ZpatChar"/>
    <w:uiPriority w:val="99"/>
    <w:semiHidden/>
    <w:unhideWhenUsed/>
    <w:rsid w:val="009515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515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1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266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Bohdan Dvořák</dc:creator>
  <cp:lastModifiedBy>Bohdan Dvořák</cp:lastModifiedBy>
  <cp:revision>3</cp:revision>
  <cp:lastPrinted>2013-04-21T23:15:00Z</cp:lastPrinted>
  <dcterms:created xsi:type="dcterms:W3CDTF">2013-04-21T23:16:00Z</dcterms:created>
  <dcterms:modified xsi:type="dcterms:W3CDTF">2013-04-26T09:35:00Z</dcterms:modified>
</cp:coreProperties>
</file>