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053EE" w14:textId="77777777" w:rsidR="004F6552" w:rsidRPr="004F6552" w:rsidRDefault="004F6552" w:rsidP="004F6552">
      <w:pPr>
        <w:spacing w:after="0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Podrobné informace </w:t>
      </w:r>
      <w:r w:rsidRPr="004F6552">
        <w:rPr>
          <w:rFonts w:cstheme="minorHAnsi"/>
          <w:b/>
          <w:bCs/>
          <w:sz w:val="28"/>
          <w:szCs w:val="28"/>
        </w:rPr>
        <w:t>k</w:t>
      </w:r>
      <w:r>
        <w:rPr>
          <w:rFonts w:cstheme="minorHAnsi"/>
          <w:b/>
          <w:bCs/>
          <w:sz w:val="28"/>
          <w:szCs w:val="28"/>
        </w:rPr>
        <w:t xml:space="preserve"> </w:t>
      </w:r>
      <w:r w:rsidRPr="004F6552">
        <w:rPr>
          <w:rFonts w:cstheme="minorHAnsi"/>
          <w:b/>
          <w:bCs/>
          <w:sz w:val="28"/>
          <w:szCs w:val="28"/>
        </w:rPr>
        <w:t>fakturaci nákladů souvisejících s odevzdáním nepoužitelných léčiv:</w:t>
      </w:r>
    </w:p>
    <w:p w14:paraId="53E0A049" w14:textId="77777777" w:rsidR="004F6552" w:rsidRPr="004F6552" w:rsidRDefault="004F6552" w:rsidP="004F6552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6B71EDA7" w14:textId="77777777" w:rsidR="004F6552" w:rsidRPr="007B2477" w:rsidRDefault="004F6552" w:rsidP="004F6552">
      <w:p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Na faktuře bude </w:t>
      </w:r>
      <w:r w:rsidRPr="007B2477">
        <w:rPr>
          <w:rFonts w:cstheme="minorHAnsi"/>
          <w:b/>
          <w:bCs/>
        </w:rPr>
        <w:t>uvedeno:</w:t>
      </w:r>
    </w:p>
    <w:p w14:paraId="0CB71768" w14:textId="77777777"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období, za které náklady související s odevzdáním nepoužitelných léčiv a s jejich likvidací vznikly,</w:t>
      </w:r>
    </w:p>
    <w:p w14:paraId="6709AE72" w14:textId="77777777"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celkové </w:t>
      </w:r>
      <w:r w:rsidRPr="00996E19">
        <w:rPr>
          <w:rFonts w:cstheme="minorHAnsi"/>
          <w:bCs/>
        </w:rPr>
        <w:t>množství likvidovaných léčiv, s tím, že se jedná o nepoužitelná léčiva odevzdaná fyzickými osobami,</w:t>
      </w:r>
    </w:p>
    <w:p w14:paraId="7976380F" w14:textId="77777777"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MJ,</w:t>
      </w:r>
    </w:p>
    <w:p w14:paraId="47517FD3" w14:textId="77777777" w:rsidR="004F6552" w:rsidRPr="00996E19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cena/MJ,</w:t>
      </w:r>
    </w:p>
    <w:p w14:paraId="1CA19C8B" w14:textId="77777777"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 w:rsidRPr="00996E19">
        <w:rPr>
          <w:rFonts w:cstheme="minorHAnsi"/>
          <w:bCs/>
        </w:rPr>
        <w:t>náklady související s odvozem odpadu,</w:t>
      </w:r>
    </w:p>
    <w:p w14:paraId="7EFF40A2" w14:textId="77777777" w:rsidR="008E40DB" w:rsidRPr="00996E19" w:rsidRDefault="008E40DB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DPH</w:t>
      </w:r>
      <w:r w:rsidR="00097E91">
        <w:rPr>
          <w:rFonts w:cstheme="minorHAnsi"/>
          <w:bCs/>
        </w:rPr>
        <w:t>,</w:t>
      </w:r>
    </w:p>
    <w:p w14:paraId="215F7346" w14:textId="77777777"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celková požadovaná částka </w:t>
      </w:r>
      <w:r w:rsidRPr="00996E19">
        <w:rPr>
          <w:rFonts w:cstheme="minorHAnsi"/>
          <w:bCs/>
        </w:rPr>
        <w:t>v</w:t>
      </w:r>
      <w:r w:rsidR="008E40DB">
        <w:rPr>
          <w:rFonts w:cstheme="minorHAnsi"/>
          <w:bCs/>
        </w:rPr>
        <w:t> </w:t>
      </w:r>
      <w:r w:rsidRPr="00996E19">
        <w:rPr>
          <w:rFonts w:cstheme="minorHAnsi"/>
          <w:bCs/>
        </w:rPr>
        <w:t>Kč</w:t>
      </w:r>
      <w:r w:rsidR="008E40DB">
        <w:rPr>
          <w:rFonts w:cstheme="minorHAnsi"/>
          <w:bCs/>
        </w:rPr>
        <w:t xml:space="preserve"> (vč. DPH)</w:t>
      </w:r>
      <w:r w:rsidRPr="00996E19">
        <w:rPr>
          <w:rFonts w:cstheme="minorHAnsi"/>
          <w:bCs/>
        </w:rPr>
        <w:t>.</w:t>
      </w:r>
    </w:p>
    <w:p w14:paraId="65D617F9" w14:textId="77777777" w:rsidR="004F6552" w:rsidRDefault="004F6552" w:rsidP="004F6552">
      <w:pPr>
        <w:pStyle w:val="Odstavecseseznamem"/>
        <w:spacing w:after="0"/>
        <w:ind w:left="284"/>
        <w:jc w:val="both"/>
        <w:rPr>
          <w:rFonts w:cstheme="minorHAnsi"/>
          <w:bCs/>
        </w:rPr>
      </w:pPr>
    </w:p>
    <w:p w14:paraId="6162999A" w14:textId="77777777" w:rsidR="004F6552" w:rsidRPr="007B2477" w:rsidRDefault="004F6552" w:rsidP="004F6552">
      <w:pPr>
        <w:spacing w:before="120" w:after="0"/>
        <w:jc w:val="both"/>
        <w:rPr>
          <w:rFonts w:cstheme="minorHAnsi"/>
          <w:b/>
          <w:bCs/>
        </w:rPr>
      </w:pPr>
      <w:r w:rsidRPr="007B2477">
        <w:rPr>
          <w:rFonts w:cstheme="minorHAnsi"/>
          <w:b/>
          <w:bCs/>
        </w:rPr>
        <w:t>Povinnou přílohu faktur tvoří:</w:t>
      </w:r>
    </w:p>
    <w:p w14:paraId="1EAB833C" w14:textId="77777777"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položkový seznam lékáren s provozovnou ve správním území Olomouckého kraje, na kterém bude uvedeno množství odstraněných nepoužitelných léčiv  a částka požadovaná k náhradě,</w:t>
      </w:r>
    </w:p>
    <w:p w14:paraId="34D669EB" w14:textId="77777777" w:rsidR="004F6552" w:rsidRDefault="004F6552" w:rsidP="004F65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ohlašovací list pro přepravu nebezpečných odpadů nebo potvrzení o převzetí odpadu (z dokumentu musí být zřejmé, že odesílatelem odpadu je lékárna a příjemcem oprávněná osoba ve smyslu § 88 odst. 3 zákona o léčivech),</w:t>
      </w:r>
    </w:p>
    <w:p w14:paraId="20AA1D09" w14:textId="77777777" w:rsidR="004F6552" w:rsidRDefault="004F6552" w:rsidP="00F86741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rFonts w:cs="Arial"/>
        </w:rPr>
      </w:pPr>
      <w:r>
        <w:rPr>
          <w:rFonts w:cstheme="minorHAnsi"/>
          <w:bCs/>
        </w:rPr>
        <w:t xml:space="preserve">prohlášení, v jakém režimu je podáváno daňové přiznání </w:t>
      </w:r>
      <w:r>
        <w:rPr>
          <w:rFonts w:cs="Arial"/>
        </w:rPr>
        <w:t>k dani z přidané hodnoty</w:t>
      </w:r>
      <w:r w:rsidRPr="005A11DD">
        <w:rPr>
          <w:rFonts w:cs="Arial"/>
        </w:rPr>
        <w:t>, a to s odkaze</w:t>
      </w:r>
      <w:r>
        <w:rPr>
          <w:rFonts w:cs="Arial"/>
        </w:rPr>
        <w:t xml:space="preserve">m na ustanovení </w:t>
      </w:r>
      <w:r w:rsidRPr="005A11DD">
        <w:rPr>
          <w:rFonts w:cs="Arial"/>
        </w:rPr>
        <w:t>§ 99 a násl. zákona č. 235/2004 Sb., o dani z přidané hodnoty, ve znění pozdějších</w:t>
      </w:r>
      <w:r w:rsidR="00F86741">
        <w:rPr>
          <w:rFonts w:cs="Arial"/>
        </w:rPr>
        <w:t xml:space="preserve"> předpisů</w:t>
      </w:r>
      <w:r w:rsidRPr="004517C3">
        <w:rPr>
          <w:rFonts w:cs="Arial"/>
        </w:rPr>
        <w:t>.</w:t>
      </w:r>
    </w:p>
    <w:p w14:paraId="3928B2BE" w14:textId="77777777" w:rsidR="004F6552" w:rsidRPr="00D40EDB" w:rsidRDefault="004F6552" w:rsidP="00D40EDB">
      <w:pPr>
        <w:spacing w:before="120" w:after="0"/>
        <w:jc w:val="both"/>
        <w:rPr>
          <w:rFonts w:cstheme="minorHAnsi"/>
          <w:b/>
          <w:bCs/>
        </w:rPr>
      </w:pPr>
    </w:p>
    <w:p w14:paraId="695E0002" w14:textId="77777777" w:rsidR="004F6552" w:rsidRDefault="004F6552" w:rsidP="004F6552">
      <w:pPr>
        <w:spacing w:before="120" w:after="0"/>
        <w:jc w:val="both"/>
        <w:rPr>
          <w:rFonts w:cstheme="minorHAnsi"/>
          <w:b/>
          <w:bCs/>
        </w:rPr>
      </w:pPr>
      <w:r w:rsidRPr="00080057">
        <w:rPr>
          <w:rFonts w:cstheme="minorHAnsi"/>
          <w:b/>
          <w:bCs/>
        </w:rPr>
        <w:t>Uhrazeny budou pouze náklady vzniklé lékárně s odevzdáním nepoužitelných léčiv pod katalogovým číslem 20 01 32 – jiná nepoužitelná léčiva neuvedená pod číslem 20 01 31.</w:t>
      </w:r>
    </w:p>
    <w:p w14:paraId="56333686" w14:textId="77777777" w:rsidR="00D40EDB" w:rsidRPr="00080057" w:rsidRDefault="00D40EDB" w:rsidP="004F6552">
      <w:pPr>
        <w:spacing w:before="120" w:after="0"/>
        <w:jc w:val="both"/>
        <w:rPr>
          <w:rFonts w:cstheme="minorHAnsi"/>
          <w:b/>
          <w:bCs/>
        </w:rPr>
      </w:pPr>
    </w:p>
    <w:p w14:paraId="05BF9ECE" w14:textId="77777777" w:rsidR="004F6552" w:rsidRDefault="004F6552" w:rsidP="004F6552">
      <w:pPr>
        <w:spacing w:before="120" w:after="0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Oprávněná osoba, která je plátcem daně z přidané hodnoty, nesmí tuto daň zahrnout do žádosti o náhradu, pokud může zcela nebo z části uplatnit odpočet daně podle zákona č. 235/2004 Sb., o dani z přidané hodnoty, ve znění pozdějších předpisů. Oprávněná osoba, která není plátcem daně z přidané hodnoty, má nárok na úhradu nákladů včetně daně z přidané hodnoty. </w:t>
      </w:r>
    </w:p>
    <w:p w14:paraId="233BFC6F" w14:textId="77777777" w:rsidR="004F6552" w:rsidRDefault="004F6552" w:rsidP="004F6552">
      <w:pPr>
        <w:spacing w:before="120" w:after="0"/>
        <w:jc w:val="both"/>
        <w:rPr>
          <w:rFonts w:cstheme="minorHAnsi"/>
          <w:bCs/>
        </w:rPr>
      </w:pPr>
      <w:r>
        <w:rPr>
          <w:rFonts w:cstheme="minorHAnsi"/>
          <w:bCs/>
        </w:rPr>
        <w:t>Krajský úřad Olomouckého kraje bude v souladu s Metodickým</w:t>
      </w:r>
      <w:r w:rsidRPr="003F296A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 xml:space="preserve">postupem Ministerstva financí </w:t>
      </w:r>
      <w:r>
        <w:rPr>
          <w:rFonts w:cstheme="minorHAnsi"/>
          <w:bCs/>
        </w:rPr>
        <w:t xml:space="preserve">čj. MF-29144/2019/1201-3 předkládat žádosti o náhradu nákladů Ministerstvu financí ČR souhrnně za jednotlivá čtvrtletí. Faktury budou uhrazeny až po obdržení prostředků z ministerstva. </w:t>
      </w:r>
      <w:r w:rsidRPr="00104485">
        <w:rPr>
          <w:rFonts w:cstheme="minorHAnsi"/>
          <w:bCs/>
        </w:rPr>
        <w:t>S ohledem na tuto skutečnost je nutné nastavit delší splatnost vystavených faktur, které věcně souvisí s daným časovým obdobím.</w:t>
      </w:r>
      <w:r>
        <w:rPr>
          <w:rFonts w:cstheme="minorHAnsi"/>
          <w:bCs/>
        </w:rPr>
        <w:t xml:space="preserve">  </w:t>
      </w:r>
    </w:p>
    <w:p w14:paraId="4F4FFF9F" w14:textId="77777777" w:rsidR="00D40EDB" w:rsidRDefault="00D40EDB" w:rsidP="004F6552">
      <w:pPr>
        <w:spacing w:before="120" w:after="0"/>
        <w:jc w:val="both"/>
        <w:rPr>
          <w:rFonts w:cstheme="minorHAnsi"/>
          <w:bCs/>
        </w:rPr>
      </w:pPr>
    </w:p>
    <w:p w14:paraId="4B0E53AC" w14:textId="77777777" w:rsidR="004F6552" w:rsidRPr="003F296A" w:rsidRDefault="004F6552" w:rsidP="004F6552">
      <w:pPr>
        <w:spacing w:before="120" w:after="0"/>
        <w:jc w:val="both"/>
        <w:rPr>
          <w:rFonts w:cstheme="minorHAnsi"/>
          <w:bCs/>
        </w:rPr>
      </w:pPr>
      <w:r w:rsidRPr="003F296A">
        <w:rPr>
          <w:rFonts w:cstheme="minorHAnsi"/>
          <w:b/>
          <w:bCs/>
        </w:rPr>
        <w:t>Faktury, které věcně souvisí s daným obdobím</w:t>
      </w:r>
      <w:r w:rsidRPr="003F296A">
        <w:rPr>
          <w:rFonts w:cstheme="minorHAnsi"/>
          <w:bCs/>
        </w:rPr>
        <w:t xml:space="preserve">, </w:t>
      </w:r>
      <w:r>
        <w:rPr>
          <w:rFonts w:cstheme="minorHAnsi"/>
          <w:bCs/>
        </w:rPr>
        <w:t xml:space="preserve">doručte </w:t>
      </w:r>
      <w:r w:rsidRPr="003F296A">
        <w:rPr>
          <w:rFonts w:cstheme="minorHAnsi"/>
          <w:bCs/>
        </w:rPr>
        <w:t xml:space="preserve">v těchto termínech: </w:t>
      </w:r>
    </w:p>
    <w:p w14:paraId="7FACD050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I. čtvrtletí nejpozději do </w:t>
      </w:r>
      <w:r w:rsidRPr="00104485">
        <w:rPr>
          <w:rFonts w:cstheme="minorHAnsi"/>
          <w:b/>
        </w:rPr>
        <w:t>5. 4.</w:t>
      </w:r>
    </w:p>
    <w:p w14:paraId="23C07D4F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II. čtvrtletí nejpozději do </w:t>
      </w:r>
      <w:r w:rsidRPr="00104485">
        <w:rPr>
          <w:rFonts w:cstheme="minorHAnsi"/>
          <w:b/>
        </w:rPr>
        <w:t>5. 7.</w:t>
      </w:r>
    </w:p>
    <w:p w14:paraId="2A93F713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III. čtvrtletí nejpozději do </w:t>
      </w:r>
      <w:r w:rsidRPr="00104485">
        <w:rPr>
          <w:rFonts w:cstheme="minorHAnsi"/>
          <w:b/>
        </w:rPr>
        <w:t>5. 10.</w:t>
      </w:r>
    </w:p>
    <w:p w14:paraId="097A504C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</w:rPr>
        <w:t xml:space="preserve">za IV. čtvrtletí nejpozději do </w:t>
      </w:r>
      <w:r w:rsidRPr="00104485">
        <w:rPr>
          <w:rFonts w:cstheme="minorHAnsi"/>
          <w:b/>
        </w:rPr>
        <w:t>5. 1.</w:t>
      </w:r>
    </w:p>
    <w:p w14:paraId="34673685" w14:textId="77777777" w:rsidR="00D40EDB" w:rsidRDefault="00D40EDB" w:rsidP="004F6552">
      <w:pPr>
        <w:spacing w:before="120" w:after="0"/>
        <w:jc w:val="both"/>
        <w:rPr>
          <w:rFonts w:cstheme="minorHAnsi"/>
          <w:b/>
          <w:bCs/>
        </w:rPr>
      </w:pPr>
    </w:p>
    <w:p w14:paraId="76A36E05" w14:textId="77777777" w:rsidR="00097E91" w:rsidRDefault="00097E9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14:paraId="76C0B09F" w14:textId="77777777" w:rsidR="004F6552" w:rsidRPr="003F296A" w:rsidRDefault="004F6552" w:rsidP="004F6552">
      <w:pPr>
        <w:spacing w:before="120" w:after="0"/>
        <w:jc w:val="both"/>
        <w:rPr>
          <w:rFonts w:cstheme="minorHAnsi"/>
          <w:bCs/>
        </w:rPr>
      </w:pPr>
      <w:r w:rsidRPr="003F296A">
        <w:rPr>
          <w:rFonts w:cstheme="minorHAnsi"/>
          <w:b/>
          <w:bCs/>
        </w:rPr>
        <w:lastRenderedPageBreak/>
        <w:t>Na fakturách uvádějte následující splatnost</w:t>
      </w:r>
      <w:r w:rsidRPr="003F296A">
        <w:rPr>
          <w:rFonts w:cstheme="minorHAnsi"/>
          <w:bCs/>
        </w:rPr>
        <w:t>:</w:t>
      </w:r>
    </w:p>
    <w:p w14:paraId="5944B8E0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 xml:space="preserve">doklady vztahující se k 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30. 6.</w:t>
      </w:r>
    </w:p>
    <w:p w14:paraId="3C753F9E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>doklady vztahující se k I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30. 9.</w:t>
      </w:r>
    </w:p>
    <w:p w14:paraId="79166CDB" w14:textId="77777777" w:rsidR="004F6552" w:rsidRPr="00104485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>doklady vztahující se k II</w:t>
      </w:r>
      <w:r w:rsidRPr="00104485">
        <w:rPr>
          <w:rFonts w:cstheme="minorHAnsi"/>
        </w:rPr>
        <w:t xml:space="preserve">I. čtvrtletí - splatnost minimálně do </w:t>
      </w:r>
      <w:r w:rsidRPr="00104485">
        <w:rPr>
          <w:rFonts w:cstheme="minorHAnsi"/>
          <w:b/>
        </w:rPr>
        <w:t>30. 12.</w:t>
      </w:r>
    </w:p>
    <w:p w14:paraId="6C5B134E" w14:textId="77777777" w:rsidR="004F6552" w:rsidRPr="004F6552" w:rsidRDefault="004F6552" w:rsidP="004F655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</w:rPr>
      </w:pPr>
      <w:r w:rsidRPr="00104485">
        <w:rPr>
          <w:rFonts w:cstheme="minorHAnsi"/>
          <w:bCs/>
        </w:rPr>
        <w:t xml:space="preserve">doklady vztahující se k </w:t>
      </w:r>
      <w:r w:rsidRPr="00104485">
        <w:rPr>
          <w:rFonts w:cstheme="minorHAnsi"/>
        </w:rPr>
        <w:t xml:space="preserve">IV. čtvrtletí - splatnost minimálně do </w:t>
      </w:r>
      <w:r w:rsidRPr="00104485">
        <w:rPr>
          <w:rFonts w:cstheme="minorHAnsi"/>
          <w:b/>
        </w:rPr>
        <w:t>30. 3.</w:t>
      </w:r>
    </w:p>
    <w:p w14:paraId="7D007A03" w14:textId="77777777" w:rsidR="004F6552" w:rsidRPr="00D40EDB" w:rsidRDefault="004F6552" w:rsidP="00D40EDB">
      <w:pPr>
        <w:spacing w:before="120" w:after="0"/>
        <w:jc w:val="both"/>
        <w:rPr>
          <w:rFonts w:cstheme="minorHAnsi"/>
          <w:bCs/>
        </w:rPr>
      </w:pPr>
    </w:p>
    <w:p w14:paraId="1655CDD6" w14:textId="77777777" w:rsidR="004F6552" w:rsidRDefault="004F6552" w:rsidP="004F6552">
      <w:pPr>
        <w:spacing w:before="120" w:after="0" w:line="240" w:lineRule="auto"/>
        <w:jc w:val="both"/>
        <w:rPr>
          <w:rFonts w:eastAsia="Times New Roman" w:cstheme="minorHAnsi"/>
          <w:b/>
          <w:lang w:eastAsia="cs-CZ"/>
        </w:rPr>
      </w:pPr>
      <w:r w:rsidRPr="001C6357">
        <w:rPr>
          <w:rFonts w:eastAsia="Times New Roman" w:cstheme="minorHAnsi"/>
          <w:b/>
          <w:lang w:eastAsia="cs-CZ"/>
        </w:rPr>
        <w:t>Faktury lze zasílat těmito způsoby:</w:t>
      </w:r>
    </w:p>
    <w:p w14:paraId="74C6513F" w14:textId="77777777" w:rsidR="004F6552" w:rsidRPr="005F2F04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lang w:eastAsia="cs-CZ"/>
        </w:rPr>
        <w:t>e- mailem na adresu:</w:t>
      </w:r>
      <w:r>
        <w:rPr>
          <w:rFonts w:eastAsia="Times New Roman" w:cstheme="minorHAnsi"/>
          <w:lang w:eastAsia="cs-CZ"/>
        </w:rPr>
        <w:tab/>
      </w:r>
      <w:hyperlink r:id="rId5" w:history="1">
        <w:r w:rsidRPr="00EF4CF7">
          <w:rPr>
            <w:rStyle w:val="Hypertextovodkaz"/>
            <w:rFonts w:eastAsia="Times New Roman" w:cstheme="minorHAnsi"/>
            <w:bCs/>
            <w:lang w:eastAsia="cs-CZ"/>
          </w:rPr>
          <w:t>posta@olkraj.cz</w:t>
        </w:r>
      </w:hyperlink>
    </w:p>
    <w:p w14:paraId="7727DB2A" w14:textId="77777777" w:rsidR="004F6552" w:rsidRPr="00CF38F9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lang w:eastAsia="cs-CZ"/>
        </w:rPr>
        <w:t>prostřednictvím datové schránky ID</w:t>
      </w:r>
      <w:r w:rsidRPr="00CF38F9">
        <w:rPr>
          <w:rFonts w:eastAsia="Times New Roman" w:cstheme="minorHAnsi"/>
          <w:bCs/>
          <w:lang w:eastAsia="cs-CZ"/>
        </w:rPr>
        <w:t>:</w:t>
      </w:r>
      <w:r>
        <w:rPr>
          <w:rFonts w:eastAsia="Times New Roman" w:cstheme="minorHAnsi"/>
          <w:bCs/>
          <w:lang w:eastAsia="cs-CZ"/>
        </w:rPr>
        <w:tab/>
      </w:r>
      <w:proofErr w:type="spellStart"/>
      <w:r w:rsidRPr="00CF38F9">
        <w:rPr>
          <w:rFonts w:eastAsia="Times New Roman" w:cstheme="minorHAnsi"/>
          <w:bCs/>
          <w:lang w:eastAsia="cs-CZ"/>
        </w:rPr>
        <w:t>qiabfmf</w:t>
      </w:r>
      <w:proofErr w:type="spellEnd"/>
    </w:p>
    <w:p w14:paraId="4F0FCF12" w14:textId="77777777" w:rsidR="004F6552" w:rsidRPr="005F2F04" w:rsidRDefault="004F6552" w:rsidP="004F6552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5F2F04">
        <w:rPr>
          <w:rFonts w:eastAsia="Times New Roman" w:cstheme="minorHAnsi"/>
          <w:lang w:eastAsia="cs-CZ"/>
        </w:rPr>
        <w:t>v listinné podobě na adresu:</w:t>
      </w:r>
      <w:r>
        <w:rPr>
          <w:rFonts w:eastAsia="Times New Roman" w:cstheme="minorHAnsi"/>
          <w:lang w:eastAsia="cs-CZ"/>
        </w:rPr>
        <w:tab/>
      </w:r>
      <w:r w:rsidRPr="005F2F04">
        <w:rPr>
          <w:rFonts w:eastAsia="Times New Roman" w:cstheme="minorHAnsi"/>
          <w:bCs/>
          <w:lang w:eastAsia="cs-CZ"/>
        </w:rPr>
        <w:t>Olomoucký kraj</w:t>
      </w:r>
    </w:p>
    <w:p w14:paraId="2C87C646" w14:textId="77777777" w:rsidR="004F6552" w:rsidRPr="00CF38F9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Odbor zdravotnictví</w:t>
      </w:r>
    </w:p>
    <w:p w14:paraId="6FCE3202" w14:textId="77777777" w:rsidR="004F6552" w:rsidRPr="00CF38F9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Jeremenkova 1191/40a</w:t>
      </w:r>
    </w:p>
    <w:p w14:paraId="54617AF9" w14:textId="77777777" w:rsidR="004F6552" w:rsidRDefault="004F6552" w:rsidP="004F6552">
      <w:pPr>
        <w:spacing w:after="0" w:line="240" w:lineRule="auto"/>
        <w:ind w:left="2832" w:firstLine="708"/>
        <w:jc w:val="both"/>
        <w:rPr>
          <w:rFonts w:eastAsia="Times New Roman" w:cstheme="minorHAnsi"/>
          <w:bCs/>
          <w:lang w:eastAsia="cs-CZ"/>
        </w:rPr>
      </w:pPr>
      <w:r w:rsidRPr="00CF38F9">
        <w:rPr>
          <w:rFonts w:eastAsia="Times New Roman" w:cstheme="minorHAnsi"/>
          <w:bCs/>
          <w:lang w:eastAsia="cs-CZ"/>
        </w:rPr>
        <w:t>779 00 Olomouc</w:t>
      </w:r>
    </w:p>
    <w:p w14:paraId="3AB7933A" w14:textId="77777777" w:rsidR="00911175" w:rsidRDefault="00911175"/>
    <w:sectPr w:rsidR="0091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142F7"/>
    <w:multiLevelType w:val="hybridMultilevel"/>
    <w:tmpl w:val="19F06DEC"/>
    <w:lvl w:ilvl="0" w:tplc="DECE14A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A23CB"/>
    <w:multiLevelType w:val="multilevel"/>
    <w:tmpl w:val="9EE2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6D1458"/>
    <w:multiLevelType w:val="hybridMultilevel"/>
    <w:tmpl w:val="415E2ABC"/>
    <w:lvl w:ilvl="0" w:tplc="A3A8FD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402837">
    <w:abstractNumId w:val="1"/>
  </w:num>
  <w:num w:numId="2" w16cid:durableId="1933514762">
    <w:abstractNumId w:val="0"/>
  </w:num>
  <w:num w:numId="3" w16cid:durableId="636185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552"/>
    <w:rsid w:val="00080057"/>
    <w:rsid w:val="00097E91"/>
    <w:rsid w:val="004F6552"/>
    <w:rsid w:val="008C1567"/>
    <w:rsid w:val="008E40DB"/>
    <w:rsid w:val="00911175"/>
    <w:rsid w:val="00C55551"/>
    <w:rsid w:val="00CC2159"/>
    <w:rsid w:val="00D40EDB"/>
    <w:rsid w:val="00F32B96"/>
    <w:rsid w:val="00F8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CBCF"/>
  <w15:chartTrackingRefBased/>
  <w15:docId w15:val="{46F67EB3-2C48-4675-A94C-13B0357F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F65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4F6552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F6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sta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Rozsívalová Alena</dc:creator>
  <cp:keywords/>
  <dc:description/>
  <cp:lastModifiedBy>Gritzbachová Simona</cp:lastModifiedBy>
  <cp:revision>2</cp:revision>
  <dcterms:created xsi:type="dcterms:W3CDTF">2026-09-15T08:36:00Z</dcterms:created>
  <dcterms:modified xsi:type="dcterms:W3CDTF">2026-09-15T08:36:00Z</dcterms:modified>
</cp:coreProperties>
</file>