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2A42E" w14:textId="77777777" w:rsidR="00776FCC" w:rsidRDefault="00776FCC" w:rsidP="0046627A">
      <w:pPr>
        <w:rPr>
          <w:rFonts w:ascii="Arial" w:hAnsi="Arial" w:cs="Arial"/>
          <w:b/>
          <w:bCs/>
          <w:sz w:val="28"/>
          <w:szCs w:val="28"/>
        </w:rPr>
      </w:pPr>
    </w:p>
    <w:p w14:paraId="63F6B99E" w14:textId="3D0AA116" w:rsidR="00972EF1" w:rsidRDefault="0046627A" w:rsidP="0046627A">
      <w:pPr>
        <w:rPr>
          <w:rFonts w:ascii="Arial" w:hAnsi="Arial" w:cs="Arial"/>
          <w:sz w:val="28"/>
          <w:szCs w:val="28"/>
        </w:rPr>
      </w:pPr>
      <w:r w:rsidRPr="0046627A">
        <w:rPr>
          <w:rFonts w:ascii="Arial" w:hAnsi="Arial" w:cs="Arial"/>
          <w:b/>
          <w:bCs/>
          <w:sz w:val="28"/>
          <w:szCs w:val="28"/>
        </w:rPr>
        <w:t xml:space="preserve">Nová radnice </w:t>
      </w:r>
      <w:r w:rsidR="003A6920">
        <w:rPr>
          <w:rFonts w:ascii="Arial" w:hAnsi="Arial" w:cs="Arial"/>
          <w:b/>
          <w:bCs/>
          <w:sz w:val="28"/>
          <w:szCs w:val="28"/>
        </w:rPr>
        <w:t xml:space="preserve">města </w:t>
      </w:r>
      <w:r w:rsidRPr="0046627A">
        <w:rPr>
          <w:rFonts w:ascii="Arial" w:hAnsi="Arial" w:cs="Arial"/>
          <w:b/>
          <w:bCs/>
          <w:sz w:val="28"/>
          <w:szCs w:val="28"/>
        </w:rPr>
        <w:t>Prostějov</w:t>
      </w:r>
      <w:r w:rsidR="003A6920">
        <w:rPr>
          <w:rFonts w:ascii="Arial" w:hAnsi="Arial" w:cs="Arial"/>
          <w:b/>
          <w:bCs/>
          <w:sz w:val="28"/>
          <w:szCs w:val="28"/>
        </w:rPr>
        <w:t>a</w:t>
      </w:r>
      <w:r w:rsidR="00972EF1" w:rsidRPr="0046627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9E32A07" w14:textId="2A990317" w:rsidR="00577304" w:rsidRDefault="004A282E" w:rsidP="00FD20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Nová radnice města Prostějov</w:t>
      </w:r>
      <w:r w:rsidR="00F5196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byla postavena dle návrhu</w:t>
      </w:r>
      <w:r w:rsidR="00367340">
        <w:rPr>
          <w:rFonts w:ascii="Arial" w:hAnsi="Arial" w:cs="Arial"/>
          <w:sz w:val="24"/>
          <w:szCs w:val="24"/>
        </w:rPr>
        <w:t xml:space="preserve"> </w:t>
      </w:r>
      <w:r w:rsidR="00043576">
        <w:rPr>
          <w:rFonts w:ascii="Arial" w:hAnsi="Arial" w:cs="Arial"/>
          <w:sz w:val="24"/>
          <w:szCs w:val="24"/>
        </w:rPr>
        <w:t xml:space="preserve">architekta </w:t>
      </w:r>
      <w:r w:rsidR="00367340">
        <w:rPr>
          <w:rFonts w:ascii="Arial" w:hAnsi="Arial" w:cs="Arial"/>
          <w:sz w:val="24"/>
          <w:szCs w:val="24"/>
        </w:rPr>
        <w:t>Karla Hugo Kepky</w:t>
      </w:r>
      <w:r w:rsidR="00EA58B4">
        <w:rPr>
          <w:rFonts w:ascii="Arial" w:hAnsi="Arial" w:cs="Arial"/>
          <w:sz w:val="24"/>
          <w:szCs w:val="24"/>
        </w:rPr>
        <w:t>, profesora České vysoké školy technické v</w:t>
      </w:r>
      <w:r w:rsidR="00B5355D">
        <w:rPr>
          <w:rFonts w:ascii="Arial" w:hAnsi="Arial" w:cs="Arial"/>
          <w:sz w:val="24"/>
          <w:szCs w:val="24"/>
        </w:rPr>
        <w:t> </w:t>
      </w:r>
      <w:r w:rsidR="00EA58B4">
        <w:rPr>
          <w:rFonts w:ascii="Arial" w:hAnsi="Arial" w:cs="Arial"/>
          <w:sz w:val="24"/>
          <w:szCs w:val="24"/>
        </w:rPr>
        <w:t>Brně</w:t>
      </w:r>
      <w:r w:rsidR="00B5355D">
        <w:rPr>
          <w:rFonts w:ascii="Arial" w:hAnsi="Arial" w:cs="Arial"/>
          <w:sz w:val="24"/>
          <w:szCs w:val="24"/>
        </w:rPr>
        <w:t>.</w:t>
      </w:r>
    </w:p>
    <w:p w14:paraId="3842FF35" w14:textId="5F1E020E" w:rsidR="00605674" w:rsidRDefault="00BE6AB1" w:rsidP="00FD20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Stavba započala 13. května 1911 </w:t>
      </w:r>
      <w:r w:rsidR="00FD2091">
        <w:rPr>
          <w:rFonts w:ascii="Arial" w:hAnsi="Arial" w:cs="Arial"/>
          <w:sz w:val="24"/>
          <w:szCs w:val="24"/>
        </w:rPr>
        <w:t xml:space="preserve">na místě staré kasárny </w:t>
      </w:r>
      <w:r w:rsidR="00B5355D">
        <w:rPr>
          <w:rFonts w:ascii="Arial" w:hAnsi="Arial" w:cs="Arial"/>
          <w:sz w:val="24"/>
          <w:szCs w:val="24"/>
        </w:rPr>
        <w:t>a stala se</w:t>
      </w:r>
      <w:r w:rsidR="007235C7">
        <w:rPr>
          <w:rFonts w:ascii="Arial" w:hAnsi="Arial" w:cs="Arial"/>
          <w:sz w:val="24"/>
          <w:szCs w:val="24"/>
        </w:rPr>
        <w:t xml:space="preserve"> součást</w:t>
      </w:r>
      <w:r w:rsidR="0046228A">
        <w:rPr>
          <w:rFonts w:ascii="Arial" w:hAnsi="Arial" w:cs="Arial"/>
          <w:sz w:val="24"/>
          <w:szCs w:val="24"/>
        </w:rPr>
        <w:t>í</w:t>
      </w:r>
      <w:r w:rsidR="007235C7">
        <w:rPr>
          <w:rFonts w:ascii="Arial" w:hAnsi="Arial" w:cs="Arial"/>
          <w:sz w:val="24"/>
          <w:szCs w:val="24"/>
        </w:rPr>
        <w:t xml:space="preserve">  řadové zástavby západní strany hlavního náměstí v Prostějově. </w:t>
      </w:r>
      <w:r w:rsidR="00FD2091">
        <w:rPr>
          <w:rFonts w:ascii="Arial" w:hAnsi="Arial" w:cs="Arial"/>
          <w:sz w:val="24"/>
          <w:szCs w:val="24"/>
        </w:rPr>
        <w:t xml:space="preserve">Neobvyklá parcela s úzkým průčelím a dlouhým </w:t>
      </w:r>
      <w:r w:rsidR="00153213">
        <w:rPr>
          <w:rFonts w:ascii="Arial" w:hAnsi="Arial" w:cs="Arial"/>
          <w:sz w:val="24"/>
          <w:szCs w:val="24"/>
        </w:rPr>
        <w:t>dvorním traktem byla výzvou pro improvizační schopnosti architekta.</w:t>
      </w:r>
    </w:p>
    <w:p w14:paraId="634DD6DF" w14:textId="51F18D31" w:rsidR="006D0B3D" w:rsidRDefault="006D0B3D" w:rsidP="006D0B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Velmi zajímavé jsou dobře dochované interiéry a historické mobiliáře. </w:t>
      </w:r>
      <w:r w:rsidR="00AB5DB6">
        <w:rPr>
          <w:rFonts w:ascii="Arial" w:hAnsi="Arial" w:cs="Arial"/>
          <w:sz w:val="24"/>
          <w:szCs w:val="24"/>
        </w:rPr>
        <w:t xml:space="preserve">Většina prací při stavbě radnice byla prováděna místními firmami.  </w:t>
      </w:r>
      <w:r>
        <w:rPr>
          <w:rFonts w:ascii="Arial" w:hAnsi="Arial" w:cs="Arial"/>
          <w:sz w:val="24"/>
          <w:szCs w:val="24"/>
        </w:rPr>
        <w:t>Bohatě zdobený interiér měl vyjadřovat ekonomickou sílu a vyspělost města na počátku dvacátého století. Vnitřní prostory radnice jsou zdobeny malířskými, kovotepeckými a štukovými prvky, je použit umělý i přírodní kámen, dřevěné obklady, fresková výzdoba, secesní osvětlovací tělesa, mříže, zábradlí, kliky atd.</w:t>
      </w:r>
    </w:p>
    <w:p w14:paraId="10A664AE" w14:textId="74D1334E" w:rsidR="001312C5" w:rsidRDefault="001312C5" w:rsidP="006D0B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Architekt Kepka na průběh stavby dohlížel a plány průběžně upravoval. Současně měl významný podíl na výtvarných návrzích interiérů. Pro své bohaté architektonické řešení a rozsáhlou vnitřní výzdobu je tato památka řazena k vrcholům Kepkovy tvorby.</w:t>
      </w:r>
    </w:p>
    <w:p w14:paraId="2B3C1E2F" w14:textId="77777777" w:rsidR="001312C5" w:rsidRDefault="006D0B3D" w:rsidP="00FD20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Stavba s asymetricky umístěnou čtyřhrannou věží je typickým příkladem historizující architektury s použitím secesních prvků, regionálního stavitelství a uměleckého řemesla z počátku 20. století. Na devítipodlažní věži je umístěn orloj, který udává běžný čas a postavení Slunce na obloze</w:t>
      </w:r>
      <w:r w:rsidR="001312C5">
        <w:rPr>
          <w:rFonts w:ascii="Arial" w:hAnsi="Arial" w:cs="Arial"/>
          <w:sz w:val="24"/>
          <w:szCs w:val="24"/>
        </w:rPr>
        <w:t>.</w:t>
      </w:r>
    </w:p>
    <w:p w14:paraId="125ACE39" w14:textId="76723132" w:rsidR="00B5355D" w:rsidRDefault="00B5355D" w:rsidP="00FD20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Slavnostní předání radnice městu proběhlo 7. června 1914.</w:t>
      </w:r>
    </w:p>
    <w:p w14:paraId="15D64D9E" w14:textId="77777777" w:rsidR="00CF5424" w:rsidRDefault="00CF5424" w:rsidP="00FD2091">
      <w:pPr>
        <w:jc w:val="both"/>
        <w:rPr>
          <w:rFonts w:ascii="Arial" w:hAnsi="Arial" w:cs="Arial"/>
          <w:sz w:val="24"/>
          <w:szCs w:val="24"/>
        </w:rPr>
      </w:pPr>
    </w:p>
    <w:p w14:paraId="72B00C5C" w14:textId="2808D8CE" w:rsidR="0046627A" w:rsidRDefault="00CF5424" w:rsidP="00FD2091">
      <w:pPr>
        <w:jc w:val="both"/>
      </w:pPr>
      <w:r>
        <w:t>Odkazy:</w:t>
      </w:r>
    </w:p>
    <w:p w14:paraId="77D44704" w14:textId="5FC5156E" w:rsidR="00BB5356" w:rsidRDefault="00E54C36" w:rsidP="00FD2091">
      <w:pPr>
        <w:jc w:val="both"/>
      </w:pPr>
      <w:hyperlink r:id="rId5" w:history="1">
        <w:r w:rsidR="00CF5424" w:rsidRPr="003F74A2">
          <w:rPr>
            <w:rStyle w:val="Hypertextovodkaz"/>
          </w:rPr>
          <w:t>www.prostejov.eu</w:t>
        </w:r>
      </w:hyperlink>
    </w:p>
    <w:p w14:paraId="26D40796" w14:textId="1ADE6307" w:rsidR="00CF5424" w:rsidRDefault="00CF5424" w:rsidP="00FD2091">
      <w:pPr>
        <w:jc w:val="both"/>
      </w:pPr>
      <w:r w:rsidRPr="00CF5424">
        <w:t>https://cs.wikipedia.org/wiki/Nov%C3%A1_radnice_%28Prost%C4%9Bjov%29</w:t>
      </w:r>
    </w:p>
    <w:p w14:paraId="2E1F6845" w14:textId="6207C95E" w:rsidR="00CF5424" w:rsidRDefault="00CF5424" w:rsidP="00FD2091">
      <w:pPr>
        <w:jc w:val="both"/>
      </w:pPr>
      <w:r w:rsidRPr="00CF5424">
        <w:t>https://mapy.cz/zakladni?sourcep=foto&amp;idp=7712708&amp;x=17.2525955&amp;y=49.5813773&amp;z=11</w:t>
      </w:r>
    </w:p>
    <w:p w14:paraId="3BA9A9C8" w14:textId="4E9897C5" w:rsidR="00BB5356" w:rsidRPr="0046627A" w:rsidRDefault="00BB5356" w:rsidP="00FD2091">
      <w:pPr>
        <w:jc w:val="both"/>
      </w:pPr>
      <w:r>
        <w:rPr>
          <w:noProof/>
        </w:rPr>
        <w:drawing>
          <wp:inline distT="0" distB="0" distL="0" distR="0" wp14:anchorId="201F9981" wp14:editId="13266715">
            <wp:extent cx="4407600" cy="2933700"/>
            <wp:effectExtent l="0" t="0" r="0" b="0"/>
            <wp:docPr id="1" name="Obrázek 1" descr="Fotogalerie • Radnice Prostějov (Historická budova) • Map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galerie • Radnice Prostějov (Historická budova) • Mapy.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521" cy="294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5356" w:rsidRPr="0046627A" w:rsidSect="00BB53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EF1"/>
    <w:rsid w:val="00043576"/>
    <w:rsid w:val="001312C5"/>
    <w:rsid w:val="00153213"/>
    <w:rsid w:val="002533BF"/>
    <w:rsid w:val="00367340"/>
    <w:rsid w:val="00386854"/>
    <w:rsid w:val="003A6920"/>
    <w:rsid w:val="004347BD"/>
    <w:rsid w:val="0046228A"/>
    <w:rsid w:val="0046627A"/>
    <w:rsid w:val="004A282E"/>
    <w:rsid w:val="004C05EB"/>
    <w:rsid w:val="00577304"/>
    <w:rsid w:val="005D1722"/>
    <w:rsid w:val="00605674"/>
    <w:rsid w:val="006D0B3D"/>
    <w:rsid w:val="007235C7"/>
    <w:rsid w:val="00776FCC"/>
    <w:rsid w:val="007A6454"/>
    <w:rsid w:val="00972EF1"/>
    <w:rsid w:val="009E61D7"/>
    <w:rsid w:val="00A52CD0"/>
    <w:rsid w:val="00AB1D47"/>
    <w:rsid w:val="00AB5DB6"/>
    <w:rsid w:val="00B21517"/>
    <w:rsid w:val="00B5355D"/>
    <w:rsid w:val="00BB5356"/>
    <w:rsid w:val="00BE6AB1"/>
    <w:rsid w:val="00CF5424"/>
    <w:rsid w:val="00D510C5"/>
    <w:rsid w:val="00D85D7E"/>
    <w:rsid w:val="00E54C36"/>
    <w:rsid w:val="00EA58B4"/>
    <w:rsid w:val="00EC694B"/>
    <w:rsid w:val="00F51965"/>
    <w:rsid w:val="00FD2091"/>
    <w:rsid w:val="00FF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23471"/>
  <w15:docId w15:val="{0E2B1402-5FEE-4AB9-BCBB-735FB116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72EF1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F5424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F54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www.prostejov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C2512-D02A-4C2E-88C3-48ACDDAE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Gwuzdová Pavlína</dc:creator>
  <cp:lastModifiedBy>Gwuzdová Pavlína</cp:lastModifiedBy>
  <cp:revision>2</cp:revision>
  <cp:lastPrinted>2015-02-27T12:22:00Z</cp:lastPrinted>
  <dcterms:created xsi:type="dcterms:W3CDTF">2024-10-14T14:09:00Z</dcterms:created>
  <dcterms:modified xsi:type="dcterms:W3CDTF">2024-10-14T14:09:00Z</dcterms:modified>
</cp:coreProperties>
</file>