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5.9.0.0 -->
  <w:body>
    <w:p w:rsidR="00AA388C" w:rsidRPr="00A16FF3" w:rsidP="00AA388C">
      <w:pPr>
        <w:pStyle w:val="Heading2"/>
      </w:pPr>
      <w:bookmarkStart w:id="0" w:name="_Toc437239019"/>
      <w:bookmarkStart w:id="1" w:name="_Toc40780309"/>
      <w:bookmarkStart w:id="2" w:name="_Toc44400055"/>
      <w:r w:rsidRPr="00A16FF3">
        <w:t>Vzor</w:t>
      </w:r>
      <w:r>
        <w:rPr>
          <w:lang w:val="cs-CZ"/>
        </w:rPr>
        <w:t xml:space="preserve">: </w:t>
      </w:r>
      <w:bookmarkEnd w:id="0"/>
      <w:bookmarkEnd w:id="1"/>
      <w:bookmarkEnd w:id="2"/>
      <w:r>
        <w:rPr>
          <w:lang w:val="cs-CZ"/>
        </w:rPr>
        <w:t>Rozhodnutí o zákazu plnění evidenční povinnosti ve zjednodušeném rozsahu</w:t>
      </w:r>
    </w:p>
    <w:p w:rsidR="00AA388C" w:rsidRPr="009B31AB" w:rsidP="00AA388C">
      <w:pPr>
        <w:jc w:val="both"/>
        <w:rPr>
          <w:rFonts w:ascii="Arial" w:hAnsi="Arial"/>
          <w:lang w:eastAsia="cs-CZ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Obecní (</w:t>
      </w:r>
      <w:r w:rsidRPr="00A16FF3">
        <w:rPr>
          <w:rFonts w:ascii="Arial" w:hAnsi="Arial"/>
          <w:color w:val="0070C0"/>
          <w:sz w:val="20"/>
          <w:szCs w:val="20"/>
        </w:rPr>
        <w:t>Městský</w:t>
      </w:r>
      <w:r w:rsidRPr="00A16FF3">
        <w:rPr>
          <w:rFonts w:ascii="Arial" w:hAnsi="Arial"/>
          <w:sz w:val="20"/>
          <w:szCs w:val="20"/>
        </w:rPr>
        <w:t>) úřad …………………</w:t>
      </w:r>
    </w:p>
    <w:p w:rsidR="00AA388C" w:rsidRPr="00A16FF3" w:rsidP="00AA388C">
      <w:pPr>
        <w:jc w:val="both"/>
        <w:rPr>
          <w:rFonts w:ascii="Arial" w:hAnsi="Arial"/>
          <w:color w:val="0070C0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odbor ………………</w:t>
      </w:r>
      <w:r w:rsidRPr="00A16FF3">
        <w:rPr>
          <w:rFonts w:ascii="Arial" w:hAnsi="Arial"/>
          <w:sz w:val="20"/>
          <w:szCs w:val="20"/>
        </w:rPr>
        <w:t xml:space="preserve">….. </w:t>
      </w:r>
      <w:r w:rsidRPr="00A16FF3">
        <w:rPr>
          <w:rFonts w:ascii="Arial" w:hAnsi="Arial"/>
          <w:color w:val="0070C0"/>
          <w:sz w:val="20"/>
          <w:szCs w:val="20"/>
        </w:rPr>
        <w:t>(popř.</w:t>
      </w:r>
      <w:r w:rsidRPr="00A16FF3">
        <w:rPr>
          <w:rFonts w:ascii="Arial" w:hAnsi="Arial"/>
          <w:color w:val="0070C0"/>
          <w:sz w:val="20"/>
          <w:szCs w:val="20"/>
        </w:rPr>
        <w:t xml:space="preserve"> bez označení odboru)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Č. j.: ……………………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Vyřizuje: ……………….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Telefon: ……………</w:t>
      </w:r>
      <w:r w:rsidRPr="00A16FF3">
        <w:rPr>
          <w:rFonts w:ascii="Arial" w:hAnsi="Arial"/>
          <w:sz w:val="20"/>
          <w:szCs w:val="20"/>
        </w:rPr>
        <w:t>…..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(popř. ID datové schránky, elektronické adresy podatelny)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</w:r>
      <w:r w:rsidRPr="00A16FF3">
        <w:rPr>
          <w:rFonts w:ascii="Arial" w:hAnsi="Arial"/>
          <w:sz w:val="20"/>
          <w:szCs w:val="20"/>
        </w:rPr>
        <w:tab/>
        <w:t xml:space="preserve">   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 xml:space="preserve">                                                                                        V………………… dne………………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Příjemce rozhodnutí: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………………………………..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………………………………..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Datum narození/RČ/IČO: ……………</w:t>
      </w:r>
    </w:p>
    <w:p w:rsidR="00AA388C" w:rsidRPr="009B31AB" w:rsidP="00AA388C">
      <w:pPr>
        <w:jc w:val="both"/>
        <w:rPr>
          <w:rFonts w:ascii="Arial" w:hAnsi="Arial"/>
        </w:rPr>
      </w:pPr>
    </w:p>
    <w:p w:rsidR="00AA388C" w:rsidRPr="009B31AB" w:rsidP="00AA388C">
      <w:pPr>
        <w:jc w:val="both"/>
        <w:rPr>
          <w:rFonts w:ascii="Arial" w:hAnsi="Arial"/>
        </w:rPr>
      </w:pPr>
    </w:p>
    <w:p w:rsidR="00AA388C" w:rsidP="00AA388C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Rozhodnutí</w:t>
      </w:r>
    </w:p>
    <w:p w:rsidR="00AA388C" w:rsidRPr="009B31AB" w:rsidP="00AA388C">
      <w:p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o zákazu plnění evidenční povinnosti ve zjednodušeném rozsahu</w:t>
      </w:r>
    </w:p>
    <w:p w:rsidR="00AA388C" w:rsidRPr="009B31AB" w:rsidP="00AA388C">
      <w:pPr>
        <w:jc w:val="both"/>
        <w:rPr>
          <w:rFonts w:ascii="Arial" w:hAnsi="Arial"/>
          <w:b/>
          <w:bCs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Obecní (</w:t>
      </w:r>
      <w:r w:rsidRPr="00A16FF3">
        <w:rPr>
          <w:rFonts w:ascii="Arial" w:hAnsi="Arial"/>
          <w:color w:val="0070C0"/>
          <w:sz w:val="20"/>
          <w:szCs w:val="20"/>
        </w:rPr>
        <w:t>Městský</w:t>
      </w:r>
      <w:r w:rsidRPr="00A16FF3">
        <w:rPr>
          <w:rFonts w:ascii="Arial" w:hAnsi="Arial"/>
          <w:sz w:val="20"/>
          <w:szCs w:val="20"/>
        </w:rPr>
        <w:t>) úřad ………………</w:t>
      </w:r>
      <w:r w:rsidRPr="00A16FF3">
        <w:rPr>
          <w:rFonts w:ascii="Arial" w:hAnsi="Arial"/>
          <w:sz w:val="20"/>
          <w:szCs w:val="20"/>
        </w:rPr>
        <w:t>…..…</w:t>
      </w:r>
      <w:r w:rsidRPr="00A16FF3">
        <w:rPr>
          <w:rFonts w:ascii="Arial" w:hAnsi="Arial"/>
          <w:sz w:val="20"/>
          <w:szCs w:val="20"/>
        </w:rPr>
        <w:t xml:space="preserve">…….. (dále jen „správce poplatku“), podle ustanovení § </w:t>
      </w:r>
      <w:r w:rsidR="00C663FB">
        <w:rPr>
          <w:rFonts w:ascii="Arial" w:hAnsi="Arial"/>
          <w:sz w:val="20"/>
          <w:szCs w:val="20"/>
        </w:rPr>
        <w:t xml:space="preserve"> 3h </w:t>
      </w:r>
      <w:r w:rsidRPr="00A16FF3">
        <w:rPr>
          <w:rFonts w:ascii="Arial" w:hAnsi="Arial"/>
          <w:sz w:val="20"/>
          <w:szCs w:val="20"/>
        </w:rPr>
        <w:t>zákona č. 565/1990 Sb., o místních poplatcích, ve znění pozdějších předpisů</w:t>
      </w:r>
      <w:r w:rsidR="00090550">
        <w:rPr>
          <w:rFonts w:ascii="Arial" w:hAnsi="Arial"/>
          <w:sz w:val="20"/>
          <w:szCs w:val="20"/>
        </w:rPr>
        <w:t xml:space="preserve"> (dále jen „zákon o místních poplatcích“)</w:t>
      </w:r>
      <w:r w:rsidRPr="00A16FF3">
        <w:rPr>
          <w:rFonts w:ascii="Arial" w:hAnsi="Arial"/>
          <w:sz w:val="20"/>
          <w:szCs w:val="20"/>
        </w:rPr>
        <w:t xml:space="preserve">, obecně závazné vyhlášky obce </w:t>
      </w:r>
      <w:r w:rsidRPr="00A16FF3">
        <w:rPr>
          <w:rFonts w:ascii="Arial" w:hAnsi="Arial"/>
          <w:color w:val="0070C0"/>
          <w:sz w:val="20"/>
          <w:szCs w:val="20"/>
        </w:rPr>
        <w:t>(města</w:t>
      </w:r>
      <w:r w:rsidRPr="00A16FF3">
        <w:rPr>
          <w:rFonts w:ascii="Arial" w:hAnsi="Arial"/>
          <w:sz w:val="20"/>
          <w:szCs w:val="20"/>
        </w:rPr>
        <w:t xml:space="preserve">) …………… č. ………………… a v souladu s příslušnými ustanoveními zákona č. 280/2009 Sb., daňový řád, ve znění pozdějších předpisů, </w:t>
      </w:r>
      <w:r w:rsidR="00247901">
        <w:rPr>
          <w:rFonts w:ascii="Arial" w:hAnsi="Arial"/>
          <w:sz w:val="20"/>
          <w:szCs w:val="20"/>
        </w:rPr>
        <w:t>ve věci oznámeného plnění evidenční povinnosti ve zjednodušeném rozsahu,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</w:p>
    <w:p w:rsidR="00C663FB" w:rsidP="00247901">
      <w:pPr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r</w:t>
      </w:r>
      <w:r>
        <w:rPr>
          <w:rFonts w:ascii="Arial" w:hAnsi="Arial"/>
          <w:b/>
          <w:bCs/>
          <w:sz w:val="20"/>
          <w:szCs w:val="20"/>
        </w:rPr>
        <w:t>ozhodl</w:t>
      </w:r>
      <w:r>
        <w:rPr>
          <w:rFonts w:ascii="Arial" w:hAnsi="Arial"/>
          <w:b/>
          <w:bCs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takto:</w:t>
      </w:r>
    </w:p>
    <w:p w:rsidR="00247901" w:rsidP="00AA388C">
      <w:pPr>
        <w:jc w:val="both"/>
        <w:rPr>
          <w:rFonts w:ascii="Arial" w:hAnsi="Arial"/>
          <w:sz w:val="20"/>
          <w:szCs w:val="20"/>
        </w:rPr>
      </w:pPr>
    </w:p>
    <w:p w:rsidR="00247901" w:rsidP="00AA388C">
      <w:pPr>
        <w:jc w:val="both"/>
        <w:rPr>
          <w:rFonts w:ascii="Arial" w:hAnsi="Arial"/>
          <w:sz w:val="20"/>
          <w:szCs w:val="20"/>
        </w:rPr>
      </w:pPr>
      <w:r w:rsidRPr="00247901">
        <w:rPr>
          <w:rFonts w:ascii="Arial" w:hAnsi="Arial"/>
          <w:sz w:val="20"/>
          <w:szCs w:val="20"/>
        </w:rPr>
        <w:t xml:space="preserve">správce poplatku zakazuje plátci </w:t>
      </w:r>
      <w:r>
        <w:rPr>
          <w:rFonts w:ascii="Arial" w:hAnsi="Arial"/>
          <w:sz w:val="20"/>
          <w:szCs w:val="20"/>
        </w:rPr>
        <w:t>poplatku …………………</w:t>
      </w:r>
      <w:r>
        <w:rPr>
          <w:rFonts w:ascii="Arial" w:hAnsi="Arial"/>
          <w:sz w:val="20"/>
          <w:szCs w:val="20"/>
        </w:rPr>
        <w:t>….. , r.</w:t>
      </w:r>
      <w:r>
        <w:rPr>
          <w:rFonts w:ascii="Arial" w:hAnsi="Arial"/>
          <w:sz w:val="20"/>
          <w:szCs w:val="20"/>
        </w:rPr>
        <w:t xml:space="preserve"> č./IČ</w:t>
      </w:r>
      <w:r w:rsidR="00090550">
        <w:rPr>
          <w:rFonts w:ascii="Arial" w:hAnsi="Arial"/>
          <w:sz w:val="20"/>
          <w:szCs w:val="20"/>
        </w:rPr>
        <w:t>O</w:t>
      </w:r>
      <w:r>
        <w:rPr>
          <w:rFonts w:ascii="Arial" w:hAnsi="Arial"/>
          <w:sz w:val="20"/>
          <w:szCs w:val="20"/>
        </w:rPr>
        <w:t xml:space="preserve">…………………., bytem/se sídlem ………………………….., </w:t>
      </w:r>
      <w:r w:rsidRPr="00247901">
        <w:rPr>
          <w:rFonts w:ascii="Arial" w:hAnsi="Arial"/>
          <w:sz w:val="20"/>
          <w:szCs w:val="20"/>
        </w:rPr>
        <w:t xml:space="preserve"> vést evidenční povinnost ve zjednodušeném rozsahu ve vztahu ke sportovní/kulturní akci </w:t>
      </w:r>
      <w:r w:rsidRPr="00A16FF3" w:rsidR="0076553F">
        <w:rPr>
          <w:rFonts w:ascii="Arial" w:hAnsi="Arial"/>
          <w:i/>
          <w:iCs/>
          <w:color w:val="0070C0"/>
          <w:sz w:val="20"/>
          <w:szCs w:val="20"/>
        </w:rPr>
        <w:t>(</w:t>
      </w:r>
      <w:r w:rsidR="0076553F">
        <w:rPr>
          <w:rFonts w:ascii="Arial" w:hAnsi="Arial"/>
          <w:i/>
          <w:iCs/>
          <w:color w:val="0070C0"/>
          <w:sz w:val="20"/>
          <w:szCs w:val="20"/>
        </w:rPr>
        <w:t xml:space="preserve">vyspecifikovat konkrétní akci údaji uvedenými v </w:t>
      </w:r>
      <w:r w:rsidR="0076553F">
        <w:rPr>
          <w:rFonts w:ascii="Arial" w:hAnsi="Arial"/>
          <w:i/>
          <w:iCs/>
          <w:color w:val="0070C0"/>
          <w:sz w:val="20"/>
          <w:szCs w:val="20"/>
        </w:rPr>
        <w:t>ust</w:t>
      </w:r>
      <w:r w:rsidR="0076553F">
        <w:rPr>
          <w:rFonts w:ascii="Arial" w:hAnsi="Arial"/>
          <w:i/>
          <w:iCs/>
          <w:color w:val="0070C0"/>
          <w:sz w:val="20"/>
          <w:szCs w:val="20"/>
        </w:rPr>
        <w:t>. § 3h odst. 2 zákona o místních poplatcích, zejména uvést den počátku a konce konání akce, název a druh pořádané akce)</w:t>
      </w:r>
      <w:r w:rsidRPr="00247901">
        <w:rPr>
          <w:rFonts w:ascii="Arial" w:hAnsi="Arial"/>
          <w:sz w:val="20"/>
          <w:szCs w:val="20"/>
        </w:rPr>
        <w:t>.</w:t>
      </w:r>
    </w:p>
    <w:p w:rsidR="00C663FB" w:rsidRPr="00A16FF3" w:rsidP="00AA388C">
      <w:pPr>
        <w:jc w:val="both"/>
        <w:rPr>
          <w:rFonts w:ascii="Arial" w:hAnsi="Arial"/>
          <w:sz w:val="20"/>
          <w:szCs w:val="20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bCs/>
          <w:sz w:val="20"/>
          <w:szCs w:val="20"/>
        </w:rPr>
        <w:t>Odůvodnění</w:t>
      </w:r>
      <w:r w:rsidRPr="00A16FF3">
        <w:rPr>
          <w:rFonts w:ascii="Arial" w:hAnsi="Arial"/>
          <w:sz w:val="20"/>
          <w:szCs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A7DF9" w:rsidP="00AA388C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C51478">
        <w:rPr>
          <w:rFonts w:ascii="Arial" w:hAnsi="Arial"/>
          <w:i/>
          <w:iCs/>
          <w:color w:val="0070C0"/>
          <w:sz w:val="20"/>
          <w:szCs w:val="20"/>
        </w:rPr>
        <w:t xml:space="preserve">(Obsahem odůvodnění </w:t>
      </w:r>
      <w:r>
        <w:rPr>
          <w:rFonts w:ascii="Arial" w:hAnsi="Arial"/>
          <w:i/>
          <w:iCs/>
          <w:color w:val="0070C0"/>
          <w:sz w:val="20"/>
          <w:szCs w:val="20"/>
        </w:rPr>
        <w:t>musí být</w:t>
      </w:r>
      <w:r w:rsidRPr="00C51478">
        <w:rPr>
          <w:rFonts w:ascii="Arial" w:hAnsi="Arial"/>
          <w:i/>
          <w:iCs/>
          <w:color w:val="0070C0"/>
          <w:sz w:val="20"/>
          <w:szCs w:val="20"/>
        </w:rPr>
        <w:t xml:space="preserve"> </w:t>
      </w:r>
      <w:r w:rsidR="00DD1646">
        <w:rPr>
          <w:rFonts w:ascii="Arial" w:hAnsi="Arial"/>
          <w:i/>
          <w:iCs/>
          <w:color w:val="0070C0"/>
          <w:sz w:val="20"/>
          <w:szCs w:val="20"/>
        </w:rPr>
        <w:t>zejména</w:t>
      </w:r>
    </w:p>
    <w:p w:rsidR="00EA7DF9" w:rsidRPr="00EA7DF9" w:rsidP="00EA7DF9">
      <w:pPr>
        <w:pStyle w:val="ListParagraph"/>
        <w:numPr>
          <w:ilvl w:val="0"/>
          <w:numId w:val="1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>datum oznámení záměru plnit evidenční povinnost ve zjednodušeném rozsahu,</w:t>
      </w:r>
    </w:p>
    <w:p w:rsidR="00AA388C" w:rsidRPr="00EA7DF9" w:rsidP="00FD30D7">
      <w:pPr>
        <w:pStyle w:val="ListParagraph"/>
        <w:numPr>
          <w:ilvl w:val="0"/>
          <w:numId w:val="1"/>
        </w:numPr>
        <w:jc w:val="both"/>
        <w:rPr>
          <w:rFonts w:ascii="Arial" w:hAnsi="Arial"/>
          <w:i/>
          <w:iCs/>
          <w:color w:val="0070C0"/>
          <w:sz w:val="20"/>
          <w:szCs w:val="20"/>
        </w:rPr>
      </w:pPr>
      <w:r w:rsidRPr="00EA7DF9">
        <w:rPr>
          <w:rFonts w:ascii="Arial" w:hAnsi="Arial"/>
          <w:i/>
          <w:iCs/>
          <w:color w:val="0070C0"/>
          <w:sz w:val="20"/>
          <w:szCs w:val="20"/>
        </w:rPr>
        <w:t xml:space="preserve">uvedení </w:t>
      </w:r>
      <w:r w:rsidRPr="00EA7DF9" w:rsidR="00523A8E">
        <w:rPr>
          <w:rFonts w:ascii="Arial" w:hAnsi="Arial"/>
          <w:i/>
          <w:iCs/>
          <w:color w:val="0070C0"/>
          <w:sz w:val="20"/>
          <w:szCs w:val="20"/>
        </w:rPr>
        <w:t xml:space="preserve">konkrétních zákonem stanovených podmínek, které nebyly pro danou akci splněny. </w:t>
      </w:r>
      <w:r w:rsidRPr="00EA7DF9" w:rsidR="00C51478">
        <w:rPr>
          <w:rFonts w:ascii="Arial" w:hAnsi="Arial"/>
          <w:i/>
          <w:iCs/>
          <w:color w:val="0070C0"/>
          <w:sz w:val="20"/>
          <w:szCs w:val="20"/>
        </w:rPr>
        <w:t>K nesplnění podmínek postačuje nesplnění jedné podmínky uvedené v </w:t>
      </w:r>
      <w:r w:rsidRPr="00EA7DF9" w:rsidR="00C51478">
        <w:rPr>
          <w:rFonts w:ascii="Arial" w:hAnsi="Arial"/>
          <w:i/>
          <w:iCs/>
          <w:color w:val="0070C0"/>
          <w:sz w:val="20"/>
          <w:szCs w:val="20"/>
        </w:rPr>
        <w:t>ust</w:t>
      </w:r>
      <w:r w:rsidRPr="00EA7DF9" w:rsidR="00C51478">
        <w:rPr>
          <w:rFonts w:ascii="Arial" w:hAnsi="Arial"/>
          <w:i/>
          <w:iCs/>
          <w:color w:val="0070C0"/>
          <w:sz w:val="20"/>
          <w:szCs w:val="20"/>
        </w:rPr>
        <w:t>. § 3h odst. 1 a 2 zákona o místních poplatcích, tj.</w:t>
      </w:r>
      <w:r w:rsidRPr="00EA7DF9" w:rsidR="00C51478">
        <w:rPr>
          <w:i/>
          <w:iCs/>
          <w:color w:val="0070C0"/>
        </w:rPr>
        <w:t xml:space="preserve"> plátce poplatku nebude pořadatelem akce, nepůjde o sportovní nebo kulturní akci, nebude existovat reálný předpoklad, že se akce zúčastní alespoň 1000 osob, kterým bude poskytnut úplatný pobyt, nebo plátce </w:t>
      </w:r>
      <w:r w:rsidRPr="00EA7DF9" w:rsidR="00EA7DF9">
        <w:rPr>
          <w:i/>
          <w:iCs/>
          <w:color w:val="0070C0"/>
        </w:rPr>
        <w:t xml:space="preserve">poplatku </w:t>
      </w:r>
      <w:r w:rsidRPr="00EA7DF9" w:rsidR="00C51478">
        <w:rPr>
          <w:i/>
          <w:iCs/>
          <w:color w:val="0070C0"/>
        </w:rPr>
        <w:t>neoznámí svůj záměr správci poplatku včas</w:t>
      </w:r>
      <w:r w:rsidRPr="00EA7DF9">
        <w:rPr>
          <w:rFonts w:ascii="Arial" w:hAnsi="Arial"/>
          <w:i/>
          <w:iCs/>
          <w:color w:val="0070C0"/>
          <w:sz w:val="20"/>
          <w:szCs w:val="20"/>
        </w:rPr>
        <w:t>)</w:t>
      </w:r>
      <w:r w:rsidR="00EA7DF9">
        <w:rPr>
          <w:rFonts w:ascii="Arial" w:hAnsi="Arial"/>
          <w:i/>
          <w:iCs/>
          <w:color w:val="0070C0"/>
          <w:sz w:val="20"/>
          <w:szCs w:val="20"/>
        </w:rPr>
        <w:t xml:space="preserve">. </w:t>
      </w:r>
    </w:p>
    <w:p w:rsidR="00AA388C" w:rsidRPr="00EA7DF9" w:rsidP="00AA388C">
      <w:pPr>
        <w:jc w:val="both"/>
        <w:rPr>
          <w:rFonts w:ascii="Arial" w:hAnsi="Arial"/>
          <w:i/>
          <w:iCs/>
          <w:color w:val="0070C0"/>
          <w:sz w:val="20"/>
          <w:szCs w:val="20"/>
        </w:rPr>
      </w:pPr>
      <w:r>
        <w:rPr>
          <w:rFonts w:ascii="Arial" w:hAnsi="Arial"/>
          <w:i/>
          <w:iCs/>
          <w:color w:val="0070C0"/>
          <w:sz w:val="20"/>
          <w:szCs w:val="20"/>
        </w:rPr>
        <w:t xml:space="preserve">Pozn.: </w:t>
      </w:r>
      <w:r w:rsidRPr="00EA7DF9">
        <w:rPr>
          <w:rFonts w:ascii="Arial" w:hAnsi="Arial"/>
          <w:i/>
          <w:iCs/>
          <w:color w:val="0070C0"/>
          <w:sz w:val="20"/>
          <w:szCs w:val="20"/>
        </w:rPr>
        <w:t>Důkazní břemeno v souladu s</w:t>
      </w:r>
      <w:r>
        <w:rPr>
          <w:rFonts w:ascii="Arial" w:hAnsi="Arial"/>
          <w:i/>
          <w:iCs/>
          <w:color w:val="0070C0"/>
          <w:sz w:val="20"/>
          <w:szCs w:val="20"/>
        </w:rPr>
        <w:t> </w:t>
      </w:r>
      <w:r>
        <w:rPr>
          <w:rFonts w:ascii="Arial" w:hAnsi="Arial"/>
          <w:i/>
          <w:iCs/>
          <w:color w:val="0070C0"/>
          <w:sz w:val="20"/>
          <w:szCs w:val="20"/>
        </w:rPr>
        <w:t>ust</w:t>
      </w:r>
      <w:r>
        <w:rPr>
          <w:rFonts w:ascii="Arial" w:hAnsi="Arial"/>
          <w:i/>
          <w:iCs/>
          <w:color w:val="0070C0"/>
          <w:sz w:val="20"/>
          <w:szCs w:val="20"/>
        </w:rPr>
        <w:t xml:space="preserve">. </w:t>
      </w:r>
      <w:r w:rsidRPr="00EA7DF9">
        <w:rPr>
          <w:rFonts w:ascii="Arial" w:hAnsi="Arial"/>
          <w:i/>
          <w:iCs/>
          <w:color w:val="0070C0"/>
          <w:sz w:val="20"/>
          <w:szCs w:val="20"/>
        </w:rPr>
        <w:t xml:space="preserve">§ 92 daňového řádu </w:t>
      </w:r>
      <w:r w:rsidR="0074024C">
        <w:rPr>
          <w:rFonts w:ascii="Arial" w:hAnsi="Arial"/>
          <w:i/>
          <w:iCs/>
          <w:color w:val="0070C0"/>
          <w:sz w:val="20"/>
          <w:szCs w:val="20"/>
        </w:rPr>
        <w:t>v daném případě</w:t>
      </w:r>
      <w:r w:rsidRPr="00EA7DF9">
        <w:rPr>
          <w:rFonts w:ascii="Arial" w:hAnsi="Arial"/>
          <w:i/>
          <w:iCs/>
          <w:color w:val="0070C0"/>
          <w:sz w:val="20"/>
          <w:szCs w:val="20"/>
        </w:rPr>
        <w:t xml:space="preserve"> tíží plátce poplatku. Správce poplatku je povinen rozhodnout o případném zákazu zjednodušené evidence bezodkladně, nejpozději však do 15 dnů ode dne podání oznámení</w:t>
      </w:r>
      <w:r w:rsidR="0074024C">
        <w:rPr>
          <w:rFonts w:ascii="Arial" w:hAnsi="Arial"/>
          <w:i/>
          <w:iCs/>
          <w:color w:val="0070C0"/>
          <w:sz w:val="20"/>
          <w:szCs w:val="20"/>
        </w:rPr>
        <w:t xml:space="preserve"> záměru.</w:t>
      </w:r>
    </w:p>
    <w:p w:rsidR="00B300BB" w:rsidRPr="00A16FF3" w:rsidP="00AA388C">
      <w:pPr>
        <w:jc w:val="both"/>
        <w:rPr>
          <w:rFonts w:ascii="Arial" w:hAnsi="Arial"/>
          <w:i/>
          <w:iCs/>
          <w:sz w:val="20"/>
          <w:szCs w:val="20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bCs/>
          <w:sz w:val="20"/>
          <w:szCs w:val="20"/>
        </w:rPr>
        <w:t>Poučení</w:t>
      </w:r>
      <w:r w:rsidRPr="00A16FF3">
        <w:rPr>
          <w:rFonts w:ascii="Arial" w:hAnsi="Arial"/>
          <w:sz w:val="20"/>
          <w:szCs w:val="20"/>
        </w:rPr>
        <w:t>: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 xml:space="preserve">Proti tomuto </w:t>
      </w:r>
      <w:r w:rsidR="00090550">
        <w:rPr>
          <w:rFonts w:ascii="Arial" w:hAnsi="Arial"/>
          <w:sz w:val="20"/>
          <w:szCs w:val="20"/>
        </w:rPr>
        <w:t>rozhodnutí</w:t>
      </w:r>
      <w:bookmarkStart w:id="3" w:name="_GoBack"/>
      <w:bookmarkEnd w:id="3"/>
      <w:r w:rsidRPr="00A16FF3">
        <w:rPr>
          <w:rFonts w:ascii="Arial" w:hAnsi="Arial"/>
          <w:sz w:val="20"/>
          <w:szCs w:val="20"/>
        </w:rPr>
        <w:t xml:space="preserve"> se lze odvolat ve lhůtě do 30 dnů ode dne jeho doručení. Odvolání je nepřípustné, směřuje-li jenom proti odůvodnění rozhodnutí. Odvolání se podává u správce poplatku, jehož rozhodnutí je odvoláním napadeno. Odvolání nemá odkladný účinek. </w:t>
      </w: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</w:p>
    <w:p w:rsidR="00AA388C" w:rsidRPr="00A16FF3" w:rsidP="00AA388C">
      <w:pPr>
        <w:jc w:val="both"/>
        <w:rPr>
          <w:rFonts w:ascii="Arial" w:hAnsi="Arial"/>
          <w:sz w:val="20"/>
          <w:szCs w:val="20"/>
        </w:rPr>
      </w:pPr>
    </w:p>
    <w:p w:rsidR="00AA388C" w:rsidRPr="00A16FF3" w:rsidP="00AA388C">
      <w:pPr>
        <w:ind w:left="2832" w:firstLine="708"/>
        <w:jc w:val="both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………………………………………………</w:t>
      </w:r>
    </w:p>
    <w:p w:rsidR="00AA388C" w:rsidRPr="00A16FF3" w:rsidP="00AA388C">
      <w:pPr>
        <w:jc w:val="right"/>
        <w:rPr>
          <w:rFonts w:ascii="Arial" w:hAnsi="Arial"/>
          <w:sz w:val="20"/>
          <w:szCs w:val="20"/>
        </w:rPr>
      </w:pPr>
      <w:r w:rsidRPr="00A16FF3">
        <w:rPr>
          <w:rFonts w:ascii="Arial" w:hAnsi="Arial"/>
          <w:sz w:val="20"/>
          <w:szCs w:val="20"/>
        </w:rPr>
        <w:t>podpis úřední osoby s uvedením jména a pracovního zařazení a otisk úředního razítka</w:t>
      </w:r>
    </w:p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CD45E5D"/>
    <w:multiLevelType w:val="hybridMultilevel"/>
    <w:tmpl w:val="1B2A82B6"/>
    <w:lvl w:ilvl="0">
      <w:start w:val="0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A388C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Heading2">
    <w:name w:val="heading 2"/>
    <w:basedOn w:val="Normal"/>
    <w:next w:val="Normal"/>
    <w:link w:val="Nadpis2Char"/>
    <w:autoRedefine/>
    <w:qFormat/>
    <w:rsid w:val="00AA388C"/>
    <w:pPr>
      <w:keepNext/>
      <w:keepLines/>
      <w:spacing w:before="200"/>
      <w:jc w:val="both"/>
      <w:outlineLvl w:val="1"/>
    </w:pPr>
    <w:rPr>
      <w:rFonts w:ascii="Arial" w:hAnsi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adpis2Char">
    <w:name w:val="Nadpis 2 Char"/>
    <w:basedOn w:val="DefaultParagraphFont"/>
    <w:link w:val="Heading2"/>
    <w:rsid w:val="00AA388C"/>
    <w:rPr>
      <w:rFonts w:ascii="Arial" w:eastAsia="Calibri" w:hAnsi="Arial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EA7D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numbering" Target="numbering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33</TotalTime>
  <Pages>1</Pages>
  <Words>387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13</cp:revision>
  <dcterms:created xsi:type="dcterms:W3CDTF">2022-06-23T05:20:00Z</dcterms:created>
</cp:coreProperties>
</file>