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3D" w:rsidRPr="00C1398A" w:rsidRDefault="00575B3D" w:rsidP="00575B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:rsidR="00575B3D" w:rsidRPr="00C1398A" w:rsidRDefault="00575B3D" w:rsidP="00575B3D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88029D" w:rsidRDefault="00F01722" w:rsidP="0088029D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Rada Olomouckého kraje (dále jen ROK) předkládá Zastupitelstvu Olomouckého kraje (dále jen ZOK) </w:t>
      </w:r>
      <w:r w:rsidR="004F57DA">
        <w:rPr>
          <w:rFonts w:ascii="Arial" w:eastAsia="Times New Roman" w:hAnsi="Arial" w:cs="Times New Roman"/>
          <w:sz w:val="24"/>
          <w:szCs w:val="24"/>
          <w:lang w:eastAsia="cs-CZ"/>
        </w:rPr>
        <w:t xml:space="preserve">materiál týkající se </w:t>
      </w:r>
      <w:r w:rsidR="0088029D" w:rsidRPr="00312495">
        <w:rPr>
          <w:rFonts w:ascii="Arial" w:eastAsia="Times New Roman" w:hAnsi="Arial" w:cs="Times New Roman"/>
          <w:sz w:val="24"/>
          <w:szCs w:val="24"/>
          <w:lang w:eastAsia="cs-CZ"/>
        </w:rPr>
        <w:t>vyhodnocení dotačního titulu</w:t>
      </w:r>
      <w:r w:rsidR="0088029D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="0088029D" w:rsidRPr="0031249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88029D" w:rsidRPr="00312495">
        <w:rPr>
          <w:rFonts w:ascii="Arial" w:hAnsi="Arial" w:cs="Arial"/>
          <w:sz w:val="24"/>
        </w:rPr>
        <w:t xml:space="preserve"> Podpora rozvoje vysokoškolského vzdělávání na území Olomouckého kraje v rámci dotačního programu „Program na podporu vzdělávání na vysokých školách v Olomoucké</w:t>
      </w:r>
      <w:r w:rsidR="00D000E6">
        <w:rPr>
          <w:rFonts w:ascii="Arial" w:hAnsi="Arial" w:cs="Arial"/>
          <w:sz w:val="24"/>
        </w:rPr>
        <w:t>m</w:t>
      </w:r>
      <w:bookmarkStart w:id="0" w:name="_GoBack"/>
      <w:bookmarkEnd w:id="0"/>
      <w:r w:rsidR="0088029D" w:rsidRPr="00312495">
        <w:rPr>
          <w:rFonts w:ascii="Arial" w:hAnsi="Arial" w:cs="Arial"/>
          <w:sz w:val="24"/>
        </w:rPr>
        <w:t xml:space="preserve"> kraji v roce 2019“</w:t>
      </w:r>
      <w:r w:rsidR="0088029D">
        <w:rPr>
          <w:rFonts w:ascii="Arial" w:hAnsi="Arial" w:cs="Arial"/>
          <w:sz w:val="24"/>
        </w:rPr>
        <w:t xml:space="preserve"> (dále jen dotační titul 1)</w:t>
      </w:r>
      <w:r w:rsidR="0088029D" w:rsidRPr="00312495">
        <w:rPr>
          <w:rFonts w:ascii="Arial" w:hAnsi="Arial" w:cs="Arial"/>
          <w:sz w:val="24"/>
        </w:rPr>
        <w:t>.</w:t>
      </w:r>
    </w:p>
    <w:p w:rsidR="0088029D" w:rsidRPr="0000231A" w:rsidRDefault="0088029D" w:rsidP="0088029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0231A">
        <w:rPr>
          <w:rFonts w:ascii="Arial" w:eastAsia="Times New Roman" w:hAnsi="Arial" w:cs="Arial"/>
          <w:sz w:val="24"/>
          <w:szCs w:val="24"/>
          <w:lang w:eastAsia="cs-CZ"/>
        </w:rPr>
        <w:t xml:space="preserve">Pravidla dotačního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titulu 1 </w:t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 xml:space="preserve">schválilo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ZOK </w:t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>dne 1</w:t>
      </w:r>
      <w:r>
        <w:rPr>
          <w:rFonts w:ascii="Arial" w:eastAsia="Times New Roman" w:hAnsi="Arial" w:cs="Arial"/>
          <w:sz w:val="24"/>
          <w:szCs w:val="24"/>
          <w:lang w:eastAsia="cs-CZ"/>
        </w:rPr>
        <w:t>7. 12. </w:t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>201</w:t>
      </w:r>
      <w:r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 xml:space="preserve"> pod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</w:t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 xml:space="preserve"> UZ/</w:t>
      </w:r>
      <w:r>
        <w:rPr>
          <w:rFonts w:ascii="Arial" w:eastAsia="Times New Roman" w:hAnsi="Arial" w:cs="Arial"/>
          <w:sz w:val="24"/>
          <w:szCs w:val="24"/>
          <w:lang w:eastAsia="cs-CZ"/>
        </w:rPr>
        <w:t>13/43</w:t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>/201</w:t>
      </w:r>
      <w:r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01722" w:rsidRPr="000F6907" w:rsidRDefault="00F01722" w:rsidP="00575B3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ROK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 xml:space="preserve"> na své schůzi dne </w:t>
      </w:r>
      <w:r w:rsidR="0066301A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>. 201</w:t>
      </w:r>
      <w:r w:rsidR="0066301A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452C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odsouhlasila</w:t>
      </w:r>
      <w:r w:rsidRPr="003D515A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3D515A">
        <w:rPr>
          <w:rFonts w:ascii="Arial" w:eastAsia="Times New Roman" w:hAnsi="Arial" w:cs="Arial"/>
          <w:sz w:val="24"/>
          <w:szCs w:val="24"/>
          <w:lang w:eastAsia="cs-CZ"/>
        </w:rPr>
        <w:t>uzavření veřejnoprávních smluv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6301A" w:rsidRPr="00225BD6" w:rsidRDefault="0066301A" w:rsidP="0066301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eastAsia="Times New Roman" w:hAnsi="Arial" w:cs="Arial"/>
          <w:sz w:val="24"/>
          <w:szCs w:val="24"/>
          <w:lang w:eastAsia="cs-CZ"/>
        </w:rPr>
        <w:t>Cílem dotačního programu</w:t>
      </w:r>
      <w:r>
        <w:rPr>
          <w:rFonts w:ascii="Arial" w:eastAsia="Times New Roman" w:hAnsi="Arial" w:cs="Arial"/>
          <w:sz w:val="24"/>
          <w:szCs w:val="24"/>
          <w:lang w:eastAsia="cs-CZ"/>
        </w:rPr>
        <w:t>, v rámci kterého byl dotační titul 1 vyhlášen, je podpora celoroční činnosti žadatele</w:t>
      </w:r>
      <w:r w:rsidRPr="006F1C9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související s</w:t>
      </w:r>
      <w:r w:rsidRPr="006F1C9B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66301A" w:rsidRPr="00993F1F" w:rsidRDefault="0066301A" w:rsidP="0066301A">
      <w:pPr>
        <w:pStyle w:val="Odstavecseseznamem"/>
        <w:numPr>
          <w:ilvl w:val="0"/>
          <w:numId w:val="5"/>
        </w:numPr>
        <w:spacing w:before="120" w:after="120" w:line="240" w:lineRule="auto"/>
        <w:ind w:left="851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93F1F">
        <w:rPr>
          <w:rFonts w:ascii="Arial" w:eastAsia="Times New Roman" w:hAnsi="Arial" w:cs="Arial"/>
          <w:sz w:val="24"/>
          <w:szCs w:val="24"/>
          <w:lang w:eastAsia="cs-CZ"/>
        </w:rPr>
        <w:t xml:space="preserve">podporou zvyšování kvality vzdělávání na vysokých školách s cílem zvýšení uplatnitelnosti absolventů jednotlivých typů akreditovaných studijních programů na trhu práce; </w:t>
      </w:r>
    </w:p>
    <w:p w:rsidR="0066301A" w:rsidRPr="00993F1F" w:rsidRDefault="0066301A" w:rsidP="0066301A">
      <w:pPr>
        <w:pStyle w:val="Odstavecseseznamem"/>
        <w:numPr>
          <w:ilvl w:val="0"/>
          <w:numId w:val="5"/>
        </w:numPr>
        <w:spacing w:before="120" w:after="120" w:line="240" w:lineRule="auto"/>
        <w:ind w:left="851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93F1F">
        <w:rPr>
          <w:rFonts w:ascii="Arial" w:eastAsia="Times New Roman" w:hAnsi="Arial" w:cs="Arial"/>
          <w:sz w:val="24"/>
          <w:szCs w:val="24"/>
          <w:lang w:eastAsia="cs-CZ"/>
        </w:rPr>
        <w:t>rozvojem spolupráce vysokých škol a středních škol v regionu;</w:t>
      </w:r>
    </w:p>
    <w:p w:rsidR="0066301A" w:rsidRPr="00993F1F" w:rsidRDefault="0066301A" w:rsidP="0066301A">
      <w:pPr>
        <w:pStyle w:val="Odstavecseseznamem"/>
        <w:numPr>
          <w:ilvl w:val="0"/>
          <w:numId w:val="5"/>
        </w:numPr>
        <w:spacing w:before="120" w:after="120" w:line="240" w:lineRule="auto"/>
        <w:ind w:left="851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93F1F">
        <w:rPr>
          <w:rFonts w:ascii="Arial" w:eastAsia="Times New Roman" w:hAnsi="Arial" w:cs="Arial"/>
          <w:sz w:val="24"/>
          <w:szCs w:val="24"/>
          <w:lang w:eastAsia="cs-CZ"/>
        </w:rPr>
        <w:t>zkvalitněním přípravy žáků středních škol pro studium na vysokých školách;</w:t>
      </w:r>
    </w:p>
    <w:p w:rsidR="0066301A" w:rsidRPr="00993F1F" w:rsidRDefault="0066301A" w:rsidP="0066301A">
      <w:pPr>
        <w:pStyle w:val="Odstavecseseznamem"/>
        <w:numPr>
          <w:ilvl w:val="0"/>
          <w:numId w:val="5"/>
        </w:numPr>
        <w:spacing w:before="120" w:after="120" w:line="240" w:lineRule="auto"/>
        <w:ind w:left="851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93F1F">
        <w:rPr>
          <w:rFonts w:ascii="Arial" w:eastAsia="Times New Roman" w:hAnsi="Arial" w:cs="Arial"/>
          <w:sz w:val="24"/>
          <w:szCs w:val="24"/>
          <w:lang w:eastAsia="cs-CZ"/>
        </w:rPr>
        <w:t>podporou vysokých škol v oblasti inovativních aktivit;</w:t>
      </w:r>
    </w:p>
    <w:p w:rsidR="0066301A" w:rsidRPr="00993F1F" w:rsidRDefault="0066301A" w:rsidP="0066301A">
      <w:pPr>
        <w:pStyle w:val="Odstavecseseznamem"/>
        <w:numPr>
          <w:ilvl w:val="0"/>
          <w:numId w:val="5"/>
        </w:numPr>
        <w:spacing w:before="120" w:after="120" w:line="240" w:lineRule="auto"/>
        <w:ind w:left="851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93F1F">
        <w:rPr>
          <w:rFonts w:ascii="Arial" w:eastAsia="Times New Roman" w:hAnsi="Arial" w:cs="Arial"/>
          <w:sz w:val="24"/>
          <w:szCs w:val="24"/>
          <w:lang w:eastAsia="cs-CZ"/>
        </w:rPr>
        <w:t>podporou vědecko-výzkumných kapacit, které umožňují transfer ekonomického know-how do regionu;</w:t>
      </w:r>
    </w:p>
    <w:p w:rsidR="0066301A" w:rsidRPr="00993F1F" w:rsidRDefault="0066301A" w:rsidP="0066301A">
      <w:pPr>
        <w:pStyle w:val="Odstavecseseznamem"/>
        <w:numPr>
          <w:ilvl w:val="0"/>
          <w:numId w:val="5"/>
        </w:numPr>
        <w:spacing w:before="120" w:after="120" w:line="240" w:lineRule="auto"/>
        <w:ind w:left="851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93F1F">
        <w:rPr>
          <w:rFonts w:ascii="Arial" w:eastAsia="Times New Roman" w:hAnsi="Arial" w:cs="Arial"/>
          <w:sz w:val="24"/>
          <w:szCs w:val="24"/>
          <w:lang w:eastAsia="cs-CZ"/>
        </w:rPr>
        <w:t>podporou profesně zaměřených studijních programů na vysokých školách v Olomouckém kraji;</w:t>
      </w:r>
    </w:p>
    <w:p w:rsidR="0066301A" w:rsidRPr="00993F1F" w:rsidRDefault="0066301A" w:rsidP="0066301A">
      <w:pPr>
        <w:pStyle w:val="Odstavecseseznamem"/>
        <w:numPr>
          <w:ilvl w:val="0"/>
          <w:numId w:val="5"/>
        </w:numPr>
        <w:spacing w:before="120" w:after="120" w:line="240" w:lineRule="auto"/>
        <w:ind w:left="851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93F1F">
        <w:rPr>
          <w:rFonts w:ascii="Arial" w:eastAsia="Times New Roman" w:hAnsi="Arial" w:cs="Arial"/>
          <w:sz w:val="24"/>
          <w:szCs w:val="24"/>
          <w:lang w:eastAsia="cs-CZ"/>
        </w:rPr>
        <w:t>podporou akademicky zaměřených studijních oborů na vysokých školách v Olomouckém kraji zaměřených na polytechnické vzdělávání, nové technologie a průmysl.</w:t>
      </w:r>
    </w:p>
    <w:p w:rsidR="0066301A" w:rsidRDefault="0066301A" w:rsidP="0066301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6301A" w:rsidRPr="00071C19" w:rsidRDefault="0066301A" w:rsidP="0066301A">
      <w:pPr>
        <w:spacing w:after="120" w:line="240" w:lineRule="auto"/>
        <w:jc w:val="both"/>
        <w:rPr>
          <w:rFonts w:ascii="Arial" w:hAnsi="Arial" w:cs="Arial"/>
          <w:i/>
          <w:sz w:val="24"/>
        </w:rPr>
      </w:pPr>
      <w:r w:rsidRPr="00071C19">
        <w:rPr>
          <w:rFonts w:ascii="Arial" w:hAnsi="Arial" w:cs="Arial"/>
          <w:b/>
          <w:sz w:val="24"/>
        </w:rPr>
        <w:t xml:space="preserve">Obecným účelem </w:t>
      </w:r>
      <w:r w:rsidRPr="00071C19">
        <w:rPr>
          <w:rFonts w:ascii="Arial" w:hAnsi="Arial" w:cs="Arial"/>
          <w:sz w:val="24"/>
        </w:rPr>
        <w:t xml:space="preserve">vyhlášeného </w:t>
      </w:r>
      <w:r w:rsidRPr="00071C19">
        <w:rPr>
          <w:rFonts w:ascii="Arial" w:hAnsi="Arial" w:cs="Arial"/>
          <w:b/>
          <w:sz w:val="24"/>
        </w:rPr>
        <w:t>dotačního titulu</w:t>
      </w:r>
      <w:r>
        <w:rPr>
          <w:rFonts w:ascii="Arial" w:hAnsi="Arial" w:cs="Arial"/>
          <w:b/>
          <w:sz w:val="24"/>
        </w:rPr>
        <w:t xml:space="preserve"> </w:t>
      </w:r>
      <w:r w:rsidRPr="00071C19">
        <w:rPr>
          <w:rFonts w:ascii="Arial" w:hAnsi="Arial" w:cs="Arial"/>
          <w:b/>
          <w:sz w:val="24"/>
        </w:rPr>
        <w:t>1</w:t>
      </w:r>
      <w:r w:rsidRPr="00071C19">
        <w:rPr>
          <w:rFonts w:ascii="Arial" w:hAnsi="Arial" w:cs="Arial"/>
          <w:sz w:val="24"/>
        </w:rPr>
        <w:t xml:space="preserve"> je zvýšení uplatnitelnosti absolventů vysokých škol ve všech typech studijních programů na trhu práce a zvýšení odborné úrovně pracovníků institucí pro výzkum a vývoj prostřednictvím: </w:t>
      </w:r>
    </w:p>
    <w:p w:rsidR="0066301A" w:rsidRPr="00071C19" w:rsidRDefault="0066301A" w:rsidP="0066301A">
      <w:pPr>
        <w:pStyle w:val="Odstavecseseznamem"/>
        <w:numPr>
          <w:ilvl w:val="2"/>
          <w:numId w:val="6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sz w:val="24"/>
        </w:rPr>
      </w:pPr>
      <w:r w:rsidRPr="00071C19">
        <w:rPr>
          <w:rFonts w:ascii="Arial" w:hAnsi="Arial" w:cs="Arial"/>
          <w:sz w:val="24"/>
        </w:rPr>
        <w:t>zkvalitňování vzdělávání na vysokých školách;</w:t>
      </w:r>
    </w:p>
    <w:p w:rsidR="0066301A" w:rsidRPr="00071C19" w:rsidRDefault="0066301A" w:rsidP="0066301A">
      <w:pPr>
        <w:pStyle w:val="Odstavecseseznamem"/>
        <w:numPr>
          <w:ilvl w:val="2"/>
          <w:numId w:val="6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sz w:val="24"/>
        </w:rPr>
      </w:pPr>
      <w:r w:rsidRPr="00071C19">
        <w:rPr>
          <w:rFonts w:ascii="Arial" w:hAnsi="Arial" w:cs="Arial"/>
          <w:sz w:val="24"/>
        </w:rPr>
        <w:t>rozvoje spolupráce středního a vysokého školství;</w:t>
      </w:r>
    </w:p>
    <w:p w:rsidR="0066301A" w:rsidRPr="00071C19" w:rsidRDefault="0066301A" w:rsidP="0066301A">
      <w:pPr>
        <w:pStyle w:val="Odstavecseseznamem"/>
        <w:numPr>
          <w:ilvl w:val="2"/>
          <w:numId w:val="6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sz w:val="24"/>
        </w:rPr>
      </w:pPr>
      <w:r w:rsidRPr="00071C19">
        <w:rPr>
          <w:rFonts w:ascii="Arial" w:hAnsi="Arial" w:cs="Arial"/>
          <w:sz w:val="24"/>
        </w:rPr>
        <w:t>rozvoje lidských zdrojů v oblasti výzkumu a vývoje;</w:t>
      </w:r>
    </w:p>
    <w:p w:rsidR="0066301A" w:rsidRPr="00071C19" w:rsidRDefault="0066301A" w:rsidP="0066301A">
      <w:pPr>
        <w:pStyle w:val="Odstavecseseznamem"/>
        <w:numPr>
          <w:ilvl w:val="2"/>
          <w:numId w:val="6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sz w:val="24"/>
        </w:rPr>
      </w:pPr>
      <w:r w:rsidRPr="00071C19">
        <w:rPr>
          <w:rFonts w:ascii="Arial" w:hAnsi="Arial" w:cs="Arial"/>
          <w:sz w:val="24"/>
        </w:rPr>
        <w:t>spolupráce škol s organizacemi zaměstnavatelů a odbornými pracovišti.</w:t>
      </w:r>
    </w:p>
    <w:p w:rsidR="0066301A" w:rsidRPr="00C1398A" w:rsidRDefault="0066301A" w:rsidP="0066301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6301A" w:rsidRPr="000F6907" w:rsidRDefault="0066301A" w:rsidP="0066301A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F6907">
        <w:rPr>
          <w:rFonts w:ascii="Arial" w:eastAsia="Times New Roman" w:hAnsi="Arial" w:cs="Arial"/>
          <w:sz w:val="24"/>
          <w:szCs w:val="24"/>
          <w:lang w:eastAsia="cs-CZ"/>
        </w:rPr>
        <w:t xml:space="preserve">Dotační program byl vyhlášen dne </w:t>
      </w:r>
      <w:r>
        <w:rPr>
          <w:rFonts w:ascii="Arial" w:eastAsia="Times New Roman" w:hAnsi="Arial" w:cs="Arial"/>
          <w:sz w:val="24"/>
          <w:szCs w:val="24"/>
          <w:lang w:eastAsia="cs-CZ"/>
        </w:rPr>
        <w:t>18. 12. 2018</w:t>
      </w:r>
      <w:r w:rsidRPr="000F69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6301A" w:rsidRPr="000F6907" w:rsidRDefault="0066301A" w:rsidP="0066301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F6907">
        <w:rPr>
          <w:rFonts w:ascii="Arial" w:eastAsia="Times New Roman" w:hAnsi="Arial" w:cs="Arial"/>
          <w:sz w:val="24"/>
          <w:szCs w:val="24"/>
          <w:lang w:eastAsia="cs-CZ"/>
        </w:rPr>
        <w:t xml:space="preserve">Podmínky dotačního programu jsou vyvěšeny od </w:t>
      </w:r>
      <w:r>
        <w:rPr>
          <w:rFonts w:ascii="Arial" w:eastAsia="Times New Roman" w:hAnsi="Arial" w:cs="Arial"/>
          <w:sz w:val="24"/>
          <w:szCs w:val="24"/>
          <w:lang w:eastAsia="cs-CZ"/>
        </w:rPr>
        <w:t>18. 12. 2018</w:t>
      </w:r>
      <w:r w:rsidRPr="000F69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6301A" w:rsidRPr="005A38BA" w:rsidRDefault="0066301A" w:rsidP="0066301A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 xml:space="preserve">Příjem žádostí byl od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18</w:t>
      </w: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 xml:space="preserve">. 1. –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24</w:t>
      </w: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1</w:t>
      </w: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>. 201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9</w:t>
      </w: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66301A" w:rsidRDefault="0066301A" w:rsidP="0066301A">
      <w:pPr>
        <w:spacing w:after="12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</w:p>
    <w:p w:rsidR="0066301A" w:rsidRDefault="0066301A" w:rsidP="004F57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6301A" w:rsidRDefault="0066301A" w:rsidP="004F57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6301A" w:rsidRPr="00C51C9A" w:rsidRDefault="0066301A" w:rsidP="0066301A">
      <w:pPr>
        <w:spacing w:after="12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F931D7">
        <w:rPr>
          <w:rFonts w:ascii="Arial" w:eastAsia="Times New Roman" w:hAnsi="Arial" w:cs="Times New Roman"/>
          <w:b/>
          <w:sz w:val="24"/>
          <w:szCs w:val="24"/>
          <w:lang w:eastAsia="cs-CZ"/>
        </w:rPr>
        <w:lastRenderedPageBreak/>
        <w:t xml:space="preserve">Ve výše uvedeném termínu 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byly přijaty a h</w:t>
      </w:r>
      <w:r w:rsidRPr="007A25A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odnoceny </w:t>
      </w:r>
      <w:r w:rsidRPr="00C51C9A">
        <w:rPr>
          <w:rFonts w:ascii="Arial" w:eastAsia="Times New Roman" w:hAnsi="Arial" w:cs="Times New Roman"/>
          <w:b/>
          <w:sz w:val="24"/>
          <w:szCs w:val="24"/>
          <w:lang w:eastAsia="cs-CZ"/>
        </w:rPr>
        <w:t>3 žádosti vysokých škol o poskytnutí dotace.</w:t>
      </w:r>
    </w:p>
    <w:p w:rsidR="0066301A" w:rsidRPr="00C51C9A" w:rsidRDefault="0066301A" w:rsidP="0066301A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51C9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Všichni tito žadatelé splnili kritéria dle pravidel dotačního programu, která schválilo na svém zasedání </w:t>
      </w:r>
      <w:r w:rsidRPr="00C51C9A">
        <w:rPr>
          <w:rFonts w:ascii="Arial" w:eastAsia="Times New Roman" w:hAnsi="Arial" w:cs="Arial"/>
          <w:b/>
          <w:sz w:val="24"/>
          <w:szCs w:val="24"/>
          <w:lang w:eastAsia="cs-CZ"/>
        </w:rPr>
        <w:t>17. 12. 2018 Zastupitelstvo Olomouckého kraje (dále jen ZOK). Školy požádaly v termínu pro podávání žádostí celkem o 9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Pr="00C51C9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000 000 Kč. </w:t>
      </w:r>
    </w:p>
    <w:p w:rsidR="0066301A" w:rsidRPr="00C51C9A" w:rsidRDefault="0066301A" w:rsidP="0066301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51C9A">
        <w:rPr>
          <w:rFonts w:ascii="Arial" w:eastAsia="Times New Roman" w:hAnsi="Arial" w:cs="Arial"/>
          <w:sz w:val="24"/>
          <w:szCs w:val="24"/>
          <w:lang w:eastAsia="cs-CZ"/>
        </w:rPr>
        <w:t>Vysoká škola logistiky o.p.s.</w:t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ab/>
        <w:t>3 000 000 Kč</w:t>
      </w:r>
    </w:p>
    <w:p w:rsidR="0066301A" w:rsidRPr="00C51C9A" w:rsidRDefault="0066301A" w:rsidP="0066301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51C9A">
        <w:rPr>
          <w:rFonts w:ascii="Arial" w:eastAsia="Times New Roman" w:hAnsi="Arial" w:cs="Arial"/>
          <w:sz w:val="24"/>
          <w:szCs w:val="24"/>
          <w:lang w:eastAsia="cs-CZ"/>
        </w:rPr>
        <w:t>Univerzita Palackého v Olomouci</w:t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ab/>
        <w:t>3 000 000 Kč</w:t>
      </w:r>
    </w:p>
    <w:p w:rsidR="0066301A" w:rsidRPr="00C51C9A" w:rsidRDefault="0066301A" w:rsidP="006630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51C9A">
        <w:rPr>
          <w:rFonts w:ascii="Arial" w:eastAsia="Times New Roman" w:hAnsi="Arial" w:cs="Arial"/>
          <w:sz w:val="24"/>
          <w:szCs w:val="24"/>
          <w:lang w:eastAsia="cs-CZ"/>
        </w:rPr>
        <w:t>Moravská vysoká škola Olomouc, o.p.s.</w:t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ab/>
        <w:t>3 000 000 Kč</w:t>
      </w:r>
    </w:p>
    <w:p w:rsidR="0066301A" w:rsidRPr="00C51C9A" w:rsidRDefault="0066301A" w:rsidP="0066301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6301A" w:rsidRPr="00C51C9A" w:rsidRDefault="0066301A" w:rsidP="0066301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Celková výše alokace</w:t>
      </w:r>
      <w:r w:rsidRPr="00C51C9A">
        <w:rPr>
          <w:rFonts w:ascii="Arial" w:hAnsi="Arial" w:cs="Arial"/>
          <w:sz w:val="24"/>
          <w:szCs w:val="24"/>
        </w:rPr>
        <w:t xml:space="preserve"> dotačního </w:t>
      </w:r>
      <w:r>
        <w:rPr>
          <w:rFonts w:ascii="Arial" w:hAnsi="Arial" w:cs="Arial"/>
          <w:sz w:val="24"/>
          <w:szCs w:val="24"/>
        </w:rPr>
        <w:t>titulu 1 „</w:t>
      </w:r>
      <w:r w:rsidRPr="00312495">
        <w:rPr>
          <w:rFonts w:ascii="Arial" w:hAnsi="Arial" w:cs="Arial"/>
          <w:sz w:val="24"/>
        </w:rPr>
        <w:t>Podpora rozvoje vysokoškolského vzdělávání na území Olomouckého kraje v rámci dotačního programu</w:t>
      </w:r>
      <w:r>
        <w:rPr>
          <w:rFonts w:ascii="Arial" w:hAnsi="Arial" w:cs="Arial"/>
          <w:sz w:val="24"/>
        </w:rPr>
        <w:t>“ je</w:t>
      </w:r>
      <w:r w:rsidRPr="00C51C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9 </w:t>
      </w:r>
      <w:r w:rsidRPr="00C51C9A">
        <w:rPr>
          <w:rFonts w:ascii="Arial" w:hAnsi="Arial" w:cs="Arial"/>
          <w:b/>
          <w:sz w:val="24"/>
          <w:szCs w:val="24"/>
        </w:rPr>
        <w:t>000</w:t>
      </w:r>
      <w:r>
        <w:rPr>
          <w:rFonts w:ascii="Arial" w:hAnsi="Arial" w:cs="Arial"/>
          <w:b/>
          <w:sz w:val="24"/>
          <w:szCs w:val="24"/>
        </w:rPr>
        <w:t> 000 </w:t>
      </w:r>
      <w:r w:rsidRPr="00C51C9A">
        <w:rPr>
          <w:rFonts w:ascii="Arial" w:hAnsi="Arial" w:cs="Arial"/>
          <w:b/>
          <w:sz w:val="24"/>
          <w:szCs w:val="24"/>
        </w:rPr>
        <w:t>Kč</w:t>
      </w:r>
      <w:r>
        <w:rPr>
          <w:rFonts w:ascii="Arial" w:hAnsi="Arial" w:cs="Arial"/>
          <w:sz w:val="24"/>
          <w:szCs w:val="24"/>
        </w:rPr>
        <w:t>. P</w:t>
      </w:r>
      <w:r w:rsidRPr="00C51C9A">
        <w:rPr>
          <w:rFonts w:ascii="Arial" w:hAnsi="Arial" w:cs="Arial"/>
          <w:sz w:val="24"/>
          <w:szCs w:val="24"/>
        </w:rPr>
        <w:t>roto je navrženo</w:t>
      </w:r>
      <w:r>
        <w:rPr>
          <w:rFonts w:ascii="Arial" w:hAnsi="Arial" w:cs="Arial"/>
          <w:sz w:val="24"/>
          <w:szCs w:val="24"/>
        </w:rPr>
        <w:t xml:space="preserve"> v souladu s žádostmi jednotlivých škol</w:t>
      </w:r>
      <w:r w:rsidRPr="00C51C9A">
        <w:rPr>
          <w:rFonts w:ascii="Arial" w:hAnsi="Arial" w:cs="Arial"/>
          <w:sz w:val="24"/>
          <w:szCs w:val="24"/>
        </w:rPr>
        <w:t xml:space="preserve"> následující rozdělení finančních prostředků: </w:t>
      </w:r>
    </w:p>
    <w:p w:rsidR="0066301A" w:rsidRPr="00C51C9A" w:rsidRDefault="0066301A" w:rsidP="0066301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6301A" w:rsidRPr="00C51C9A" w:rsidRDefault="0066301A" w:rsidP="0066301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51C9A">
        <w:rPr>
          <w:rFonts w:ascii="Arial" w:eastAsia="Times New Roman" w:hAnsi="Arial" w:cs="Arial"/>
          <w:sz w:val="24"/>
          <w:szCs w:val="24"/>
          <w:lang w:eastAsia="cs-CZ"/>
        </w:rPr>
        <w:t>Vysoká škola logistiky o.p.s.</w:t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51C9A">
        <w:rPr>
          <w:rFonts w:ascii="Arial" w:eastAsia="Times New Roman" w:hAnsi="Arial" w:cs="Arial"/>
          <w:sz w:val="24"/>
          <w:szCs w:val="24"/>
          <w:lang w:eastAsia="cs-CZ"/>
        </w:rPr>
        <w:tab/>
        <w:t>3 000 000 Kč</w:t>
      </w:r>
    </w:p>
    <w:p w:rsidR="0066301A" w:rsidRPr="008D7190" w:rsidRDefault="0066301A" w:rsidP="0066301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D7190">
        <w:rPr>
          <w:rFonts w:ascii="Arial" w:eastAsia="Times New Roman" w:hAnsi="Arial" w:cs="Arial"/>
          <w:sz w:val="24"/>
          <w:szCs w:val="24"/>
          <w:lang w:eastAsia="cs-CZ"/>
        </w:rPr>
        <w:t>Univerzita Palackého v Olomouci</w:t>
      </w:r>
      <w:r w:rsidRPr="008D719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D719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D7190">
        <w:rPr>
          <w:rFonts w:ascii="Arial" w:eastAsia="Times New Roman" w:hAnsi="Arial" w:cs="Arial"/>
          <w:sz w:val="24"/>
          <w:szCs w:val="24"/>
          <w:lang w:eastAsia="cs-CZ"/>
        </w:rPr>
        <w:tab/>
        <w:t>3 000 000 Kč</w:t>
      </w:r>
    </w:p>
    <w:p w:rsidR="0066301A" w:rsidRDefault="0066301A" w:rsidP="006630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F06F1">
        <w:rPr>
          <w:rFonts w:ascii="Arial" w:eastAsia="Times New Roman" w:hAnsi="Arial" w:cs="Arial"/>
          <w:sz w:val="24"/>
          <w:szCs w:val="24"/>
          <w:lang w:eastAsia="cs-CZ"/>
        </w:rPr>
        <w:t>Moravská vysoká škola Olomouc, o.p.s.</w:t>
      </w:r>
      <w:r w:rsidRPr="003F06F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F06F1">
        <w:rPr>
          <w:rFonts w:ascii="Arial" w:eastAsia="Times New Roman" w:hAnsi="Arial" w:cs="Arial"/>
          <w:sz w:val="24"/>
          <w:szCs w:val="24"/>
          <w:lang w:eastAsia="cs-CZ"/>
        </w:rPr>
        <w:tab/>
        <w:t>3 000 000 Kč</w:t>
      </w:r>
    </w:p>
    <w:p w:rsidR="0066301A" w:rsidRPr="00846F38" w:rsidRDefault="0066301A" w:rsidP="006630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6301A" w:rsidRDefault="0066301A" w:rsidP="006630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2B4B">
        <w:rPr>
          <w:rFonts w:ascii="Arial" w:hAnsi="Arial" w:cs="Arial"/>
          <w:sz w:val="24"/>
          <w:szCs w:val="24"/>
        </w:rPr>
        <w:t>V souladu s pravidly dotačního programu bude dotace žadateli poskytnuta na základě veřejnoprávní smlouvy z rozpočtu Olomouckého kraje</w:t>
      </w:r>
      <w:r w:rsidRPr="005A2B4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66301A" w:rsidRPr="0098257A" w:rsidRDefault="0066301A" w:rsidP="0066301A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66301A" w:rsidRDefault="0066301A" w:rsidP="006630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2B4B">
        <w:rPr>
          <w:rFonts w:ascii="Arial" w:eastAsia="Times New Roman" w:hAnsi="Arial" w:cs="Arial"/>
          <w:sz w:val="24"/>
          <w:szCs w:val="24"/>
          <w:lang w:eastAsia="cs-CZ"/>
        </w:rPr>
        <w:t xml:space="preserve">Vzhledem ke skutečnosti, že byla překročena částka 200 000 Kč, schvaluje poskytnutí dotace ZOK. </w:t>
      </w:r>
    </w:p>
    <w:p w:rsidR="00575B3D" w:rsidRDefault="00575B3D" w:rsidP="00575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D451C" w:rsidRPr="00FA2E42" w:rsidRDefault="00FD451C" w:rsidP="00FD451C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Rada Olomouckého kraje navrhuje Zastupitelstvu Olomouckého kraje vzít na vědomí důvodovou zprávu, schválit poskytnutí dotace příjemcům</w:t>
      </w:r>
      <w:r w:rsidR="006975F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dle Přílohy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č. 1 důvodové zprávy, schválit</w:t>
      </w:r>
      <w:r w:rsidRPr="00FA2E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E57270">
        <w:rPr>
          <w:rFonts w:ascii="Arial" w:eastAsia="Times New Roman" w:hAnsi="Arial" w:cs="Arial"/>
          <w:b/>
          <w:sz w:val="24"/>
          <w:szCs w:val="24"/>
          <w:lang w:eastAsia="cs-CZ"/>
        </w:rPr>
        <w:t>uzavření veřejnoprávních smluv o poskytnutí dotací s příjemci dle Přílohy č.  </w:t>
      </w:r>
      <w:r w:rsidRPr="00FA2E42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3479F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 důvodové zprávy</w:t>
      </w:r>
      <w:r w:rsidRPr="00E5727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5A2B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ve znění dle vzorové veřejnoprávní smlouvy </w:t>
      </w:r>
      <w:r w:rsidRPr="005A2B4B">
        <w:rPr>
          <w:rFonts w:ascii="Arial" w:eastAsia="Times New Roman" w:hAnsi="Arial" w:cs="Arial"/>
          <w:b/>
          <w:sz w:val="24"/>
          <w:szCs w:val="24"/>
          <w:lang w:eastAsia="cs-CZ"/>
        </w:rPr>
        <w:t>schválené na zasedání Zastupitelstva Olomouckého kraje dne 1</w:t>
      </w:r>
      <w:r w:rsidR="003479FE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5A2B4B">
        <w:rPr>
          <w:rFonts w:ascii="Arial" w:eastAsia="Times New Roman" w:hAnsi="Arial" w:cs="Arial"/>
          <w:b/>
          <w:sz w:val="24"/>
          <w:szCs w:val="24"/>
          <w:lang w:eastAsia="cs-CZ"/>
        </w:rPr>
        <w:t>. 12. 201</w:t>
      </w:r>
      <w:r w:rsidR="003479FE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5A2B4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usnesením č. </w:t>
      </w:r>
      <w:r w:rsidR="004F57DA" w:rsidRPr="004F57DA">
        <w:rPr>
          <w:rFonts w:ascii="Arial" w:eastAsia="Times New Roman" w:hAnsi="Arial" w:cs="Arial"/>
          <w:b/>
          <w:sz w:val="24"/>
          <w:szCs w:val="24"/>
          <w:lang w:eastAsia="cs-CZ"/>
        </w:rPr>
        <w:t>UZ/</w:t>
      </w:r>
      <w:r w:rsidR="003479FE">
        <w:rPr>
          <w:rFonts w:ascii="Arial" w:eastAsia="Times New Roman" w:hAnsi="Arial" w:cs="Arial"/>
          <w:b/>
          <w:sz w:val="24"/>
          <w:szCs w:val="24"/>
          <w:lang w:eastAsia="cs-CZ"/>
        </w:rPr>
        <w:t>13/43</w:t>
      </w:r>
      <w:r w:rsidR="004F57DA" w:rsidRPr="004F57DA">
        <w:rPr>
          <w:rFonts w:ascii="Arial" w:eastAsia="Times New Roman" w:hAnsi="Arial" w:cs="Arial"/>
          <w:b/>
          <w:sz w:val="24"/>
          <w:szCs w:val="24"/>
          <w:lang w:eastAsia="cs-CZ"/>
        </w:rPr>
        <w:t>/201</w:t>
      </w:r>
      <w:r w:rsidR="003479FE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="004F57DA" w:rsidRPr="004F57D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 uložit </w:t>
      </w:r>
      <w:r w:rsidRPr="005A2B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Ladislavu Hynkovi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 náměstku hejtmana, veřejnoprávní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smlouvy podepsat.</w:t>
      </w:r>
    </w:p>
    <w:p w:rsidR="00575B3D" w:rsidRDefault="00575B3D" w:rsidP="00575B3D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</w:p>
    <w:p w:rsidR="00575B3D" w:rsidRDefault="00575B3D" w:rsidP="00575B3D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Přílohy:</w:t>
      </w:r>
    </w:p>
    <w:p w:rsidR="00575B3D" w:rsidRDefault="00575B3D" w:rsidP="00EB6DB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CE0DD2">
        <w:rPr>
          <w:rFonts w:ascii="Arial" w:eastAsia="Times New Roman" w:hAnsi="Arial" w:cs="Times New Roman"/>
          <w:sz w:val="24"/>
          <w:szCs w:val="20"/>
          <w:lang w:eastAsia="cs-CZ"/>
        </w:rPr>
        <w:t xml:space="preserve">- </w:t>
      </w:r>
      <w:r w:rsidRPr="00CE0DD2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CE0DD2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Příloha č. 1</w:t>
      </w:r>
    </w:p>
    <w:p w:rsidR="003479FE" w:rsidRDefault="003479FE" w:rsidP="003479FE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Přehled žadatelů v dotačním titulu 1</w:t>
      </w:r>
    </w:p>
    <w:p w:rsidR="00575B3D" w:rsidRDefault="003479FE" w:rsidP="003479FE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="00575B3D">
        <w:rPr>
          <w:rFonts w:ascii="Arial" w:eastAsia="Times New Roman" w:hAnsi="Arial" w:cs="Times New Roman"/>
          <w:sz w:val="24"/>
          <w:szCs w:val="20"/>
          <w:lang w:eastAsia="cs-CZ"/>
        </w:rPr>
        <w:t xml:space="preserve">(strana </w:t>
      </w:r>
      <w:r w:rsidR="004F57DA">
        <w:rPr>
          <w:rFonts w:ascii="Arial" w:eastAsia="Times New Roman" w:hAnsi="Arial" w:cs="Times New Roman"/>
          <w:sz w:val="24"/>
          <w:szCs w:val="20"/>
          <w:lang w:eastAsia="cs-CZ"/>
        </w:rPr>
        <w:t>4-6</w:t>
      </w:r>
      <w:r w:rsidR="00575B3D">
        <w:rPr>
          <w:rFonts w:ascii="Arial" w:eastAsia="Times New Roman" w:hAnsi="Arial" w:cs="Times New Roman"/>
          <w:sz w:val="24"/>
          <w:szCs w:val="20"/>
          <w:lang w:eastAsia="cs-CZ"/>
        </w:rPr>
        <w:t>)</w:t>
      </w:r>
    </w:p>
    <w:p w:rsidR="00575B3D" w:rsidRDefault="00575B3D" w:rsidP="00D51673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</w:p>
    <w:p w:rsidR="006C37B6" w:rsidRDefault="006C37B6"/>
    <w:sectPr w:rsidR="006C3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7C" w:rsidRDefault="00F25E7C" w:rsidP="00437900">
      <w:pPr>
        <w:spacing w:after="0" w:line="240" w:lineRule="auto"/>
      </w:pPr>
      <w:r>
        <w:separator/>
      </w:r>
    </w:p>
  </w:endnote>
  <w:endnote w:type="continuationSeparator" w:id="0">
    <w:p w:rsidR="00F25E7C" w:rsidRDefault="00F25E7C" w:rsidP="0043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9F" w:rsidRDefault="00B976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00" w:rsidRPr="00A73A6F" w:rsidRDefault="00FD451C" w:rsidP="00437900">
    <w:pPr>
      <w:pBdr>
        <w:top w:val="single" w:sz="6" w:space="0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437900" w:rsidRPr="00A73A6F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</w:t>
    </w:r>
    <w:r w:rsidR="00B9769F">
      <w:rPr>
        <w:rFonts w:ascii="Arial" w:hAnsi="Arial" w:cs="Arial"/>
        <w:i/>
        <w:iCs/>
        <w:sz w:val="20"/>
        <w:szCs w:val="20"/>
      </w:rPr>
      <w:t>5</w:t>
    </w:r>
    <w:r w:rsidR="002129B1">
      <w:rPr>
        <w:rFonts w:ascii="Arial" w:hAnsi="Arial" w:cs="Arial"/>
        <w:i/>
        <w:iCs/>
        <w:sz w:val="20"/>
        <w:szCs w:val="20"/>
      </w:rPr>
      <w:t>. 2. 201</w:t>
    </w:r>
    <w:r w:rsidR="00B9769F">
      <w:rPr>
        <w:rFonts w:ascii="Arial" w:hAnsi="Arial" w:cs="Arial"/>
        <w:i/>
        <w:iCs/>
        <w:sz w:val="20"/>
        <w:szCs w:val="20"/>
      </w:rPr>
      <w:t>9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437900" w:rsidRPr="00A73A6F">
      <w:rPr>
        <w:rFonts w:ascii="Arial" w:hAnsi="Arial" w:cs="Arial"/>
        <w:i/>
        <w:iCs/>
        <w:sz w:val="20"/>
        <w:szCs w:val="20"/>
      </w:rPr>
      <w:t xml:space="preserve">Strana </w:t>
    </w:r>
    <w:r w:rsidR="00437900" w:rsidRPr="00A73A6F">
      <w:rPr>
        <w:rFonts w:ascii="Arial" w:hAnsi="Arial" w:cs="Arial"/>
        <w:i/>
        <w:iCs/>
        <w:sz w:val="20"/>
        <w:szCs w:val="20"/>
      </w:rPr>
      <w:fldChar w:fldCharType="begin"/>
    </w:r>
    <w:r w:rsidR="00437900" w:rsidRPr="00A73A6F">
      <w:rPr>
        <w:rFonts w:ascii="Arial" w:hAnsi="Arial" w:cs="Arial"/>
        <w:i/>
        <w:iCs/>
        <w:sz w:val="20"/>
        <w:szCs w:val="20"/>
      </w:rPr>
      <w:instrText xml:space="preserve"> PAGE </w:instrText>
    </w:r>
    <w:r w:rsidR="00437900" w:rsidRPr="00A73A6F">
      <w:rPr>
        <w:rFonts w:ascii="Arial" w:hAnsi="Arial" w:cs="Arial"/>
        <w:i/>
        <w:iCs/>
        <w:sz w:val="20"/>
        <w:szCs w:val="20"/>
      </w:rPr>
      <w:fldChar w:fldCharType="separate"/>
    </w:r>
    <w:r w:rsidR="00D000E6">
      <w:rPr>
        <w:rFonts w:ascii="Arial" w:hAnsi="Arial" w:cs="Arial"/>
        <w:i/>
        <w:iCs/>
        <w:noProof/>
        <w:sz w:val="20"/>
        <w:szCs w:val="20"/>
      </w:rPr>
      <w:t>1</w:t>
    </w:r>
    <w:r w:rsidR="00437900" w:rsidRPr="00A73A6F">
      <w:rPr>
        <w:rFonts w:ascii="Arial" w:hAnsi="Arial" w:cs="Arial"/>
        <w:i/>
        <w:iCs/>
        <w:sz w:val="20"/>
        <w:szCs w:val="20"/>
      </w:rPr>
      <w:fldChar w:fldCharType="end"/>
    </w:r>
    <w:r w:rsidR="00437900" w:rsidRPr="00A73A6F">
      <w:rPr>
        <w:rFonts w:ascii="Arial" w:hAnsi="Arial" w:cs="Arial"/>
        <w:i/>
        <w:iCs/>
        <w:sz w:val="20"/>
        <w:szCs w:val="20"/>
      </w:rPr>
      <w:t xml:space="preserve"> (celkem</w:t>
    </w:r>
    <w:r w:rsidR="00437900">
      <w:rPr>
        <w:rFonts w:ascii="Arial" w:hAnsi="Arial" w:cs="Arial"/>
        <w:i/>
        <w:iCs/>
        <w:sz w:val="20"/>
        <w:szCs w:val="20"/>
      </w:rPr>
      <w:t xml:space="preserve"> </w:t>
    </w:r>
    <w:r w:rsidR="004F57DA">
      <w:rPr>
        <w:rFonts w:ascii="Arial" w:hAnsi="Arial" w:cs="Arial"/>
        <w:i/>
        <w:iCs/>
        <w:sz w:val="20"/>
        <w:szCs w:val="20"/>
      </w:rPr>
      <w:t>6</w:t>
    </w:r>
    <w:r w:rsidR="00572317">
      <w:rPr>
        <w:rFonts w:ascii="Arial" w:hAnsi="Arial" w:cs="Arial"/>
        <w:i/>
        <w:iCs/>
        <w:sz w:val="20"/>
        <w:szCs w:val="20"/>
      </w:rPr>
      <w:t>)</w:t>
    </w:r>
  </w:p>
  <w:p w:rsidR="00437900" w:rsidRPr="00A73A6F" w:rsidRDefault="00741E2E" w:rsidP="00437900">
    <w:pPr>
      <w:pBdr>
        <w:top w:val="single" w:sz="6" w:space="0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14</w:t>
    </w:r>
    <w:r w:rsidR="00437900" w:rsidRPr="00A73A6F">
      <w:rPr>
        <w:rFonts w:ascii="Arial" w:hAnsi="Arial" w:cs="Arial"/>
        <w:i/>
        <w:iCs/>
        <w:sz w:val="20"/>
        <w:szCs w:val="20"/>
      </w:rPr>
      <w:t xml:space="preserve">. – Program na podporu </w:t>
    </w:r>
    <w:r w:rsidR="00437900" w:rsidRPr="00437900">
      <w:rPr>
        <w:rFonts w:ascii="Arial" w:hAnsi="Arial" w:cs="Arial"/>
        <w:i/>
        <w:iCs/>
        <w:sz w:val="20"/>
        <w:szCs w:val="20"/>
      </w:rPr>
      <w:t>vzdělávání na vysokých školách v Olomouckém kraji v roce 201</w:t>
    </w:r>
    <w:r w:rsidR="00B9769F">
      <w:rPr>
        <w:rFonts w:ascii="Arial" w:hAnsi="Arial" w:cs="Arial"/>
        <w:i/>
        <w:iCs/>
        <w:sz w:val="20"/>
        <w:szCs w:val="20"/>
      </w:rPr>
      <w:t>9</w:t>
    </w:r>
    <w:r w:rsidR="00CB2C27">
      <w:rPr>
        <w:rFonts w:ascii="Arial" w:hAnsi="Arial" w:cs="Arial"/>
        <w:i/>
        <w:iCs/>
        <w:sz w:val="20"/>
        <w:szCs w:val="20"/>
      </w:rPr>
      <w:t xml:space="preserve"> </w:t>
    </w:r>
    <w:r w:rsidR="00266838" w:rsidRPr="00A73A6F">
      <w:rPr>
        <w:rFonts w:ascii="Arial" w:hAnsi="Arial" w:cs="Arial"/>
        <w:i/>
        <w:iCs/>
        <w:sz w:val="20"/>
        <w:szCs w:val="20"/>
      </w:rPr>
      <w:t>–</w:t>
    </w:r>
    <w:r w:rsidR="00CB2C27">
      <w:rPr>
        <w:rFonts w:ascii="Arial" w:hAnsi="Arial" w:cs="Arial"/>
        <w:i/>
        <w:iCs/>
        <w:sz w:val="20"/>
        <w:szCs w:val="20"/>
      </w:rPr>
      <w:t xml:space="preserve"> </w:t>
    </w:r>
    <w:r w:rsidR="00437900">
      <w:rPr>
        <w:rFonts w:ascii="Arial" w:hAnsi="Arial" w:cs="Arial"/>
        <w:i/>
        <w:iCs/>
        <w:sz w:val="20"/>
        <w:szCs w:val="20"/>
      </w:rPr>
      <w:t>vyhodnocení</w:t>
    </w:r>
    <w:r w:rsidR="00B9769F">
      <w:rPr>
        <w:rFonts w:ascii="Arial" w:hAnsi="Arial" w:cs="Arial"/>
        <w:i/>
        <w:iCs/>
        <w:sz w:val="20"/>
        <w:szCs w:val="20"/>
      </w:rPr>
      <w:t xml:space="preserve"> dotačního titulu 1</w:t>
    </w:r>
  </w:p>
  <w:p w:rsidR="00437900" w:rsidRDefault="004379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9F" w:rsidRDefault="00B976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7C" w:rsidRDefault="00F25E7C" w:rsidP="00437900">
      <w:pPr>
        <w:spacing w:after="0" w:line="240" w:lineRule="auto"/>
      </w:pPr>
      <w:r>
        <w:separator/>
      </w:r>
    </w:p>
  </w:footnote>
  <w:footnote w:type="continuationSeparator" w:id="0">
    <w:p w:rsidR="00F25E7C" w:rsidRDefault="00F25E7C" w:rsidP="0043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9F" w:rsidRDefault="00B976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9F" w:rsidRDefault="00B976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9F" w:rsidRDefault="00B976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C47"/>
    <w:multiLevelType w:val="multilevel"/>
    <w:tmpl w:val="B65ED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5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94765B"/>
    <w:multiLevelType w:val="hybridMultilevel"/>
    <w:tmpl w:val="C314516A"/>
    <w:lvl w:ilvl="0" w:tplc="AB7052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96738"/>
    <w:multiLevelType w:val="hybridMultilevel"/>
    <w:tmpl w:val="BD249232"/>
    <w:lvl w:ilvl="0" w:tplc="1D9061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73D33"/>
    <w:multiLevelType w:val="hybridMultilevel"/>
    <w:tmpl w:val="7F020C8E"/>
    <w:lvl w:ilvl="0" w:tplc="7D802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21CB5"/>
    <w:multiLevelType w:val="hybridMultilevel"/>
    <w:tmpl w:val="066EE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D2D49"/>
    <w:multiLevelType w:val="hybridMultilevel"/>
    <w:tmpl w:val="0DE8D1F8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3D"/>
    <w:rsid w:val="0000405F"/>
    <w:rsid w:val="00090020"/>
    <w:rsid w:val="000A1BA7"/>
    <w:rsid w:val="000C15A7"/>
    <w:rsid w:val="000C3D01"/>
    <w:rsid w:val="00151A15"/>
    <w:rsid w:val="00180A3D"/>
    <w:rsid w:val="002129B1"/>
    <w:rsid w:val="00266838"/>
    <w:rsid w:val="002D16A2"/>
    <w:rsid w:val="00320A47"/>
    <w:rsid w:val="003479FE"/>
    <w:rsid w:val="00437900"/>
    <w:rsid w:val="004F57DA"/>
    <w:rsid w:val="00514622"/>
    <w:rsid w:val="00572317"/>
    <w:rsid w:val="00575B3D"/>
    <w:rsid w:val="005A2B4B"/>
    <w:rsid w:val="005A5112"/>
    <w:rsid w:val="00622D22"/>
    <w:rsid w:val="00626A56"/>
    <w:rsid w:val="0066301A"/>
    <w:rsid w:val="006956EA"/>
    <w:rsid w:val="006975FF"/>
    <w:rsid w:val="006C37B6"/>
    <w:rsid w:val="00741E2E"/>
    <w:rsid w:val="00762F76"/>
    <w:rsid w:val="0079002D"/>
    <w:rsid w:val="00794F45"/>
    <w:rsid w:val="007B211D"/>
    <w:rsid w:val="007D40BD"/>
    <w:rsid w:val="007F031D"/>
    <w:rsid w:val="00823BF3"/>
    <w:rsid w:val="00831729"/>
    <w:rsid w:val="0088029D"/>
    <w:rsid w:val="008874B3"/>
    <w:rsid w:val="008B318A"/>
    <w:rsid w:val="008C1738"/>
    <w:rsid w:val="00A5255C"/>
    <w:rsid w:val="00AD1AB0"/>
    <w:rsid w:val="00AE67B4"/>
    <w:rsid w:val="00B16446"/>
    <w:rsid w:val="00B649E7"/>
    <w:rsid w:val="00B9769F"/>
    <w:rsid w:val="00BE098E"/>
    <w:rsid w:val="00BE0B68"/>
    <w:rsid w:val="00C160C9"/>
    <w:rsid w:val="00C25CD6"/>
    <w:rsid w:val="00C65133"/>
    <w:rsid w:val="00C81031"/>
    <w:rsid w:val="00CA5AD6"/>
    <w:rsid w:val="00CA5C34"/>
    <w:rsid w:val="00CB2C27"/>
    <w:rsid w:val="00CE3B15"/>
    <w:rsid w:val="00D000E6"/>
    <w:rsid w:val="00D00877"/>
    <w:rsid w:val="00D51673"/>
    <w:rsid w:val="00E12785"/>
    <w:rsid w:val="00E858C0"/>
    <w:rsid w:val="00EB6DB0"/>
    <w:rsid w:val="00EF6F71"/>
    <w:rsid w:val="00F01722"/>
    <w:rsid w:val="00F0173A"/>
    <w:rsid w:val="00F22917"/>
    <w:rsid w:val="00F25E7C"/>
    <w:rsid w:val="00F4012A"/>
    <w:rsid w:val="00FC2981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1663"/>
  <w15:docId w15:val="{CCF41F26-8874-4084-891F-3F4F6491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5B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B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900"/>
  </w:style>
  <w:style w:type="paragraph" w:styleId="Zpat">
    <w:name w:val="footer"/>
    <w:basedOn w:val="Normln"/>
    <w:link w:val="ZpatChar"/>
    <w:uiPriority w:val="99"/>
    <w:unhideWhenUsed/>
    <w:rsid w:val="0043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900"/>
  </w:style>
  <w:style w:type="paragraph" w:styleId="Textbubliny">
    <w:name w:val="Balloon Text"/>
    <w:basedOn w:val="Normln"/>
    <w:link w:val="TextbublinyChar"/>
    <w:uiPriority w:val="99"/>
    <w:semiHidden/>
    <w:unhideWhenUsed/>
    <w:rsid w:val="000C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Vrbová Jitka</cp:lastModifiedBy>
  <cp:revision>27</cp:revision>
  <cp:lastPrinted>2018-02-05T06:49:00Z</cp:lastPrinted>
  <dcterms:created xsi:type="dcterms:W3CDTF">2016-03-17T09:17:00Z</dcterms:created>
  <dcterms:modified xsi:type="dcterms:W3CDTF">2019-02-19T08:01:00Z</dcterms:modified>
</cp:coreProperties>
</file>