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045B534F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individuální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fyzické osobě </w:t>
      </w:r>
      <w:r w:rsidR="005A6E5C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ne</w:t>
      </w:r>
      <w:r w:rsidR="004C1F7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podnikateli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2951C193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FECEE1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40a, 779 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00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36C8FF58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F2412A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1559E173" w14:textId="2700DFAA" w:rsidR="002E7F42" w:rsidRPr="00E62519" w:rsidRDefault="002E7F42" w:rsidP="002E7F42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bookmarkStart w:id="0" w:name="_GoBack"/>
      <w:bookmarkEnd w:id="0"/>
    </w:p>
    <w:p w14:paraId="342AB086" w14:textId="77777777" w:rsidR="002E7F42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4C2E3E9" w14:textId="7D8383A0" w:rsidR="002E7F42" w:rsidRPr="00E62519" w:rsidRDefault="005A6E5C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Cs/>
          <w:sz w:val="24"/>
          <w:szCs w:val="24"/>
          <w:lang w:eastAsia="cs-CZ"/>
        </w:rPr>
        <w:t>Adresa bydliště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2E7F42"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3500ED9" w14:textId="77777777" w:rsidR="002E7F42" w:rsidRPr="00E62519" w:rsidRDefault="002E7F42" w:rsidP="002E7F42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uvede se, bude-li smlouvu podepisovat osoba odlišná od příjemce – např. zmocněnec na základě </w:t>
      </w:r>
      <w:proofErr w:type="spellStart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udělěné</w:t>
      </w:r>
      <w:proofErr w:type="spellEnd"/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plné moci</w:t>
      </w:r>
      <w:r w:rsidRPr="00D057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21567366" w14:textId="77777777" w:rsidR="002E7F42" w:rsidRPr="00E62519" w:rsidRDefault="002E7F42" w:rsidP="002E7F42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0C95DE5C" w14:textId="77777777" w:rsidR="002E7F42" w:rsidRPr="00E62519" w:rsidRDefault="002E7F42" w:rsidP="002E7F4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62519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E62519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E62519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0DAC77C4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jako individuální dotaci z rozpočtu Olomouckého kraje 201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="00F05956" w:rsidRPr="00F05956">
        <w:rPr>
          <w:rFonts w:ascii="Arial" w:eastAsia="Times New Roman" w:hAnsi="Arial" w:cs="Arial"/>
          <w:sz w:val="24"/>
          <w:szCs w:val="24"/>
          <w:lang w:eastAsia="cs-CZ"/>
        </w:rPr>
        <w:t xml:space="preserve"> v oblasti ……………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47C50780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>
        <w:rPr>
          <w:rFonts w:ascii="Arial" w:eastAsia="Times New Roman" w:hAnsi="Arial" w:cs="Arial"/>
          <w:sz w:val="24"/>
          <w:szCs w:val="24"/>
          <w:lang w:eastAsia="cs-CZ"/>
        </w:rPr>
        <w:t xml:space="preserve">(dále jen „činnost“).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9B130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účelu schváleného </w:t>
      </w:r>
      <w:r w:rsidR="007546F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příslušným orgánem OK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5A475239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zákona“), výdajů spojených s pořízením nehmotného majetku dle § 32a odst. 1 a 2 cit. zákona nebo výdajů spojených s technickým zhodnocením, rekonstrukcí a modernizací ve smyslu § 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7" w14:textId="3E02ADCE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036BF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účelu dotace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9B2ECD6" w14:textId="04C49257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případě, že má být dotace použita pouze na investiční účely, ale přitom je záměrem umožnit příjemcům, aby v rámci spoluúčasti dle čl. II odst. 2 mohli vynaložit vlastní a jiné zdroje i na neinvestiční účely, lze v tomto odst. 4 za definici investiční dotace (viz výše) uvést:</w:t>
      </w:r>
    </w:p>
    <w:p w14:paraId="203497C6" w14:textId="3C09BAF2" w:rsidR="00451E9D" w:rsidRPr="00451E9D" w:rsidRDefault="00451E9D" w:rsidP="00451E9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Smluvní strany sjednávají, že toto ustanovení čl. I odst. 4 smlouvy se nepoužije pro vynaložení vlastních a jiných zdrojů v rámci finanční spoluúčasti příjemce dle </w:t>
      </w:r>
      <w:proofErr w:type="spellStart"/>
      <w:r w:rsidRPr="00451E9D">
        <w:rPr>
          <w:rFonts w:ascii="Arial" w:eastAsia="Times New Roman" w:hAnsi="Arial" w:cs="Arial"/>
          <w:sz w:val="24"/>
          <w:szCs w:val="24"/>
          <w:lang w:eastAsia="cs-CZ"/>
        </w:rPr>
        <w:t>čl</w:t>
      </w:r>
      <w:proofErr w:type="spellEnd"/>
      <w:r w:rsidRPr="00451E9D">
        <w:rPr>
          <w:rFonts w:ascii="Arial" w:eastAsia="Times New Roman" w:hAnsi="Arial" w:cs="Arial"/>
          <w:sz w:val="24"/>
          <w:szCs w:val="24"/>
          <w:lang w:eastAsia="cs-CZ"/>
        </w:rPr>
        <w:t xml:space="preserve"> II odst. 2 této smlouvy. Vlastní a jiné zdroje je tedy příjemce oprávněn vynaložit v souladu s účelem stanov</w:t>
      </w:r>
      <w:r w:rsidR="001D4C7B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451E9D">
        <w:rPr>
          <w:rFonts w:ascii="Arial" w:eastAsia="Times New Roman" w:hAnsi="Arial" w:cs="Arial"/>
          <w:sz w:val="24"/>
          <w:szCs w:val="24"/>
          <w:lang w:eastAsia="cs-CZ"/>
        </w:rPr>
        <w:t>ným v čl. I odst. 2 této smlouvy i na neinvestiční výdaje.</w:t>
      </w:r>
    </w:p>
    <w:p w14:paraId="1CAF4C17" w14:textId="26233F0E" w:rsidR="00451E9D" w:rsidRPr="00451E9D" w:rsidRDefault="006B3586" w:rsidP="00451E9D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6B358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Upozorňujeme však, že toto ujednání (o možnosti použití vlastních a jiných zdrojů i na neinvestiční účely) musí být schváleno příslušným orgánem OK.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0D18CB7A" w:rsidR="009A3DA5" w:rsidRDefault="00407D53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smlouvě, s usnesením …………… Olomouckého kraje č. ……………… a v souladu se Zásadami pro poskytování individuálních dotací z rozpočtu Olomouckého kraje v roce 201</w:t>
      </w:r>
      <w:r w:rsidR="005656D5">
        <w:rPr>
          <w:rFonts w:ascii="Arial" w:eastAsia="Times New Roman" w:hAnsi="Arial" w:cs="Arial"/>
          <w:sz w:val="24"/>
          <w:szCs w:val="24"/>
          <w:lang w:eastAsia="cs-CZ"/>
        </w:rPr>
        <w:t>9</w:t>
      </w:r>
      <w:r w:rsidRPr="00CE6F7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Pr="00CE6F7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Je nezbytné, aby tato smlouva, usnesení příslušného orgánu včetně DZ a jeho případných příloh a Zásady byly ve vzájemném souladu.</w:t>
      </w:r>
    </w:p>
    <w:p w14:paraId="6056EB99" w14:textId="77777777" w:rsidR="00407D53" w:rsidRP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407D5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Příjemce</w:t>
      </w:r>
      <w:r w:rsidRPr="00407D5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Pr="00407D53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(zde se konkretizují výdaje, na jejichž úhradu lze dotaci pouze použít)</w:t>
      </w:r>
    </w:p>
    <w:p w14:paraId="365E2354" w14:textId="4DD65240" w:rsidR="006E2141" w:rsidRPr="006E2141" w:rsidRDefault="006E2141" w:rsidP="006E2141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……………………</w:t>
      </w:r>
      <w:r w:rsidRPr="006E214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.……………. </w:t>
      </w:r>
      <w:r w:rsidRPr="006E21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(zde lze uvést výdaje, na jejichž úhradu zejména nelze dotaci použít)</w:t>
      </w:r>
    </w:p>
    <w:p w14:paraId="7A0A324D" w14:textId="77777777" w:rsidR="00407D53" w:rsidRDefault="00407D53" w:rsidP="00407D53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>být použita hospodárně.</w:t>
      </w:r>
    </w:p>
    <w:p w14:paraId="60CFB9AF" w14:textId="14F51338" w:rsidR="006E2141" w:rsidRPr="006E2141" w:rsidRDefault="006E2141" w:rsidP="006E2141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Příjemce není oprávněn převést dotaci nebo její část na jinou osobu. Toto se netýká úhrady výdajů na </w:t>
      </w:r>
      <w:r w:rsidR="00D93D7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Pr="006E2141">
        <w:rPr>
          <w:rFonts w:ascii="Arial" w:eastAsia="Times New Roman" w:hAnsi="Arial" w:cs="Arial"/>
          <w:sz w:val="24"/>
          <w:szCs w:val="24"/>
          <w:lang w:eastAsia="cs-CZ"/>
        </w:rPr>
        <w:t xml:space="preserve"> příjemcem. Změna příjemce je možná pouze z důvodu právního nástupnictví.</w:t>
      </w:r>
    </w:p>
    <w:p w14:paraId="403C0671" w14:textId="1962FEA6" w:rsidR="005A477A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</w:p>
    <w:p w14:paraId="59D0038D" w14:textId="77777777" w:rsidR="005A477A" w:rsidRDefault="005A477A" w:rsidP="005A477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1C2524A5" w14:textId="77777777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7FBA169" w14:textId="05CFE82C" w:rsidR="005A477A" w:rsidRPr="006B454A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6B454A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 w:rsidRPr="006B45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financování:</w:t>
      </w:r>
    </w:p>
    <w:p w14:paraId="4928438F" w14:textId="77777777" w:rsidR="00E14EE2" w:rsidRPr="006B454A" w:rsidRDefault="00E14EE2" w:rsidP="00E14EE2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</w:t>
      </w:r>
      <w:r w:rsidRPr="000E2DDA">
        <w:rPr>
          <w:rFonts w:ascii="Arial" w:eastAsia="Times New Roman" w:hAnsi="Arial" w:cs="Arial"/>
          <w:sz w:val="24"/>
          <w:szCs w:val="24"/>
          <w:lang w:eastAsia="cs-CZ"/>
        </w:rPr>
        <w:t xml:space="preserve">vynaložit nejméně …. % z vlastních a jiných zdrojů. Budou-li celkové skutečně vynaložené uznatelné výdaje nižší než celkové předpokládané uznatelné výdaje, je příjemce povinen </w:t>
      </w:r>
      <w:r w:rsidRPr="000E2DDA">
        <w:rPr>
          <w:rFonts w:ascii="Arial" w:hAnsi="Arial" w:cs="Arial"/>
          <w:sz w:val="24"/>
          <w:szCs w:val="24"/>
        </w:rPr>
        <w:t>v rámci vyúčtování dotace vrátit poskytovateli část dotace tak, aby výše dotace odpovídala nejvýše….. %</w:t>
      </w:r>
      <w:r w:rsidRPr="006B454A">
        <w:rPr>
          <w:rFonts w:ascii="Arial" w:hAnsi="Arial" w:cs="Arial"/>
          <w:sz w:val="24"/>
          <w:szCs w:val="24"/>
        </w:rPr>
        <w:t xml:space="preserve"> </w:t>
      </w:r>
      <w:r w:rsidRPr="000E2DDA">
        <w:rPr>
          <w:rFonts w:ascii="Arial" w:hAnsi="Arial" w:cs="Arial"/>
          <w:i/>
          <w:color w:val="0000FF"/>
          <w:sz w:val="24"/>
          <w:szCs w:val="24"/>
        </w:rPr>
        <w:t>(zde bude uvedeno % tak, aby v součtu s % spoluúčasti v druhé větě by součet 100 %)</w:t>
      </w:r>
      <w:r w:rsidRPr="000E2DDA">
        <w:rPr>
          <w:rFonts w:ascii="Arial" w:hAnsi="Arial" w:cs="Arial"/>
          <w:sz w:val="24"/>
          <w:szCs w:val="24"/>
        </w:rPr>
        <w:t xml:space="preserve"> </w:t>
      </w:r>
      <w:r w:rsidRPr="006B454A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28B495CC" w14:textId="77777777" w:rsidR="00E14EE2" w:rsidRPr="006B454A" w:rsidRDefault="00E14EE2" w:rsidP="00E14EE2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6B454A">
        <w:rPr>
          <w:rFonts w:ascii="Arial" w:eastAsia="Times New Roman" w:hAnsi="Arial" w:cs="Arial"/>
          <w:sz w:val="24"/>
          <w:szCs w:val="24"/>
          <w:lang w:eastAsia="cs-CZ"/>
        </w:rPr>
        <w:t xml:space="preserve">Uznatelné výdaje z vlastních a jiných zdrojů dle tohoto ustanovení je příjemce povinen vynaložit nejpozději ve stejném termínu (lhůtě), jaký je v tomto čl. II odst. 2 stanoven pro použití dotace/je příjemce povinen vynaložit nejpozději do ……………. </w:t>
      </w:r>
      <w:r w:rsidRPr="00040C4A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bude zvolena druhá varianta, tj. příjemci bude umožněno vynaložení výdajů z vlastních a jiných zdrojů v jiném termínu (lhůtě), než je stanoven/a pro použití dotace, je nutné, aby termín vynaložení těchto výdajů předcházel termínu pro předložení vyúčtování uvedenému v čl. II odst. 4 této smlouvy.</w:t>
      </w:r>
    </w:p>
    <w:p w14:paraId="32E38C93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výdaje, které příjemce vynaložil v souladu s konkrétním účelem poskytnutí dotace dle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čl.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I odst. 2 a 4 a čl. II odst. 1 této smlouvy v termínu (lhůtě) stanovené v tomto čl. II odst. 2. Podmínky uznatelnosti musí splňovat i výdaje týkající se spoluúčasti příjemce dle tohoto čl. II odst. 2.</w:t>
      </w:r>
    </w:p>
    <w:p w14:paraId="5E94B89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předpokládanými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předpokládá vynaložit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a uvedl je v žádosti o poskytnutí dotace.</w:t>
      </w:r>
    </w:p>
    <w:p w14:paraId="0A7A8D38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Celkovými skutečně vynaloženými uznatelnými výdaji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celkové uznatelné výdaje, které žadatel skutečně vynaložil na realizaci </w:t>
      </w:r>
      <w:r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A884356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Vlastními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příjmy příjemce získané vlastní činností, přijaté na základě vlastních aktivit příjemce apod.</w:t>
      </w:r>
    </w:p>
    <w:p w14:paraId="788BF13D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b/>
          <w:sz w:val="24"/>
          <w:szCs w:val="24"/>
          <w:lang w:eastAsia="cs-CZ"/>
        </w:rPr>
        <w:t>Jinými zdroji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 se pro účely této smlouvy rozumí </w:t>
      </w:r>
      <w:r w:rsidRPr="0012330F">
        <w:rPr>
          <w:rFonts w:ascii="Arial" w:hAnsi="Arial" w:cs="Arial"/>
          <w:sz w:val="24"/>
          <w:szCs w:val="24"/>
        </w:rPr>
        <w:t xml:space="preserve">příjmy </w:t>
      </w:r>
      <w:r w:rsidRPr="0012330F">
        <w:rPr>
          <w:rFonts w:ascii="Arial" w:eastAsia="Times New Roman" w:hAnsi="Arial" w:cs="Arial"/>
          <w:sz w:val="24"/>
          <w:szCs w:val="24"/>
          <w:lang w:eastAsia="cs-CZ"/>
        </w:rPr>
        <w:t xml:space="preserve">poskytnuté příjemci jinou fyzickou nebo právnickou osobou (příspěvky, dotace, dary…). 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</w:t>
      </w: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přesná definice jiných zdrojů dle specifik daného smluvního vztahu)</w:t>
      </w:r>
    </w:p>
    <w:p w14:paraId="2BB29770" w14:textId="77777777" w:rsidR="00E14EE2" w:rsidRPr="0012330F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2330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Nebude-li možné do spoluúčasti zahrnout „jiné zdroje“, bude nutné zde toto výslovně sjednat.</w:t>
      </w:r>
    </w:p>
    <w:p w14:paraId="55D26135" w14:textId="7D687B46" w:rsidR="005A477A" w:rsidRPr="00764417" w:rsidRDefault="00E14EE2" w:rsidP="00E14EE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 případě, kdy nebude vyžadována spoluúčast příjemce - neuvede se </w:t>
      </w:r>
      <w:r w:rsidRPr="000E2DD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 spoluúčasti,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žádná z </w:t>
      </w:r>
      <w:r w:rsidRPr="00F7299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definic uznatelných výdajů a vlastních a jiných zdrojů</w:t>
      </w:r>
      <w:r w:rsidRPr="00696A9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zeleně podbarvený text v odst. 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777777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3322F74D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</w:t>
      </w:r>
      <w:r w:rsidR="00890062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3EF6011" w14:textId="6D19D38E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 1 „……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………“.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42B39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Odst.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4.2 se ve smlouvě uvede v případě, že v čl. II odst. 2 bude sjedná</w:t>
      </w:r>
      <w:r w:rsidR="00BB4D41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vá</w:t>
      </w:r>
      <w:r w:rsidRPr="00BC325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finanční spoluúčast příjemce.</w:t>
      </w:r>
    </w:p>
    <w:p w14:paraId="71454D81" w14:textId="533C581F" w:rsidR="006A1189" w:rsidRPr="00286AF4" w:rsidRDefault="006A1189" w:rsidP="006A1189">
      <w:pPr>
        <w:spacing w:after="120"/>
        <w:ind w:left="56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přílohy</w:t>
      </w:r>
      <w:r w:rsidR="00C8360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vyúčtování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např. výdajové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doklady 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dle konkrétních potřeb a požadavků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77F9785E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81BD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lze, resp. je třeba vyžadovat další doklady, např. fotodokumentac</w:t>
      </w:r>
      <w:r w:rsidR="00B109B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o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propagac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i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 a užití jeho loga dle čl. II odst. 10 této smlouvy – 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lastRenderedPageBreak/>
        <w:t xml:space="preserve">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„V příloze závěrečné zprávy…“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3D64E5A7" w:rsidR="009A3DA5" w:rsidRPr="0058756D" w:rsidRDefault="00E14EE2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 odst. 2 této smlouvy,</w:t>
      </w:r>
      <w:r w:rsidRPr="00A9730D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9730D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Pr="00717C4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celkové předpokládané uznatelné výdaje dle čl. II odst. 2 této smlouvy </w:t>
      </w:r>
      <w:r w:rsidRPr="00717C4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(v případě, že v čl. II odst. 2 není sjednávána spoluúčast, zelený text se ve smlouvě neuvede</w:t>
      </w:r>
      <w:r w:rsidRPr="00717C46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)</w:t>
      </w:r>
      <w:r w:rsidRPr="00717C4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>22 zákona č. 250/2000 Sb., o rozpočtových pravidlech územních rozpočtů</w:t>
      </w:r>
      <w:r>
        <w:rPr>
          <w:rFonts w:ascii="Arial" w:eastAsia="Times New Roman" w:hAnsi="Arial" w:cs="Arial"/>
          <w:sz w:val="24"/>
          <w:szCs w:val="24"/>
          <w:lang w:eastAsia="cs-CZ"/>
        </w:rPr>
        <w:t>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2144BBE2" w:rsidR="009A3DA5" w:rsidRDefault="009A3DA5" w:rsidP="00ED2EE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Porušení povinnosti informovat poskytovatele o změnách adresy </w:t>
            </w:r>
            <w:r w:rsidR="00ED2EE5">
              <w:rPr>
                <w:rFonts w:ascii="Arial" w:eastAsia="Calibri" w:hAnsi="Arial" w:cs="Arial"/>
                <w:sz w:val="24"/>
                <w:szCs w:val="24"/>
                <w:lang w:eastAsia="cs-CZ"/>
              </w:rPr>
              <w:t>bydliště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, bankovního spojení a o jiných změnách, které mohou podstatně ovlivnit způsob finančního hospodaření příjemce a náplň jeho aktivit ve vztahu k dotaci, je-li ta</w:t>
            </w:r>
            <w:r w:rsidR="005A2643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A1FE149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je příjemce dle této smlouvy povinen vrátit dotaci nebo její část, vrátí příjemce dotaci nebo její část na účet poskytovatele 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 xml:space="preserve">Případný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OE.</w:t>
      </w:r>
    </w:p>
    <w:p w14:paraId="3C925913" w14:textId="480C4EC1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se zavazuje seznámit poskytovatele, do 15 dnů od jejich vzniku, s těmito skutečnostmi: se změnami adresy </w:t>
      </w:r>
      <w:r w:rsidR="00ED2EE5">
        <w:rPr>
          <w:rFonts w:ascii="Arial" w:eastAsia="Times New Roman" w:hAnsi="Arial" w:cs="Arial"/>
          <w:sz w:val="24"/>
          <w:szCs w:val="24"/>
          <w:lang w:eastAsia="cs-CZ"/>
        </w:rPr>
        <w:t>bydliště</w:t>
      </w:r>
      <w:r>
        <w:rPr>
          <w:rFonts w:ascii="Arial" w:eastAsia="Times New Roman" w:hAnsi="Arial" w:cs="Arial"/>
          <w:sz w:val="24"/>
          <w:szCs w:val="24"/>
          <w:lang w:eastAsia="cs-CZ"/>
        </w:rPr>
        <w:t>, bankovního spojení, jakož i jinými změnami, které mohou podstatně ovlivnit způsob jeho finančního hospodaření a náplň jeho aktivit</w:t>
      </w:r>
      <w:r w:rsidR="000102A6">
        <w:rPr>
          <w:rFonts w:ascii="Arial" w:eastAsia="Times New Roman" w:hAnsi="Arial" w:cs="Arial"/>
          <w:sz w:val="24"/>
          <w:szCs w:val="24"/>
          <w:lang w:eastAsia="cs-CZ"/>
        </w:rPr>
        <w:t xml:space="preserve"> ve vztahu k poskytnuté dotaci.</w:t>
      </w:r>
    </w:p>
    <w:p w14:paraId="57AF1CAB" w14:textId="7DCB320C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A52C0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0245E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je-li nutné stanovit další povinnost/i příjemce </w:t>
      </w:r>
      <w:r w:rsidR="000245E5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neuvedenou/é jinde ve smlouvě. Není-li toto potřeba, věta se vypustí.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55BDF311" w14:textId="7E09DB4F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</w:t>
      </w:r>
      <w:r w:rsidR="005A24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A24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(lze stanovit i jako od…… do ……)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dále je příjemce povinen označit propagační materiály příjemce, vztahující se k účelu dotace, logem poskytovatele 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a umístit reklamní panel, nebo obdobné zařízení, s logem poskytovatele do místa, ve kterém je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prováděna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 xml:space="preserve"> podpořená </w:t>
      </w:r>
      <w:r w:rsidR="00664936"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činnost</w:t>
      </w:r>
      <w:r w:rsidR="00F16BAA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, po dobu ………</w:t>
      </w:r>
      <w:r w:rsidR="00F16BAA"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>.</w:t>
      </w:r>
      <w:r w:rsidRPr="00016AA5">
        <w:rPr>
          <w:rFonts w:ascii="Arial" w:eastAsia="Times New Roman" w:hAnsi="Arial" w:cs="Arial"/>
          <w:color w:val="0000FF"/>
          <w:sz w:val="24"/>
          <w:szCs w:val="24"/>
          <w:lang w:eastAsia="cs-CZ"/>
        </w:rPr>
        <w:t>.</w:t>
      </w:r>
      <w:r w:rsidRPr="0091068F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 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(specifikuje se dle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druhu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64936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činnosti</w:t>
      </w:r>
      <w:r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výše poskytnuté dotace a údajů uvedených v žádosti)</w:t>
      </w:r>
      <w:r w:rsidR="0031285D" w:rsidRPr="0097296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0040845" w14:textId="6A2D0F99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potřeb poskytovatele a specifik </w:t>
      </w:r>
      <w:r w:rsidR="007D5D2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daného vztahu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32840446" w14:textId="77777777" w:rsidR="008E6002" w:rsidRPr="00717C46" w:rsidRDefault="008E6002" w:rsidP="008E6002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6.1</w:t>
      </w:r>
      <w:r w:rsidRPr="00717C4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Zásad pro poskytování individuálních dotací z rozpočtu Olomouckého kraje v roce 2019.</w:t>
      </w:r>
    </w:p>
    <w:p w14:paraId="2DCCA42B" w14:textId="3B5D58D0" w:rsidR="000E56C5" w:rsidRPr="000E56C5" w:rsidRDefault="000E56C5" w:rsidP="000E56C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0E56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6.1 Zásad pro poskytování individuálních dotací z rozpočtu Olomouckého kraje v roce 2019 a </w:t>
      </w:r>
      <w:r w:rsidRPr="000E56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 xml:space="preserve">dále pak ke změně adresy bydliště, bankovního spojení, jakož i jiným změnám, které mohou podstatně ovlivnit způsob jeho finančního hospodaření a náplň jeho aktivit ve vztahu k poskytnuté dotaci, které by </w:t>
      </w:r>
      <w:r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před podpisem této smlouvy </w:t>
      </w:r>
      <w:r w:rsidRPr="000E56C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27391A5" w14:textId="77777777" w:rsidR="008E6002" w:rsidRPr="00717C46" w:rsidRDefault="008E6002" w:rsidP="008E600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 těchto prohlášení se jedná o porušení rozpočtové kázně ve smyslu </w:t>
      </w:r>
      <w:proofErr w:type="spellStart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717C4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17ABD5F" w:rsidR="009A3DA5" w:rsidRPr="005E267D" w:rsidRDefault="00D815DA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</w:t>
      </w:r>
      <w:r w:rsidR="009A3DA5"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91C" w14:textId="279A8010" w:rsidR="009A3DA5" w:rsidRPr="005E267D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29C69AFA" w14:textId="615B8A86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40D1D0CF" w:rsidR="009D346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uveřejňují na úřední desce (dotace nad 50 000 Kč), se dále uvede: </w:t>
      </w:r>
      <w:r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3D1870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3D1870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 případným zveřejněním textu této smlouvy v souladu se zákonem č. 106/1999 Sb., o svobodném přístupu k informacím, ve znění pozdějších předpisů.</w:t>
      </w:r>
    </w:p>
    <w:p w14:paraId="45110D9C" w14:textId="26E6D327" w:rsidR="004F7CD6" w:rsidRDefault="004F7CD6" w:rsidP="00BB79AC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F7CD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BB79AC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5656D5" w:rsidRPr="000A28E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4F7CD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5E6102C3" w:rsidR="009A3DA5" w:rsidRDefault="009A3DA5" w:rsidP="00D815DA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 w:rsidP="00D815D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D815D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34CC0B55" w:rsidR="009A3DA5" w:rsidRDefault="00BE75A9" w:rsidP="00D815DA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D815D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77777777" w:rsidR="009A3DA5" w:rsidRDefault="009A3DA5" w:rsidP="00D815DA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19E3C10C" w:rsidR="00994216" w:rsidRPr="00994216" w:rsidRDefault="00994216" w:rsidP="00D815DA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D815D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8F6B8A7" w14:textId="2A015A6D" w:rsidR="00DD06DA" w:rsidRDefault="00DD06DA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Vzorové ustanovení čl. II odst. 2 – 5 smluv o poskytnutí 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individuální 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>dotace</w:t>
      </w:r>
      <w:r w:rsidR="00EC57C5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 3</w:t>
      </w:r>
      <w:r w:rsidR="00AC5EC5"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Pr="002A0340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včetně na </w:t>
      </w:r>
      <w:r w:rsidRPr="009701C6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celoroční činnost</w:t>
      </w:r>
      <w:r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příjemce</w:t>
      </w:r>
    </w:p>
    <w:p w14:paraId="0C16D49C" w14:textId="21C4D72F" w:rsidR="00DD06DA" w:rsidRDefault="00DD06DA" w:rsidP="009A13FF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CF4B96">
        <w:rPr>
          <w:rFonts w:ascii="Arial" w:eastAsia="Times New Roman" w:hAnsi="Arial" w:cs="Arial"/>
          <w:sz w:val="24"/>
          <w:szCs w:val="24"/>
          <w:lang w:eastAsia="cs-CZ"/>
        </w:rPr>
        <w:t>………….</w:t>
      </w:r>
    </w:p>
    <w:p w14:paraId="62E71466" w14:textId="77777777" w:rsidR="00DD06DA" w:rsidRDefault="00DD06DA" w:rsidP="00DD06DA">
      <w:pPr>
        <w:spacing w:after="6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 příjemce oprávněn použít dotaci i na úhradu výdajů vzniklých před uzavřením smlouvy:</w:t>
      </w:r>
    </w:p>
    <w:p w14:paraId="560681F1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……………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77777777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6113B336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4.1.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10" w:history="1">
        <w:r>
          <w:rPr>
            <w:rStyle w:val="Hypertextovodkaz"/>
            <w:rFonts w:ascii="Arial" w:hAnsi="Arial" w:cs="Arial"/>
            <w:sz w:val="24"/>
            <w:szCs w:val="24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Tento soupis bude doložen čestným prohlášením, že výdaje uvedené v soupisu jsou shodné s údaji na originálech účetních dokladů a jsou </w:t>
      </w:r>
      <w:r w:rsidR="00AE0B88">
        <w:rPr>
          <w:rFonts w:ascii="Arial" w:eastAsia="Times New Roman" w:hAnsi="Arial" w:cs="Arial"/>
          <w:sz w:val="24"/>
          <w:szCs w:val="24"/>
          <w:lang w:eastAsia="cs-CZ"/>
        </w:rPr>
        <w:t>pravdivé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1).</w:t>
      </w:r>
    </w:p>
    <w:p w14:paraId="61B3BC3B" w14:textId="77777777" w:rsidR="00DD06DA" w:rsidRDefault="00DD06DA" w:rsidP="00DD06DA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+ lze případně doplnit další přílohy vyúčtování dle konkrétních potřeb a požadavků poskytovatele.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05A1C0DC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 se povinný minimální obsah závěrečné zprávy. Lze uvést, v jaké formě příjemce závěrečnou zprávu zpracuje, kolik vyhotovení poskytovateli předá, co jsou minimální náležitosti zprávy apod.)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závěrečné zprávy je příjemce povinen předložit poskytovateli .........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 konkrétních okolností lze vyžadovat další doklady, např. fotodokumentaci užití loga dle čl. II odst. 10 této smlouvy apod. Nejsou-li další doklady třeba, poslední věta „V příloze závěrečné zprávy…“ se vypustí)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664750E1" w14:textId="4A7FBF76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D06DA" w:rsidSect="00D815DA"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A9248" w14:textId="77777777" w:rsidR="00AF0DB5" w:rsidRDefault="00AF0DB5" w:rsidP="00D40C40">
      <w:r>
        <w:separator/>
      </w:r>
    </w:p>
  </w:endnote>
  <w:endnote w:type="continuationSeparator" w:id="0">
    <w:p w14:paraId="75E878B3" w14:textId="77777777" w:rsidR="00AF0DB5" w:rsidRDefault="00AF0DB5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1CDB3" w14:textId="50848C06" w:rsidR="00D815DA" w:rsidRDefault="008300AA" w:rsidP="00D815DA">
    <w:pPr>
      <w:pStyle w:val="Zpat"/>
      <w:tabs>
        <w:tab w:val="left" w:pos="496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D815DA">
      <w:rPr>
        <w:rFonts w:ascii="Arial" w:hAnsi="Arial" w:cs="Arial"/>
        <w:i/>
        <w:sz w:val="20"/>
        <w:szCs w:val="20"/>
      </w:rPr>
      <w:t xml:space="preserve"> Olomouckého kraje</w:t>
    </w:r>
    <w:r>
      <w:rPr>
        <w:rFonts w:ascii="Arial" w:hAnsi="Arial" w:cs="Arial"/>
        <w:i/>
        <w:sz w:val="20"/>
        <w:szCs w:val="20"/>
      </w:rPr>
      <w:t xml:space="preserve"> 17</w:t>
    </w:r>
    <w:r w:rsidR="00D815DA" w:rsidRPr="003D5F9A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D815DA" w:rsidRPr="003D5F9A">
      <w:rPr>
        <w:rFonts w:ascii="Arial" w:hAnsi="Arial" w:cs="Arial"/>
        <w:i/>
        <w:sz w:val="20"/>
        <w:szCs w:val="20"/>
      </w:rPr>
      <w:t>. 201</w:t>
    </w:r>
    <w:r w:rsidR="00D815DA">
      <w:rPr>
        <w:rFonts w:ascii="Arial" w:hAnsi="Arial" w:cs="Arial"/>
        <w:i/>
        <w:sz w:val="20"/>
        <w:szCs w:val="20"/>
      </w:rPr>
      <w:t>8</w:t>
    </w:r>
    <w:r w:rsidR="00D815DA" w:rsidRPr="003D5F9A">
      <w:rPr>
        <w:rFonts w:ascii="Arial" w:hAnsi="Arial" w:cs="Arial"/>
        <w:i/>
        <w:sz w:val="20"/>
        <w:szCs w:val="20"/>
      </w:rPr>
      <w:tab/>
    </w:r>
    <w:r w:rsidR="00D815DA">
      <w:rPr>
        <w:rFonts w:ascii="Arial" w:hAnsi="Arial" w:cs="Arial"/>
        <w:i/>
        <w:sz w:val="20"/>
        <w:szCs w:val="20"/>
      </w:rPr>
      <w:t xml:space="preserve">                                              Strana </w:t>
    </w:r>
    <w:r w:rsidR="00D815DA" w:rsidRPr="005F35C5">
      <w:rPr>
        <w:rFonts w:ascii="Arial" w:hAnsi="Arial" w:cs="Arial"/>
        <w:i/>
        <w:sz w:val="20"/>
        <w:szCs w:val="20"/>
      </w:rPr>
      <w:fldChar w:fldCharType="begin"/>
    </w:r>
    <w:r w:rsidR="00D815DA" w:rsidRPr="005F35C5">
      <w:rPr>
        <w:rFonts w:ascii="Arial" w:hAnsi="Arial" w:cs="Arial"/>
        <w:i/>
        <w:sz w:val="20"/>
        <w:szCs w:val="20"/>
      </w:rPr>
      <w:instrText>PAGE   \* MERGEFORMAT</w:instrText>
    </w:r>
    <w:r w:rsidR="00D815DA" w:rsidRPr="005F35C5">
      <w:rPr>
        <w:rFonts w:ascii="Arial" w:hAnsi="Arial" w:cs="Arial"/>
        <w:i/>
        <w:sz w:val="20"/>
        <w:szCs w:val="20"/>
      </w:rPr>
      <w:fldChar w:fldCharType="separate"/>
    </w:r>
    <w:r w:rsidR="00396CF5">
      <w:rPr>
        <w:rFonts w:ascii="Arial" w:hAnsi="Arial" w:cs="Arial"/>
        <w:i/>
        <w:noProof/>
        <w:sz w:val="20"/>
        <w:szCs w:val="20"/>
      </w:rPr>
      <w:t>21</w:t>
    </w:r>
    <w:r w:rsidR="00D815DA" w:rsidRPr="005F35C5">
      <w:rPr>
        <w:rFonts w:ascii="Arial" w:hAnsi="Arial" w:cs="Arial"/>
        <w:i/>
        <w:sz w:val="20"/>
        <w:szCs w:val="20"/>
      </w:rPr>
      <w:fldChar w:fldCharType="end"/>
    </w:r>
    <w:r w:rsidR="00D815DA">
      <w:rPr>
        <w:rFonts w:ascii="Arial" w:hAnsi="Arial" w:cs="Arial"/>
        <w:i/>
        <w:sz w:val="20"/>
        <w:szCs w:val="20"/>
      </w:rPr>
      <w:t xml:space="preserve"> (celkem </w:t>
    </w:r>
    <w:r w:rsidR="00A0225C">
      <w:rPr>
        <w:rFonts w:ascii="Arial" w:hAnsi="Arial" w:cs="Arial"/>
        <w:i/>
        <w:sz w:val="20"/>
        <w:szCs w:val="20"/>
      </w:rPr>
      <w:t>14</w:t>
    </w:r>
    <w:r w:rsidR="00396CF5">
      <w:rPr>
        <w:rFonts w:ascii="Arial" w:hAnsi="Arial" w:cs="Arial"/>
        <w:i/>
        <w:sz w:val="20"/>
        <w:szCs w:val="20"/>
      </w:rPr>
      <w:t>8</w:t>
    </w:r>
    <w:r w:rsidR="00D815DA">
      <w:rPr>
        <w:rFonts w:ascii="Arial" w:hAnsi="Arial" w:cs="Arial"/>
        <w:i/>
        <w:sz w:val="20"/>
        <w:szCs w:val="20"/>
      </w:rPr>
      <w:t>)</w:t>
    </w:r>
  </w:p>
  <w:p w14:paraId="6C6D1D52" w14:textId="6812FBFB" w:rsidR="00D815DA" w:rsidRPr="00B378BC" w:rsidRDefault="00C0205F" w:rsidP="00D815D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7</w:t>
    </w:r>
    <w:r w:rsidR="00D815DA">
      <w:rPr>
        <w:rFonts w:ascii="Arial" w:hAnsi="Arial" w:cs="Arial"/>
        <w:i/>
        <w:sz w:val="20"/>
        <w:szCs w:val="20"/>
      </w:rPr>
      <w:t>. – Individuální dotace a návratné finanční výpomoci z rozpočtu Olomouckého kraje 2019</w:t>
    </w:r>
  </w:p>
  <w:p w14:paraId="2A6F19C7" w14:textId="3B489BF5" w:rsidR="005B6E80" w:rsidRPr="003457F8" w:rsidRDefault="00D815DA" w:rsidP="00D815DA">
    <w:pPr>
      <w:pStyle w:val="Zpat"/>
    </w:pPr>
    <w:r>
      <w:rPr>
        <w:rFonts w:ascii="Arial" w:hAnsi="Arial" w:cs="Arial"/>
        <w:i/>
        <w:sz w:val="20"/>
        <w:szCs w:val="20"/>
      </w:rPr>
      <w:t xml:space="preserve">Příloha č. 3: Vzorová veřejnoprávní smlouva o poskytnutí individuální dotace na celoroční činnost fyzické osobě nepodnikateli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9B53A" w14:textId="77777777" w:rsidR="00AF0DB5" w:rsidRDefault="00AF0DB5" w:rsidP="00D40C40">
      <w:r>
        <w:separator/>
      </w:r>
    </w:p>
  </w:footnote>
  <w:footnote w:type="continuationSeparator" w:id="0">
    <w:p w14:paraId="1BC697C5" w14:textId="77777777" w:rsidR="00AF0DB5" w:rsidRDefault="00AF0DB5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02A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4EB8"/>
    <w:rsid w:val="000E56C5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944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5DA"/>
    <w:rsid w:val="00146253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6384"/>
    <w:rsid w:val="00196F01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7F16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22E2"/>
    <w:rsid w:val="00244A06"/>
    <w:rsid w:val="0024525A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3C0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E7F42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8220B"/>
    <w:rsid w:val="0038430A"/>
    <w:rsid w:val="00386B1E"/>
    <w:rsid w:val="00386F48"/>
    <w:rsid w:val="00394585"/>
    <w:rsid w:val="00396CF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18B8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1F7E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56D5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6E5C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5D6C"/>
    <w:rsid w:val="005C5D7D"/>
    <w:rsid w:val="005C6693"/>
    <w:rsid w:val="005C6701"/>
    <w:rsid w:val="005C69C9"/>
    <w:rsid w:val="005C7142"/>
    <w:rsid w:val="005D0194"/>
    <w:rsid w:val="005D077E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4198"/>
    <w:rsid w:val="006157F4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7DC"/>
    <w:rsid w:val="006C43C7"/>
    <w:rsid w:val="006D0AC7"/>
    <w:rsid w:val="006D101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4CBB"/>
    <w:rsid w:val="00826334"/>
    <w:rsid w:val="00826C2B"/>
    <w:rsid w:val="008300AA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522D9"/>
    <w:rsid w:val="008525B2"/>
    <w:rsid w:val="008556B1"/>
    <w:rsid w:val="0085615A"/>
    <w:rsid w:val="00862D17"/>
    <w:rsid w:val="00864FBA"/>
    <w:rsid w:val="0086634E"/>
    <w:rsid w:val="0088205B"/>
    <w:rsid w:val="00882BA6"/>
    <w:rsid w:val="00885BED"/>
    <w:rsid w:val="00890062"/>
    <w:rsid w:val="00892667"/>
    <w:rsid w:val="0089625A"/>
    <w:rsid w:val="008A1847"/>
    <w:rsid w:val="008A5202"/>
    <w:rsid w:val="008A56FF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6002"/>
    <w:rsid w:val="008F03F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225C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C020C"/>
    <w:rsid w:val="00AC13E7"/>
    <w:rsid w:val="00AC34BB"/>
    <w:rsid w:val="00AC5EC5"/>
    <w:rsid w:val="00AD3B56"/>
    <w:rsid w:val="00AD46AF"/>
    <w:rsid w:val="00AE0B88"/>
    <w:rsid w:val="00AE18C4"/>
    <w:rsid w:val="00AE30DE"/>
    <w:rsid w:val="00AE3367"/>
    <w:rsid w:val="00AE3DBD"/>
    <w:rsid w:val="00AF0DB5"/>
    <w:rsid w:val="00AF161F"/>
    <w:rsid w:val="00AF583E"/>
    <w:rsid w:val="00AF6250"/>
    <w:rsid w:val="00AF77E0"/>
    <w:rsid w:val="00B0006E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271DC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577F2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AC"/>
    <w:rsid w:val="00BB79D9"/>
    <w:rsid w:val="00BC0009"/>
    <w:rsid w:val="00BC1C58"/>
    <w:rsid w:val="00BC2DAF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E75A9"/>
    <w:rsid w:val="00BF160F"/>
    <w:rsid w:val="00BF30CC"/>
    <w:rsid w:val="00BF5383"/>
    <w:rsid w:val="00BF54F8"/>
    <w:rsid w:val="00BF7C43"/>
    <w:rsid w:val="00C00392"/>
    <w:rsid w:val="00C0205F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655"/>
    <w:rsid w:val="00C34051"/>
    <w:rsid w:val="00C35596"/>
    <w:rsid w:val="00C35BA2"/>
    <w:rsid w:val="00C36723"/>
    <w:rsid w:val="00C36A1D"/>
    <w:rsid w:val="00C37042"/>
    <w:rsid w:val="00C37AF3"/>
    <w:rsid w:val="00C407B9"/>
    <w:rsid w:val="00C43E35"/>
    <w:rsid w:val="00C462A0"/>
    <w:rsid w:val="00C46FFE"/>
    <w:rsid w:val="00C475DB"/>
    <w:rsid w:val="00C51C7B"/>
    <w:rsid w:val="00C522FA"/>
    <w:rsid w:val="00C524A4"/>
    <w:rsid w:val="00C569FE"/>
    <w:rsid w:val="00C6112F"/>
    <w:rsid w:val="00C6134F"/>
    <w:rsid w:val="00C619F7"/>
    <w:rsid w:val="00C63CC5"/>
    <w:rsid w:val="00C642A8"/>
    <w:rsid w:val="00C71F44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205D2"/>
    <w:rsid w:val="00D21A4D"/>
    <w:rsid w:val="00D22E22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15C4"/>
    <w:rsid w:val="00D815DA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C75F7"/>
    <w:rsid w:val="00DD06DA"/>
    <w:rsid w:val="00DD326F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6D4C"/>
    <w:rsid w:val="00E00BC4"/>
    <w:rsid w:val="00E02D59"/>
    <w:rsid w:val="00E039A3"/>
    <w:rsid w:val="00E05CB5"/>
    <w:rsid w:val="00E128AD"/>
    <w:rsid w:val="00E13318"/>
    <w:rsid w:val="00E14EE2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6BB"/>
    <w:rsid w:val="00E71A0B"/>
    <w:rsid w:val="00E71C80"/>
    <w:rsid w:val="00E750DB"/>
    <w:rsid w:val="00E764A0"/>
    <w:rsid w:val="00E76976"/>
    <w:rsid w:val="00E76FF4"/>
    <w:rsid w:val="00E810D0"/>
    <w:rsid w:val="00E8134E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B7F75"/>
    <w:rsid w:val="00EC0828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2EE5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412A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D6A4C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9253BC"/>
  <w15:docId w15:val="{7AB0F3F2-7D2C-4F74-B5A2-C692C46B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r-olomoucky.cz/dotace20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082F-538D-4FD2-B99C-3FB4F245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2973</Words>
  <Characters>17543</Characters>
  <Application>Microsoft Office Word</Application>
  <DocSecurity>0</DocSecurity>
  <Lines>146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Vítková Petra</cp:lastModifiedBy>
  <cp:revision>7</cp:revision>
  <cp:lastPrinted>2018-11-27T08:31:00Z</cp:lastPrinted>
  <dcterms:created xsi:type="dcterms:W3CDTF">2018-11-20T05:52:00Z</dcterms:created>
  <dcterms:modified xsi:type="dcterms:W3CDTF">2018-11-27T08:31:00Z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