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A20" w:rsidRDefault="009E7132" w:rsidP="00977A20">
      <w:pPr>
        <w:pStyle w:val="Zkladntextodsazen"/>
        <w:pageBreakBefore/>
        <w:ind w:left="0"/>
        <w:rPr>
          <w:rFonts w:cs="Arial"/>
          <w:b/>
          <w:bCs/>
        </w:rPr>
      </w:pPr>
      <w:bookmarkStart w:id="0" w:name="_GoBack"/>
      <w:bookmarkEnd w:id="0"/>
      <w:r>
        <w:rPr>
          <w:rFonts w:cs="Arial"/>
          <w:b/>
          <w:bCs/>
        </w:rPr>
        <w:t>Důvodová zpráva:</w:t>
      </w:r>
      <w:r w:rsidR="003A43EB">
        <w:rPr>
          <w:rFonts w:cs="Arial"/>
          <w:b/>
          <w:bCs/>
        </w:rPr>
        <w:t xml:space="preserve"> </w:t>
      </w:r>
    </w:p>
    <w:p w:rsidR="00E0287F" w:rsidRDefault="00E0287F" w:rsidP="001915D3">
      <w:pPr>
        <w:rPr>
          <w:rFonts w:cs="Arial"/>
          <w:szCs w:val="24"/>
        </w:rPr>
      </w:pPr>
      <w:r>
        <w:t>Zastupitelstvo Olomouckého kraje svým usnesením č.</w:t>
      </w:r>
      <w:r w:rsidR="00B75FFA">
        <w:t> </w:t>
      </w:r>
      <w:r w:rsidRPr="00E0287F">
        <w:t xml:space="preserve">UZ/11/52/2018 </w:t>
      </w:r>
      <w:r>
        <w:t>ze dne 25.</w:t>
      </w:r>
      <w:r w:rsidR="00B75FFA">
        <w:t> </w:t>
      </w:r>
      <w:r>
        <w:t xml:space="preserve">června 2018 schválilo aktualizovanou </w:t>
      </w:r>
      <w:r>
        <w:rPr>
          <w:rFonts w:cs="Arial"/>
          <w:szCs w:val="24"/>
        </w:rPr>
        <w:t xml:space="preserve">Krajskou přílohu Národní výzkumné a inovační strategie pro inteligentní specializaci České republiky (Národní RIS3 strategie) pro Olomoucký kraj, zkráceně RIS3 OK. RIS3 OK </w:t>
      </w:r>
      <w:r w:rsidR="00D43795">
        <w:rPr>
          <w:rFonts w:cs="Arial"/>
          <w:szCs w:val="24"/>
        </w:rPr>
        <w:t>slouží k </w:t>
      </w:r>
      <w:r w:rsidR="00D43795" w:rsidRPr="00D43795">
        <w:rPr>
          <w:rFonts w:cs="Arial"/>
          <w:szCs w:val="24"/>
        </w:rPr>
        <w:t>efektivní</w:t>
      </w:r>
      <w:r w:rsidR="00D43795">
        <w:rPr>
          <w:rFonts w:cs="Arial"/>
          <w:szCs w:val="24"/>
        </w:rPr>
        <w:t>mu</w:t>
      </w:r>
      <w:r w:rsidR="00D43795" w:rsidRPr="00D43795">
        <w:rPr>
          <w:rFonts w:cs="Arial"/>
          <w:szCs w:val="24"/>
        </w:rPr>
        <w:t xml:space="preserve"> zacílení finančních</w:t>
      </w:r>
      <w:r w:rsidR="00D43795">
        <w:rPr>
          <w:rFonts w:cs="Arial"/>
          <w:szCs w:val="24"/>
        </w:rPr>
        <w:t xml:space="preserve"> </w:t>
      </w:r>
      <w:r w:rsidR="00D43795" w:rsidRPr="00D43795">
        <w:rPr>
          <w:rFonts w:cs="Arial"/>
          <w:szCs w:val="24"/>
        </w:rPr>
        <w:t>prostředků – evropských, národních, krajských a soukromých – na aktivity vedoucí k</w:t>
      </w:r>
      <w:r w:rsidR="00D43795">
        <w:rPr>
          <w:rFonts w:cs="Arial"/>
          <w:szCs w:val="24"/>
        </w:rPr>
        <w:t> </w:t>
      </w:r>
      <w:r w:rsidR="00D43795" w:rsidRPr="00D43795">
        <w:rPr>
          <w:rFonts w:cs="Arial"/>
          <w:szCs w:val="24"/>
        </w:rPr>
        <w:t>posílení</w:t>
      </w:r>
      <w:r w:rsidR="00D43795">
        <w:rPr>
          <w:rFonts w:cs="Arial"/>
          <w:szCs w:val="24"/>
        </w:rPr>
        <w:t xml:space="preserve"> </w:t>
      </w:r>
      <w:r w:rsidR="00D43795" w:rsidRPr="00D43795">
        <w:rPr>
          <w:rFonts w:cs="Arial"/>
          <w:szCs w:val="24"/>
        </w:rPr>
        <w:t>výzkumné a inovační kapacity a do prioritně vytyčených perspektivních oblastí s</w:t>
      </w:r>
      <w:r w:rsidR="001915D3">
        <w:rPr>
          <w:rFonts w:cs="Arial"/>
          <w:szCs w:val="24"/>
        </w:rPr>
        <w:t> </w:t>
      </w:r>
      <w:r w:rsidR="00D43795" w:rsidRPr="00D43795">
        <w:rPr>
          <w:rFonts w:cs="Arial"/>
          <w:szCs w:val="24"/>
        </w:rPr>
        <w:t>cílem plně využít</w:t>
      </w:r>
      <w:r w:rsidR="001915D3">
        <w:rPr>
          <w:rFonts w:cs="Arial"/>
          <w:szCs w:val="24"/>
        </w:rPr>
        <w:t xml:space="preserve"> </w:t>
      </w:r>
      <w:r w:rsidR="00D43795" w:rsidRPr="00D43795">
        <w:rPr>
          <w:rFonts w:cs="Arial"/>
          <w:szCs w:val="24"/>
        </w:rPr>
        <w:t>znalostní potenciál, a tak podpořit snižování</w:t>
      </w:r>
      <w:r w:rsidR="001915D3">
        <w:rPr>
          <w:rFonts w:cs="Arial"/>
          <w:szCs w:val="24"/>
        </w:rPr>
        <w:t xml:space="preserve"> </w:t>
      </w:r>
      <w:r w:rsidR="00D43795" w:rsidRPr="00D43795">
        <w:rPr>
          <w:rFonts w:cs="Arial"/>
          <w:szCs w:val="24"/>
        </w:rPr>
        <w:t>nezaměstnanosti a posílit konkurenceschopnost ekonomiky</w:t>
      </w:r>
      <w:r w:rsidR="001915D3">
        <w:rPr>
          <w:rFonts w:cs="Arial"/>
          <w:szCs w:val="24"/>
        </w:rPr>
        <w:t>.</w:t>
      </w:r>
    </w:p>
    <w:p w:rsidR="001915D3" w:rsidRDefault="001915D3" w:rsidP="001915D3">
      <w:pPr>
        <w:spacing w:after="0"/>
      </w:pPr>
      <w:r>
        <w:t>RIS3 OK obsahuje tzv. d</w:t>
      </w:r>
      <w:r w:rsidR="00FE3569">
        <w:t>omény specializace</w:t>
      </w:r>
      <w:r>
        <w:t>, tedy obory, které jsou pro náš kraj specifické a je zde vysoký potenciál rozvoje inovací. RIS3 OK vymezuje následující domény specializace.</w:t>
      </w:r>
    </w:p>
    <w:p w:rsidR="00FE3569" w:rsidRPr="001915D3" w:rsidRDefault="001915D3" w:rsidP="001915D3">
      <w:pPr>
        <w:pStyle w:val="Odstavecseseznamem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1915D3">
        <w:rPr>
          <w:rFonts w:ascii="Arial" w:hAnsi="Arial" w:cs="Arial"/>
          <w:sz w:val="24"/>
          <w:szCs w:val="24"/>
        </w:rPr>
        <w:t>Strojírenství a elektrotechnický průmysl</w:t>
      </w:r>
    </w:p>
    <w:p w:rsidR="001915D3" w:rsidRPr="001915D3" w:rsidRDefault="001915D3" w:rsidP="001915D3">
      <w:pPr>
        <w:pStyle w:val="Odstavecseseznamem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1915D3">
        <w:rPr>
          <w:rFonts w:ascii="Arial" w:hAnsi="Arial" w:cs="Arial"/>
          <w:sz w:val="24"/>
          <w:szCs w:val="24"/>
        </w:rPr>
        <w:t>Optika a jemná mechanika, optoelektronika</w:t>
      </w:r>
    </w:p>
    <w:p w:rsidR="001915D3" w:rsidRPr="001915D3" w:rsidRDefault="001915D3" w:rsidP="001915D3">
      <w:pPr>
        <w:pStyle w:val="Odstavecseseznamem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1915D3">
        <w:rPr>
          <w:rFonts w:ascii="Arial" w:hAnsi="Arial" w:cs="Arial"/>
          <w:sz w:val="24"/>
          <w:szCs w:val="24"/>
        </w:rPr>
        <w:t>Průmyslová chemie</w:t>
      </w:r>
    </w:p>
    <w:p w:rsidR="001915D3" w:rsidRPr="001915D3" w:rsidRDefault="001915D3" w:rsidP="001915D3">
      <w:pPr>
        <w:pStyle w:val="Odstavecseseznamem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1915D3">
        <w:rPr>
          <w:rFonts w:ascii="Arial" w:hAnsi="Arial" w:cs="Arial"/>
          <w:sz w:val="24"/>
          <w:szCs w:val="24"/>
        </w:rPr>
        <w:t>Čerpací a vodohospodářská technika</w:t>
      </w:r>
    </w:p>
    <w:p w:rsidR="001915D3" w:rsidRPr="001915D3" w:rsidRDefault="001915D3" w:rsidP="001915D3">
      <w:pPr>
        <w:pStyle w:val="Odstavecseseznamem"/>
        <w:numPr>
          <w:ilvl w:val="0"/>
          <w:numId w:val="33"/>
        </w:numPr>
        <w:rPr>
          <w:rFonts w:ascii="Arial" w:hAnsi="Arial" w:cs="Arial"/>
          <w:sz w:val="24"/>
          <w:szCs w:val="24"/>
        </w:rPr>
      </w:pPr>
      <w:r w:rsidRPr="001915D3">
        <w:rPr>
          <w:rFonts w:ascii="Arial" w:hAnsi="Arial" w:cs="Arial"/>
          <w:sz w:val="24"/>
          <w:szCs w:val="24"/>
        </w:rPr>
        <w:t>Biomedicína, Life Science a péče o zdraví</w:t>
      </w:r>
    </w:p>
    <w:p w:rsidR="001915D3" w:rsidRPr="001915D3" w:rsidRDefault="001915D3" w:rsidP="001915D3">
      <w:pPr>
        <w:pStyle w:val="Odstavecseseznamem"/>
        <w:numPr>
          <w:ilvl w:val="0"/>
          <w:numId w:val="33"/>
        </w:numPr>
        <w:spacing w:after="120"/>
        <w:ind w:left="714" w:hanging="357"/>
        <w:rPr>
          <w:rFonts w:ascii="Arial" w:hAnsi="Arial" w:cs="Arial"/>
          <w:sz w:val="24"/>
          <w:szCs w:val="24"/>
        </w:rPr>
      </w:pPr>
      <w:r w:rsidRPr="001915D3">
        <w:rPr>
          <w:rFonts w:ascii="Arial" w:hAnsi="Arial" w:cs="Arial"/>
          <w:sz w:val="24"/>
          <w:szCs w:val="24"/>
        </w:rPr>
        <w:t>Vývoj software</w:t>
      </w:r>
    </w:p>
    <w:p w:rsidR="00FE3569" w:rsidRDefault="001915D3" w:rsidP="00DA510B">
      <w:r>
        <w:t xml:space="preserve">RIS3 OK obsahuje v návrhové části i cíle a aktivity, </w:t>
      </w:r>
      <w:r w:rsidR="00045640">
        <w:t xml:space="preserve">kterými se má rozvoj inovací podporovat. Olomoucký kraj a jím založené sdružení OK4Inovace mají za úkol RIS3 OK naplňovat. RIS3 OK mimo jiné obsahuje i specifické cíle </w:t>
      </w:r>
      <w:r w:rsidR="00045640" w:rsidRPr="00045640">
        <w:t xml:space="preserve">Zvýšit využití výsledků vědy a výzkumu veřejných výzkumných organizací v Olomouckém kraji </w:t>
      </w:r>
      <w:r w:rsidR="00045640">
        <w:t xml:space="preserve">(komercionalizace) </w:t>
      </w:r>
      <w:r w:rsidR="00FF4430">
        <w:t xml:space="preserve">a </w:t>
      </w:r>
      <w:r w:rsidR="00FF4430" w:rsidRPr="00FF4430">
        <w:t xml:space="preserve">Zvýšit zapojení firem a výzkumných organizací do mezinárodních výzkumných projektů </w:t>
      </w:r>
      <w:r w:rsidR="00FF4430">
        <w:t>(internacionalizace).</w:t>
      </w:r>
    </w:p>
    <w:p w:rsidR="00DA510B" w:rsidRDefault="00802EEC" w:rsidP="00DA510B">
      <w:r>
        <w:t>Dne 1. </w:t>
      </w:r>
      <w:r w:rsidR="00134490">
        <w:t>lis</w:t>
      </w:r>
      <w:r w:rsidR="00134490" w:rsidRPr="00134490">
        <w:t xml:space="preserve">topadu 2019 se na Olomoucký kraj obrátil klastr CREA Hydro&amp;Energy ve věci </w:t>
      </w:r>
      <w:r w:rsidR="00C91F06">
        <w:t xml:space="preserve">možné </w:t>
      </w:r>
      <w:r w:rsidR="00134490" w:rsidRPr="00134490">
        <w:rPr>
          <w:bCs/>
        </w:rPr>
        <w:t>účasti Olomouckého kraje v</w:t>
      </w:r>
      <w:r w:rsidR="00FF4430">
        <w:rPr>
          <w:bCs/>
        </w:rPr>
        <w:t xml:space="preserve"> nově vznikající mezinárodní </w:t>
      </w:r>
      <w:r w:rsidR="00134490" w:rsidRPr="00134490">
        <w:rPr>
          <w:bCs/>
        </w:rPr>
        <w:t>platformě Water Smart Territories</w:t>
      </w:r>
      <w:r w:rsidR="000346EB">
        <w:t>.</w:t>
      </w:r>
    </w:p>
    <w:p w:rsidR="00134490" w:rsidRDefault="00597356" w:rsidP="00DA510B">
      <w:r>
        <w:t>K</w:t>
      </w:r>
      <w:r w:rsidRPr="00134490">
        <w:t xml:space="preserve">lastr CREA Hydro&amp;Energy </w:t>
      </w:r>
      <w:r>
        <w:t xml:space="preserve">se </w:t>
      </w:r>
      <w:r w:rsidR="00FB3382">
        <w:t xml:space="preserve">aktivně </w:t>
      </w:r>
      <w:r>
        <w:t>podílí na naplňování RIS3 OK. Klastr realizuje projekty v Olomouckém kraji, např. v rámci ITI Olomoucké aglomerace. K</w:t>
      </w:r>
      <w:r w:rsidRPr="00134490">
        <w:t xml:space="preserve">lastr CREA Hydro&amp;Energy </w:t>
      </w:r>
      <w:r w:rsidR="00134490" w:rsidRPr="00134490">
        <w:t xml:space="preserve">se zabývá rozvojem oboru vodního hospodářství, inovacemi, výzkumem a vývojem technologií v tomto oboru a spoluprací firem, univerzit a regionální správy. V  klastru je významný podíl členských firem z Olomouckého kraje (např. ELZAKO, URGA, Urga Global trade, TECHNOTRADE, FORTEX-AGS, Aqua Industrial, Centrum hydraulického výzkumu) a </w:t>
      </w:r>
      <w:r w:rsidR="00134490">
        <w:t xml:space="preserve">klastr také </w:t>
      </w:r>
      <w:r w:rsidR="00134490" w:rsidRPr="00134490">
        <w:t xml:space="preserve">spolupracuje s Univerzitou Palackého Olomouc (zejména s prof. Ondřejem Bábkem z Katedry geologie </w:t>
      </w:r>
      <w:r>
        <w:t>Přírodovědecké fakulty</w:t>
      </w:r>
      <w:r w:rsidR="00134490" w:rsidRPr="00134490">
        <w:t>).</w:t>
      </w:r>
      <w:r w:rsidR="00134490">
        <w:t xml:space="preserve"> </w:t>
      </w:r>
    </w:p>
    <w:p w:rsidR="00134490" w:rsidRDefault="00F54F14" w:rsidP="00DA510B">
      <w:pPr>
        <w:rPr>
          <w:bCs/>
        </w:rPr>
      </w:pPr>
      <w:r>
        <w:t xml:space="preserve">Evropská komise v rámci provazování smart strategií jednotlivých členských zemí </w:t>
      </w:r>
      <w:r w:rsidR="00802EEC">
        <w:t xml:space="preserve">a vytváří tak prostředí pro chytrý rozvoj celé EU. </w:t>
      </w:r>
      <w:r w:rsidR="00FE3569">
        <w:t>S</w:t>
      </w:r>
      <w:r w:rsidR="00802EEC">
        <w:t xml:space="preserve"> tímto účelem byla také zřízena internetová stránka </w:t>
      </w:r>
      <w:r w:rsidR="00802EEC" w:rsidRPr="00802EEC">
        <w:rPr>
          <w:bCs/>
        </w:rPr>
        <w:t>Smart Specialisation Platform</w:t>
      </w:r>
      <w:r w:rsidR="00802EEC" w:rsidRPr="00802EEC">
        <w:t xml:space="preserve"> </w:t>
      </w:r>
      <w:hyperlink r:id="rId10" w:history="1">
        <w:r w:rsidR="00802EEC" w:rsidRPr="00802EEC">
          <w:rPr>
            <w:rStyle w:val="Hypertextovodkaz"/>
          </w:rPr>
          <w:t>https://s3platform.jrc.ec.europa.eu/home</w:t>
        </w:r>
      </w:hyperlink>
      <w:r w:rsidR="00802EEC">
        <w:t xml:space="preserve">. Součástí jsou i tematické platformy, jednou z nich je právě </w:t>
      </w:r>
      <w:r w:rsidR="00802EEC" w:rsidRPr="00802EEC">
        <w:rPr>
          <w:b/>
          <w:bCs/>
        </w:rPr>
        <w:t xml:space="preserve">platforma Water Smart Territories </w:t>
      </w:r>
      <w:r w:rsidR="00802EEC" w:rsidRPr="00802EEC">
        <w:rPr>
          <w:bCs/>
        </w:rPr>
        <w:t xml:space="preserve">(viz </w:t>
      </w:r>
      <w:r w:rsidR="00802EEC">
        <w:rPr>
          <w:bCs/>
        </w:rPr>
        <w:t xml:space="preserve">také </w:t>
      </w:r>
      <w:hyperlink r:id="rId11" w:history="1">
        <w:r w:rsidR="00802EEC" w:rsidRPr="00802EEC">
          <w:rPr>
            <w:rStyle w:val="Hypertextovodkaz"/>
            <w:bCs/>
          </w:rPr>
          <w:t>https://s3platform.jrc.ec.europa.eu/water-smart-territories</w:t>
        </w:r>
      </w:hyperlink>
      <w:r w:rsidR="00802EEC" w:rsidRPr="00802EEC">
        <w:rPr>
          <w:bCs/>
        </w:rPr>
        <w:t>).</w:t>
      </w:r>
      <w:r w:rsidR="00802EEC">
        <w:rPr>
          <w:bCs/>
        </w:rPr>
        <w:t xml:space="preserve"> </w:t>
      </w:r>
      <w:r w:rsidR="0081425F">
        <w:rPr>
          <w:bCs/>
        </w:rPr>
        <w:t>Je to</w:t>
      </w:r>
      <w:r w:rsidR="00802EEC">
        <w:rPr>
          <w:bCs/>
        </w:rPr>
        <w:t xml:space="preserve"> nov</w:t>
      </w:r>
      <w:r w:rsidR="0081425F">
        <w:rPr>
          <w:bCs/>
        </w:rPr>
        <w:t>á</w:t>
      </w:r>
      <w:r w:rsidR="00802EEC">
        <w:rPr>
          <w:bCs/>
        </w:rPr>
        <w:t xml:space="preserve"> platform</w:t>
      </w:r>
      <w:r w:rsidR="0081425F">
        <w:rPr>
          <w:bCs/>
        </w:rPr>
        <w:t>a</w:t>
      </w:r>
      <w:r w:rsidR="00802EEC">
        <w:rPr>
          <w:bCs/>
        </w:rPr>
        <w:t xml:space="preserve">, která byla ustavena 23. září 2019. </w:t>
      </w:r>
      <w:r w:rsidR="00802EEC" w:rsidRPr="00802EEC">
        <w:rPr>
          <w:bCs/>
        </w:rPr>
        <w:t xml:space="preserve">Jedná se o celoevropskou platformu, založenou na vzájemné spolupráci regionů za účelem identifikace příležitostí budoucí mezinárodní vědecké, inovační a obchodní spolupráce v oblasti vodního hospodářství. </w:t>
      </w:r>
      <w:r w:rsidR="00802EEC" w:rsidRPr="00802EEC">
        <w:rPr>
          <w:b/>
          <w:bCs/>
        </w:rPr>
        <w:t>Cílem platformy je realizace konkrétních projektů mezinárodní spolupráce s ostatními regiony EU</w:t>
      </w:r>
      <w:r w:rsidR="00802EEC" w:rsidRPr="00802EEC">
        <w:rPr>
          <w:bCs/>
        </w:rPr>
        <w:t>. V</w:t>
      </w:r>
      <w:r w:rsidR="00802EEC">
        <w:rPr>
          <w:bCs/>
        </w:rPr>
        <w:t> </w:t>
      </w:r>
      <w:r w:rsidR="00802EEC" w:rsidRPr="00802EEC">
        <w:rPr>
          <w:bCs/>
        </w:rPr>
        <w:t>rámci platformy mají dané regiony za úkol podpořit aktivity v daném oboru a rozvíjet spolupráci mezi dalšími zapojenými regiony.</w:t>
      </w:r>
      <w:r w:rsidR="00802EEC">
        <w:rPr>
          <w:bCs/>
        </w:rPr>
        <w:t xml:space="preserve"> Z ČR mají zájem o účasti v platformě </w:t>
      </w:r>
      <w:r w:rsidR="00F65F13">
        <w:rPr>
          <w:bCs/>
        </w:rPr>
        <w:t>Jihomoravský a Liberecký kraj.</w:t>
      </w:r>
    </w:p>
    <w:p w:rsidR="00F65F13" w:rsidRDefault="00F65F13" w:rsidP="00F65F13">
      <w:r w:rsidRPr="00F65F13">
        <w:t xml:space="preserve">Účast na platformě regionu přinese možnost účasti v evropských projektech zaměřených na oblast vodního hospodářství, zanesení výzkumných infrastrukturních a znalostních kapacit regionu do společné evropské databáze, získávaní informací o nových projektech, technologiích a způsobech řešení problémů v oblasti vodního hospodářství a možnost získaní podpory pro projekty k řešení problému </w:t>
      </w:r>
      <w:r>
        <w:t>v oblasti vodního hospodářství.</w:t>
      </w:r>
    </w:p>
    <w:p w:rsidR="00F65F13" w:rsidRDefault="00F65F13" w:rsidP="00F65F13">
      <w:r w:rsidRPr="00597356">
        <w:rPr>
          <w:b/>
        </w:rPr>
        <w:t>Čerpací a vodohospodářská technika je jedna z</w:t>
      </w:r>
      <w:r w:rsidR="00597356" w:rsidRPr="00597356">
        <w:rPr>
          <w:b/>
        </w:rPr>
        <w:t> domén specializace</w:t>
      </w:r>
      <w:r w:rsidRPr="00597356">
        <w:rPr>
          <w:b/>
        </w:rPr>
        <w:t xml:space="preserve"> uvedených </w:t>
      </w:r>
      <w:r w:rsidR="00597356" w:rsidRPr="00597356">
        <w:rPr>
          <w:b/>
        </w:rPr>
        <w:t>RIS3 OK</w:t>
      </w:r>
      <w:r w:rsidRPr="00F65F13">
        <w:t>.</w:t>
      </w:r>
      <w:r>
        <w:t xml:space="preserve"> Současně zde existuje významný potenciál zapojení dalších firem v </w:t>
      </w:r>
      <w:r w:rsidR="00B80CFE">
        <w:t>regionu, jako jsou např. Sigma G</w:t>
      </w:r>
      <w:r>
        <w:t>roup nebo John Cran</w:t>
      </w:r>
      <w:r w:rsidR="00D36F6C">
        <w:t>e</w:t>
      </w:r>
      <w:r>
        <w:t xml:space="preserve">. Také je problematika vodního hospodářství aktuální i z praktického hlediska, protipovodňová opatření nebo udržování vody v krajině. Z těchto důvodů zpracovatel doporučuje oficiálně vyjádřit zájem </w:t>
      </w:r>
      <w:r w:rsidR="00D36F6C">
        <w:t>o účast v platformě</w:t>
      </w:r>
      <w:r>
        <w:t xml:space="preserve"> </w:t>
      </w:r>
      <w:r w:rsidR="00A91A7F">
        <w:t xml:space="preserve">podpisem </w:t>
      </w:r>
      <w:r w:rsidR="00A91A7F" w:rsidRPr="00681DE7">
        <w:rPr>
          <w:b/>
        </w:rPr>
        <w:t xml:space="preserve">Letter of </w:t>
      </w:r>
      <w:r w:rsidR="001059BA">
        <w:rPr>
          <w:b/>
        </w:rPr>
        <w:t>Intent</w:t>
      </w:r>
      <w:r w:rsidR="00681DE7" w:rsidRPr="00681DE7">
        <w:rPr>
          <w:b/>
        </w:rPr>
        <w:t xml:space="preserve"> </w:t>
      </w:r>
      <w:r w:rsidR="00A91A7F" w:rsidRPr="00681DE7">
        <w:rPr>
          <w:b/>
        </w:rPr>
        <w:t>dle přílohy č. 1</w:t>
      </w:r>
      <w:r w:rsidR="00A91A7F">
        <w:t xml:space="preserve"> </w:t>
      </w:r>
      <w:r w:rsidR="00A91A7F" w:rsidRPr="00D36F6C">
        <w:rPr>
          <w:b/>
        </w:rPr>
        <w:t>důvodové zprávy</w:t>
      </w:r>
      <w:r w:rsidR="00D36F6C">
        <w:t xml:space="preserve"> (v </w:t>
      </w:r>
      <w:r w:rsidR="00A91A7F">
        <w:t>příloze č. 2 je překlad dokumentu do českého jazyka</w:t>
      </w:r>
      <w:r w:rsidR="00DC1E82">
        <w:t>)</w:t>
      </w:r>
      <w:r w:rsidR="00A91A7F">
        <w:t>.</w:t>
      </w:r>
    </w:p>
    <w:p w:rsidR="00F65F13" w:rsidRPr="00B75FFA" w:rsidRDefault="00681DE7" w:rsidP="00F65F13">
      <w:pPr>
        <w:rPr>
          <w:b/>
        </w:rPr>
      </w:pPr>
      <w:r>
        <w:t xml:space="preserve">Kromě zaslání Letter of </w:t>
      </w:r>
      <w:r w:rsidR="001059BA">
        <w:t>Intent</w:t>
      </w:r>
      <w:r w:rsidRPr="00681DE7">
        <w:t xml:space="preserve"> </w:t>
      </w:r>
      <w:r>
        <w:t>je potřeba uvést kontaktní osobu, která bude mít na starost komunikaci s platformou a s partnery v území</w:t>
      </w:r>
      <w:r w:rsidR="00F65F13" w:rsidRPr="00F65F13">
        <w:t xml:space="preserve">. </w:t>
      </w:r>
      <w:r>
        <w:t xml:space="preserve">S ohledem na úzkou vazbu na RIS3 strategii a návazné aktivity </w:t>
      </w:r>
      <w:r w:rsidR="001059BA">
        <w:t>zpracovatel</w:t>
      </w:r>
      <w:r>
        <w:t xml:space="preserve"> navrhuje </w:t>
      </w:r>
      <w:r w:rsidR="00F65F13" w:rsidRPr="00F65F13">
        <w:t xml:space="preserve">uvést </w:t>
      </w:r>
      <w:r w:rsidRPr="00B75FFA">
        <w:t xml:space="preserve">jako </w:t>
      </w:r>
      <w:r w:rsidR="00F65F13" w:rsidRPr="00B75FFA">
        <w:t xml:space="preserve">kontaktní osobu </w:t>
      </w:r>
      <w:r w:rsidR="001059BA" w:rsidRPr="00B75FFA">
        <w:t>k</w:t>
      </w:r>
      <w:r w:rsidR="001059BA" w:rsidRPr="00B75FFA">
        <w:rPr>
          <w:rStyle w:val="Siln"/>
          <w:b w:val="0"/>
        </w:rPr>
        <w:t>rajského RIS3 koordinátora Ing. Martina Hrubého</w:t>
      </w:r>
      <w:r w:rsidRPr="00B75FFA">
        <w:rPr>
          <w:b/>
        </w:rPr>
        <w:t>.</w:t>
      </w:r>
    </w:p>
    <w:p w:rsidR="00FF4430" w:rsidRPr="00B75FFA" w:rsidRDefault="00B80CFE" w:rsidP="00FF4430">
      <w:pPr>
        <w:rPr>
          <w:i/>
        </w:rPr>
      </w:pPr>
      <w:r w:rsidRPr="00B75FFA">
        <w:rPr>
          <w:i/>
        </w:rPr>
        <w:lastRenderedPageBreak/>
        <w:t xml:space="preserve">Internacionalizace a komercionalizace inovací v kraji je i aktivitou připravovaného projektu Smart akcelerátor Olomouckého kraje II. Proto lze předpokládat, že obdobná partnerství bude kraj v budoucnu </w:t>
      </w:r>
      <w:r w:rsidR="00C91F06" w:rsidRPr="00B75FFA">
        <w:rPr>
          <w:i/>
        </w:rPr>
        <w:t xml:space="preserve">více </w:t>
      </w:r>
      <w:r w:rsidRPr="00B75FFA">
        <w:rPr>
          <w:i/>
        </w:rPr>
        <w:t>podporovat, případně je pro domény specializace aktivně vyhledávat.</w:t>
      </w:r>
    </w:p>
    <w:p w:rsidR="00DC1E82" w:rsidRPr="00DC1E82" w:rsidRDefault="00DC1E82" w:rsidP="00DC1E82">
      <w:r>
        <w:t>J</w:t>
      </w:r>
      <w:r w:rsidRPr="00DC1E82">
        <w:t xml:space="preserve">edná </w:t>
      </w:r>
      <w:r w:rsidR="0061191E">
        <w:t xml:space="preserve">se </w:t>
      </w:r>
      <w:r w:rsidRPr="00DC1E82">
        <w:t>o mezinárodní spolupráci podřaditelnou pod § 35 odst. 2 písm. h) zákona č.</w:t>
      </w:r>
      <w:r w:rsidR="00B75FFA">
        <w:t> </w:t>
      </w:r>
      <w:r w:rsidRPr="00DC1E82">
        <w:t xml:space="preserve">129/2000 Sb., o krajích, ve znění pozdějších předpisů. Z toho vyplývá, že zapojení do této iniciativy ze strany Olomouckého kraje je </w:t>
      </w:r>
      <w:r w:rsidRPr="00DC1E82">
        <w:rPr>
          <w:bCs/>
        </w:rPr>
        <w:t>nutno schválit v</w:t>
      </w:r>
      <w:r>
        <w:rPr>
          <w:bCs/>
        </w:rPr>
        <w:t> Zastupitelstvu Olomouckého kraje</w:t>
      </w:r>
      <w:r w:rsidRPr="00DC1E82">
        <w:t>.</w:t>
      </w:r>
    </w:p>
    <w:p w:rsidR="00802EEC" w:rsidRDefault="00802EEC" w:rsidP="00DA510B"/>
    <w:p w:rsidR="00E95403" w:rsidRDefault="00876EA8" w:rsidP="002A3596">
      <w:pPr>
        <w:pStyle w:val="Zkladntextodsazen"/>
        <w:ind w:left="0"/>
        <w:rPr>
          <w:rFonts w:cs="Arial"/>
          <w:b/>
        </w:rPr>
      </w:pPr>
      <w:r>
        <w:rPr>
          <w:rFonts w:cs="Arial"/>
          <w:b/>
        </w:rPr>
        <w:t>R</w:t>
      </w:r>
      <w:r w:rsidR="00681DE7" w:rsidRPr="00B83F76">
        <w:rPr>
          <w:rFonts w:cs="Arial"/>
          <w:b/>
        </w:rPr>
        <w:t>ad</w:t>
      </w:r>
      <w:r>
        <w:rPr>
          <w:rFonts w:cs="Arial"/>
          <w:b/>
        </w:rPr>
        <w:t>a</w:t>
      </w:r>
      <w:r w:rsidR="00681DE7" w:rsidRPr="00B83F76">
        <w:rPr>
          <w:rFonts w:cs="Arial"/>
          <w:b/>
        </w:rPr>
        <w:t xml:space="preserve"> Olomouckého kraje </w:t>
      </w:r>
      <w:r w:rsidR="00DB71B2" w:rsidRPr="00DB71B2">
        <w:rPr>
          <w:rFonts w:cs="Arial"/>
          <w:b/>
        </w:rPr>
        <w:t>svým usnesením č. UR/77/5</w:t>
      </w:r>
      <w:r w:rsidR="00E95403">
        <w:rPr>
          <w:rFonts w:cs="Arial"/>
          <w:b/>
        </w:rPr>
        <w:t>1</w:t>
      </w:r>
      <w:r w:rsidR="00DB71B2" w:rsidRPr="00DB71B2">
        <w:rPr>
          <w:rFonts w:cs="Arial"/>
          <w:b/>
        </w:rPr>
        <w:t>/2019 ze dne 25. 11. 2019 doporuč</w:t>
      </w:r>
      <w:r w:rsidR="007F124B">
        <w:rPr>
          <w:rFonts w:cs="Arial"/>
          <w:b/>
        </w:rPr>
        <w:t>uje</w:t>
      </w:r>
      <w:r w:rsidR="00DB71B2" w:rsidRPr="00DB71B2">
        <w:rPr>
          <w:rFonts w:cs="Arial"/>
          <w:b/>
        </w:rPr>
        <w:t xml:space="preserve"> Zastupitelstvu Olomouckého kraje</w:t>
      </w:r>
      <w:r w:rsidR="00E95403">
        <w:rPr>
          <w:rFonts w:cs="Arial"/>
          <w:b/>
        </w:rPr>
        <w:t>:</w:t>
      </w:r>
    </w:p>
    <w:p w:rsidR="00E95403" w:rsidRDefault="00E95403" w:rsidP="00E95403">
      <w:pPr>
        <w:pStyle w:val="Zkladntextodsazen"/>
        <w:numPr>
          <w:ilvl w:val="0"/>
          <w:numId w:val="34"/>
        </w:numPr>
        <w:rPr>
          <w:rFonts w:cs="Arial"/>
          <w:b/>
        </w:rPr>
      </w:pPr>
      <w:r>
        <w:rPr>
          <w:rFonts w:cs="Arial"/>
          <w:b/>
        </w:rPr>
        <w:t>vzít na vědomí důvodov</w:t>
      </w:r>
      <w:r w:rsidR="0036251C">
        <w:rPr>
          <w:rFonts w:cs="Arial"/>
          <w:b/>
        </w:rPr>
        <w:t>o</w:t>
      </w:r>
      <w:r>
        <w:rPr>
          <w:rFonts w:cs="Arial"/>
          <w:b/>
        </w:rPr>
        <w:t>u zprávu,</w:t>
      </w:r>
    </w:p>
    <w:p w:rsidR="00E95403" w:rsidRDefault="00DB71B2" w:rsidP="00E95403">
      <w:pPr>
        <w:pStyle w:val="Zkladntextodsazen"/>
        <w:numPr>
          <w:ilvl w:val="0"/>
          <w:numId w:val="34"/>
        </w:numPr>
        <w:rPr>
          <w:rFonts w:cs="Arial"/>
          <w:b/>
        </w:rPr>
      </w:pPr>
      <w:r w:rsidRPr="00DB71B2">
        <w:rPr>
          <w:rFonts w:cs="Arial"/>
          <w:b/>
        </w:rPr>
        <w:t>schválit</w:t>
      </w:r>
      <w:r w:rsidR="00681DE7">
        <w:rPr>
          <w:rFonts w:cs="Arial"/>
          <w:b/>
        </w:rPr>
        <w:t> účast</w:t>
      </w:r>
      <w:r w:rsidR="00E95403">
        <w:rPr>
          <w:rFonts w:cs="Arial"/>
          <w:b/>
        </w:rPr>
        <w:t xml:space="preserve"> </w:t>
      </w:r>
      <w:r w:rsidR="00681DE7">
        <w:rPr>
          <w:rFonts w:cs="Arial"/>
          <w:b/>
        </w:rPr>
        <w:t xml:space="preserve">Olomouckého kraje v mezinárodní </w:t>
      </w:r>
      <w:r w:rsidR="00681DE7" w:rsidRPr="00681DE7">
        <w:rPr>
          <w:rFonts w:cs="Arial"/>
          <w:b/>
        </w:rPr>
        <w:t>platformě Water Smart Territories</w:t>
      </w:r>
      <w:r w:rsidR="00681DE7">
        <w:rPr>
          <w:rFonts w:cs="Arial"/>
          <w:b/>
        </w:rPr>
        <w:t xml:space="preserve"> a </w:t>
      </w:r>
      <w:r w:rsidR="00E95403">
        <w:rPr>
          <w:rFonts w:cs="Arial"/>
          <w:b/>
        </w:rPr>
        <w:t xml:space="preserve">podpis </w:t>
      </w:r>
      <w:r w:rsidR="00681DE7">
        <w:rPr>
          <w:rFonts w:cs="Arial"/>
          <w:b/>
        </w:rPr>
        <w:t xml:space="preserve">Letter of </w:t>
      </w:r>
      <w:r w:rsidR="001059BA">
        <w:rPr>
          <w:rFonts w:cs="Arial"/>
          <w:b/>
        </w:rPr>
        <w:t>Intent</w:t>
      </w:r>
      <w:r w:rsidR="00681DE7" w:rsidRPr="00681DE7">
        <w:rPr>
          <w:rFonts w:cs="Arial"/>
          <w:b/>
        </w:rPr>
        <w:t xml:space="preserve"> </w:t>
      </w:r>
      <w:r w:rsidR="00681DE7">
        <w:rPr>
          <w:rFonts w:cs="Arial"/>
          <w:b/>
        </w:rPr>
        <w:t>ve znění d</w:t>
      </w:r>
      <w:r w:rsidR="00681DE7" w:rsidRPr="00E77847">
        <w:rPr>
          <w:rFonts w:cs="Arial"/>
          <w:b/>
        </w:rPr>
        <w:t xml:space="preserve">le </w:t>
      </w:r>
      <w:r w:rsidR="00681DE7">
        <w:rPr>
          <w:rFonts w:cs="Arial"/>
          <w:b/>
        </w:rPr>
        <w:t xml:space="preserve">přílohy č. 1 </w:t>
      </w:r>
      <w:r w:rsidR="00681DE7" w:rsidRPr="00E77847">
        <w:rPr>
          <w:rFonts w:cs="Arial"/>
          <w:b/>
        </w:rPr>
        <w:t>důvodové zprávy</w:t>
      </w:r>
      <w:r w:rsidR="00E95403">
        <w:rPr>
          <w:rFonts w:cs="Arial"/>
          <w:b/>
        </w:rPr>
        <w:t>,</w:t>
      </w:r>
      <w:r w:rsidR="007F124B">
        <w:rPr>
          <w:rFonts w:cs="Arial"/>
          <w:b/>
        </w:rPr>
        <w:t xml:space="preserve"> </w:t>
      </w:r>
    </w:p>
    <w:p w:rsidR="00681DE7" w:rsidRDefault="00DC1E82" w:rsidP="00E95403">
      <w:pPr>
        <w:pStyle w:val="Zkladntextodsazen"/>
        <w:numPr>
          <w:ilvl w:val="0"/>
          <w:numId w:val="34"/>
        </w:numPr>
        <w:rPr>
          <w:rFonts w:cs="Arial"/>
          <w:b/>
        </w:rPr>
      </w:pPr>
      <w:r>
        <w:rPr>
          <w:rFonts w:cs="Arial"/>
          <w:b/>
        </w:rPr>
        <w:t xml:space="preserve">uložit </w:t>
      </w:r>
      <w:r w:rsidRPr="00DC1E82">
        <w:rPr>
          <w:rFonts w:cs="Arial"/>
          <w:b/>
        </w:rPr>
        <w:t>Bc. Pavl</w:t>
      </w:r>
      <w:r>
        <w:rPr>
          <w:rFonts w:cs="Arial"/>
          <w:b/>
        </w:rPr>
        <w:t>u</w:t>
      </w:r>
      <w:r w:rsidRPr="00DC1E82">
        <w:rPr>
          <w:rFonts w:cs="Arial"/>
          <w:b/>
        </w:rPr>
        <w:t xml:space="preserve"> Šoltys</w:t>
      </w:r>
      <w:r>
        <w:rPr>
          <w:rFonts w:cs="Arial"/>
          <w:b/>
        </w:rPr>
        <w:t>ovi</w:t>
      </w:r>
      <w:r w:rsidRPr="00DC1E82">
        <w:rPr>
          <w:rFonts w:cs="Arial"/>
          <w:b/>
        </w:rPr>
        <w:t>, DiS., náměstk</w:t>
      </w:r>
      <w:r>
        <w:rPr>
          <w:rFonts w:cs="Arial"/>
          <w:b/>
        </w:rPr>
        <w:t>ovi</w:t>
      </w:r>
      <w:r w:rsidRPr="00DC1E82">
        <w:rPr>
          <w:rFonts w:cs="Arial"/>
          <w:b/>
        </w:rPr>
        <w:t xml:space="preserve"> hejtmana</w:t>
      </w:r>
      <w:r>
        <w:rPr>
          <w:rFonts w:cs="Arial"/>
          <w:b/>
        </w:rPr>
        <w:t>,</w:t>
      </w:r>
      <w:r w:rsidRPr="00DC1E82">
        <w:rPr>
          <w:rFonts w:cs="Arial"/>
          <w:b/>
        </w:rPr>
        <w:t xml:space="preserve"> </w:t>
      </w:r>
      <w:r>
        <w:rPr>
          <w:rFonts w:cs="Arial"/>
          <w:b/>
        </w:rPr>
        <w:t>podepsat Letter of</w:t>
      </w:r>
      <w:r w:rsidR="001059BA">
        <w:rPr>
          <w:rFonts w:cs="Arial"/>
          <w:b/>
        </w:rPr>
        <w:t xml:space="preserve"> Intent</w:t>
      </w:r>
      <w:r>
        <w:rPr>
          <w:rFonts w:cs="Arial"/>
          <w:b/>
        </w:rPr>
        <w:t>.</w:t>
      </w:r>
    </w:p>
    <w:p w:rsidR="00F06DD5" w:rsidRDefault="00F06DD5" w:rsidP="002A3596">
      <w:pPr>
        <w:pStyle w:val="Zkladntextodsazen"/>
        <w:ind w:left="0"/>
        <w:rPr>
          <w:rFonts w:cs="Arial"/>
          <w:b/>
        </w:rPr>
      </w:pPr>
    </w:p>
    <w:p w:rsidR="00F06DD5" w:rsidRDefault="00F06DD5" w:rsidP="002A3596">
      <w:pPr>
        <w:pStyle w:val="Zkladntextodsazen"/>
        <w:ind w:left="0"/>
        <w:rPr>
          <w:rFonts w:cs="Arial"/>
          <w:u w:val="single"/>
        </w:rPr>
      </w:pPr>
      <w:r w:rsidRPr="00F06DD5">
        <w:rPr>
          <w:rFonts w:cs="Arial"/>
          <w:u w:val="single"/>
        </w:rPr>
        <w:t>Přílohy</w:t>
      </w:r>
      <w:r>
        <w:rPr>
          <w:rFonts w:cs="Arial"/>
          <w:u w:val="single"/>
        </w:rPr>
        <w:t>:</w:t>
      </w:r>
    </w:p>
    <w:p w:rsidR="00F06DD5" w:rsidRDefault="00F06DD5" w:rsidP="00F06DD5">
      <w:pPr>
        <w:pStyle w:val="Zkladntextodsazen"/>
        <w:ind w:left="0"/>
        <w:rPr>
          <w:rFonts w:cs="Arial"/>
        </w:rPr>
      </w:pPr>
      <w:r>
        <w:rPr>
          <w:rFonts w:cs="Arial"/>
        </w:rPr>
        <w:t xml:space="preserve">Příloha č. 1 – </w:t>
      </w:r>
      <w:r w:rsidRPr="00F06DD5">
        <w:rPr>
          <w:rFonts w:cs="Arial"/>
        </w:rPr>
        <w:t>Letter</w:t>
      </w:r>
      <w:r>
        <w:rPr>
          <w:rFonts w:cs="Arial"/>
        </w:rPr>
        <w:t xml:space="preserve"> </w:t>
      </w:r>
      <w:r w:rsidRPr="00F06DD5">
        <w:rPr>
          <w:rFonts w:cs="Arial"/>
        </w:rPr>
        <w:t xml:space="preserve">of </w:t>
      </w:r>
      <w:r w:rsidR="001059BA">
        <w:rPr>
          <w:rFonts w:cs="Arial"/>
        </w:rPr>
        <w:t>Intent</w:t>
      </w:r>
      <w:r>
        <w:rPr>
          <w:rFonts w:cs="Arial"/>
        </w:rPr>
        <w:t xml:space="preserve"> – účast Olomouckého kraje v platformě </w:t>
      </w:r>
      <w:r w:rsidRPr="00F06DD5">
        <w:rPr>
          <w:rFonts w:cs="Arial"/>
        </w:rPr>
        <w:t>Water Smart Territories</w:t>
      </w:r>
      <w:r>
        <w:rPr>
          <w:rFonts w:cs="Arial"/>
        </w:rPr>
        <w:t xml:space="preserve"> (znění v anglickém jazyce) </w:t>
      </w:r>
      <w:r w:rsidR="00B80CFE">
        <w:rPr>
          <w:rFonts w:cs="Arial"/>
        </w:rPr>
        <w:t>(strana 1)</w:t>
      </w:r>
    </w:p>
    <w:p w:rsidR="00F06DD5" w:rsidRDefault="00F06DD5" w:rsidP="00F06DD5">
      <w:pPr>
        <w:pStyle w:val="Zkladntextodsazen"/>
        <w:ind w:left="0"/>
        <w:rPr>
          <w:rFonts w:cs="Arial"/>
        </w:rPr>
      </w:pPr>
      <w:r>
        <w:rPr>
          <w:rFonts w:cs="Arial"/>
        </w:rPr>
        <w:t xml:space="preserve">Příloha č. 2 – </w:t>
      </w:r>
      <w:r w:rsidRPr="00F06DD5">
        <w:rPr>
          <w:rFonts w:cs="Arial"/>
        </w:rPr>
        <w:t>Letter</w:t>
      </w:r>
      <w:r>
        <w:rPr>
          <w:rFonts w:cs="Arial"/>
        </w:rPr>
        <w:t xml:space="preserve"> </w:t>
      </w:r>
      <w:r w:rsidRPr="00F06DD5">
        <w:rPr>
          <w:rFonts w:cs="Arial"/>
        </w:rPr>
        <w:t xml:space="preserve">of </w:t>
      </w:r>
      <w:r w:rsidR="001059BA">
        <w:rPr>
          <w:rFonts w:cs="Arial"/>
        </w:rPr>
        <w:t>Intent</w:t>
      </w:r>
      <w:r>
        <w:rPr>
          <w:rFonts w:cs="Arial"/>
        </w:rPr>
        <w:t xml:space="preserve"> – účast Olomouckého kraje v platformě </w:t>
      </w:r>
      <w:r w:rsidRPr="00F06DD5">
        <w:rPr>
          <w:rFonts w:cs="Arial"/>
        </w:rPr>
        <w:t>Water Smart Territories</w:t>
      </w:r>
      <w:r>
        <w:rPr>
          <w:rFonts w:cs="Arial"/>
        </w:rPr>
        <w:t xml:space="preserve"> (znění v českém jazyce) </w:t>
      </w:r>
      <w:r w:rsidR="00B80CFE">
        <w:rPr>
          <w:rFonts w:cs="Arial"/>
        </w:rPr>
        <w:t>(strana 1)</w:t>
      </w:r>
    </w:p>
    <w:p w:rsidR="00F06DD5" w:rsidRPr="00F06DD5" w:rsidRDefault="00F06DD5" w:rsidP="002A3596">
      <w:pPr>
        <w:pStyle w:val="Zkladntextodsazen"/>
        <w:ind w:left="0"/>
        <w:rPr>
          <w:rFonts w:cs="Arial"/>
        </w:rPr>
      </w:pPr>
    </w:p>
    <w:sectPr w:rsidR="00F06DD5" w:rsidRPr="00F06DD5" w:rsidSect="008E6C7F">
      <w:headerReference w:type="default" r:id="rId12"/>
      <w:footerReference w:type="default" r:id="rId13"/>
      <w:pgSz w:w="11907" w:h="16840" w:code="9"/>
      <w:pgMar w:top="1134" w:right="1134" w:bottom="1134" w:left="1134" w:header="709" w:footer="37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9A" w:rsidRDefault="00B7109A">
      <w:r>
        <w:separator/>
      </w:r>
    </w:p>
  </w:endnote>
  <w:endnote w:type="continuationSeparator" w:id="0">
    <w:p w:rsidR="00B7109A" w:rsidRDefault="00B71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0B" w:rsidRPr="00977A20" w:rsidRDefault="00E95403" w:rsidP="00052460">
    <w:pPr>
      <w:pStyle w:val="Zpat"/>
      <w:pBdr>
        <w:top w:val="single" w:sz="4" w:space="1" w:color="auto"/>
      </w:pBdr>
      <w:spacing w:after="0"/>
      <w:rPr>
        <w:rStyle w:val="slostrnky"/>
        <w:rFonts w:cs="Arial"/>
        <w:i/>
        <w:iCs/>
        <w:sz w:val="20"/>
      </w:rPr>
    </w:pPr>
    <w:r>
      <w:rPr>
        <w:rFonts w:cs="Arial"/>
        <w:i/>
        <w:iCs/>
        <w:sz w:val="20"/>
      </w:rPr>
      <w:t>Zastupite</w:t>
    </w:r>
    <w:r w:rsidR="0061191E">
      <w:rPr>
        <w:rFonts w:cs="Arial"/>
        <w:i/>
        <w:iCs/>
        <w:sz w:val="20"/>
      </w:rPr>
      <w:t>l</w:t>
    </w:r>
    <w:r>
      <w:rPr>
        <w:rFonts w:cs="Arial"/>
        <w:i/>
        <w:iCs/>
        <w:sz w:val="20"/>
      </w:rPr>
      <w:t>stvo</w:t>
    </w:r>
    <w:r w:rsidR="00DA510B" w:rsidRPr="00977A20">
      <w:rPr>
        <w:rFonts w:cs="Arial"/>
        <w:i/>
        <w:iCs/>
        <w:sz w:val="20"/>
      </w:rPr>
      <w:t xml:space="preserve"> Olomouckého kraje </w:t>
    </w:r>
    <w:r>
      <w:rPr>
        <w:rFonts w:cs="Arial"/>
        <w:i/>
        <w:iCs/>
        <w:sz w:val="20"/>
      </w:rPr>
      <w:t>16</w:t>
    </w:r>
    <w:r w:rsidR="00DA510B">
      <w:rPr>
        <w:rFonts w:cs="Arial"/>
        <w:i/>
        <w:iCs/>
        <w:sz w:val="20"/>
      </w:rPr>
      <w:t>. </w:t>
    </w:r>
    <w:r w:rsidR="0004416D">
      <w:rPr>
        <w:rFonts w:cs="Arial"/>
        <w:i/>
        <w:iCs/>
        <w:sz w:val="20"/>
      </w:rPr>
      <w:t>1</w:t>
    </w:r>
    <w:r>
      <w:rPr>
        <w:rFonts w:cs="Arial"/>
        <w:i/>
        <w:iCs/>
        <w:sz w:val="20"/>
      </w:rPr>
      <w:t>2</w:t>
    </w:r>
    <w:r w:rsidR="00DA510B">
      <w:rPr>
        <w:rFonts w:cs="Arial"/>
        <w:i/>
        <w:iCs/>
        <w:sz w:val="20"/>
      </w:rPr>
      <w:t>. 2019</w:t>
    </w:r>
    <w:r w:rsidR="00DA510B" w:rsidRPr="00977A20">
      <w:rPr>
        <w:rFonts w:cs="Arial"/>
        <w:i/>
        <w:iCs/>
        <w:sz w:val="20"/>
      </w:rPr>
      <w:tab/>
    </w:r>
    <w:r w:rsidR="00DA510B" w:rsidRPr="00977A20">
      <w:rPr>
        <w:rFonts w:cs="Arial"/>
        <w:i/>
        <w:iCs/>
        <w:sz w:val="20"/>
      </w:rPr>
      <w:tab/>
      <w:t xml:space="preserve">Strana </w:t>
    </w:r>
    <w:r w:rsidR="00DA510B" w:rsidRPr="00977A20">
      <w:rPr>
        <w:rStyle w:val="slostrnky"/>
        <w:rFonts w:cs="Arial"/>
        <w:i/>
        <w:iCs/>
        <w:sz w:val="20"/>
      </w:rPr>
      <w:fldChar w:fldCharType="begin"/>
    </w:r>
    <w:r w:rsidR="00DA510B" w:rsidRPr="00977A20">
      <w:rPr>
        <w:rStyle w:val="slostrnky"/>
        <w:rFonts w:cs="Arial"/>
        <w:i/>
        <w:iCs/>
        <w:sz w:val="20"/>
      </w:rPr>
      <w:instrText xml:space="preserve"> PAGE </w:instrText>
    </w:r>
    <w:r w:rsidR="00DA510B" w:rsidRPr="00977A20">
      <w:rPr>
        <w:rStyle w:val="slostrnky"/>
        <w:rFonts w:cs="Arial"/>
        <w:i/>
        <w:iCs/>
        <w:sz w:val="20"/>
      </w:rPr>
      <w:fldChar w:fldCharType="separate"/>
    </w:r>
    <w:r w:rsidR="000D4A59">
      <w:rPr>
        <w:rStyle w:val="slostrnky"/>
        <w:rFonts w:cs="Arial"/>
        <w:i/>
        <w:iCs/>
        <w:noProof/>
        <w:sz w:val="20"/>
      </w:rPr>
      <w:t>2</w:t>
    </w:r>
    <w:r w:rsidR="00DA510B" w:rsidRPr="00977A20">
      <w:rPr>
        <w:rStyle w:val="slostrnky"/>
        <w:rFonts w:cs="Arial"/>
        <w:i/>
        <w:iCs/>
        <w:sz w:val="20"/>
      </w:rPr>
      <w:fldChar w:fldCharType="end"/>
    </w:r>
    <w:r w:rsidR="00DA510B" w:rsidRPr="00977A20">
      <w:rPr>
        <w:rStyle w:val="slostrnky"/>
        <w:rFonts w:cs="Arial"/>
        <w:i/>
        <w:iCs/>
        <w:sz w:val="20"/>
      </w:rPr>
      <w:t xml:space="preserve"> (celkem </w:t>
    </w:r>
    <w:r w:rsidR="00DA510B" w:rsidRPr="00977A20">
      <w:rPr>
        <w:rStyle w:val="slostrnky"/>
        <w:rFonts w:cs="Arial"/>
        <w:i/>
        <w:iCs/>
        <w:sz w:val="20"/>
      </w:rPr>
      <w:fldChar w:fldCharType="begin"/>
    </w:r>
    <w:r w:rsidR="00DA510B" w:rsidRPr="00977A20">
      <w:rPr>
        <w:rStyle w:val="slostrnky"/>
        <w:rFonts w:cs="Arial"/>
        <w:i/>
        <w:iCs/>
        <w:sz w:val="20"/>
      </w:rPr>
      <w:instrText xml:space="preserve"> NUMPAGES </w:instrText>
    </w:r>
    <w:r w:rsidR="00DA510B" w:rsidRPr="00977A20">
      <w:rPr>
        <w:rStyle w:val="slostrnky"/>
        <w:rFonts w:cs="Arial"/>
        <w:i/>
        <w:iCs/>
        <w:sz w:val="20"/>
      </w:rPr>
      <w:fldChar w:fldCharType="separate"/>
    </w:r>
    <w:r w:rsidR="000D4A59">
      <w:rPr>
        <w:rStyle w:val="slostrnky"/>
        <w:rFonts w:cs="Arial"/>
        <w:i/>
        <w:iCs/>
        <w:noProof/>
        <w:sz w:val="20"/>
      </w:rPr>
      <w:t>2</w:t>
    </w:r>
    <w:r w:rsidR="00DA510B" w:rsidRPr="00977A20">
      <w:rPr>
        <w:rStyle w:val="slostrnky"/>
        <w:rFonts w:cs="Arial"/>
        <w:i/>
        <w:iCs/>
        <w:sz w:val="20"/>
      </w:rPr>
      <w:fldChar w:fldCharType="end"/>
    </w:r>
    <w:r w:rsidR="00DA510B" w:rsidRPr="00977A20">
      <w:rPr>
        <w:rStyle w:val="slostrnky"/>
        <w:rFonts w:cs="Arial"/>
        <w:i/>
        <w:iCs/>
        <w:sz w:val="20"/>
      </w:rPr>
      <w:t>)</w:t>
    </w:r>
  </w:p>
  <w:p w:rsidR="00DA510B" w:rsidRDefault="0061191E" w:rsidP="00052460">
    <w:pPr>
      <w:pStyle w:val="Zpat"/>
      <w:pBdr>
        <w:top w:val="single" w:sz="4" w:space="1" w:color="auto"/>
      </w:pBdr>
      <w:spacing w:after="0"/>
      <w:jc w:val="left"/>
      <w:rPr>
        <w:rFonts w:cs="Arial"/>
        <w:i/>
        <w:iCs/>
        <w:sz w:val="20"/>
      </w:rPr>
    </w:pPr>
    <w:r>
      <w:rPr>
        <w:rFonts w:cs="Arial"/>
        <w:i/>
        <w:iCs/>
        <w:sz w:val="20"/>
      </w:rPr>
      <w:t>60</w:t>
    </w:r>
    <w:r w:rsidR="00A0443E">
      <w:rPr>
        <w:rFonts w:cs="Arial"/>
        <w:i/>
        <w:iCs/>
        <w:sz w:val="20"/>
      </w:rPr>
      <w:t xml:space="preserve">. </w:t>
    </w:r>
    <w:r w:rsidR="00DA510B">
      <w:rPr>
        <w:rFonts w:cs="Arial"/>
        <w:i/>
        <w:iCs/>
        <w:sz w:val="20"/>
      </w:rPr>
      <w:t>–</w:t>
    </w:r>
    <w:r w:rsidR="00DA510B" w:rsidRPr="00977A20">
      <w:rPr>
        <w:rFonts w:cs="Arial"/>
        <w:i/>
        <w:iCs/>
        <w:sz w:val="20"/>
      </w:rPr>
      <w:t xml:space="preserve"> </w:t>
    </w:r>
    <w:r w:rsidR="00D65070" w:rsidRPr="00D65070">
      <w:rPr>
        <w:rFonts w:cs="Arial"/>
        <w:i/>
        <w:iCs/>
        <w:sz w:val="20"/>
      </w:rPr>
      <w:t>Účast Olomouckého kraje v mezinárodní platformě Water Smart Territories</w:t>
    </w:r>
  </w:p>
  <w:p w:rsidR="0061191E" w:rsidRPr="00977A20" w:rsidRDefault="0061191E" w:rsidP="00052460">
    <w:pPr>
      <w:pStyle w:val="Zpat"/>
      <w:pBdr>
        <w:top w:val="single" w:sz="4" w:space="1" w:color="auto"/>
      </w:pBdr>
      <w:spacing w:after="0"/>
      <w:jc w:val="left"/>
      <w:rPr>
        <w:rFonts w:cs="Arial"/>
        <w:i/>
        <w:iCs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9A" w:rsidRDefault="00B7109A">
      <w:r>
        <w:separator/>
      </w:r>
    </w:p>
  </w:footnote>
  <w:footnote w:type="continuationSeparator" w:id="0">
    <w:p w:rsidR="00B7109A" w:rsidRDefault="00B71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10B" w:rsidRDefault="00DA510B">
    <w:pPr>
      <w:pStyle w:val="Zhlav"/>
      <w:jc w:val="center"/>
      <w:rPr>
        <w:rFonts w:cs="Arial"/>
        <w:i/>
        <w:iCs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F5631"/>
    <w:multiLevelType w:val="hybridMultilevel"/>
    <w:tmpl w:val="90301F72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E376C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0E685938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730639"/>
    <w:multiLevelType w:val="multilevel"/>
    <w:tmpl w:val="C14645D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F816C49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5" w15:restartNumberingAfterBreak="0">
    <w:nsid w:val="120C778B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6" w15:restartNumberingAfterBreak="0">
    <w:nsid w:val="188A20F4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B2D3C54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C371351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D60221C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0" w15:restartNumberingAfterBreak="0">
    <w:nsid w:val="2A843C1F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CC37CD2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 w15:restartNumberingAfterBreak="0">
    <w:nsid w:val="3BE87B3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3C647D96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4" w15:restartNumberingAfterBreak="0">
    <w:nsid w:val="47B35188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5" w15:restartNumberingAfterBreak="0">
    <w:nsid w:val="4AAB415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C6A3DBA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E2E7377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1B96D10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547310CF"/>
    <w:multiLevelType w:val="hybridMultilevel"/>
    <w:tmpl w:val="079A1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C94F52"/>
    <w:multiLevelType w:val="hybridMultilevel"/>
    <w:tmpl w:val="86284F26"/>
    <w:lvl w:ilvl="0" w:tplc="12FEE1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243E93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 w15:restartNumberingAfterBreak="0">
    <w:nsid w:val="61251EE5"/>
    <w:multiLevelType w:val="multilevel"/>
    <w:tmpl w:val="74B6CF2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dstrike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3" w15:restartNumberingAfterBreak="0">
    <w:nsid w:val="63DD5710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4" w15:restartNumberingAfterBreak="0">
    <w:nsid w:val="650E1427"/>
    <w:multiLevelType w:val="multilevel"/>
    <w:tmpl w:val="E4F2DA28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5" w15:restartNumberingAfterBreak="0">
    <w:nsid w:val="660E6B25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693030CD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6FF138BD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7724024A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9C84098"/>
    <w:multiLevelType w:val="hybridMultilevel"/>
    <w:tmpl w:val="D240972E"/>
    <w:lvl w:ilvl="0" w:tplc="CE8EB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8E3B08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7DA91D8C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7EA55A51"/>
    <w:multiLevelType w:val="hybridMultilevel"/>
    <w:tmpl w:val="630C55A8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3" w15:restartNumberingAfterBreak="0">
    <w:nsid w:val="7F496565"/>
    <w:multiLevelType w:val="multilevel"/>
    <w:tmpl w:val="DA8A66FA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6"/>
  </w:num>
  <w:num w:numId="2">
    <w:abstractNumId w:val="10"/>
  </w:num>
  <w:num w:numId="3">
    <w:abstractNumId w:val="15"/>
  </w:num>
  <w:num w:numId="4">
    <w:abstractNumId w:val="12"/>
  </w:num>
  <w:num w:numId="5">
    <w:abstractNumId w:val="6"/>
  </w:num>
  <w:num w:numId="6">
    <w:abstractNumId w:val="31"/>
  </w:num>
  <w:num w:numId="7">
    <w:abstractNumId w:val="7"/>
  </w:num>
  <w:num w:numId="8">
    <w:abstractNumId w:val="8"/>
  </w:num>
  <w:num w:numId="9">
    <w:abstractNumId w:val="27"/>
  </w:num>
  <w:num w:numId="10">
    <w:abstractNumId w:val="2"/>
  </w:num>
  <w:num w:numId="11">
    <w:abstractNumId w:val="30"/>
  </w:num>
  <w:num w:numId="12">
    <w:abstractNumId w:val="16"/>
  </w:num>
  <w:num w:numId="13">
    <w:abstractNumId w:val="3"/>
  </w:num>
  <w:num w:numId="14">
    <w:abstractNumId w:val="25"/>
  </w:num>
  <w:num w:numId="15">
    <w:abstractNumId w:val="1"/>
  </w:num>
  <w:num w:numId="16">
    <w:abstractNumId w:val="24"/>
  </w:num>
  <w:num w:numId="17">
    <w:abstractNumId w:val="14"/>
  </w:num>
  <w:num w:numId="18">
    <w:abstractNumId w:val="33"/>
  </w:num>
  <w:num w:numId="19">
    <w:abstractNumId w:val="5"/>
  </w:num>
  <w:num w:numId="20">
    <w:abstractNumId w:val="23"/>
  </w:num>
  <w:num w:numId="21">
    <w:abstractNumId w:val="17"/>
  </w:num>
  <w:num w:numId="22">
    <w:abstractNumId w:val="18"/>
  </w:num>
  <w:num w:numId="23">
    <w:abstractNumId w:val="4"/>
  </w:num>
  <w:num w:numId="24">
    <w:abstractNumId w:val="0"/>
  </w:num>
  <w:num w:numId="25">
    <w:abstractNumId w:val="32"/>
  </w:num>
  <w:num w:numId="26">
    <w:abstractNumId w:val="9"/>
  </w:num>
  <w:num w:numId="27">
    <w:abstractNumId w:val="28"/>
  </w:num>
  <w:num w:numId="28">
    <w:abstractNumId w:val="13"/>
  </w:num>
  <w:num w:numId="29">
    <w:abstractNumId w:val="11"/>
  </w:num>
  <w:num w:numId="30">
    <w:abstractNumId w:val="22"/>
  </w:num>
  <w:num w:numId="31">
    <w:abstractNumId w:val="21"/>
  </w:num>
  <w:num w:numId="32">
    <w:abstractNumId w:val="20"/>
  </w:num>
  <w:num w:numId="33">
    <w:abstractNumId w:val="19"/>
  </w:num>
  <w:num w:numId="34">
    <w:abstractNumId w:val="29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B01"/>
    <w:rsid w:val="00006372"/>
    <w:rsid w:val="00022895"/>
    <w:rsid w:val="000346EB"/>
    <w:rsid w:val="000371E8"/>
    <w:rsid w:val="000377DA"/>
    <w:rsid w:val="00040C8B"/>
    <w:rsid w:val="0004416D"/>
    <w:rsid w:val="00045640"/>
    <w:rsid w:val="00052460"/>
    <w:rsid w:val="0005535E"/>
    <w:rsid w:val="00076BC5"/>
    <w:rsid w:val="00092C72"/>
    <w:rsid w:val="000A0231"/>
    <w:rsid w:val="000D4A59"/>
    <w:rsid w:val="000F331C"/>
    <w:rsid w:val="001059BA"/>
    <w:rsid w:val="00107535"/>
    <w:rsid w:val="001209F3"/>
    <w:rsid w:val="001267A2"/>
    <w:rsid w:val="00134490"/>
    <w:rsid w:val="00143DC5"/>
    <w:rsid w:val="0015262C"/>
    <w:rsid w:val="0015516B"/>
    <w:rsid w:val="00156124"/>
    <w:rsid w:val="001566E4"/>
    <w:rsid w:val="00160B0A"/>
    <w:rsid w:val="00171E10"/>
    <w:rsid w:val="0018210A"/>
    <w:rsid w:val="001915D3"/>
    <w:rsid w:val="00194B00"/>
    <w:rsid w:val="001C6106"/>
    <w:rsid w:val="001E3161"/>
    <w:rsid w:val="001E4445"/>
    <w:rsid w:val="00200715"/>
    <w:rsid w:val="002218FD"/>
    <w:rsid w:val="00226048"/>
    <w:rsid w:val="00230B30"/>
    <w:rsid w:val="00251C4A"/>
    <w:rsid w:val="00254DE2"/>
    <w:rsid w:val="002754EC"/>
    <w:rsid w:val="0027611F"/>
    <w:rsid w:val="00294945"/>
    <w:rsid w:val="002A3596"/>
    <w:rsid w:val="002E6A01"/>
    <w:rsid w:val="002F775C"/>
    <w:rsid w:val="00337DA7"/>
    <w:rsid w:val="00350EE4"/>
    <w:rsid w:val="0036251C"/>
    <w:rsid w:val="003A43EB"/>
    <w:rsid w:val="003A6922"/>
    <w:rsid w:val="003C26EB"/>
    <w:rsid w:val="003D1354"/>
    <w:rsid w:val="00430EAF"/>
    <w:rsid w:val="00443F43"/>
    <w:rsid w:val="00447A60"/>
    <w:rsid w:val="00467BD7"/>
    <w:rsid w:val="00476CA9"/>
    <w:rsid w:val="00481832"/>
    <w:rsid w:val="004A7201"/>
    <w:rsid w:val="004F286B"/>
    <w:rsid w:val="004F6203"/>
    <w:rsid w:val="0051170C"/>
    <w:rsid w:val="00514FD4"/>
    <w:rsid w:val="00522B4A"/>
    <w:rsid w:val="00532068"/>
    <w:rsid w:val="00542FF9"/>
    <w:rsid w:val="00543A65"/>
    <w:rsid w:val="00560C34"/>
    <w:rsid w:val="00597356"/>
    <w:rsid w:val="005E5364"/>
    <w:rsid w:val="006038B4"/>
    <w:rsid w:val="0061191E"/>
    <w:rsid w:val="00622628"/>
    <w:rsid w:val="00642C68"/>
    <w:rsid w:val="0064419D"/>
    <w:rsid w:val="00650187"/>
    <w:rsid w:val="00673693"/>
    <w:rsid w:val="00681DE7"/>
    <w:rsid w:val="006A169E"/>
    <w:rsid w:val="006B4265"/>
    <w:rsid w:val="006D544A"/>
    <w:rsid w:val="006E27ED"/>
    <w:rsid w:val="006E2B88"/>
    <w:rsid w:val="006E7321"/>
    <w:rsid w:val="00700FA1"/>
    <w:rsid w:val="0070794D"/>
    <w:rsid w:val="00711DD3"/>
    <w:rsid w:val="00721BB0"/>
    <w:rsid w:val="007274BF"/>
    <w:rsid w:val="0073090A"/>
    <w:rsid w:val="00731D65"/>
    <w:rsid w:val="007750B6"/>
    <w:rsid w:val="00782049"/>
    <w:rsid w:val="007A1A22"/>
    <w:rsid w:val="007A3DCF"/>
    <w:rsid w:val="007B5A9F"/>
    <w:rsid w:val="007B5B73"/>
    <w:rsid w:val="007C76BA"/>
    <w:rsid w:val="007F124B"/>
    <w:rsid w:val="00802EEC"/>
    <w:rsid w:val="0081425F"/>
    <w:rsid w:val="00824F30"/>
    <w:rsid w:val="00842B71"/>
    <w:rsid w:val="00852C7F"/>
    <w:rsid w:val="00854BD6"/>
    <w:rsid w:val="00876EA8"/>
    <w:rsid w:val="0088210F"/>
    <w:rsid w:val="00884D2A"/>
    <w:rsid w:val="0089066A"/>
    <w:rsid w:val="008A03E2"/>
    <w:rsid w:val="008B0DAE"/>
    <w:rsid w:val="008D2EEC"/>
    <w:rsid w:val="008E5DC0"/>
    <w:rsid w:val="008E6C7F"/>
    <w:rsid w:val="008F0621"/>
    <w:rsid w:val="008F727E"/>
    <w:rsid w:val="00903B5E"/>
    <w:rsid w:val="00916798"/>
    <w:rsid w:val="00977A20"/>
    <w:rsid w:val="0098332F"/>
    <w:rsid w:val="0099494D"/>
    <w:rsid w:val="009979ED"/>
    <w:rsid w:val="009B1CE8"/>
    <w:rsid w:val="009C29E4"/>
    <w:rsid w:val="009D4DD8"/>
    <w:rsid w:val="009D754F"/>
    <w:rsid w:val="009D76C8"/>
    <w:rsid w:val="009E2BC0"/>
    <w:rsid w:val="009E7132"/>
    <w:rsid w:val="00A01728"/>
    <w:rsid w:val="00A0443E"/>
    <w:rsid w:val="00A25A82"/>
    <w:rsid w:val="00A61A9B"/>
    <w:rsid w:val="00A8313E"/>
    <w:rsid w:val="00A91A7F"/>
    <w:rsid w:val="00A97044"/>
    <w:rsid w:val="00AA50A2"/>
    <w:rsid w:val="00AB4F76"/>
    <w:rsid w:val="00AC053E"/>
    <w:rsid w:val="00AD3BB7"/>
    <w:rsid w:val="00AE6882"/>
    <w:rsid w:val="00AF6A6E"/>
    <w:rsid w:val="00B20F04"/>
    <w:rsid w:val="00B22DFA"/>
    <w:rsid w:val="00B37E3E"/>
    <w:rsid w:val="00B45622"/>
    <w:rsid w:val="00B537FD"/>
    <w:rsid w:val="00B65191"/>
    <w:rsid w:val="00B7109A"/>
    <w:rsid w:val="00B75FFA"/>
    <w:rsid w:val="00B80CFE"/>
    <w:rsid w:val="00BA6CAC"/>
    <w:rsid w:val="00BB234A"/>
    <w:rsid w:val="00BC3821"/>
    <w:rsid w:val="00BE031A"/>
    <w:rsid w:val="00BE4EF0"/>
    <w:rsid w:val="00C06259"/>
    <w:rsid w:val="00C072DC"/>
    <w:rsid w:val="00C0793B"/>
    <w:rsid w:val="00C20CB1"/>
    <w:rsid w:val="00C22D40"/>
    <w:rsid w:val="00C30B5B"/>
    <w:rsid w:val="00C3776B"/>
    <w:rsid w:val="00C638D9"/>
    <w:rsid w:val="00C70A53"/>
    <w:rsid w:val="00C74F1D"/>
    <w:rsid w:val="00C74F28"/>
    <w:rsid w:val="00C91F06"/>
    <w:rsid w:val="00CA4FE0"/>
    <w:rsid w:val="00CB6BE1"/>
    <w:rsid w:val="00CD0CBB"/>
    <w:rsid w:val="00CE35F3"/>
    <w:rsid w:val="00D110E7"/>
    <w:rsid w:val="00D36616"/>
    <w:rsid w:val="00D36F6C"/>
    <w:rsid w:val="00D43795"/>
    <w:rsid w:val="00D65070"/>
    <w:rsid w:val="00DA510B"/>
    <w:rsid w:val="00DB71B2"/>
    <w:rsid w:val="00DC1E82"/>
    <w:rsid w:val="00DE5FF7"/>
    <w:rsid w:val="00DE696F"/>
    <w:rsid w:val="00E0287F"/>
    <w:rsid w:val="00E068D7"/>
    <w:rsid w:val="00E64411"/>
    <w:rsid w:val="00E77847"/>
    <w:rsid w:val="00E86B01"/>
    <w:rsid w:val="00E90358"/>
    <w:rsid w:val="00E91476"/>
    <w:rsid w:val="00E91F32"/>
    <w:rsid w:val="00E94205"/>
    <w:rsid w:val="00E95403"/>
    <w:rsid w:val="00EB46F5"/>
    <w:rsid w:val="00EB5F4F"/>
    <w:rsid w:val="00ED101C"/>
    <w:rsid w:val="00EE6225"/>
    <w:rsid w:val="00EE7C37"/>
    <w:rsid w:val="00EF4951"/>
    <w:rsid w:val="00F03C2E"/>
    <w:rsid w:val="00F06DD5"/>
    <w:rsid w:val="00F07C58"/>
    <w:rsid w:val="00F21FB5"/>
    <w:rsid w:val="00F33EA5"/>
    <w:rsid w:val="00F35A0B"/>
    <w:rsid w:val="00F43C1C"/>
    <w:rsid w:val="00F47BAA"/>
    <w:rsid w:val="00F54F14"/>
    <w:rsid w:val="00F65F13"/>
    <w:rsid w:val="00F80302"/>
    <w:rsid w:val="00F96174"/>
    <w:rsid w:val="00FB3382"/>
    <w:rsid w:val="00FE3569"/>
    <w:rsid w:val="00FF1519"/>
    <w:rsid w:val="00FF4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2E17E141-B840-42EE-BB7B-D2268AE1B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77A20"/>
    <w:pPr>
      <w:spacing w:after="120"/>
      <w:jc w:val="both"/>
    </w:pPr>
    <w:rPr>
      <w:rFonts w:ascii="Arial" w:hAnsi="Arial"/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Cs w:val="24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mallCap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smallCaps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/>
      <w:bCs/>
    </w:rPr>
  </w:style>
  <w:style w:type="paragraph" w:styleId="Nadpis5">
    <w:name w:val="heading 5"/>
    <w:basedOn w:val="Normln"/>
    <w:next w:val="Normln"/>
    <w:qFormat/>
    <w:pPr>
      <w:keepNext/>
      <w:jc w:val="center"/>
      <w:outlineLvl w:val="4"/>
    </w:pPr>
    <w:rPr>
      <w:rFonts w:cs="Arial"/>
      <w:b/>
      <w:b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szCs w:val="24"/>
    </w:rPr>
  </w:style>
  <w:style w:type="paragraph" w:styleId="Zkladntextodsazen">
    <w:name w:val="Body Text Indent"/>
    <w:basedOn w:val="Normln"/>
    <w:pPr>
      <w:autoSpaceDE w:val="0"/>
      <w:autoSpaceDN w:val="0"/>
      <w:adjustRightInd w:val="0"/>
      <w:ind w:left="360"/>
    </w:pPr>
    <w:rPr>
      <w:szCs w:val="24"/>
    </w:rPr>
  </w:style>
  <w:style w:type="paragraph" w:styleId="FormtovanvHTML">
    <w:name w:val="HTML Preformatted"/>
    <w:basedOn w:val="Normln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Nzev">
    <w:name w:val="Title"/>
    <w:basedOn w:val="Normln"/>
    <w:qFormat/>
    <w:pPr>
      <w:jc w:val="center"/>
    </w:pPr>
    <w:rPr>
      <w:b/>
      <w:bCs/>
      <w:sz w:val="32"/>
      <w:szCs w:val="32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table" w:styleId="Mkatabulky">
    <w:name w:val="Table Grid"/>
    <w:basedOn w:val="Normlntabulka"/>
    <w:uiPriority w:val="59"/>
    <w:rsid w:val="00254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link w:val="OdstavecseseznamemChar"/>
    <w:uiPriority w:val="34"/>
    <w:qFormat/>
    <w:rsid w:val="00B37E3E"/>
    <w:pPr>
      <w:spacing w:after="0"/>
      <w:ind w:left="720"/>
      <w:contextualSpacing/>
      <w:jc w:val="left"/>
    </w:pPr>
    <w:rPr>
      <w:rFonts w:ascii="Times New Roman" w:hAnsi="Times New Roman"/>
      <w:sz w:val="20"/>
    </w:rPr>
  </w:style>
  <w:style w:type="character" w:customStyle="1" w:styleId="OdstavecseseznamemChar">
    <w:name w:val="Odstavec se seznamem Char"/>
    <w:link w:val="Odstavecseseznamem"/>
    <w:uiPriority w:val="34"/>
    <w:rsid w:val="00B37E3E"/>
  </w:style>
  <w:style w:type="character" w:customStyle="1" w:styleId="ZhlavChar">
    <w:name w:val="Záhlaví Char"/>
    <w:basedOn w:val="Standardnpsmoodstavce"/>
    <w:link w:val="Zhlav"/>
    <w:uiPriority w:val="99"/>
    <w:rsid w:val="00B37E3E"/>
    <w:rPr>
      <w:rFonts w:ascii="Arial" w:hAnsi="Arial"/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B37E3E"/>
    <w:rPr>
      <w:rFonts w:ascii="Arial" w:hAnsi="Arial"/>
      <w:sz w:val="24"/>
    </w:rPr>
  </w:style>
  <w:style w:type="table" w:customStyle="1" w:styleId="Mkatabulky1">
    <w:name w:val="Mřížka tabulky1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katabulky2">
    <w:name w:val="Mřížka tabulky2"/>
    <w:basedOn w:val="Normlntabulka"/>
    <w:next w:val="Mkatabulky"/>
    <w:uiPriority w:val="59"/>
    <w:rsid w:val="00B37E3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-tabulky">
    <w:name w:val="A-tabulky"/>
    <w:basedOn w:val="Normln"/>
    <w:link w:val="A-tabulkyChar"/>
    <w:rsid w:val="00B537FD"/>
    <w:pPr>
      <w:spacing w:line="276" w:lineRule="auto"/>
      <w:ind w:left="113" w:right="113"/>
    </w:pPr>
    <w:rPr>
      <w:rFonts w:ascii="Calibri" w:hAnsi="Calibri" w:cs="Arial"/>
      <w:color w:val="262626"/>
      <w:sz w:val="20"/>
      <w:szCs w:val="18"/>
    </w:rPr>
  </w:style>
  <w:style w:type="character" w:customStyle="1" w:styleId="A-tabulkyChar">
    <w:name w:val="A-tabulky Char"/>
    <w:link w:val="A-tabulky"/>
    <w:rsid w:val="00B537FD"/>
    <w:rPr>
      <w:rFonts w:ascii="Calibri" w:hAnsi="Calibri" w:cs="Arial"/>
      <w:color w:val="262626"/>
      <w:szCs w:val="18"/>
    </w:rPr>
  </w:style>
  <w:style w:type="paragraph" w:styleId="Textbubliny">
    <w:name w:val="Balloon Text"/>
    <w:basedOn w:val="Normln"/>
    <w:link w:val="TextbublinyChar"/>
    <w:rsid w:val="00E914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E91476"/>
    <w:rPr>
      <w:rFonts w:ascii="Segoe UI" w:hAnsi="Segoe UI" w:cs="Segoe UI"/>
      <w:sz w:val="18"/>
      <w:szCs w:val="18"/>
    </w:rPr>
  </w:style>
  <w:style w:type="character" w:styleId="Sledovanodkaz">
    <w:name w:val="FollowedHyperlink"/>
    <w:basedOn w:val="Standardnpsmoodstavce"/>
    <w:rsid w:val="00802EEC"/>
    <w:rPr>
      <w:color w:val="954F72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059BA"/>
    <w:rPr>
      <w:b/>
      <w:bCs/>
    </w:rPr>
  </w:style>
  <w:style w:type="character" w:styleId="Odkaznakoment">
    <w:name w:val="annotation reference"/>
    <w:basedOn w:val="Standardnpsmoodstavce"/>
    <w:rsid w:val="00156124"/>
    <w:rPr>
      <w:sz w:val="16"/>
      <w:szCs w:val="16"/>
    </w:rPr>
  </w:style>
  <w:style w:type="paragraph" w:styleId="Textkomente">
    <w:name w:val="annotation text"/>
    <w:basedOn w:val="Normln"/>
    <w:link w:val="TextkomenteChar"/>
    <w:rsid w:val="00156124"/>
    <w:rPr>
      <w:sz w:val="20"/>
    </w:rPr>
  </w:style>
  <w:style w:type="character" w:customStyle="1" w:styleId="TextkomenteChar">
    <w:name w:val="Text komentáře Char"/>
    <w:basedOn w:val="Standardnpsmoodstavce"/>
    <w:link w:val="Textkomente"/>
    <w:rsid w:val="00156124"/>
    <w:rPr>
      <w:rFonts w:ascii="Arial" w:hAnsi="Arial"/>
    </w:rPr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15612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156124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89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1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3platform.jrc.ec.europa.eu/water-smart-territories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s3platform.jrc.ec.europa.eu/home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O-KH%20standardizovan&#233;%20dokumenty\&#353;ablona-materi&#225;l%20ZOK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6BBB157D4189D46BFC45E36432E42E9" ma:contentTypeVersion="8" ma:contentTypeDescription="Vytvoří nový dokument" ma:contentTypeScope="" ma:versionID="08a6d1a306fa257aa7f11d25a8f2a7ee">
  <xsd:schema xmlns:xsd="http://www.w3.org/2001/XMLSchema" xmlns:xs="http://www.w3.org/2001/XMLSchema" xmlns:p="http://schemas.microsoft.com/office/2006/metadata/properties" xmlns:ns2="e48dc033-668f-4642-acc0-ffacc3322767" xmlns:ns3="ba9dff27-639f-49c5-8004-8432c1b75bae" targetNamespace="http://schemas.microsoft.com/office/2006/metadata/properties" ma:root="true" ma:fieldsID="7b2129c8fb23f033b2ef48ecd17ecfb8" ns2:_="" ns3:_="">
    <xsd:import namespace="e48dc033-668f-4642-acc0-ffacc3322767"/>
    <xsd:import namespace="ba9dff27-639f-49c5-8004-8432c1b75b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dc033-668f-4642-acc0-ffacc33227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9dff27-639f-49c5-8004-8432c1b75b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37F2A6A-D8A9-4F10-818C-160608D40D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dc033-668f-4642-acc0-ffacc3322767"/>
    <ds:schemaRef ds:uri="ba9dff27-639f-49c5-8004-8432c1b75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F6368C-7DB7-4263-99FB-146446E184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B17C02-3BF4-4CDA-B7FC-30968210CA0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48dc033-668f-4642-acc0-ffacc3322767"/>
    <ds:schemaRef ds:uri="http://purl.org/dc/elements/1.1/"/>
    <ds:schemaRef ds:uri="http://schemas.microsoft.com/office/2006/metadata/properties"/>
    <ds:schemaRef ds:uri="ba9dff27-639f-49c5-8004-8432c1b75bae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šablona-materiál ZOK</Template>
  <TotalTime>0</TotalTime>
  <Pages>2</Pages>
  <Words>793</Words>
  <Characters>5049</Characters>
  <Application>Microsoft Office Word</Application>
  <DocSecurity>4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šablona materiál ZOK</vt:lpstr>
    </vt:vector>
  </TitlesOfParts>
  <Company> </Company>
  <LinksUpToDate>false</LinksUpToDate>
  <CharactersWithSpaces>5831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šablona materiál ZOK</dc:title>
  <dc:subject/>
  <dc:creator>Taťána Vyhnálková</dc:creator>
  <cp:keywords/>
  <dc:description/>
  <cp:lastModifiedBy>Novotná Marta</cp:lastModifiedBy>
  <cp:revision>2</cp:revision>
  <cp:lastPrinted>2003-06-02T06:13:00Z</cp:lastPrinted>
  <dcterms:created xsi:type="dcterms:W3CDTF">2019-11-26T06:42:00Z</dcterms:created>
  <dcterms:modified xsi:type="dcterms:W3CDTF">2019-11-26T06:42:00Z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  <property fmtid="{D5CDD505-2E9C-101B-9397-08002B2CF9AE}" pid="4" name="ContentTypeId">
    <vt:lpwstr>0x010100F6BBB157D4189D46BFC45E36432E42E9</vt:lpwstr>
  </property>
</Properties>
</file>