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77B54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977B54" w:rsidRDefault="002B1790" w:rsidP="00120AF5">
            <w:pPr>
              <w:pStyle w:val="Hlavikablogo2"/>
              <w:rPr>
                <w:noProof w:val="0"/>
              </w:rPr>
            </w:pPr>
            <w:r w:rsidRPr="00977B54"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06772228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977B54" w:rsidRDefault="00D333CE" w:rsidP="00120AF5">
            <w:pPr>
              <w:pStyle w:val="Vbornadpis"/>
            </w:pPr>
          </w:p>
          <w:p w14:paraId="2D6A5BB9" w14:textId="3529DF8D" w:rsidR="00D333CE" w:rsidRPr="00977B54" w:rsidRDefault="004A0997" w:rsidP="00120AF5">
            <w:pPr>
              <w:pStyle w:val="Vbornadpis"/>
            </w:pPr>
            <w:r w:rsidRPr="00977B54">
              <w:t xml:space="preserve">Zápis č. </w:t>
            </w:r>
            <w:r w:rsidR="00941EEB" w:rsidRPr="00977B54">
              <w:t>1</w:t>
            </w:r>
            <w:r w:rsidR="00441CC5" w:rsidRPr="00977B54">
              <w:t>8</w:t>
            </w:r>
          </w:p>
          <w:p w14:paraId="2D6A5BBA" w14:textId="77777777" w:rsidR="00D333CE" w:rsidRPr="00977B54" w:rsidRDefault="00D333CE" w:rsidP="00120AF5">
            <w:pPr>
              <w:pStyle w:val="Vbornadpis"/>
            </w:pPr>
            <w:r w:rsidRPr="00977B54">
              <w:t>ze zasedání Výboru pro rozvoj cestovního ruchu</w:t>
            </w:r>
          </w:p>
          <w:p w14:paraId="2D6A5BBB" w14:textId="77777777" w:rsidR="00D333CE" w:rsidRPr="00977B54" w:rsidRDefault="00D333CE" w:rsidP="00120AF5">
            <w:pPr>
              <w:pStyle w:val="Vbornadpis"/>
            </w:pPr>
            <w:r w:rsidRPr="00977B54">
              <w:t>Zastupitelstva Olomouckého kraje</w:t>
            </w:r>
          </w:p>
          <w:p w14:paraId="2D6A5BBC" w14:textId="0AF8944E" w:rsidR="00D333CE" w:rsidRPr="00977B54" w:rsidRDefault="004A0997" w:rsidP="00441CC5">
            <w:pPr>
              <w:pStyle w:val="Vbornadpis"/>
            </w:pPr>
            <w:r w:rsidRPr="00977B54">
              <w:t xml:space="preserve">ze dne </w:t>
            </w:r>
            <w:r w:rsidR="00B942FF" w:rsidRPr="00977B54">
              <w:t>6</w:t>
            </w:r>
            <w:r w:rsidR="00D333CE" w:rsidRPr="00977B54">
              <w:t xml:space="preserve">. </w:t>
            </w:r>
            <w:r w:rsidR="00441CC5" w:rsidRPr="00977B54">
              <w:t xml:space="preserve">10. </w:t>
            </w:r>
            <w:r w:rsidR="00D333CE" w:rsidRPr="00977B54">
              <w:t>201</w:t>
            </w:r>
            <w:r w:rsidR="00EB5414" w:rsidRPr="00977B54">
              <w:t>5</w:t>
            </w:r>
          </w:p>
        </w:tc>
      </w:tr>
    </w:tbl>
    <w:p w14:paraId="2D6A5BBE" w14:textId="77777777" w:rsidR="00D333CE" w:rsidRPr="00977B54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77B54" w14:paraId="2D6A5BC1" w14:textId="77777777" w:rsidTr="009A0567">
        <w:tc>
          <w:tcPr>
            <w:tcW w:w="4606" w:type="dxa"/>
          </w:tcPr>
          <w:p w14:paraId="2D6A5BBF" w14:textId="77777777" w:rsidR="001C1AF6" w:rsidRPr="00977B54" w:rsidRDefault="001C1AF6" w:rsidP="00120AF5">
            <w:pPr>
              <w:pStyle w:val="Vborptomni"/>
            </w:pPr>
            <w:r w:rsidRPr="00977B54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977B54" w:rsidRDefault="001C1AF6" w:rsidP="000B6E10">
            <w:pPr>
              <w:pStyle w:val="Vborptomnitext"/>
              <w:rPr>
                <w:b/>
              </w:rPr>
            </w:pPr>
            <w:r w:rsidRPr="00977B54">
              <w:rPr>
                <w:b/>
              </w:rPr>
              <w:t>Omluveni:</w:t>
            </w:r>
          </w:p>
        </w:tc>
      </w:tr>
      <w:tr w:rsidR="0031366A" w:rsidRPr="00977B54" w14:paraId="2D6A5BC6" w14:textId="77777777" w:rsidTr="009A0567">
        <w:trPr>
          <w:trHeight w:val="345"/>
        </w:trPr>
        <w:tc>
          <w:tcPr>
            <w:tcW w:w="4606" w:type="dxa"/>
          </w:tcPr>
          <w:p w14:paraId="2D6A5BC3" w14:textId="159A7D3C" w:rsidR="0031366A" w:rsidRPr="00977B54" w:rsidRDefault="0031366A" w:rsidP="00120AF5">
            <w:pPr>
              <w:pStyle w:val="Vborptomnitext"/>
              <w:rPr>
                <w:iCs/>
              </w:rPr>
            </w:pPr>
            <w:r w:rsidRPr="00977B54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246A388C" w:rsidR="0031366A" w:rsidRPr="00977B54" w:rsidRDefault="0031366A" w:rsidP="00940493">
            <w:pPr>
              <w:pStyle w:val="Vborptomnitext"/>
              <w:rPr>
                <w:bCs/>
                <w:iCs/>
              </w:rPr>
            </w:pPr>
            <w:r w:rsidRPr="00977B54">
              <w:rPr>
                <w:iCs/>
              </w:rPr>
              <w:t>Ing. Zdeněk Potužák</w:t>
            </w:r>
          </w:p>
        </w:tc>
      </w:tr>
      <w:tr w:rsidR="0031366A" w:rsidRPr="00977B54" w14:paraId="785012ED" w14:textId="77777777" w:rsidTr="009A0567">
        <w:trPr>
          <w:trHeight w:val="345"/>
        </w:trPr>
        <w:tc>
          <w:tcPr>
            <w:tcW w:w="4606" w:type="dxa"/>
          </w:tcPr>
          <w:p w14:paraId="7CC74518" w14:textId="6FDBC943" w:rsidR="0031366A" w:rsidRPr="00977B54" w:rsidRDefault="0031366A" w:rsidP="00120AF5">
            <w:pPr>
              <w:pStyle w:val="Vborptomnitext"/>
              <w:rPr>
                <w:iCs/>
              </w:rPr>
            </w:pPr>
            <w:r w:rsidRPr="00977B54">
              <w:t>Bc. Milan Blaho</w:t>
            </w:r>
          </w:p>
        </w:tc>
        <w:tc>
          <w:tcPr>
            <w:tcW w:w="5042" w:type="dxa"/>
          </w:tcPr>
          <w:p w14:paraId="03B2AAD3" w14:textId="4A672959" w:rsidR="0031366A" w:rsidRPr="00977B54" w:rsidRDefault="0031366A" w:rsidP="00940493">
            <w:pPr>
              <w:pStyle w:val="Vborptomnitext"/>
              <w:rPr>
                <w:bCs/>
                <w:iCs/>
              </w:rPr>
            </w:pPr>
          </w:p>
        </w:tc>
      </w:tr>
      <w:tr w:rsidR="0031366A" w:rsidRPr="00977B54" w14:paraId="2D6A5BC9" w14:textId="77777777" w:rsidTr="009A0567">
        <w:tc>
          <w:tcPr>
            <w:tcW w:w="4606" w:type="dxa"/>
          </w:tcPr>
          <w:p w14:paraId="2D6A5BC7" w14:textId="5C98B0ED" w:rsidR="0031366A" w:rsidRPr="00977B54" w:rsidRDefault="0031366A" w:rsidP="00120AF5">
            <w:pPr>
              <w:pStyle w:val="Vborptomnitext"/>
            </w:pPr>
            <w:r w:rsidRPr="00977B54">
              <w:rPr>
                <w:bCs/>
                <w:iCs/>
              </w:rPr>
              <w:t xml:space="preserve">Ing. Vladimír </w:t>
            </w:r>
            <w:proofErr w:type="spellStart"/>
            <w:r w:rsidRPr="00977B54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6899599B" w:rsidR="0031366A" w:rsidRPr="00977B54" w:rsidRDefault="0031366A" w:rsidP="00940493">
            <w:pPr>
              <w:pStyle w:val="Vborptomnitext"/>
              <w:rPr>
                <w:bCs/>
                <w:iCs/>
              </w:rPr>
            </w:pPr>
            <w:r w:rsidRPr="00977B54">
              <w:rPr>
                <w:b/>
              </w:rPr>
              <w:t>Tajemník výboru:</w:t>
            </w:r>
          </w:p>
        </w:tc>
      </w:tr>
      <w:tr w:rsidR="0031366A" w:rsidRPr="00977B54" w14:paraId="2D6A5BCC" w14:textId="77777777" w:rsidTr="009A0567">
        <w:tc>
          <w:tcPr>
            <w:tcW w:w="4606" w:type="dxa"/>
          </w:tcPr>
          <w:p w14:paraId="2D6A5BCA" w14:textId="1D28C28B" w:rsidR="0031366A" w:rsidRPr="00977B54" w:rsidRDefault="0031366A" w:rsidP="00120AF5">
            <w:pPr>
              <w:pStyle w:val="Vborptomnitext"/>
              <w:rPr>
                <w:bCs/>
                <w:iCs/>
              </w:rPr>
            </w:pPr>
            <w:r w:rsidRPr="00977B54">
              <w:rPr>
                <w:iCs/>
              </w:rPr>
              <w:t xml:space="preserve">Zdislav </w:t>
            </w:r>
            <w:proofErr w:type="spellStart"/>
            <w:r w:rsidRPr="00977B54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B" w14:textId="5E0F71D6" w:rsidR="0031366A" w:rsidRPr="00977B54" w:rsidRDefault="0031366A" w:rsidP="000B6E10">
            <w:pPr>
              <w:pStyle w:val="Vborptomnitext"/>
              <w:rPr>
                <w:b/>
              </w:rPr>
            </w:pPr>
            <w:r w:rsidRPr="00977B54">
              <w:t>Mgr. Radek Stojan</w:t>
            </w:r>
          </w:p>
        </w:tc>
      </w:tr>
      <w:tr w:rsidR="0031366A" w:rsidRPr="00977B54" w14:paraId="2D6A5BCF" w14:textId="77777777" w:rsidTr="009A0567">
        <w:trPr>
          <w:trHeight w:val="335"/>
        </w:trPr>
        <w:tc>
          <w:tcPr>
            <w:tcW w:w="4606" w:type="dxa"/>
          </w:tcPr>
          <w:p w14:paraId="2D6A5BCD" w14:textId="030CCD33" w:rsidR="0031366A" w:rsidRPr="00977B54" w:rsidRDefault="0031366A" w:rsidP="00120AF5">
            <w:pPr>
              <w:pStyle w:val="Vborptomnitext"/>
              <w:rPr>
                <w:iCs/>
              </w:rPr>
            </w:pPr>
            <w:r w:rsidRPr="00977B54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75D8B9BF" w:rsidR="0031366A" w:rsidRPr="00977B54" w:rsidRDefault="0031366A" w:rsidP="000B6E10">
            <w:pPr>
              <w:pStyle w:val="Vborptomnitext"/>
              <w:rPr>
                <w:b/>
              </w:rPr>
            </w:pPr>
          </w:p>
        </w:tc>
      </w:tr>
      <w:tr w:rsidR="0031366A" w:rsidRPr="00977B54" w14:paraId="2D6A5BD2" w14:textId="77777777" w:rsidTr="009A0567">
        <w:trPr>
          <w:trHeight w:val="335"/>
        </w:trPr>
        <w:tc>
          <w:tcPr>
            <w:tcW w:w="4606" w:type="dxa"/>
          </w:tcPr>
          <w:p w14:paraId="2D6A5BD0" w14:textId="01A2FB8A" w:rsidR="0031366A" w:rsidRPr="00977B54" w:rsidRDefault="0031366A" w:rsidP="00120AF5">
            <w:pPr>
              <w:pStyle w:val="Vborptomnitext"/>
              <w:rPr>
                <w:iCs/>
              </w:rPr>
            </w:pPr>
            <w:r w:rsidRPr="00977B54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2D6A5BD1" w14:textId="118F197A" w:rsidR="0031366A" w:rsidRPr="00977B54" w:rsidRDefault="0031366A" w:rsidP="000B6E10">
            <w:pPr>
              <w:pStyle w:val="Vborptomnitext"/>
              <w:rPr>
                <w:b/>
              </w:rPr>
            </w:pPr>
            <w:r w:rsidRPr="00977B54">
              <w:rPr>
                <w:b/>
              </w:rPr>
              <w:t>Hosté:</w:t>
            </w:r>
          </w:p>
        </w:tc>
      </w:tr>
      <w:tr w:rsidR="0031366A" w:rsidRPr="00977B54" w14:paraId="2D6A5BD5" w14:textId="77777777" w:rsidTr="009A0567">
        <w:trPr>
          <w:trHeight w:val="335"/>
        </w:trPr>
        <w:tc>
          <w:tcPr>
            <w:tcW w:w="4606" w:type="dxa"/>
          </w:tcPr>
          <w:p w14:paraId="2D6A5BD3" w14:textId="30BC539D" w:rsidR="0031366A" w:rsidRPr="00977B54" w:rsidRDefault="0031366A" w:rsidP="00120AF5">
            <w:pPr>
              <w:pStyle w:val="Vborptomnitext"/>
              <w:rPr>
                <w:iCs/>
              </w:rPr>
            </w:pPr>
            <w:r w:rsidRPr="00977B54">
              <w:rPr>
                <w:bCs/>
                <w:iCs/>
              </w:rPr>
              <w:t xml:space="preserve">Alena </w:t>
            </w:r>
            <w:proofErr w:type="spellStart"/>
            <w:r w:rsidRPr="00977B54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D4" w14:textId="1D2DCE88" w:rsidR="0031366A" w:rsidRPr="00977B54" w:rsidRDefault="0031366A" w:rsidP="000B6E10">
            <w:pPr>
              <w:pStyle w:val="Vborptomnitext"/>
            </w:pPr>
            <w:r w:rsidRPr="00977B54">
              <w:t>Mgr. Yvona Kubjátová</w:t>
            </w:r>
          </w:p>
        </w:tc>
      </w:tr>
      <w:tr w:rsidR="0031366A" w:rsidRPr="00977B54" w14:paraId="2D6A5BD8" w14:textId="77777777" w:rsidTr="009A0567">
        <w:trPr>
          <w:trHeight w:val="335"/>
        </w:trPr>
        <w:tc>
          <w:tcPr>
            <w:tcW w:w="4606" w:type="dxa"/>
          </w:tcPr>
          <w:p w14:paraId="2D6A5BD6" w14:textId="43E07657" w:rsidR="0031366A" w:rsidRPr="00977B54" w:rsidRDefault="0031366A" w:rsidP="00B652F9">
            <w:pPr>
              <w:pStyle w:val="Vborptomnitext"/>
              <w:rPr>
                <w:bCs/>
                <w:iCs/>
              </w:rPr>
            </w:pPr>
            <w:r w:rsidRPr="00977B54">
              <w:rPr>
                <w:bCs/>
                <w:iCs/>
              </w:rPr>
              <w:t>Ing. Vladimír Mikulec</w:t>
            </w:r>
          </w:p>
        </w:tc>
        <w:tc>
          <w:tcPr>
            <w:tcW w:w="5042" w:type="dxa"/>
          </w:tcPr>
          <w:p w14:paraId="2D6A5BD7" w14:textId="0158FCDE" w:rsidR="0031366A" w:rsidRPr="00977B54" w:rsidRDefault="0031366A" w:rsidP="0031366A">
            <w:pPr>
              <w:pStyle w:val="Vborptomnitext"/>
            </w:pPr>
            <w:r w:rsidRPr="00977B54">
              <w:t>Bc. Tomáš Weber</w:t>
            </w:r>
          </w:p>
        </w:tc>
      </w:tr>
      <w:tr w:rsidR="0031366A" w:rsidRPr="00977B54" w14:paraId="2D6A5BDB" w14:textId="77777777" w:rsidTr="009A0567">
        <w:trPr>
          <w:trHeight w:val="335"/>
        </w:trPr>
        <w:tc>
          <w:tcPr>
            <w:tcW w:w="4606" w:type="dxa"/>
          </w:tcPr>
          <w:p w14:paraId="2D6A5BD9" w14:textId="72AA17DE" w:rsidR="0031366A" w:rsidRPr="00977B54" w:rsidRDefault="0031366A" w:rsidP="00B652F9">
            <w:pPr>
              <w:pStyle w:val="Vborptomnitext"/>
              <w:rPr>
                <w:bCs/>
                <w:iCs/>
              </w:rPr>
            </w:pPr>
            <w:r w:rsidRPr="00977B54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2D6A5BDA" w14:textId="503F164C" w:rsidR="0031366A" w:rsidRPr="00977B54" w:rsidRDefault="0031366A" w:rsidP="00173D9D">
            <w:pPr>
              <w:pStyle w:val="Vborptomni"/>
              <w:rPr>
                <w:b w:val="0"/>
              </w:rPr>
            </w:pPr>
            <w:r w:rsidRPr="00977B54">
              <w:rPr>
                <w:b w:val="0"/>
              </w:rPr>
              <w:t>Bc. Hedvika Novak</w:t>
            </w:r>
          </w:p>
        </w:tc>
      </w:tr>
      <w:tr w:rsidR="0031366A" w:rsidRPr="00977B54" w14:paraId="2D6A5BDE" w14:textId="77777777" w:rsidTr="009A0567">
        <w:trPr>
          <w:trHeight w:val="335"/>
        </w:trPr>
        <w:tc>
          <w:tcPr>
            <w:tcW w:w="4606" w:type="dxa"/>
          </w:tcPr>
          <w:p w14:paraId="2D6A5BDC" w14:textId="40C8DD78" w:rsidR="0031366A" w:rsidRPr="00977B54" w:rsidRDefault="0031366A" w:rsidP="00B652F9">
            <w:pPr>
              <w:pStyle w:val="Vborptomnitext"/>
            </w:pPr>
            <w:r w:rsidRPr="00977B54">
              <w:rPr>
                <w:bCs/>
                <w:iCs/>
              </w:rPr>
              <w:t xml:space="preserve">Kamil Veselý Ing. </w:t>
            </w:r>
          </w:p>
        </w:tc>
        <w:tc>
          <w:tcPr>
            <w:tcW w:w="5042" w:type="dxa"/>
          </w:tcPr>
          <w:p w14:paraId="2D6A5BDD" w14:textId="1F47415F" w:rsidR="0031366A" w:rsidRPr="00977B54" w:rsidRDefault="0031366A" w:rsidP="00DB3AF1">
            <w:pPr>
              <w:pStyle w:val="Vborptomni"/>
              <w:rPr>
                <w:b w:val="0"/>
              </w:rPr>
            </w:pPr>
            <w:r w:rsidRPr="00977B54">
              <w:rPr>
                <w:b w:val="0"/>
              </w:rPr>
              <w:t xml:space="preserve">Mgr. </w:t>
            </w:r>
            <w:proofErr w:type="spellStart"/>
            <w:r w:rsidRPr="00977B54">
              <w:rPr>
                <w:b w:val="0"/>
              </w:rPr>
              <w:t>Djamila</w:t>
            </w:r>
            <w:proofErr w:type="spellEnd"/>
            <w:r w:rsidRPr="00977B54">
              <w:rPr>
                <w:b w:val="0"/>
              </w:rPr>
              <w:t xml:space="preserve"> </w:t>
            </w:r>
            <w:proofErr w:type="spellStart"/>
            <w:r w:rsidRPr="00977B54">
              <w:rPr>
                <w:b w:val="0"/>
              </w:rPr>
              <w:t>Bekhedda</w:t>
            </w:r>
            <w:proofErr w:type="spellEnd"/>
          </w:p>
        </w:tc>
      </w:tr>
      <w:tr w:rsidR="0031366A" w:rsidRPr="00977B54" w14:paraId="2D6A5BE1" w14:textId="77777777" w:rsidTr="009A0567">
        <w:trPr>
          <w:trHeight w:val="335"/>
        </w:trPr>
        <w:tc>
          <w:tcPr>
            <w:tcW w:w="4606" w:type="dxa"/>
          </w:tcPr>
          <w:p w14:paraId="2D6A5BDF" w14:textId="74E514C4" w:rsidR="0031366A" w:rsidRPr="00977B54" w:rsidRDefault="0031366A" w:rsidP="00B652F9">
            <w:pPr>
              <w:pStyle w:val="Vborptomnitext"/>
              <w:rPr>
                <w:bCs/>
                <w:iCs/>
              </w:rPr>
            </w:pPr>
            <w:r w:rsidRPr="00977B54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14:paraId="2D6A5BE0" w14:textId="7ABB1287" w:rsidR="0031366A" w:rsidRPr="00977B54" w:rsidRDefault="0031366A" w:rsidP="00134FE7">
            <w:pPr>
              <w:pStyle w:val="Vborptomni"/>
              <w:rPr>
                <w:b w:val="0"/>
              </w:rPr>
            </w:pPr>
          </w:p>
        </w:tc>
      </w:tr>
      <w:tr w:rsidR="0031366A" w:rsidRPr="00977B54" w14:paraId="2D6A5BE4" w14:textId="77777777" w:rsidTr="009A0567">
        <w:trPr>
          <w:trHeight w:val="335"/>
        </w:trPr>
        <w:tc>
          <w:tcPr>
            <w:tcW w:w="4606" w:type="dxa"/>
          </w:tcPr>
          <w:p w14:paraId="2D6A5BE2" w14:textId="2585164D" w:rsidR="0031366A" w:rsidRPr="00977B54" w:rsidRDefault="0031366A" w:rsidP="00B652F9">
            <w:pPr>
              <w:pStyle w:val="Vborptomnitext"/>
            </w:pPr>
            <w:r w:rsidRPr="00977B54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2D6A5BE3" w14:textId="75C2B3DC" w:rsidR="0031366A" w:rsidRPr="00977B54" w:rsidRDefault="0031366A" w:rsidP="00134FE7">
            <w:pPr>
              <w:pStyle w:val="Vborptomni"/>
              <w:rPr>
                <w:b w:val="0"/>
              </w:rPr>
            </w:pPr>
          </w:p>
        </w:tc>
      </w:tr>
      <w:tr w:rsidR="0031366A" w:rsidRPr="00977B54" w14:paraId="594CC8B3" w14:textId="77777777" w:rsidTr="009A0567">
        <w:trPr>
          <w:trHeight w:val="345"/>
        </w:trPr>
        <w:tc>
          <w:tcPr>
            <w:tcW w:w="4606" w:type="dxa"/>
          </w:tcPr>
          <w:p w14:paraId="5320A4EB" w14:textId="7DB55B11" w:rsidR="0031366A" w:rsidRPr="00977B54" w:rsidRDefault="0031366A" w:rsidP="00134FE7">
            <w:pPr>
              <w:pStyle w:val="Vborptomnitext"/>
            </w:pPr>
            <w:r w:rsidRPr="00977B54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663AF67" w14:textId="2ABF2321" w:rsidR="0031366A" w:rsidRPr="00977B54" w:rsidRDefault="0031366A" w:rsidP="000B6E10">
            <w:pPr>
              <w:pStyle w:val="Vborptomni"/>
              <w:rPr>
                <w:b w:val="0"/>
              </w:rPr>
            </w:pPr>
          </w:p>
        </w:tc>
      </w:tr>
      <w:tr w:rsidR="0031366A" w:rsidRPr="00977B54" w14:paraId="1AE0DAB7" w14:textId="77777777" w:rsidTr="009A0567">
        <w:trPr>
          <w:trHeight w:val="345"/>
        </w:trPr>
        <w:tc>
          <w:tcPr>
            <w:tcW w:w="4606" w:type="dxa"/>
          </w:tcPr>
          <w:p w14:paraId="5D145216" w14:textId="165AD185" w:rsidR="0031366A" w:rsidRPr="00977B54" w:rsidRDefault="0031366A" w:rsidP="00134FE7">
            <w:pPr>
              <w:pStyle w:val="Vborptomnitext"/>
              <w:rPr>
                <w:bCs/>
                <w:iCs/>
              </w:rPr>
            </w:pPr>
            <w:r w:rsidRPr="00977B54">
              <w:rPr>
                <w:bCs/>
                <w:iCs/>
              </w:rPr>
              <w:t>Mgr. Markéta Záleská</w:t>
            </w:r>
          </w:p>
        </w:tc>
        <w:tc>
          <w:tcPr>
            <w:tcW w:w="5042" w:type="dxa"/>
          </w:tcPr>
          <w:p w14:paraId="6F9DFC31" w14:textId="77777777" w:rsidR="0031366A" w:rsidRPr="00977B54" w:rsidRDefault="0031366A" w:rsidP="000B6E10">
            <w:pPr>
              <w:pStyle w:val="Vborptomni"/>
              <w:rPr>
                <w:b w:val="0"/>
              </w:rPr>
            </w:pPr>
          </w:p>
        </w:tc>
      </w:tr>
      <w:tr w:rsidR="0031366A" w:rsidRPr="00977B54" w14:paraId="6FE84C2B" w14:textId="77777777" w:rsidTr="009A0567">
        <w:trPr>
          <w:trHeight w:val="345"/>
        </w:trPr>
        <w:tc>
          <w:tcPr>
            <w:tcW w:w="4606" w:type="dxa"/>
          </w:tcPr>
          <w:p w14:paraId="73AED8F5" w14:textId="4235A7D8" w:rsidR="0031366A" w:rsidRPr="00977B54" w:rsidRDefault="0031366A" w:rsidP="00134FE7">
            <w:pPr>
              <w:pStyle w:val="Vborptomnitext"/>
              <w:rPr>
                <w:bCs/>
                <w:iCs/>
              </w:rPr>
            </w:pPr>
            <w:r w:rsidRPr="00977B54">
              <w:t>Pavel Zatloukal</w:t>
            </w:r>
          </w:p>
        </w:tc>
        <w:tc>
          <w:tcPr>
            <w:tcW w:w="5042" w:type="dxa"/>
          </w:tcPr>
          <w:p w14:paraId="15C634E7" w14:textId="77777777" w:rsidR="0031366A" w:rsidRPr="00977B54" w:rsidRDefault="0031366A" w:rsidP="000B6E10">
            <w:pPr>
              <w:pStyle w:val="Vborptomni"/>
              <w:rPr>
                <w:b w:val="0"/>
              </w:rPr>
            </w:pPr>
          </w:p>
        </w:tc>
      </w:tr>
      <w:tr w:rsidR="0031366A" w:rsidRPr="00977B54" w14:paraId="34412CCE" w14:textId="77777777" w:rsidTr="009A0567">
        <w:trPr>
          <w:trHeight w:val="345"/>
        </w:trPr>
        <w:tc>
          <w:tcPr>
            <w:tcW w:w="4606" w:type="dxa"/>
          </w:tcPr>
          <w:p w14:paraId="7D101D1C" w14:textId="1F74DB38" w:rsidR="0031366A" w:rsidRPr="00977B54" w:rsidRDefault="0031366A" w:rsidP="00134FE7">
            <w:pPr>
              <w:pStyle w:val="Vborptomnitext"/>
              <w:rPr>
                <w:iCs/>
              </w:rPr>
            </w:pPr>
            <w:r w:rsidRPr="00977B54">
              <w:rPr>
                <w:bCs/>
                <w:iCs/>
              </w:rPr>
              <w:t xml:space="preserve">Lubomír </w:t>
            </w:r>
            <w:proofErr w:type="spellStart"/>
            <w:r w:rsidRPr="00977B54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6E39A378" w14:textId="77777777" w:rsidR="0031366A" w:rsidRPr="00977B54" w:rsidRDefault="0031366A" w:rsidP="000B6E10">
            <w:pPr>
              <w:pStyle w:val="Vborptomni"/>
              <w:rPr>
                <w:b w:val="0"/>
              </w:rPr>
            </w:pPr>
          </w:p>
        </w:tc>
      </w:tr>
      <w:tr w:rsidR="0031366A" w:rsidRPr="00977B54" w14:paraId="73A35E9B" w14:textId="77777777" w:rsidTr="009A0567">
        <w:trPr>
          <w:trHeight w:val="345"/>
        </w:trPr>
        <w:tc>
          <w:tcPr>
            <w:tcW w:w="4606" w:type="dxa"/>
          </w:tcPr>
          <w:p w14:paraId="5587DE00" w14:textId="67B83CA9" w:rsidR="0031366A" w:rsidRPr="00977B54" w:rsidRDefault="0031366A" w:rsidP="00134FE7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14:paraId="585C9A96" w14:textId="77777777" w:rsidR="0031366A" w:rsidRPr="00977B54" w:rsidRDefault="0031366A" w:rsidP="000B6E10">
            <w:pPr>
              <w:pStyle w:val="Vborptomni"/>
              <w:rPr>
                <w:b w:val="0"/>
              </w:rPr>
            </w:pPr>
          </w:p>
        </w:tc>
      </w:tr>
    </w:tbl>
    <w:p w14:paraId="42E1DBBC" w14:textId="3B887082" w:rsidR="00C21BA1" w:rsidRPr="00977B54" w:rsidRDefault="00C21BA1" w:rsidP="00081F1D">
      <w:pPr>
        <w:pStyle w:val="Vborprogram"/>
        <w:spacing w:before="0" w:after="0"/>
        <w:rPr>
          <w:noProof w:val="0"/>
        </w:rPr>
      </w:pPr>
    </w:p>
    <w:p w14:paraId="04E05C46" w14:textId="77777777" w:rsidR="000A4E34" w:rsidRPr="00977B54" w:rsidRDefault="000A4E34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977B54" w:rsidRDefault="00D333CE" w:rsidP="000A4E34">
      <w:pPr>
        <w:pStyle w:val="Vborprogram"/>
        <w:spacing w:before="0" w:after="60"/>
        <w:rPr>
          <w:noProof w:val="0"/>
        </w:rPr>
      </w:pPr>
      <w:r w:rsidRPr="00977B54">
        <w:rPr>
          <w:noProof w:val="0"/>
        </w:rPr>
        <w:t>Program:</w:t>
      </w:r>
    </w:p>
    <w:p w14:paraId="6BCA660B" w14:textId="77777777" w:rsidR="00E27920" w:rsidRPr="00977B54" w:rsidRDefault="00E27920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977B54">
        <w:rPr>
          <w:noProof w:val="0"/>
        </w:rPr>
        <w:t>Kontrola usnesení</w:t>
      </w:r>
    </w:p>
    <w:p w14:paraId="7D5E35AC" w14:textId="14AF1815" w:rsidR="00441CC5" w:rsidRPr="00977B54" w:rsidRDefault="0031366A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977B54">
        <w:rPr>
          <w:noProof w:val="0"/>
        </w:rPr>
        <w:t xml:space="preserve">Dotační tituly </w:t>
      </w:r>
      <w:r w:rsidR="00441CC5" w:rsidRPr="00977B54">
        <w:rPr>
          <w:noProof w:val="0"/>
        </w:rPr>
        <w:t>Olomouckého kraje za oblast cestovního ruchu v roce 2016</w:t>
      </w:r>
    </w:p>
    <w:p w14:paraId="4EB9AAE8" w14:textId="16B43DF8" w:rsidR="00E27920" w:rsidRPr="00977B54" w:rsidRDefault="00E27920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977B54">
        <w:rPr>
          <w:noProof w:val="0"/>
        </w:rPr>
        <w:t xml:space="preserve">Informace </w:t>
      </w:r>
      <w:r w:rsidR="00441CC5" w:rsidRPr="00977B54">
        <w:rPr>
          <w:noProof w:val="0"/>
        </w:rPr>
        <w:t>k aktivitám Olomouckého kraje na podporu s</w:t>
      </w:r>
      <w:r w:rsidRPr="00977B54">
        <w:rPr>
          <w:noProof w:val="0"/>
        </w:rPr>
        <w:t>eniorské</w:t>
      </w:r>
      <w:r w:rsidR="00441CC5" w:rsidRPr="00977B54">
        <w:rPr>
          <w:noProof w:val="0"/>
        </w:rPr>
        <w:t>ho cestování</w:t>
      </w:r>
    </w:p>
    <w:p w14:paraId="4878E39E" w14:textId="67E3433A" w:rsidR="000A4E34" w:rsidRPr="00977B54" w:rsidRDefault="000A4E34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977B54">
        <w:rPr>
          <w:noProof w:val="0"/>
        </w:rPr>
        <w:t>Představen</w:t>
      </w:r>
      <w:r w:rsidR="00977B54">
        <w:rPr>
          <w:noProof w:val="0"/>
        </w:rPr>
        <w:t xml:space="preserve">í zážitkové karty Jeseníky </w:t>
      </w:r>
      <w:proofErr w:type="spellStart"/>
      <w:r w:rsidR="00977B54">
        <w:rPr>
          <w:noProof w:val="0"/>
        </w:rPr>
        <w:t>Pass</w:t>
      </w:r>
      <w:proofErr w:type="spellEnd"/>
    </w:p>
    <w:p w14:paraId="63C212FA" w14:textId="33EE2958" w:rsidR="00602AEE" w:rsidRPr="00977B54" w:rsidRDefault="00E27920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977B54">
        <w:rPr>
          <w:noProof w:val="0"/>
        </w:rPr>
        <w:t>Různé</w:t>
      </w:r>
    </w:p>
    <w:p w14:paraId="2E409E68" w14:textId="1BBA096B" w:rsidR="00441CC5" w:rsidRPr="00977B54" w:rsidRDefault="00441CC5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 w:rsidRPr="00977B54">
        <w:br w:type="page"/>
      </w:r>
    </w:p>
    <w:p w14:paraId="2D6A5BFA" w14:textId="77777777" w:rsidR="00D333CE" w:rsidRPr="00977B54" w:rsidRDefault="00D333CE" w:rsidP="00D333CE">
      <w:pPr>
        <w:pStyle w:val="Vborzpis"/>
      </w:pPr>
      <w:r w:rsidRPr="00977B54">
        <w:lastRenderedPageBreak/>
        <w:t>Zápis:</w:t>
      </w:r>
    </w:p>
    <w:p w14:paraId="2D6A5BFB" w14:textId="77777777" w:rsidR="00D333CE" w:rsidRPr="00977B54" w:rsidRDefault="00D333CE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977B54">
        <w:rPr>
          <w:b/>
          <w:noProof w:val="0"/>
          <w:lang w:val="cs-CZ"/>
        </w:rPr>
        <w:t>Kontrola usnesení</w:t>
      </w:r>
    </w:p>
    <w:p w14:paraId="2D6A5BFC" w14:textId="24CE39C5" w:rsidR="002B43F4" w:rsidRPr="00977B54" w:rsidRDefault="00D333CE" w:rsidP="000A4E34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 w:rsidRPr="00977B54">
        <w:rPr>
          <w:noProof w:val="0"/>
          <w:lang w:val="cs-CZ"/>
        </w:rPr>
        <w:t xml:space="preserve">Ing. Miroslav Marek </w:t>
      </w:r>
      <w:r w:rsidR="00602AEE" w:rsidRPr="00977B54">
        <w:rPr>
          <w:noProof w:val="0"/>
          <w:lang w:val="cs-CZ"/>
        </w:rPr>
        <w:t>shrnul usnesení z</w:t>
      </w:r>
      <w:r w:rsidR="00066E41" w:rsidRPr="00977B54">
        <w:rPr>
          <w:noProof w:val="0"/>
          <w:lang w:val="cs-CZ"/>
        </w:rPr>
        <w:t>e</w:t>
      </w:r>
      <w:r w:rsidR="00441CC5" w:rsidRPr="00977B54">
        <w:rPr>
          <w:noProof w:val="0"/>
          <w:lang w:val="cs-CZ"/>
        </w:rPr>
        <w:t> 17.</w:t>
      </w:r>
      <w:r w:rsidR="00C708D5" w:rsidRPr="00977B54">
        <w:rPr>
          <w:noProof w:val="0"/>
          <w:lang w:val="cs-CZ"/>
        </w:rPr>
        <w:t xml:space="preserve"> jednání Výboru a konstatoval, že nevznikly žádné úkoly, </w:t>
      </w:r>
      <w:r w:rsidR="00653B04" w:rsidRPr="00977B54">
        <w:rPr>
          <w:noProof w:val="0"/>
          <w:lang w:val="cs-CZ"/>
        </w:rPr>
        <w:t xml:space="preserve">jejichž plnění </w:t>
      </w:r>
      <w:r w:rsidR="00C708D5" w:rsidRPr="00977B54">
        <w:rPr>
          <w:noProof w:val="0"/>
          <w:lang w:val="cs-CZ"/>
        </w:rPr>
        <w:t>je třeba</w:t>
      </w:r>
      <w:r w:rsidR="00653B04" w:rsidRPr="00977B54">
        <w:rPr>
          <w:noProof w:val="0"/>
          <w:lang w:val="cs-CZ"/>
        </w:rPr>
        <w:t xml:space="preserve"> kontrolovat</w:t>
      </w:r>
      <w:r w:rsidR="00C708D5" w:rsidRPr="00977B54">
        <w:rPr>
          <w:noProof w:val="0"/>
          <w:lang w:val="cs-CZ"/>
        </w:rPr>
        <w:t xml:space="preserve">. </w:t>
      </w:r>
    </w:p>
    <w:p w14:paraId="2D6A5C04" w14:textId="77777777" w:rsidR="00D333CE" w:rsidRPr="00977B54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977B54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362EB3FB" w:rsidR="00D333CE" w:rsidRPr="00977B54" w:rsidRDefault="0031366A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977B54">
        <w:rPr>
          <w:b/>
          <w:noProof w:val="0"/>
          <w:lang w:val="cs-CZ"/>
        </w:rPr>
        <w:t>Dotační tituly</w:t>
      </w:r>
      <w:r w:rsidR="00441CC5" w:rsidRPr="00977B54">
        <w:rPr>
          <w:b/>
          <w:noProof w:val="0"/>
          <w:lang w:val="cs-CZ"/>
        </w:rPr>
        <w:t xml:space="preserve"> Olomouckého kraje za oblast cestovního ruchu v roce 2016</w:t>
      </w:r>
    </w:p>
    <w:p w14:paraId="50F5C194" w14:textId="533C6113" w:rsidR="00E11F1E" w:rsidRPr="00977B54" w:rsidRDefault="001A6E73" w:rsidP="00066E41">
      <w:pPr>
        <w:pStyle w:val="Default"/>
        <w:spacing w:after="120"/>
        <w:ind w:left="720"/>
        <w:jc w:val="both"/>
        <w:rPr>
          <w:bCs/>
        </w:rPr>
      </w:pPr>
      <w:r w:rsidRPr="00977B54">
        <w:t>Mgr. Radek Stojan informoval</w:t>
      </w:r>
      <w:r w:rsidR="00AA71C1" w:rsidRPr="00977B54">
        <w:rPr>
          <w:bCs/>
        </w:rPr>
        <w:t xml:space="preserve"> o novém systému administrace dotací. Důvodem změny byly časté diskuze zejména u průřezových dotací, jako jsou Významné projekty a Neinvestiční dotace do 25 tis. Kč</w:t>
      </w:r>
      <w:r w:rsidR="00127360" w:rsidRPr="00977B54">
        <w:rPr>
          <w:bCs/>
        </w:rPr>
        <w:t xml:space="preserve"> a novelizace zákona č. 250/2000 Sb</w:t>
      </w:r>
      <w:r w:rsidR="00AA71C1" w:rsidRPr="00977B54">
        <w:rPr>
          <w:bCs/>
        </w:rPr>
        <w:t xml:space="preserve">. </w:t>
      </w:r>
      <w:r w:rsidR="00374EE5" w:rsidRPr="00977B54">
        <w:rPr>
          <w:bCs/>
        </w:rPr>
        <w:t>Cílem</w:t>
      </w:r>
      <w:r w:rsidR="001D457E" w:rsidRPr="00977B54">
        <w:rPr>
          <w:bCs/>
        </w:rPr>
        <w:t xml:space="preserve"> bylo </w:t>
      </w:r>
      <w:r w:rsidR="00374EE5" w:rsidRPr="00977B54">
        <w:rPr>
          <w:bCs/>
        </w:rPr>
        <w:t>sjednotit legislativn</w:t>
      </w:r>
      <w:r w:rsidR="00365326" w:rsidRPr="00977B54">
        <w:rPr>
          <w:bCs/>
        </w:rPr>
        <w:t xml:space="preserve">í kontext </w:t>
      </w:r>
      <w:r w:rsidR="00E11F1E" w:rsidRPr="00977B54">
        <w:rPr>
          <w:bCs/>
        </w:rPr>
        <w:t xml:space="preserve">všech dotačních programů kraje </w:t>
      </w:r>
      <w:r w:rsidR="00365326" w:rsidRPr="00977B54">
        <w:rPr>
          <w:bCs/>
        </w:rPr>
        <w:t>a</w:t>
      </w:r>
      <w:r w:rsidR="00374EE5" w:rsidRPr="00977B54">
        <w:rPr>
          <w:bCs/>
        </w:rPr>
        <w:t xml:space="preserve"> </w:t>
      </w:r>
      <w:r w:rsidR="001D457E" w:rsidRPr="00977B54">
        <w:rPr>
          <w:bCs/>
        </w:rPr>
        <w:t xml:space="preserve">zpřesnit </w:t>
      </w:r>
      <w:r w:rsidR="00E11F1E" w:rsidRPr="00977B54">
        <w:rPr>
          <w:bCs/>
        </w:rPr>
        <w:br/>
      </w:r>
      <w:r w:rsidR="00374EE5" w:rsidRPr="00977B54">
        <w:rPr>
          <w:bCs/>
        </w:rPr>
        <w:t xml:space="preserve">a zprůhlednit </w:t>
      </w:r>
      <w:r w:rsidR="001D457E" w:rsidRPr="00977B54">
        <w:rPr>
          <w:bCs/>
        </w:rPr>
        <w:t xml:space="preserve">hodnocení. </w:t>
      </w:r>
      <w:r w:rsidR="00E11F1E" w:rsidRPr="00977B54">
        <w:rPr>
          <w:bCs/>
        </w:rPr>
        <w:t>Ž</w:t>
      </w:r>
      <w:r w:rsidR="00795F58" w:rsidRPr="00977B54">
        <w:rPr>
          <w:bCs/>
        </w:rPr>
        <w:t xml:space="preserve">ádost </w:t>
      </w:r>
      <w:r w:rsidR="00E11F1E" w:rsidRPr="00977B54">
        <w:rPr>
          <w:bCs/>
        </w:rPr>
        <w:t xml:space="preserve">bude nově </w:t>
      </w:r>
      <w:r w:rsidR="00795F58" w:rsidRPr="00977B54">
        <w:rPr>
          <w:bCs/>
        </w:rPr>
        <w:t>vyplňována v elektronickém formuláři</w:t>
      </w:r>
      <w:r w:rsidR="00E11F1E" w:rsidRPr="00977B54">
        <w:rPr>
          <w:bCs/>
        </w:rPr>
        <w:t>, což zjednoduší následnou administraci</w:t>
      </w:r>
      <w:r w:rsidR="0079645C" w:rsidRPr="00977B54">
        <w:rPr>
          <w:bCs/>
        </w:rPr>
        <w:t>.</w:t>
      </w:r>
      <w:r w:rsidR="00D969ED" w:rsidRPr="00977B54">
        <w:rPr>
          <w:bCs/>
        </w:rPr>
        <w:t xml:space="preserve"> Manuál pro její vyplnění je k dispozici </w:t>
      </w:r>
      <w:r w:rsidR="00E11F1E" w:rsidRPr="00977B54">
        <w:rPr>
          <w:bCs/>
        </w:rPr>
        <w:t xml:space="preserve">v nové sekci webu </w:t>
      </w:r>
      <w:r w:rsidR="00EA63FA" w:rsidRPr="00977B54">
        <w:rPr>
          <w:bCs/>
        </w:rPr>
        <w:t xml:space="preserve">Olomouckého kraje </w:t>
      </w:r>
      <w:r w:rsidR="00D969ED" w:rsidRPr="00977B54">
        <w:rPr>
          <w:bCs/>
        </w:rPr>
        <w:t>„</w:t>
      </w:r>
      <w:proofErr w:type="spellStart"/>
      <w:r w:rsidR="00E11F1E" w:rsidRPr="00977B54">
        <w:rPr>
          <w:bCs/>
        </w:rPr>
        <w:t>infoportál</w:t>
      </w:r>
      <w:proofErr w:type="spellEnd"/>
      <w:r w:rsidR="00E11F1E" w:rsidRPr="00977B54">
        <w:rPr>
          <w:bCs/>
        </w:rPr>
        <w:t xml:space="preserve"> pro občana</w:t>
      </w:r>
      <w:r w:rsidR="00D969ED" w:rsidRPr="00977B54">
        <w:rPr>
          <w:bCs/>
        </w:rPr>
        <w:t>“</w:t>
      </w:r>
      <w:r w:rsidR="00E11F1E" w:rsidRPr="00977B54">
        <w:rPr>
          <w:bCs/>
        </w:rPr>
        <w:t>.</w:t>
      </w:r>
      <w:r w:rsidR="0079645C" w:rsidRPr="00977B54">
        <w:rPr>
          <w:bCs/>
        </w:rPr>
        <w:t xml:space="preserve"> </w:t>
      </w:r>
    </w:p>
    <w:p w14:paraId="6B8EA11F" w14:textId="789F7E90" w:rsidR="00D969ED" w:rsidRPr="00977B54" w:rsidRDefault="001D457E" w:rsidP="00066E41">
      <w:pPr>
        <w:pStyle w:val="Default"/>
        <w:spacing w:after="120"/>
        <w:ind w:left="720"/>
        <w:jc w:val="both"/>
        <w:rPr>
          <w:bCs/>
        </w:rPr>
      </w:pPr>
      <w:r w:rsidRPr="00977B54">
        <w:rPr>
          <w:bCs/>
        </w:rPr>
        <w:t xml:space="preserve">První informace </w:t>
      </w:r>
      <w:r w:rsidR="00E11F1E" w:rsidRPr="00977B54">
        <w:rPr>
          <w:bCs/>
        </w:rPr>
        <w:t xml:space="preserve">o změnách v administraci dotací </w:t>
      </w:r>
      <w:r w:rsidRPr="00977B54">
        <w:rPr>
          <w:bCs/>
        </w:rPr>
        <w:t xml:space="preserve">byla podána na červnovém </w:t>
      </w:r>
      <w:r w:rsidR="00EA63FA" w:rsidRPr="00977B54">
        <w:rPr>
          <w:bCs/>
        </w:rPr>
        <w:t>zasedání</w:t>
      </w:r>
      <w:r w:rsidRPr="00977B54">
        <w:rPr>
          <w:bCs/>
        </w:rPr>
        <w:t xml:space="preserve"> </w:t>
      </w:r>
      <w:r w:rsidR="00EA63FA" w:rsidRPr="00977B54">
        <w:rPr>
          <w:bCs/>
        </w:rPr>
        <w:t>Zastupitelstva Olomouckého kraje</w:t>
      </w:r>
      <w:r w:rsidRPr="00977B54">
        <w:rPr>
          <w:bCs/>
        </w:rPr>
        <w:t>. Následně zpracovaly odbor</w:t>
      </w:r>
      <w:r w:rsidR="00EA63FA" w:rsidRPr="00977B54">
        <w:rPr>
          <w:bCs/>
        </w:rPr>
        <w:t>y ekonomický</w:t>
      </w:r>
      <w:r w:rsidRPr="00977B54">
        <w:rPr>
          <w:bCs/>
        </w:rPr>
        <w:t xml:space="preserve">, </w:t>
      </w:r>
      <w:r w:rsidR="00EA63FA" w:rsidRPr="00977B54">
        <w:rPr>
          <w:bCs/>
        </w:rPr>
        <w:t>majetkový a právní</w:t>
      </w:r>
      <w:r w:rsidR="00127360" w:rsidRPr="00977B54">
        <w:rPr>
          <w:bCs/>
        </w:rPr>
        <w:t xml:space="preserve"> a </w:t>
      </w:r>
      <w:r w:rsidR="00EA63FA" w:rsidRPr="00977B54">
        <w:rPr>
          <w:bCs/>
        </w:rPr>
        <w:t>školství, mládeže a tělovýchovy</w:t>
      </w:r>
      <w:r w:rsidR="00E11F1E" w:rsidRPr="00977B54">
        <w:rPr>
          <w:bCs/>
        </w:rPr>
        <w:t xml:space="preserve"> podklady (</w:t>
      </w:r>
      <w:r w:rsidR="00374EE5" w:rsidRPr="00977B54">
        <w:rPr>
          <w:bCs/>
        </w:rPr>
        <w:t xml:space="preserve">připomínky dodaly </w:t>
      </w:r>
      <w:r w:rsidR="00E11F1E" w:rsidRPr="00977B54">
        <w:rPr>
          <w:bCs/>
        </w:rPr>
        <w:t xml:space="preserve">i </w:t>
      </w:r>
      <w:r w:rsidR="00374EE5" w:rsidRPr="00977B54">
        <w:rPr>
          <w:bCs/>
        </w:rPr>
        <w:t>další odbory</w:t>
      </w:r>
      <w:r w:rsidR="00E11F1E" w:rsidRPr="00977B54">
        <w:rPr>
          <w:bCs/>
        </w:rPr>
        <w:t xml:space="preserve"> KÚOK)</w:t>
      </w:r>
      <w:r w:rsidR="00374EE5" w:rsidRPr="00977B54">
        <w:rPr>
          <w:bCs/>
        </w:rPr>
        <w:t xml:space="preserve">. </w:t>
      </w:r>
      <w:r w:rsidR="00EA63FA" w:rsidRPr="00977B54">
        <w:rPr>
          <w:bCs/>
        </w:rPr>
        <w:t>Zastupitelstv</w:t>
      </w:r>
      <w:r w:rsidR="00EA63FA" w:rsidRPr="00977B54">
        <w:rPr>
          <w:bCs/>
        </w:rPr>
        <w:t>o</w:t>
      </w:r>
      <w:r w:rsidR="00EA63FA" w:rsidRPr="00977B54">
        <w:rPr>
          <w:bCs/>
        </w:rPr>
        <w:t xml:space="preserve"> Olomouckého kraje</w:t>
      </w:r>
      <w:r w:rsidR="00374EE5" w:rsidRPr="00977B54">
        <w:rPr>
          <w:bCs/>
        </w:rPr>
        <w:t xml:space="preserve"> </w:t>
      </w:r>
      <w:r w:rsidR="00E11F1E" w:rsidRPr="00977B54">
        <w:rPr>
          <w:bCs/>
        </w:rPr>
        <w:t xml:space="preserve">pak </w:t>
      </w:r>
      <w:r w:rsidR="00374EE5" w:rsidRPr="00977B54">
        <w:rPr>
          <w:bCs/>
        </w:rPr>
        <w:t xml:space="preserve">na zářijovém zasedání schválilo </w:t>
      </w:r>
      <w:r w:rsidR="00365326" w:rsidRPr="00977B54">
        <w:rPr>
          <w:bCs/>
        </w:rPr>
        <w:t>vzorový dotační titul včetně žádosti a návrhu jednotlivých</w:t>
      </w:r>
      <w:r w:rsidR="00EA63FA" w:rsidRPr="00977B54">
        <w:rPr>
          <w:bCs/>
        </w:rPr>
        <w:t xml:space="preserve"> </w:t>
      </w:r>
      <w:r w:rsidR="00365326" w:rsidRPr="00977B54">
        <w:rPr>
          <w:bCs/>
        </w:rPr>
        <w:t xml:space="preserve">dotačních programů a jejich dotačních </w:t>
      </w:r>
      <w:r w:rsidR="00795F58" w:rsidRPr="00977B54">
        <w:rPr>
          <w:bCs/>
        </w:rPr>
        <w:t>titulů</w:t>
      </w:r>
      <w:r w:rsidR="00E11F1E" w:rsidRPr="00977B54">
        <w:rPr>
          <w:bCs/>
        </w:rPr>
        <w:t>, včetně plánovaných finančních alokací</w:t>
      </w:r>
      <w:r w:rsidR="00795F58" w:rsidRPr="00977B54">
        <w:rPr>
          <w:bCs/>
        </w:rPr>
        <w:t xml:space="preserve">. </w:t>
      </w:r>
      <w:r w:rsidR="00D969ED" w:rsidRPr="00977B54">
        <w:rPr>
          <w:bCs/>
        </w:rPr>
        <w:t>Podmínky dotačních titulů budou připraveny v průběhu října a předloženy ROK 12. 11. 2015.</w:t>
      </w:r>
    </w:p>
    <w:p w14:paraId="51E600FF" w14:textId="5B7EDF4A" w:rsidR="0079645C" w:rsidRPr="00977B54" w:rsidRDefault="0079645C" w:rsidP="00D969ED">
      <w:pPr>
        <w:pStyle w:val="Default"/>
        <w:ind w:left="720"/>
        <w:jc w:val="both"/>
        <w:rPr>
          <w:color w:val="auto"/>
        </w:rPr>
      </w:pPr>
      <w:r w:rsidRPr="00977B54">
        <w:rPr>
          <w:bCs/>
        </w:rPr>
        <w:t>O</w:t>
      </w:r>
      <w:r w:rsidR="00EA63FA" w:rsidRPr="00977B54">
        <w:rPr>
          <w:bCs/>
        </w:rPr>
        <w:t>ddělení cestovního ruchu a vnějších vztahů</w:t>
      </w:r>
      <w:r w:rsidRPr="00977B54">
        <w:rPr>
          <w:bCs/>
        </w:rPr>
        <w:t xml:space="preserve"> bude administrovat </w:t>
      </w:r>
      <w:r w:rsidR="00D969ED" w:rsidRPr="00977B54">
        <w:rPr>
          <w:bCs/>
        </w:rPr>
        <w:t>„</w:t>
      </w:r>
      <w:r w:rsidRPr="00977B54">
        <w:rPr>
          <w:color w:val="auto"/>
          <w:szCs w:val="20"/>
        </w:rPr>
        <w:t>Program na podporu cestovního ruchu a zahraničních vztahů</w:t>
      </w:r>
      <w:r w:rsidRPr="00977B54">
        <w:rPr>
          <w:color w:val="auto"/>
        </w:rPr>
        <w:t>“ s 5 dotačními tituly:</w:t>
      </w:r>
    </w:p>
    <w:p w14:paraId="7FC10D1A" w14:textId="77777777" w:rsidR="0079645C" w:rsidRPr="00977B54" w:rsidRDefault="0079645C" w:rsidP="0079645C">
      <w:pPr>
        <w:pStyle w:val="Default"/>
        <w:numPr>
          <w:ilvl w:val="1"/>
          <w:numId w:val="30"/>
        </w:numPr>
        <w:jc w:val="both"/>
      </w:pPr>
      <w:r w:rsidRPr="00977B54">
        <w:t>Nadregionální akce cestovního ruchu (</w:t>
      </w:r>
      <w:smartTag w:uri="urn:schemas-microsoft-com:office:smarttags" w:element="metricconverter">
        <w:smartTagPr>
          <w:attr w:name="ProductID" w:val="1,5 mil"/>
        </w:smartTagPr>
        <w:r w:rsidRPr="00977B54">
          <w:t>1,5 mil</w:t>
        </w:r>
      </w:smartTag>
      <w:r w:rsidRPr="00977B54">
        <w:t>. Kč)</w:t>
      </w:r>
    </w:p>
    <w:p w14:paraId="2C208FD0" w14:textId="77777777" w:rsidR="0079645C" w:rsidRPr="00977B54" w:rsidRDefault="0079645C" w:rsidP="0079645C">
      <w:pPr>
        <w:pStyle w:val="Default"/>
        <w:numPr>
          <w:ilvl w:val="1"/>
          <w:numId w:val="30"/>
        </w:numPr>
        <w:jc w:val="both"/>
      </w:pPr>
      <w:r w:rsidRPr="00977B54">
        <w:t>Podpora rozvoje zahraničních vztahů Olomouckého kraje (400 tis. Kč)</w:t>
      </w:r>
    </w:p>
    <w:p w14:paraId="7839F1A8" w14:textId="77777777" w:rsidR="0079645C" w:rsidRPr="00977B54" w:rsidRDefault="0079645C" w:rsidP="0079645C">
      <w:pPr>
        <w:pStyle w:val="Default"/>
        <w:numPr>
          <w:ilvl w:val="1"/>
          <w:numId w:val="30"/>
        </w:numPr>
        <w:jc w:val="both"/>
      </w:pPr>
      <w:r w:rsidRPr="00977B54">
        <w:t>Podpora zkvalitnění služeb turistických informačních center v Olomouckém kraji (800 tis. Kč)</w:t>
      </w:r>
    </w:p>
    <w:p w14:paraId="61F8A4BA" w14:textId="4980A1E9" w:rsidR="0079645C" w:rsidRPr="00977B54" w:rsidRDefault="0079645C" w:rsidP="0079645C">
      <w:pPr>
        <w:pStyle w:val="Default"/>
        <w:numPr>
          <w:ilvl w:val="1"/>
          <w:numId w:val="30"/>
        </w:numPr>
        <w:jc w:val="both"/>
      </w:pPr>
      <w:r w:rsidRPr="00977B54">
        <w:rPr>
          <w:color w:val="auto"/>
        </w:rPr>
        <w:t>Podpora cestovního ruchu v turistických regionech Jeseníky a Střední Morava (10,4 mil. Kč)</w:t>
      </w:r>
      <w:r w:rsidR="001A7806" w:rsidRPr="00977B54">
        <w:rPr>
          <w:color w:val="auto"/>
        </w:rPr>
        <w:t xml:space="preserve"> – stanovisko budou dávat i sdružení cestovního ruchu, zda jsou projekty v souladu se strategiemi regionů a synergiemi s dalšími aktivitami</w:t>
      </w:r>
    </w:p>
    <w:p w14:paraId="3E402842" w14:textId="41383D6B" w:rsidR="006C40F0" w:rsidRPr="00977B54" w:rsidRDefault="0079645C" w:rsidP="0079645C">
      <w:pPr>
        <w:pStyle w:val="Default"/>
        <w:numPr>
          <w:ilvl w:val="1"/>
          <w:numId w:val="30"/>
        </w:numPr>
        <w:jc w:val="both"/>
      </w:pPr>
      <w:r w:rsidRPr="00977B54">
        <w:t>Podpora kinematografie v turistickém regionu Jeseníky (</w:t>
      </w:r>
      <w:smartTag w:uri="urn:schemas-microsoft-com:office:smarttags" w:element="metricconverter">
        <w:smartTagPr>
          <w:attr w:name="ProductID" w:val="1 mil"/>
        </w:smartTagPr>
        <w:r w:rsidRPr="00977B54">
          <w:t>1 mil</w:t>
        </w:r>
      </w:smartTag>
      <w:r w:rsidRPr="00977B54">
        <w:t>. Kč)</w:t>
      </w:r>
      <w:r w:rsidR="001A7806" w:rsidRPr="00977B54">
        <w:t xml:space="preserve"> – na základě úspěšných filmů natočených v Jeseníkách a Jeseníky Film Office</w:t>
      </w:r>
    </w:p>
    <w:p w14:paraId="06680201" w14:textId="7CA537F0" w:rsidR="00795F58" w:rsidRPr="00977B54" w:rsidRDefault="001A7806" w:rsidP="00066E41">
      <w:pPr>
        <w:pStyle w:val="Zkladntext"/>
        <w:spacing w:before="120"/>
        <w:ind w:left="709"/>
        <w:rPr>
          <w:bCs w:val="0"/>
          <w:noProof w:val="0"/>
          <w:lang w:val="cs-CZ"/>
        </w:rPr>
      </w:pPr>
      <w:r w:rsidRPr="00977B54">
        <w:rPr>
          <w:bCs w:val="0"/>
          <w:noProof w:val="0"/>
          <w:lang w:val="cs-CZ"/>
        </w:rPr>
        <w:t xml:space="preserve">Podmínky dotačních titulů budou projednány v komisích a výborech. Proto se další </w:t>
      </w:r>
      <w:r w:rsidR="00EA63FA" w:rsidRPr="00977B54">
        <w:rPr>
          <w:bCs w:val="0"/>
          <w:noProof w:val="0"/>
          <w:lang w:val="cs-CZ"/>
        </w:rPr>
        <w:t>zasedání Výboru pro rozvoj cestovního ruchu</w:t>
      </w:r>
      <w:r w:rsidRPr="00977B54">
        <w:rPr>
          <w:bCs w:val="0"/>
          <w:noProof w:val="0"/>
          <w:lang w:val="cs-CZ"/>
        </w:rPr>
        <w:t xml:space="preserve"> uskuteční </w:t>
      </w:r>
      <w:r w:rsidR="00EA63FA" w:rsidRPr="00977B54">
        <w:rPr>
          <w:bCs w:val="0"/>
          <w:noProof w:val="0"/>
          <w:lang w:val="cs-CZ"/>
        </w:rPr>
        <w:t xml:space="preserve">dne </w:t>
      </w:r>
      <w:r w:rsidRPr="00977B54">
        <w:rPr>
          <w:bCs w:val="0"/>
          <w:noProof w:val="0"/>
          <w:lang w:val="cs-CZ"/>
        </w:rPr>
        <w:t>3. 11. 2015 v 15:30 h.</w:t>
      </w:r>
    </w:p>
    <w:p w14:paraId="6318CC95" w14:textId="1496EC1B" w:rsidR="001A7806" w:rsidRPr="00977B54" w:rsidRDefault="001A7806" w:rsidP="00066E41">
      <w:pPr>
        <w:pStyle w:val="Zkladntext"/>
        <w:ind w:left="709"/>
        <w:rPr>
          <w:bCs w:val="0"/>
          <w:noProof w:val="0"/>
          <w:lang w:val="cs-CZ"/>
        </w:rPr>
      </w:pPr>
      <w:r w:rsidRPr="00977B54">
        <w:rPr>
          <w:bCs w:val="0"/>
          <w:noProof w:val="0"/>
          <w:lang w:val="cs-CZ"/>
        </w:rPr>
        <w:t>Mgr. Yvona Kubjátová dodala, že příprava schválených obecných pravidel trvala c</w:t>
      </w:r>
      <w:r w:rsidR="00066E41" w:rsidRPr="00977B54">
        <w:rPr>
          <w:bCs w:val="0"/>
          <w:noProof w:val="0"/>
          <w:lang w:val="cs-CZ"/>
        </w:rPr>
        <w:t>c</w:t>
      </w:r>
      <w:r w:rsidRPr="00977B54">
        <w:rPr>
          <w:bCs w:val="0"/>
          <w:noProof w:val="0"/>
          <w:lang w:val="cs-CZ"/>
        </w:rPr>
        <w:t xml:space="preserve">a ½ roku. Dotační programy a jejich dotační tituly bude schvalovat </w:t>
      </w:r>
      <w:r w:rsidR="00EA63FA" w:rsidRPr="00977B54">
        <w:rPr>
          <w:bCs w:val="0"/>
          <w:noProof w:val="0"/>
          <w:lang w:val="cs-CZ"/>
        </w:rPr>
        <w:t>Zastupitelstvo Olomouckého kraje</w:t>
      </w:r>
      <w:r w:rsidRPr="00977B54">
        <w:rPr>
          <w:bCs w:val="0"/>
          <w:noProof w:val="0"/>
          <w:lang w:val="cs-CZ"/>
        </w:rPr>
        <w:t xml:space="preserve"> v prosinci </w:t>
      </w:r>
      <w:r w:rsidR="00EA63FA" w:rsidRPr="00977B54">
        <w:rPr>
          <w:bCs w:val="0"/>
          <w:noProof w:val="0"/>
          <w:lang w:val="cs-CZ"/>
        </w:rPr>
        <w:t xml:space="preserve">2016 </w:t>
      </w:r>
      <w:r w:rsidRPr="00977B54">
        <w:rPr>
          <w:bCs w:val="0"/>
          <w:noProof w:val="0"/>
          <w:lang w:val="cs-CZ"/>
        </w:rPr>
        <w:t xml:space="preserve">a </w:t>
      </w:r>
      <w:r w:rsidR="00EA63FA" w:rsidRPr="00977B54">
        <w:rPr>
          <w:bCs w:val="0"/>
          <w:noProof w:val="0"/>
          <w:lang w:val="cs-CZ"/>
        </w:rPr>
        <w:t xml:space="preserve">poskytnutí </w:t>
      </w:r>
      <w:r w:rsidR="00887AB8" w:rsidRPr="00977B54">
        <w:rPr>
          <w:bCs w:val="0"/>
          <w:noProof w:val="0"/>
          <w:lang w:val="cs-CZ"/>
        </w:rPr>
        <w:t>konkrétní</w:t>
      </w:r>
      <w:r w:rsidR="00EA63FA" w:rsidRPr="00977B54">
        <w:rPr>
          <w:bCs w:val="0"/>
          <w:noProof w:val="0"/>
          <w:lang w:val="cs-CZ"/>
        </w:rPr>
        <w:t>ch</w:t>
      </w:r>
      <w:r w:rsidR="00887AB8" w:rsidRPr="00977B54">
        <w:rPr>
          <w:bCs w:val="0"/>
          <w:noProof w:val="0"/>
          <w:lang w:val="cs-CZ"/>
        </w:rPr>
        <w:t xml:space="preserve"> dotac</w:t>
      </w:r>
      <w:r w:rsidR="00EA63FA" w:rsidRPr="00977B54">
        <w:rPr>
          <w:bCs w:val="0"/>
          <w:noProof w:val="0"/>
          <w:lang w:val="cs-CZ"/>
        </w:rPr>
        <w:t>í</w:t>
      </w:r>
      <w:r w:rsidR="00887AB8" w:rsidRPr="00977B54">
        <w:rPr>
          <w:bCs w:val="0"/>
          <w:noProof w:val="0"/>
          <w:lang w:val="cs-CZ"/>
        </w:rPr>
        <w:t xml:space="preserve"> v kompetenci </w:t>
      </w:r>
      <w:r w:rsidR="00EA63FA" w:rsidRPr="00977B54">
        <w:rPr>
          <w:bCs w:val="0"/>
          <w:noProof w:val="0"/>
          <w:lang w:val="cs-CZ"/>
        </w:rPr>
        <w:t>Zastupitelstvo Olomouckého kraje</w:t>
      </w:r>
      <w:r w:rsidR="00887AB8" w:rsidRPr="00977B54">
        <w:rPr>
          <w:bCs w:val="0"/>
          <w:noProof w:val="0"/>
          <w:lang w:val="cs-CZ"/>
        </w:rPr>
        <w:t xml:space="preserve"> pak budou předloženy </w:t>
      </w:r>
      <w:r w:rsidR="00066E41" w:rsidRPr="00977B54">
        <w:rPr>
          <w:bCs w:val="0"/>
          <w:noProof w:val="0"/>
          <w:lang w:val="cs-CZ"/>
        </w:rPr>
        <w:t xml:space="preserve">na jednání </w:t>
      </w:r>
      <w:r w:rsidR="00887AB8" w:rsidRPr="00977B54">
        <w:rPr>
          <w:bCs w:val="0"/>
          <w:noProof w:val="0"/>
          <w:lang w:val="cs-CZ"/>
        </w:rPr>
        <w:t>v dubnu 2016</w:t>
      </w:r>
      <w:r w:rsidR="00EA63FA" w:rsidRPr="00977B54">
        <w:rPr>
          <w:bCs w:val="0"/>
          <w:noProof w:val="0"/>
          <w:lang w:val="cs-CZ"/>
        </w:rPr>
        <w:t>, u jednodušších dotačních programů případně i dříve</w:t>
      </w:r>
      <w:r w:rsidR="00887AB8" w:rsidRPr="00977B54">
        <w:rPr>
          <w:bCs w:val="0"/>
          <w:noProof w:val="0"/>
          <w:lang w:val="cs-CZ"/>
        </w:rPr>
        <w:t>. Nově bude u dotací požadováno 50 % kofinancování</w:t>
      </w:r>
      <w:r w:rsidR="00066E41" w:rsidRPr="00977B54">
        <w:rPr>
          <w:bCs w:val="0"/>
          <w:noProof w:val="0"/>
          <w:lang w:val="cs-CZ"/>
        </w:rPr>
        <w:t xml:space="preserve">. To bude možné zajistit </w:t>
      </w:r>
      <w:r w:rsidR="00887AB8" w:rsidRPr="00977B54">
        <w:rPr>
          <w:bCs w:val="0"/>
          <w:noProof w:val="0"/>
          <w:lang w:val="cs-CZ"/>
        </w:rPr>
        <w:t>vícezdrojov</w:t>
      </w:r>
      <w:r w:rsidR="00066E41" w:rsidRPr="00977B54">
        <w:rPr>
          <w:bCs w:val="0"/>
          <w:noProof w:val="0"/>
          <w:lang w:val="cs-CZ"/>
        </w:rPr>
        <w:t>ě</w:t>
      </w:r>
      <w:r w:rsidR="00887AB8" w:rsidRPr="00977B54">
        <w:rPr>
          <w:bCs w:val="0"/>
          <w:noProof w:val="0"/>
          <w:lang w:val="cs-CZ"/>
        </w:rPr>
        <w:t xml:space="preserve"> (obce, soukromé </w:t>
      </w:r>
      <w:r w:rsidR="00066E41" w:rsidRPr="00977B54">
        <w:rPr>
          <w:bCs w:val="0"/>
          <w:noProof w:val="0"/>
          <w:lang w:val="cs-CZ"/>
        </w:rPr>
        <w:t xml:space="preserve">finance </w:t>
      </w:r>
      <w:r w:rsidR="00887AB8" w:rsidRPr="00977B54">
        <w:rPr>
          <w:bCs w:val="0"/>
          <w:noProof w:val="0"/>
          <w:lang w:val="cs-CZ"/>
        </w:rPr>
        <w:t xml:space="preserve">apod.). </w:t>
      </w:r>
      <w:r w:rsidR="00EA63FA" w:rsidRPr="00977B54">
        <w:rPr>
          <w:bCs w:val="0"/>
          <w:noProof w:val="0"/>
          <w:lang w:val="cs-CZ"/>
        </w:rPr>
        <w:t xml:space="preserve"> </w:t>
      </w:r>
    </w:p>
    <w:p w14:paraId="521ADDD3" w14:textId="71D06D1A" w:rsidR="006C40F0" w:rsidRPr="00977B54" w:rsidRDefault="006C40F0" w:rsidP="00CD7EBC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77B54">
        <w:rPr>
          <w:b/>
          <w:bCs w:val="0"/>
          <w:noProof w:val="0"/>
          <w:lang w:val="cs-CZ"/>
        </w:rPr>
        <w:t>Výbor bere na vědomí informace k tomuto bodu jednání.</w:t>
      </w:r>
    </w:p>
    <w:p w14:paraId="44D08884" w14:textId="77777777" w:rsidR="00D63D07" w:rsidRPr="00977B54" w:rsidRDefault="00D63D07" w:rsidP="00CD7EBC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</w:p>
    <w:p w14:paraId="28249EB0" w14:textId="00C57BA0" w:rsidR="001A7806" w:rsidRPr="00977B54" w:rsidRDefault="001A7806" w:rsidP="00EA63FA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977B54">
        <w:rPr>
          <w:noProof w:val="0"/>
          <w:lang w:val="cs-CZ" w:eastAsia="en-US"/>
        </w:rPr>
        <w:lastRenderedPageBreak/>
        <w:t xml:space="preserve">Předseda Ing. Miroslav Marek </w:t>
      </w:r>
      <w:r w:rsidR="00066E41" w:rsidRPr="00977B54">
        <w:rPr>
          <w:noProof w:val="0"/>
          <w:lang w:val="cs-CZ" w:eastAsia="en-US"/>
        </w:rPr>
        <w:t xml:space="preserve">následně </w:t>
      </w:r>
      <w:r w:rsidRPr="00977B54">
        <w:rPr>
          <w:noProof w:val="0"/>
          <w:lang w:val="cs-CZ" w:eastAsia="en-US"/>
        </w:rPr>
        <w:t xml:space="preserve">představil </w:t>
      </w:r>
      <w:r w:rsidR="00887AB8" w:rsidRPr="00977B54">
        <w:rPr>
          <w:noProof w:val="0"/>
          <w:lang w:val="cs-CZ" w:eastAsia="en-US"/>
        </w:rPr>
        <w:t>členům</w:t>
      </w:r>
      <w:r w:rsidRPr="00977B54">
        <w:rPr>
          <w:noProof w:val="0"/>
          <w:lang w:val="cs-CZ" w:eastAsia="en-US"/>
        </w:rPr>
        <w:t xml:space="preserve"> Výboru</w:t>
      </w:r>
      <w:r w:rsidR="00887AB8" w:rsidRPr="00977B54">
        <w:rPr>
          <w:noProof w:val="0"/>
          <w:lang w:val="cs-CZ" w:eastAsia="en-US"/>
        </w:rPr>
        <w:t xml:space="preserve"> náměstkyni</w:t>
      </w:r>
      <w:r w:rsidR="00EA63FA" w:rsidRPr="00977B54">
        <w:rPr>
          <w:noProof w:val="0"/>
          <w:lang w:val="cs-CZ" w:eastAsia="en-US"/>
        </w:rPr>
        <w:t xml:space="preserve"> hejtmana Olomouckého kraje,</w:t>
      </w:r>
      <w:r w:rsidR="00887AB8" w:rsidRPr="00977B54">
        <w:rPr>
          <w:noProof w:val="0"/>
          <w:lang w:val="cs-CZ" w:eastAsia="en-US"/>
        </w:rPr>
        <w:t xml:space="preserve"> Mgr. Yvonu </w:t>
      </w:r>
      <w:proofErr w:type="spellStart"/>
      <w:r w:rsidR="00887AB8" w:rsidRPr="00977B54">
        <w:rPr>
          <w:noProof w:val="0"/>
          <w:lang w:val="cs-CZ" w:eastAsia="en-US"/>
        </w:rPr>
        <w:t>Kubjátovou</w:t>
      </w:r>
      <w:proofErr w:type="spellEnd"/>
      <w:r w:rsidR="00887AB8" w:rsidRPr="00977B54">
        <w:rPr>
          <w:noProof w:val="0"/>
          <w:lang w:val="cs-CZ" w:eastAsia="en-US"/>
        </w:rPr>
        <w:t>, která je nově odpověd</w:t>
      </w:r>
      <w:r w:rsidR="00066E41" w:rsidRPr="00977B54">
        <w:rPr>
          <w:noProof w:val="0"/>
          <w:lang w:val="cs-CZ" w:eastAsia="en-US"/>
        </w:rPr>
        <w:t>ná za oblast cestovního ruchu</w:t>
      </w:r>
      <w:r w:rsidR="00EA63FA" w:rsidRPr="00977B54">
        <w:rPr>
          <w:noProof w:val="0"/>
          <w:lang w:val="cs-CZ" w:eastAsia="en-US"/>
        </w:rPr>
        <w:t xml:space="preserve"> a vnějších vztahů</w:t>
      </w:r>
      <w:r w:rsidR="00066E41" w:rsidRPr="00977B54">
        <w:rPr>
          <w:noProof w:val="0"/>
          <w:lang w:val="cs-CZ" w:eastAsia="en-US"/>
        </w:rPr>
        <w:t>. D</w:t>
      </w:r>
      <w:r w:rsidR="00887AB8" w:rsidRPr="00977B54">
        <w:rPr>
          <w:noProof w:val="0"/>
          <w:lang w:val="cs-CZ" w:eastAsia="en-US"/>
        </w:rPr>
        <w:t xml:space="preserve">oposud náležely tyto </w:t>
      </w:r>
      <w:r w:rsidR="00EA63FA" w:rsidRPr="00977B54">
        <w:rPr>
          <w:noProof w:val="0"/>
          <w:lang w:val="cs-CZ" w:eastAsia="en-US"/>
        </w:rPr>
        <w:t>kompetence hejtmanovi Olomouckého kraje</w:t>
      </w:r>
      <w:r w:rsidR="00887AB8" w:rsidRPr="00977B54">
        <w:rPr>
          <w:noProof w:val="0"/>
          <w:lang w:val="cs-CZ" w:eastAsia="en-US"/>
        </w:rPr>
        <w:t>.</w:t>
      </w:r>
      <w:r w:rsidR="00066E41" w:rsidRPr="00977B54">
        <w:rPr>
          <w:noProof w:val="0"/>
          <w:lang w:val="cs-CZ" w:eastAsia="en-US"/>
        </w:rPr>
        <w:t xml:space="preserve"> Důvodem změny je přerozdělení kompetencí po rezignaci náměstka </w:t>
      </w:r>
      <w:r w:rsidR="00EA63FA" w:rsidRPr="00977B54">
        <w:rPr>
          <w:noProof w:val="0"/>
          <w:lang w:val="cs-CZ" w:eastAsia="en-US"/>
        </w:rPr>
        <w:t>hejtmana Olomouckého kraje</w:t>
      </w:r>
      <w:r w:rsidR="00EA63FA" w:rsidRPr="00977B54">
        <w:rPr>
          <w:noProof w:val="0"/>
          <w:lang w:val="cs-CZ" w:eastAsia="en-US"/>
        </w:rPr>
        <w:t xml:space="preserve">, </w:t>
      </w:r>
      <w:r w:rsidR="00066E41" w:rsidRPr="00977B54">
        <w:rPr>
          <w:noProof w:val="0"/>
          <w:lang w:val="cs-CZ" w:eastAsia="en-US"/>
        </w:rPr>
        <w:t xml:space="preserve">PhDr. Aloise </w:t>
      </w:r>
      <w:proofErr w:type="spellStart"/>
      <w:r w:rsidR="00066E41" w:rsidRPr="00977B54">
        <w:rPr>
          <w:noProof w:val="0"/>
          <w:lang w:val="cs-CZ" w:eastAsia="en-US"/>
        </w:rPr>
        <w:t>Mačáka</w:t>
      </w:r>
      <w:proofErr w:type="spellEnd"/>
      <w:r w:rsidR="00066E41" w:rsidRPr="00977B54">
        <w:rPr>
          <w:noProof w:val="0"/>
          <w:lang w:val="cs-CZ" w:eastAsia="en-US"/>
        </w:rPr>
        <w:t>, MBA</w:t>
      </w:r>
      <w:r w:rsidR="00EA63FA" w:rsidRPr="00977B54">
        <w:rPr>
          <w:noProof w:val="0"/>
          <w:lang w:val="cs-CZ" w:eastAsia="en-US"/>
        </w:rPr>
        <w:t>,</w:t>
      </w:r>
      <w:r w:rsidR="00066E41" w:rsidRPr="00977B54">
        <w:rPr>
          <w:noProof w:val="0"/>
          <w:lang w:val="cs-CZ" w:eastAsia="en-US"/>
        </w:rPr>
        <w:t xml:space="preserve"> na veškeré funkce.</w:t>
      </w:r>
    </w:p>
    <w:p w14:paraId="084A9774" w14:textId="2D777E44" w:rsidR="00C708D5" w:rsidRPr="00977B54" w:rsidRDefault="00441CC5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977B54">
        <w:rPr>
          <w:b/>
          <w:noProof w:val="0"/>
          <w:lang w:val="cs-CZ"/>
        </w:rPr>
        <w:t>Informace k aktivitám Olomouckého kraje na podporu seniorského cestování</w:t>
      </w:r>
    </w:p>
    <w:p w14:paraId="2ED820C1" w14:textId="0664C0A2" w:rsidR="00A02C64" w:rsidRPr="00977B54" w:rsidRDefault="002F20CB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977B54">
        <w:rPr>
          <w:noProof w:val="0"/>
          <w:lang w:val="cs-CZ" w:eastAsia="en-US"/>
        </w:rPr>
        <w:t xml:space="preserve">Mgr. Radek Stojan </w:t>
      </w:r>
      <w:r w:rsidR="005B5294" w:rsidRPr="00977B54">
        <w:rPr>
          <w:noProof w:val="0"/>
          <w:lang w:val="cs-CZ" w:eastAsia="en-US"/>
        </w:rPr>
        <w:t xml:space="preserve">omluvil paní Milenu Hesovou, předsedkyni Krajské rady seniorů, která se měla jednání Výboru </w:t>
      </w:r>
      <w:proofErr w:type="gramStart"/>
      <w:r w:rsidR="005B5294" w:rsidRPr="00977B54">
        <w:rPr>
          <w:noProof w:val="0"/>
          <w:lang w:val="cs-CZ" w:eastAsia="en-US"/>
        </w:rPr>
        <w:t>zúčastnit a tlumočil</w:t>
      </w:r>
      <w:proofErr w:type="gramEnd"/>
      <w:r w:rsidR="005B5294" w:rsidRPr="00977B54">
        <w:rPr>
          <w:noProof w:val="0"/>
          <w:lang w:val="cs-CZ" w:eastAsia="en-US"/>
        </w:rPr>
        <w:t xml:space="preserve"> její stanovisko. Krajská rada seniorů velmi oceňuje navázání spolupráce s Olomouckým krajem. Její zástupci byli letos zapojeni do přípravy a realizace projektu „Seniorské cestování“. Projekt letos realizuje cestovní kancelář Za sluncem. Projekt probíhá bez závažných problémů, pozitivně je hodnoceno především rychlé řešení dílčích nedostatků. </w:t>
      </w:r>
      <w:r w:rsidR="00CA6A00" w:rsidRPr="00977B54">
        <w:rPr>
          <w:noProof w:val="0"/>
          <w:lang w:val="cs-CZ" w:eastAsia="en-US"/>
        </w:rPr>
        <w:t xml:space="preserve">CK také zajistila software, který hlídá, aby se jednotliví senioři zúčastnili skutečně jen jednoho zájezdu. </w:t>
      </w:r>
      <w:r w:rsidR="00C54157" w:rsidRPr="00977B54">
        <w:rPr>
          <w:noProof w:val="0"/>
          <w:lang w:val="cs-CZ" w:eastAsia="en-US"/>
        </w:rPr>
        <w:t xml:space="preserve">Kontroly byly provedeny jak účastí 2 pracovníků </w:t>
      </w:r>
      <w:r w:rsidR="00EA63FA" w:rsidRPr="00977B54">
        <w:rPr>
          <w:bCs/>
          <w:noProof w:val="0"/>
          <w:lang w:val="cs-CZ"/>
        </w:rPr>
        <w:t>Oddělení cestovního ruchu a vnějších vztahů</w:t>
      </w:r>
      <w:r w:rsidR="00C54157" w:rsidRPr="00977B54">
        <w:rPr>
          <w:noProof w:val="0"/>
          <w:lang w:val="cs-CZ" w:eastAsia="en-US"/>
        </w:rPr>
        <w:t xml:space="preserve"> na zájezdech tak i dotazy u seniorů, kteří se zájezdů zúčastnili. V současné době </w:t>
      </w:r>
      <w:r w:rsidR="00EA63FA" w:rsidRPr="00977B54">
        <w:rPr>
          <w:noProof w:val="0"/>
          <w:lang w:val="cs-CZ" w:eastAsia="en-US"/>
        </w:rPr>
        <w:t xml:space="preserve">se </w:t>
      </w:r>
      <w:r w:rsidR="00C54157" w:rsidRPr="00977B54">
        <w:rPr>
          <w:noProof w:val="0"/>
          <w:lang w:val="cs-CZ" w:eastAsia="en-US"/>
        </w:rPr>
        <w:t>j</w:t>
      </w:r>
      <w:r w:rsidR="00EA63FA" w:rsidRPr="00977B54">
        <w:rPr>
          <w:noProof w:val="0"/>
          <w:lang w:val="cs-CZ" w:eastAsia="en-US"/>
        </w:rPr>
        <w:t>iž</w:t>
      </w:r>
      <w:r w:rsidR="00C54157" w:rsidRPr="00977B54">
        <w:rPr>
          <w:noProof w:val="0"/>
          <w:lang w:val="cs-CZ" w:eastAsia="en-US"/>
        </w:rPr>
        <w:t xml:space="preserve"> </w:t>
      </w:r>
      <w:r w:rsidR="00EA63FA" w:rsidRPr="00977B54">
        <w:rPr>
          <w:noProof w:val="0"/>
          <w:lang w:val="cs-CZ" w:eastAsia="en-US"/>
        </w:rPr>
        <w:t>zájezdů zúčastnilo</w:t>
      </w:r>
      <w:r w:rsidR="00C54157" w:rsidRPr="00977B54">
        <w:rPr>
          <w:noProof w:val="0"/>
          <w:lang w:val="cs-CZ" w:eastAsia="en-US"/>
        </w:rPr>
        <w:t xml:space="preserve"> přes 2000 </w:t>
      </w:r>
      <w:r w:rsidR="00EA63FA" w:rsidRPr="00977B54">
        <w:rPr>
          <w:noProof w:val="0"/>
          <w:lang w:val="cs-CZ" w:eastAsia="en-US"/>
        </w:rPr>
        <w:t>seniorů</w:t>
      </w:r>
      <w:r w:rsidR="00C54157" w:rsidRPr="00977B54">
        <w:rPr>
          <w:noProof w:val="0"/>
          <w:lang w:val="cs-CZ" w:eastAsia="en-US"/>
        </w:rPr>
        <w:t xml:space="preserve"> z celkových 2600. </w:t>
      </w:r>
      <w:r w:rsidR="00EA63FA" w:rsidRPr="00977B54">
        <w:rPr>
          <w:noProof w:val="0"/>
          <w:lang w:val="cs-CZ" w:eastAsia="en-US"/>
        </w:rPr>
        <w:t xml:space="preserve"> </w:t>
      </w:r>
    </w:p>
    <w:p w14:paraId="1025E726" w14:textId="69A484E3" w:rsidR="00016F00" w:rsidRPr="00977B54" w:rsidRDefault="00EA63FA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977B54">
        <w:rPr>
          <w:noProof w:val="0"/>
          <w:lang w:val="cs-CZ" w:eastAsia="en-US"/>
        </w:rPr>
        <w:t>Bc. Tomáš Weber následně informoval, že n</w:t>
      </w:r>
      <w:r w:rsidR="00016F00" w:rsidRPr="00977B54">
        <w:rPr>
          <w:noProof w:val="0"/>
          <w:lang w:val="cs-CZ" w:eastAsia="en-US"/>
        </w:rPr>
        <w:t xml:space="preserve">áklady na projekt byly o 291 tis. Kč nižší, než se předpokládalo. Pan hejtman rozhodl o realizaci dalších aktivit pro seniory, které jsou z těchto financí podpořeny. 21. – 27. 9. se uskutečnilo Setkání </w:t>
      </w:r>
      <w:r w:rsidR="00977B54" w:rsidRPr="00977B54">
        <w:rPr>
          <w:noProof w:val="0"/>
          <w:lang w:val="cs-CZ" w:eastAsia="en-US"/>
        </w:rPr>
        <w:t xml:space="preserve">seniorů </w:t>
      </w:r>
      <w:r w:rsidR="00016F00" w:rsidRPr="00977B54">
        <w:rPr>
          <w:noProof w:val="0"/>
          <w:lang w:val="cs-CZ" w:eastAsia="en-US"/>
        </w:rPr>
        <w:t>ke dni české státnosti, kterého se v </w:t>
      </w:r>
      <w:proofErr w:type="gramStart"/>
      <w:r w:rsidR="00016F00" w:rsidRPr="00977B54">
        <w:rPr>
          <w:noProof w:val="0"/>
          <w:lang w:val="cs-CZ" w:eastAsia="en-US"/>
        </w:rPr>
        <w:t>rámci 1</w:t>
      </w:r>
      <w:r w:rsidR="008B48C5" w:rsidRPr="00977B54">
        <w:rPr>
          <w:noProof w:val="0"/>
          <w:lang w:val="cs-CZ" w:eastAsia="en-US"/>
        </w:rPr>
        <w:t>-</w:t>
      </w:r>
      <w:r w:rsidR="00016F00" w:rsidRPr="00977B54">
        <w:rPr>
          <w:noProof w:val="0"/>
          <w:lang w:val="cs-CZ" w:eastAsia="en-US"/>
        </w:rPr>
        <w:t>denních</w:t>
      </w:r>
      <w:proofErr w:type="gramEnd"/>
      <w:r w:rsidR="00016F00" w:rsidRPr="00977B54">
        <w:rPr>
          <w:noProof w:val="0"/>
          <w:lang w:val="cs-CZ" w:eastAsia="en-US"/>
        </w:rPr>
        <w:t xml:space="preserve"> výletů do Olomouce </w:t>
      </w:r>
      <w:r w:rsidR="008B48C5" w:rsidRPr="00977B54">
        <w:rPr>
          <w:noProof w:val="0"/>
          <w:lang w:val="cs-CZ" w:eastAsia="en-US"/>
        </w:rPr>
        <w:t xml:space="preserve">zúčastnilo </w:t>
      </w:r>
      <w:r w:rsidR="00016F00" w:rsidRPr="00977B54">
        <w:rPr>
          <w:noProof w:val="0"/>
          <w:lang w:val="cs-CZ" w:eastAsia="en-US"/>
        </w:rPr>
        <w:t xml:space="preserve">celkem 350 seniorů. Měli možnost prohlédnout si Olomouc, absolvovat projížďku </w:t>
      </w:r>
      <w:proofErr w:type="spellStart"/>
      <w:r w:rsidR="00016F00" w:rsidRPr="00977B54">
        <w:rPr>
          <w:noProof w:val="0"/>
          <w:lang w:val="cs-CZ" w:eastAsia="en-US"/>
        </w:rPr>
        <w:t>Ololodí</w:t>
      </w:r>
      <w:proofErr w:type="spellEnd"/>
      <w:r w:rsidR="00016F00" w:rsidRPr="00977B54">
        <w:rPr>
          <w:noProof w:val="0"/>
          <w:lang w:val="cs-CZ" w:eastAsia="en-US"/>
        </w:rPr>
        <w:t xml:space="preserve"> a navštívit Pevnost poznání. Dalšími akcemi budou „</w:t>
      </w:r>
      <w:proofErr w:type="spellStart"/>
      <w:r w:rsidR="00016F00" w:rsidRPr="00977B54">
        <w:rPr>
          <w:noProof w:val="0"/>
          <w:lang w:val="cs-CZ" w:eastAsia="en-US"/>
        </w:rPr>
        <w:t>Termály</w:t>
      </w:r>
      <w:proofErr w:type="spellEnd"/>
      <w:r w:rsidR="00016F00" w:rsidRPr="00977B54">
        <w:rPr>
          <w:noProof w:val="0"/>
          <w:lang w:val="cs-CZ" w:eastAsia="en-US"/>
        </w:rPr>
        <w:t xml:space="preserve"> s Olomouckým krajem“, kdy budou mít</w:t>
      </w:r>
      <w:r w:rsidR="0078008F" w:rsidRPr="00977B54">
        <w:rPr>
          <w:noProof w:val="0"/>
          <w:lang w:val="cs-CZ" w:eastAsia="en-US"/>
        </w:rPr>
        <w:t xml:space="preserve"> </w:t>
      </w:r>
      <w:r w:rsidR="00016F00" w:rsidRPr="00977B54">
        <w:rPr>
          <w:noProof w:val="0"/>
          <w:lang w:val="cs-CZ" w:eastAsia="en-US"/>
        </w:rPr>
        <w:t xml:space="preserve">senioři možnost navštívit Termální park Velké Losiny (celkem 270 seniorů), a Advent s Olomouckým krajem s návštěvou </w:t>
      </w:r>
      <w:r w:rsidR="0076562A" w:rsidRPr="00977B54">
        <w:rPr>
          <w:noProof w:val="0"/>
          <w:lang w:val="cs-CZ" w:eastAsia="en-US"/>
        </w:rPr>
        <w:t>olomouckých vánočních trhů</w:t>
      </w:r>
      <w:r w:rsidR="006351F1" w:rsidRPr="00977B54">
        <w:rPr>
          <w:noProof w:val="0"/>
          <w:lang w:val="cs-CZ" w:eastAsia="en-US"/>
        </w:rPr>
        <w:t xml:space="preserve"> (celkem 192 seniorů)</w:t>
      </w:r>
      <w:r w:rsidR="00016F00" w:rsidRPr="00977B54">
        <w:rPr>
          <w:noProof w:val="0"/>
          <w:lang w:val="cs-CZ" w:eastAsia="en-US"/>
        </w:rPr>
        <w:t xml:space="preserve">. Veškeré služby jsou zajišťovány přímo u koncových dodavatelů. </w:t>
      </w:r>
      <w:r w:rsidR="0078008F" w:rsidRPr="00977B54">
        <w:rPr>
          <w:noProof w:val="0"/>
          <w:lang w:val="cs-CZ" w:eastAsia="en-US"/>
        </w:rPr>
        <w:t>Zájezdy</w:t>
      </w:r>
      <w:r w:rsidR="00016F00" w:rsidRPr="00977B54">
        <w:rPr>
          <w:noProof w:val="0"/>
          <w:lang w:val="cs-CZ" w:eastAsia="en-US"/>
        </w:rPr>
        <w:t xml:space="preserve"> obsazuje přímo Krajská rada seniorů</w:t>
      </w:r>
    </w:p>
    <w:p w14:paraId="10189255" w14:textId="49F8926D" w:rsidR="00016F00" w:rsidRPr="00977B54" w:rsidRDefault="00016F00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977B54">
        <w:rPr>
          <w:noProof w:val="0"/>
          <w:lang w:val="cs-CZ" w:eastAsia="en-US"/>
        </w:rPr>
        <w:t xml:space="preserve">Mgr. Yvona Kubjátová doplnila, že díky velkému ohlasu je snaha navýšit </w:t>
      </w:r>
      <w:r w:rsidR="0078008F" w:rsidRPr="00977B54">
        <w:rPr>
          <w:noProof w:val="0"/>
          <w:lang w:val="cs-CZ" w:eastAsia="en-US"/>
        </w:rPr>
        <w:t>v příštím roce na tyto aktivity finance.</w:t>
      </w:r>
      <w:r w:rsidRPr="00977B54">
        <w:rPr>
          <w:noProof w:val="0"/>
          <w:lang w:val="cs-CZ" w:eastAsia="en-US"/>
        </w:rPr>
        <w:t xml:space="preserve"> </w:t>
      </w:r>
    </w:p>
    <w:p w14:paraId="08E37832" w14:textId="07EAA5D2" w:rsidR="00E11F1E" w:rsidRPr="00977B54" w:rsidRDefault="00AE2A31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977B54">
        <w:rPr>
          <w:noProof w:val="0"/>
          <w:lang w:val="cs-CZ" w:eastAsia="en-US"/>
        </w:rPr>
        <w:t>Na žádost předsedy Výboru Ing. Miroslava Marka bude společně se zápisem zaslán i seznam výletů, které se letos v rámci projektu realizují, případně</w:t>
      </w:r>
      <w:r w:rsidR="00B7233F" w:rsidRPr="00977B54">
        <w:rPr>
          <w:noProof w:val="0"/>
          <w:lang w:val="cs-CZ" w:eastAsia="en-US"/>
        </w:rPr>
        <w:t xml:space="preserve"> </w:t>
      </w:r>
      <w:r w:rsidRPr="00977B54">
        <w:rPr>
          <w:noProof w:val="0"/>
          <w:lang w:val="cs-CZ" w:eastAsia="en-US"/>
        </w:rPr>
        <w:t xml:space="preserve">je možné je najít na </w:t>
      </w:r>
      <w:hyperlink r:id="rId11" w:history="1">
        <w:r w:rsidR="00E11F1E" w:rsidRPr="00977B54">
          <w:rPr>
            <w:rStyle w:val="Hypertextovodkaz"/>
            <w:noProof w:val="0"/>
            <w:lang w:val="cs-CZ" w:eastAsia="en-US"/>
          </w:rPr>
          <w:t>http://www.seniorskecestovani.zasluncem.cz/</w:t>
        </w:r>
      </w:hyperlink>
      <w:r w:rsidR="00E11F1E" w:rsidRPr="00977B54">
        <w:rPr>
          <w:noProof w:val="0"/>
          <w:lang w:val="cs-CZ" w:eastAsia="en-US"/>
        </w:rPr>
        <w:t>.</w:t>
      </w:r>
    </w:p>
    <w:p w14:paraId="678AD6CC" w14:textId="545F443F" w:rsidR="00977B54" w:rsidRPr="00977B54" w:rsidRDefault="00CD1725" w:rsidP="00977B54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77B54">
        <w:rPr>
          <w:b/>
          <w:bCs w:val="0"/>
          <w:noProof w:val="0"/>
          <w:lang w:val="cs-CZ"/>
        </w:rPr>
        <w:t>Výbor bere na vědomí informace k tomuto bodu jednání</w:t>
      </w:r>
      <w:r w:rsidR="00D75DEA" w:rsidRPr="00977B54">
        <w:rPr>
          <w:b/>
          <w:bCs w:val="0"/>
          <w:noProof w:val="0"/>
          <w:lang w:val="cs-CZ"/>
        </w:rPr>
        <w:t>.</w:t>
      </w:r>
    </w:p>
    <w:p w14:paraId="2640C1CD" w14:textId="01212264" w:rsidR="00C316CB" w:rsidRPr="00977B54" w:rsidRDefault="00E27920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977B54">
        <w:rPr>
          <w:b/>
          <w:noProof w:val="0"/>
          <w:lang w:val="cs-CZ"/>
        </w:rPr>
        <w:t xml:space="preserve">Představení zážitkové karty Jeseníky </w:t>
      </w:r>
      <w:proofErr w:type="spellStart"/>
      <w:r w:rsidRPr="00977B54">
        <w:rPr>
          <w:b/>
          <w:noProof w:val="0"/>
          <w:lang w:val="cs-CZ"/>
        </w:rPr>
        <w:t>Pass</w:t>
      </w:r>
      <w:proofErr w:type="spellEnd"/>
    </w:p>
    <w:p w14:paraId="16512B60" w14:textId="624D9D9A" w:rsidR="003F6D2E" w:rsidRPr="00977B54" w:rsidRDefault="00CD1725" w:rsidP="00964FB5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noProof w:val="0"/>
          <w:lang w:val="cs-CZ"/>
        </w:rPr>
        <w:t xml:space="preserve">Tento bod byl </w:t>
      </w:r>
      <w:r w:rsidR="00AE2A31" w:rsidRPr="00977B54">
        <w:rPr>
          <w:noProof w:val="0"/>
          <w:lang w:val="cs-CZ"/>
        </w:rPr>
        <w:t>z důvodu nemoci Ing. Andre</w:t>
      </w:r>
      <w:r w:rsidR="00977B54" w:rsidRPr="00977B54">
        <w:rPr>
          <w:noProof w:val="0"/>
          <w:lang w:val="cs-CZ"/>
        </w:rPr>
        <w:t>i</w:t>
      </w:r>
      <w:r w:rsidR="00AE2A31" w:rsidRPr="00977B54">
        <w:rPr>
          <w:noProof w:val="0"/>
          <w:lang w:val="cs-CZ"/>
        </w:rPr>
        <w:t xml:space="preserve"> </w:t>
      </w:r>
      <w:proofErr w:type="spellStart"/>
      <w:r w:rsidR="00AE2A31" w:rsidRPr="00977B54">
        <w:rPr>
          <w:noProof w:val="0"/>
          <w:lang w:val="cs-CZ"/>
        </w:rPr>
        <w:t>Závěšické</w:t>
      </w:r>
      <w:proofErr w:type="spellEnd"/>
      <w:r w:rsidR="00AE2A31" w:rsidRPr="00977B54">
        <w:rPr>
          <w:noProof w:val="0"/>
          <w:lang w:val="cs-CZ"/>
        </w:rPr>
        <w:t xml:space="preserve"> </w:t>
      </w:r>
      <w:r w:rsidRPr="00977B54">
        <w:rPr>
          <w:noProof w:val="0"/>
          <w:lang w:val="cs-CZ"/>
        </w:rPr>
        <w:t xml:space="preserve">stažen z programu a bude projednán na </w:t>
      </w:r>
      <w:r w:rsidR="00AE2A31" w:rsidRPr="00977B54">
        <w:rPr>
          <w:noProof w:val="0"/>
          <w:lang w:val="cs-CZ"/>
        </w:rPr>
        <w:t xml:space="preserve">některém z </w:t>
      </w:r>
      <w:r w:rsidRPr="00977B54">
        <w:rPr>
          <w:noProof w:val="0"/>
          <w:lang w:val="cs-CZ"/>
        </w:rPr>
        <w:t>další</w:t>
      </w:r>
      <w:r w:rsidR="00AE2A31" w:rsidRPr="00977B54">
        <w:rPr>
          <w:noProof w:val="0"/>
          <w:lang w:val="cs-CZ"/>
        </w:rPr>
        <w:t>ch</w:t>
      </w:r>
      <w:r w:rsidRPr="00977B54">
        <w:rPr>
          <w:noProof w:val="0"/>
          <w:lang w:val="cs-CZ"/>
        </w:rPr>
        <w:t xml:space="preserve"> zasedání Výboru.</w:t>
      </w:r>
    </w:p>
    <w:p w14:paraId="17C2CBC0" w14:textId="77777777" w:rsidR="00066E41" w:rsidRPr="00977B54" w:rsidRDefault="00066E41" w:rsidP="00964FB5">
      <w:pPr>
        <w:pStyle w:val="Zkladntext"/>
        <w:spacing w:before="120"/>
        <w:ind w:left="709"/>
        <w:rPr>
          <w:noProof w:val="0"/>
          <w:lang w:val="cs-CZ"/>
        </w:rPr>
      </w:pPr>
    </w:p>
    <w:p w14:paraId="2D6A5C17" w14:textId="77777777" w:rsidR="004A0997" w:rsidRPr="00977B54" w:rsidRDefault="004A0997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977B54">
        <w:rPr>
          <w:b/>
          <w:noProof w:val="0"/>
          <w:lang w:val="cs-CZ"/>
        </w:rPr>
        <w:t>Různé</w:t>
      </w:r>
    </w:p>
    <w:p w14:paraId="72AEB359" w14:textId="77777777" w:rsidR="00977B54" w:rsidRPr="00977B54" w:rsidRDefault="004B5E04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noProof w:val="0"/>
          <w:lang w:val="cs-CZ"/>
        </w:rPr>
        <w:t>V rámci Různého</w:t>
      </w:r>
      <w:r w:rsidR="00AE2A31" w:rsidRPr="00977B54">
        <w:rPr>
          <w:noProof w:val="0"/>
          <w:lang w:val="cs-CZ"/>
        </w:rPr>
        <w:t xml:space="preserve"> </w:t>
      </w:r>
      <w:proofErr w:type="gramStart"/>
      <w:r w:rsidR="00AE2A31" w:rsidRPr="00977B54">
        <w:rPr>
          <w:iCs/>
          <w:noProof w:val="0"/>
          <w:lang w:val="cs-CZ"/>
        </w:rPr>
        <w:t>navázal</w:t>
      </w:r>
      <w:proofErr w:type="gramEnd"/>
      <w:r w:rsidR="00AE2A31" w:rsidRPr="00977B54">
        <w:rPr>
          <w:iCs/>
          <w:noProof w:val="0"/>
          <w:lang w:val="cs-CZ"/>
        </w:rPr>
        <w:t xml:space="preserve"> Vladimír </w:t>
      </w:r>
      <w:proofErr w:type="gramStart"/>
      <w:r w:rsidR="00AE2A31" w:rsidRPr="00977B54">
        <w:rPr>
          <w:iCs/>
          <w:noProof w:val="0"/>
          <w:lang w:val="cs-CZ"/>
        </w:rPr>
        <w:t>Začal</w:t>
      </w:r>
      <w:proofErr w:type="gramEnd"/>
      <w:r w:rsidR="00AE2A31" w:rsidRPr="00977B54">
        <w:rPr>
          <w:iCs/>
          <w:noProof w:val="0"/>
          <w:lang w:val="cs-CZ"/>
        </w:rPr>
        <w:t xml:space="preserve"> na projekt Seniorské cestování, kdy by bylo dobré využít zpětné vazby od seniorů na hodnocení služeb a míst, kt</w:t>
      </w:r>
      <w:r w:rsidR="00977B54" w:rsidRPr="00977B54">
        <w:rPr>
          <w:iCs/>
          <w:noProof w:val="0"/>
          <w:lang w:val="cs-CZ"/>
        </w:rPr>
        <w:t>e</w:t>
      </w:r>
      <w:r w:rsidR="00AE2A31" w:rsidRPr="00977B54">
        <w:rPr>
          <w:iCs/>
          <w:noProof w:val="0"/>
          <w:lang w:val="cs-CZ"/>
        </w:rPr>
        <w:t>rá navštívili</w:t>
      </w:r>
      <w:r w:rsidR="006B751D" w:rsidRPr="00977B54">
        <w:rPr>
          <w:noProof w:val="0"/>
          <w:lang w:val="cs-CZ"/>
        </w:rPr>
        <w:t xml:space="preserve">. </w:t>
      </w:r>
    </w:p>
    <w:p w14:paraId="5D3921D1" w14:textId="3323415D" w:rsidR="00FE5DC1" w:rsidRPr="00977B54" w:rsidRDefault="00AE2A31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noProof w:val="0"/>
          <w:lang w:val="cs-CZ"/>
        </w:rPr>
        <w:t xml:space="preserve">Bc. Tomáš Weber uvedl, že největším problémem je nedostatek parkovišť pro autobusy. </w:t>
      </w:r>
      <w:r w:rsidR="00B7233F" w:rsidRPr="00977B54">
        <w:rPr>
          <w:noProof w:val="0"/>
          <w:lang w:val="cs-CZ"/>
        </w:rPr>
        <w:t>Připomínky ke službám, pokud jsou, jsou předávány přímo jejich poskytovateli.</w:t>
      </w:r>
    </w:p>
    <w:p w14:paraId="5A4D3D11" w14:textId="568D5D8E" w:rsidR="00B7233F" w:rsidRPr="00977B54" w:rsidRDefault="00B7233F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noProof w:val="0"/>
          <w:lang w:val="cs-CZ"/>
        </w:rPr>
        <w:t xml:space="preserve">Mgr. </w:t>
      </w:r>
      <w:proofErr w:type="spellStart"/>
      <w:r w:rsidRPr="00977B54">
        <w:rPr>
          <w:noProof w:val="0"/>
          <w:lang w:val="cs-CZ"/>
        </w:rPr>
        <w:t>Djamila</w:t>
      </w:r>
      <w:proofErr w:type="spellEnd"/>
      <w:r w:rsidRPr="00977B54">
        <w:rPr>
          <w:noProof w:val="0"/>
          <w:lang w:val="cs-CZ"/>
        </w:rPr>
        <w:t xml:space="preserve"> </w:t>
      </w:r>
      <w:proofErr w:type="spellStart"/>
      <w:r w:rsidRPr="00977B54">
        <w:rPr>
          <w:noProof w:val="0"/>
          <w:lang w:val="cs-CZ"/>
        </w:rPr>
        <w:t>Bekhedda</w:t>
      </w:r>
      <w:proofErr w:type="spellEnd"/>
      <w:r w:rsidRPr="00977B54">
        <w:rPr>
          <w:noProof w:val="0"/>
          <w:lang w:val="cs-CZ"/>
        </w:rPr>
        <w:t xml:space="preserve"> požádala, aby byly připomínky zaslány i na destinační </w:t>
      </w:r>
      <w:r w:rsidRPr="00977B54">
        <w:rPr>
          <w:noProof w:val="0"/>
          <w:lang w:val="cs-CZ"/>
        </w:rPr>
        <w:lastRenderedPageBreak/>
        <w:t>společnosti.</w:t>
      </w:r>
    </w:p>
    <w:p w14:paraId="2BE6F68E" w14:textId="42447627" w:rsidR="00B7233F" w:rsidRPr="00977B54" w:rsidRDefault="002F0B74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noProof w:val="0"/>
          <w:lang w:val="cs-CZ"/>
        </w:rPr>
        <w:t>I</w:t>
      </w:r>
      <w:r w:rsidR="00B7233F" w:rsidRPr="00977B54">
        <w:rPr>
          <w:noProof w:val="0"/>
          <w:lang w:val="cs-CZ"/>
        </w:rPr>
        <w:t xml:space="preserve">ng. Vladimír Mikulec informoval, že se připravuje zpracování Vyhledávací studie pro Jeseníky, </w:t>
      </w:r>
      <w:r w:rsidRPr="00977B54">
        <w:rPr>
          <w:noProof w:val="0"/>
          <w:lang w:val="cs-CZ"/>
        </w:rPr>
        <w:t xml:space="preserve">jejíž stěžejní částí budou </w:t>
      </w:r>
      <w:r w:rsidR="00B7233F" w:rsidRPr="00977B54">
        <w:rPr>
          <w:noProof w:val="0"/>
          <w:lang w:val="cs-CZ"/>
        </w:rPr>
        <w:t>infrastrukturní nedostatky v</w:t>
      </w:r>
      <w:r w:rsidRPr="00977B54">
        <w:rPr>
          <w:noProof w:val="0"/>
          <w:lang w:val="cs-CZ"/>
        </w:rPr>
        <w:t> </w:t>
      </w:r>
      <w:r w:rsidR="00B7233F" w:rsidRPr="00977B54">
        <w:rPr>
          <w:noProof w:val="0"/>
          <w:lang w:val="cs-CZ"/>
        </w:rPr>
        <w:t>Jeseníkách</w:t>
      </w:r>
      <w:r w:rsidRPr="00977B54">
        <w:rPr>
          <w:noProof w:val="0"/>
          <w:lang w:val="cs-CZ"/>
        </w:rPr>
        <w:t>.</w:t>
      </w:r>
    </w:p>
    <w:p w14:paraId="29FDE51D" w14:textId="23EBA861" w:rsidR="002F0B74" w:rsidRPr="00977B54" w:rsidRDefault="002F0B74" w:rsidP="000A4E34">
      <w:pPr>
        <w:pStyle w:val="Zkladntext"/>
        <w:spacing w:before="120"/>
        <w:ind w:left="709"/>
        <w:rPr>
          <w:iCs/>
          <w:noProof w:val="0"/>
          <w:lang w:val="cs-CZ"/>
        </w:rPr>
      </w:pPr>
      <w:r w:rsidRPr="00977B54">
        <w:rPr>
          <w:iCs/>
          <w:noProof w:val="0"/>
          <w:lang w:val="cs-CZ"/>
        </w:rPr>
        <w:t>Ing. Blanka Vysloužilová, MBA ocenila, že na zájezdy nejezdí stále stejní lidé.</w:t>
      </w:r>
    </w:p>
    <w:p w14:paraId="3A56BB62" w14:textId="59B46B91" w:rsidR="00977B54" w:rsidRPr="00977B54" w:rsidRDefault="002F0B74" w:rsidP="000A4E34">
      <w:pPr>
        <w:pStyle w:val="Zkladntext"/>
        <w:spacing w:before="120"/>
        <w:ind w:left="709"/>
        <w:rPr>
          <w:iCs/>
          <w:noProof w:val="0"/>
          <w:lang w:val="cs-CZ"/>
        </w:rPr>
      </w:pPr>
      <w:r w:rsidRPr="00977B54">
        <w:rPr>
          <w:iCs/>
          <w:noProof w:val="0"/>
          <w:lang w:val="cs-CZ"/>
        </w:rPr>
        <w:t>V rámci různého se dále paní Miroslava Vlčková ptala na</w:t>
      </w:r>
      <w:r w:rsidR="00977B54" w:rsidRPr="00977B54">
        <w:rPr>
          <w:iCs/>
          <w:noProof w:val="0"/>
          <w:lang w:val="cs-CZ"/>
        </w:rPr>
        <w:t xml:space="preserve"> </w:t>
      </w:r>
      <w:r w:rsidRPr="00977B54">
        <w:rPr>
          <w:iCs/>
          <w:noProof w:val="0"/>
          <w:lang w:val="cs-CZ"/>
        </w:rPr>
        <w:t xml:space="preserve">podmínky otevření a </w:t>
      </w:r>
      <w:r w:rsidR="002B1790" w:rsidRPr="00977B54">
        <w:rPr>
          <w:iCs/>
          <w:noProof w:val="0"/>
          <w:lang w:val="cs-CZ"/>
        </w:rPr>
        <w:t>provozování</w:t>
      </w:r>
      <w:r w:rsidR="006351F1" w:rsidRPr="00977B54">
        <w:rPr>
          <w:iCs/>
          <w:noProof w:val="0"/>
          <w:lang w:val="cs-CZ"/>
        </w:rPr>
        <w:t xml:space="preserve"> informačního centra. </w:t>
      </w:r>
    </w:p>
    <w:p w14:paraId="22A75B92" w14:textId="7AB0F937" w:rsidR="002F0B74" w:rsidRPr="00977B54" w:rsidRDefault="006351F1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977B54">
        <w:rPr>
          <w:iCs/>
          <w:noProof w:val="0"/>
          <w:lang w:val="cs-CZ"/>
        </w:rPr>
        <w:t>Mgr. R</w:t>
      </w:r>
      <w:r w:rsidR="002F0B74" w:rsidRPr="00977B54">
        <w:rPr>
          <w:iCs/>
          <w:noProof w:val="0"/>
          <w:lang w:val="cs-CZ"/>
        </w:rPr>
        <w:t xml:space="preserve">adek Stojan ji </w:t>
      </w:r>
      <w:r w:rsidR="002B1790" w:rsidRPr="00977B54">
        <w:rPr>
          <w:iCs/>
          <w:noProof w:val="0"/>
          <w:lang w:val="cs-CZ"/>
        </w:rPr>
        <w:t>informoval</w:t>
      </w:r>
      <w:r w:rsidR="002F0B74" w:rsidRPr="00977B54">
        <w:rPr>
          <w:iCs/>
          <w:noProof w:val="0"/>
          <w:lang w:val="cs-CZ"/>
        </w:rPr>
        <w:t>, že</w:t>
      </w:r>
      <w:r w:rsidRPr="00977B54">
        <w:rPr>
          <w:iCs/>
          <w:noProof w:val="0"/>
          <w:lang w:val="cs-CZ"/>
        </w:rPr>
        <w:t xml:space="preserve"> je nejlépe obrátit se na </w:t>
      </w:r>
      <w:r w:rsidR="00977B54" w:rsidRPr="00977B54">
        <w:rPr>
          <w:iCs/>
          <w:noProof w:val="0"/>
          <w:lang w:val="cs-CZ"/>
        </w:rPr>
        <w:t xml:space="preserve">Asociaci turistických </w:t>
      </w:r>
      <w:r w:rsidR="002B1790" w:rsidRPr="00977B54">
        <w:rPr>
          <w:iCs/>
          <w:noProof w:val="0"/>
          <w:lang w:val="cs-CZ"/>
        </w:rPr>
        <w:t>informačních</w:t>
      </w:r>
      <w:r w:rsidR="00977B54" w:rsidRPr="00977B54">
        <w:rPr>
          <w:iCs/>
          <w:noProof w:val="0"/>
          <w:lang w:val="cs-CZ"/>
        </w:rPr>
        <w:t xml:space="preserve"> center (</w:t>
      </w:r>
      <w:r w:rsidRPr="00977B54">
        <w:rPr>
          <w:iCs/>
          <w:noProof w:val="0"/>
          <w:lang w:val="cs-CZ"/>
        </w:rPr>
        <w:t>ATIC</w:t>
      </w:r>
      <w:r w:rsidR="00977B54" w:rsidRPr="00977B54">
        <w:rPr>
          <w:iCs/>
          <w:noProof w:val="0"/>
          <w:lang w:val="cs-CZ"/>
        </w:rPr>
        <w:t>)</w:t>
      </w:r>
      <w:r w:rsidRPr="00977B54">
        <w:rPr>
          <w:iCs/>
          <w:noProof w:val="0"/>
          <w:lang w:val="cs-CZ"/>
        </w:rPr>
        <w:t xml:space="preserve">. </w:t>
      </w:r>
      <w:r w:rsidR="00977B54" w:rsidRPr="00977B54">
        <w:rPr>
          <w:iCs/>
          <w:noProof w:val="0"/>
          <w:lang w:val="cs-CZ"/>
        </w:rPr>
        <w:t>T</w:t>
      </w:r>
      <w:r w:rsidRPr="00977B54">
        <w:rPr>
          <w:iCs/>
          <w:noProof w:val="0"/>
          <w:lang w:val="cs-CZ"/>
        </w:rPr>
        <w:t>ato organizace zajišťuje i certifikaci, která je nezbytnou podmínkou po čerpání dotací z </w:t>
      </w:r>
      <w:r w:rsidR="00977B54" w:rsidRPr="00977B54">
        <w:rPr>
          <w:iCs/>
          <w:noProof w:val="0"/>
          <w:lang w:val="cs-CZ"/>
        </w:rPr>
        <w:t>O</w:t>
      </w:r>
      <w:r w:rsidRPr="00977B54">
        <w:rPr>
          <w:iCs/>
          <w:noProof w:val="0"/>
          <w:lang w:val="cs-CZ"/>
        </w:rPr>
        <w:t xml:space="preserve">lomouckého kraje. Hlavní náklady jsou </w:t>
      </w:r>
      <w:r w:rsidR="002B1790" w:rsidRPr="00977B54">
        <w:rPr>
          <w:iCs/>
          <w:noProof w:val="0"/>
          <w:lang w:val="cs-CZ"/>
        </w:rPr>
        <w:t>spojeny</w:t>
      </w:r>
      <w:bookmarkStart w:id="0" w:name="_GoBack"/>
      <w:bookmarkEnd w:id="0"/>
      <w:r w:rsidRPr="00977B54">
        <w:rPr>
          <w:iCs/>
          <w:noProof w:val="0"/>
          <w:lang w:val="cs-CZ"/>
        </w:rPr>
        <w:t xml:space="preserve"> se mzdovými náklady, pořízením vnitřního vybavení, materiálu, energiemi a nájmem, pokud IC nesídlí ve vlastní budově.</w:t>
      </w:r>
    </w:p>
    <w:p w14:paraId="4EA0C561" w14:textId="77777777" w:rsidR="00693C44" w:rsidRPr="00977B54" w:rsidRDefault="00693C44" w:rsidP="00693C44">
      <w:pPr>
        <w:pStyle w:val="Zkladntext"/>
        <w:spacing w:before="100" w:beforeAutospacing="1"/>
        <w:ind w:left="360" w:firstLine="348"/>
        <w:rPr>
          <w:b/>
          <w:bCs w:val="0"/>
          <w:noProof w:val="0"/>
          <w:lang w:val="cs-CZ"/>
        </w:rPr>
      </w:pPr>
      <w:r w:rsidRPr="00977B54">
        <w:rPr>
          <w:b/>
          <w:bCs w:val="0"/>
          <w:noProof w:val="0"/>
          <w:lang w:val="cs-CZ"/>
        </w:rPr>
        <w:t>Výbor bere na vědomí informace k tomuto bodu jednání.</w:t>
      </w:r>
    </w:p>
    <w:p w14:paraId="5BAF3AA0" w14:textId="77777777" w:rsidR="000A4E34" w:rsidRPr="00977B54" w:rsidRDefault="000A4E34" w:rsidP="00D333CE">
      <w:pPr>
        <w:pStyle w:val="Mstoadatumvlevo"/>
        <w:spacing w:before="240" w:after="0"/>
        <w:rPr>
          <w:noProof w:val="0"/>
          <w:szCs w:val="24"/>
        </w:rPr>
      </w:pPr>
    </w:p>
    <w:p w14:paraId="2D6A5C1D" w14:textId="5F73193E" w:rsidR="00D333CE" w:rsidRPr="00977B54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977B54">
        <w:rPr>
          <w:noProof w:val="0"/>
          <w:szCs w:val="24"/>
        </w:rPr>
        <w:t xml:space="preserve">V Olomouci dne </w:t>
      </w:r>
      <w:r w:rsidR="00977B54" w:rsidRPr="00977B54">
        <w:rPr>
          <w:noProof w:val="0"/>
          <w:szCs w:val="24"/>
        </w:rPr>
        <w:t>1</w:t>
      </w:r>
      <w:r w:rsidR="00066E41" w:rsidRPr="00977B54">
        <w:rPr>
          <w:noProof w:val="0"/>
          <w:szCs w:val="24"/>
        </w:rPr>
        <w:t>9</w:t>
      </w:r>
      <w:r w:rsidRPr="00977B54">
        <w:rPr>
          <w:noProof w:val="0"/>
          <w:szCs w:val="24"/>
        </w:rPr>
        <w:t xml:space="preserve">. </w:t>
      </w:r>
      <w:r w:rsidR="00441CC5" w:rsidRPr="00977B54">
        <w:rPr>
          <w:noProof w:val="0"/>
          <w:szCs w:val="24"/>
        </w:rPr>
        <w:t>10</w:t>
      </w:r>
      <w:r w:rsidR="004A0997" w:rsidRPr="00977B54">
        <w:rPr>
          <w:noProof w:val="0"/>
          <w:szCs w:val="24"/>
        </w:rPr>
        <w:t>.</w:t>
      </w:r>
      <w:r w:rsidRPr="00977B54">
        <w:rPr>
          <w:noProof w:val="0"/>
          <w:szCs w:val="24"/>
        </w:rPr>
        <w:t xml:space="preserve"> 201</w:t>
      </w:r>
      <w:r w:rsidR="00C316CB" w:rsidRPr="00977B54">
        <w:rPr>
          <w:noProof w:val="0"/>
          <w:szCs w:val="24"/>
        </w:rPr>
        <w:t>5</w:t>
      </w:r>
    </w:p>
    <w:p w14:paraId="2D6A5C1E" w14:textId="424487B1" w:rsidR="00D333CE" w:rsidRPr="00977B54" w:rsidRDefault="00D333CE" w:rsidP="00D333CE">
      <w:pPr>
        <w:pStyle w:val="Mstoadatumvlevo"/>
        <w:spacing w:before="0"/>
        <w:rPr>
          <w:noProof w:val="0"/>
          <w:szCs w:val="24"/>
        </w:rPr>
      </w:pPr>
      <w:r w:rsidRPr="00977B54">
        <w:rPr>
          <w:noProof w:val="0"/>
          <w:szCs w:val="24"/>
        </w:rPr>
        <w:t>Zapsal</w:t>
      </w:r>
      <w:r w:rsidR="00646AA0" w:rsidRPr="00977B54">
        <w:rPr>
          <w:noProof w:val="0"/>
          <w:szCs w:val="24"/>
        </w:rPr>
        <w:t xml:space="preserve">a: </w:t>
      </w:r>
      <w:r w:rsidR="00F1500A" w:rsidRPr="00977B54">
        <w:rPr>
          <w:noProof w:val="0"/>
          <w:szCs w:val="24"/>
        </w:rPr>
        <w:t>Bc. Hedvika Novak</w:t>
      </w:r>
    </w:p>
    <w:p w14:paraId="2D6A5C1F" w14:textId="77777777" w:rsidR="00D333CE" w:rsidRPr="00977B54" w:rsidRDefault="00D333CE" w:rsidP="00D333CE">
      <w:pPr>
        <w:pStyle w:val="Podpis"/>
        <w:rPr>
          <w:noProof w:val="0"/>
          <w:szCs w:val="24"/>
          <w:lang w:val="cs-CZ"/>
        </w:rPr>
      </w:pPr>
      <w:r w:rsidRPr="00977B54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977B54" w:rsidRDefault="00D333CE" w:rsidP="00D333CE">
      <w:pPr>
        <w:pStyle w:val="Podpis"/>
        <w:rPr>
          <w:noProof w:val="0"/>
          <w:szCs w:val="24"/>
          <w:lang w:val="cs-CZ"/>
        </w:rPr>
      </w:pPr>
      <w:r w:rsidRPr="00977B54">
        <w:rPr>
          <w:iCs/>
          <w:noProof w:val="0"/>
          <w:lang w:val="cs-CZ"/>
        </w:rPr>
        <w:t>Ing. Miroslav Marek</w:t>
      </w:r>
    </w:p>
    <w:p w14:paraId="2D6A5C21" w14:textId="77777777" w:rsidR="00D333CE" w:rsidRPr="00977B54" w:rsidRDefault="00D333CE" w:rsidP="00D333CE">
      <w:pPr>
        <w:pStyle w:val="Podpis"/>
        <w:rPr>
          <w:noProof w:val="0"/>
          <w:szCs w:val="24"/>
          <w:lang w:val="cs-CZ"/>
        </w:rPr>
      </w:pPr>
      <w:r w:rsidRPr="00977B54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977B54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1F682A46" w:rsidR="00822D2E" w:rsidRPr="00977B54" w:rsidRDefault="00D333CE" w:rsidP="00D60DB9">
      <w:pPr>
        <w:pStyle w:val="Vborplohy"/>
        <w:spacing w:after="0"/>
        <w:rPr>
          <w:sz w:val="24"/>
          <w:szCs w:val="24"/>
        </w:rPr>
      </w:pPr>
      <w:r w:rsidRPr="00977B54">
        <w:rPr>
          <w:sz w:val="24"/>
          <w:szCs w:val="24"/>
        </w:rPr>
        <w:t>Přílohy: Prezenční listina</w:t>
      </w:r>
    </w:p>
    <w:sectPr w:rsidR="00822D2E" w:rsidRPr="00977B54" w:rsidSect="00866122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828F" w14:textId="77777777" w:rsidR="00E41C93" w:rsidRDefault="00E41C93">
      <w:r>
        <w:separator/>
      </w:r>
    </w:p>
  </w:endnote>
  <w:endnote w:type="continuationSeparator" w:id="0">
    <w:p w14:paraId="0BFA9CED" w14:textId="77777777" w:rsidR="00E41C93" w:rsidRDefault="00E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B1790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B1790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9F0E" w14:textId="77777777" w:rsidR="00E41C93" w:rsidRDefault="00E41C93">
      <w:r>
        <w:separator/>
      </w:r>
    </w:p>
  </w:footnote>
  <w:footnote w:type="continuationSeparator" w:id="0">
    <w:p w14:paraId="2C45616F" w14:textId="77777777" w:rsidR="00E41C93" w:rsidRDefault="00E4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45F1"/>
    <w:multiLevelType w:val="hybridMultilevel"/>
    <w:tmpl w:val="66F89E1A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9DAD31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C29FC"/>
    <w:multiLevelType w:val="multilevel"/>
    <w:tmpl w:val="B852C2E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501AC"/>
    <w:multiLevelType w:val="multilevel"/>
    <w:tmpl w:val="A27282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B13D9"/>
    <w:multiLevelType w:val="multilevel"/>
    <w:tmpl w:val="69124F58"/>
    <w:lvl w:ilvl="0">
      <w:start w:val="1"/>
      <w:numFmt w:val="upperLetter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7F274D51"/>
    <w:multiLevelType w:val="multilevel"/>
    <w:tmpl w:val="BD562D7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8"/>
  </w:num>
  <w:num w:numId="5">
    <w:abstractNumId w:val="8"/>
  </w:num>
  <w:num w:numId="6">
    <w:abstractNumId w:val="5"/>
  </w:num>
  <w:num w:numId="7">
    <w:abstractNumId w:val="8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6796"/>
    <w:rsid w:val="00016F00"/>
    <w:rsid w:val="000339A6"/>
    <w:rsid w:val="00066E41"/>
    <w:rsid w:val="00070188"/>
    <w:rsid w:val="00072AED"/>
    <w:rsid w:val="000769D0"/>
    <w:rsid w:val="00081F1D"/>
    <w:rsid w:val="000940D2"/>
    <w:rsid w:val="000A4E34"/>
    <w:rsid w:val="000A6DF6"/>
    <w:rsid w:val="000B02A7"/>
    <w:rsid w:val="000B72ED"/>
    <w:rsid w:val="000C1982"/>
    <w:rsid w:val="000D2F46"/>
    <w:rsid w:val="000D4204"/>
    <w:rsid w:val="000D7062"/>
    <w:rsid w:val="000E1031"/>
    <w:rsid w:val="000E323E"/>
    <w:rsid w:val="000F5D4B"/>
    <w:rsid w:val="000F6DA5"/>
    <w:rsid w:val="0011452B"/>
    <w:rsid w:val="00117B81"/>
    <w:rsid w:val="0012013B"/>
    <w:rsid w:val="00127360"/>
    <w:rsid w:val="0014109E"/>
    <w:rsid w:val="0014460A"/>
    <w:rsid w:val="00145889"/>
    <w:rsid w:val="0015173F"/>
    <w:rsid w:val="00152338"/>
    <w:rsid w:val="0015405D"/>
    <w:rsid w:val="00154586"/>
    <w:rsid w:val="00166CF1"/>
    <w:rsid w:val="00173D9D"/>
    <w:rsid w:val="00176687"/>
    <w:rsid w:val="001802F6"/>
    <w:rsid w:val="00180396"/>
    <w:rsid w:val="00183C01"/>
    <w:rsid w:val="0018656B"/>
    <w:rsid w:val="00187456"/>
    <w:rsid w:val="001A427F"/>
    <w:rsid w:val="001A6E73"/>
    <w:rsid w:val="001A7806"/>
    <w:rsid w:val="001C1AF6"/>
    <w:rsid w:val="001C5DB6"/>
    <w:rsid w:val="001D457E"/>
    <w:rsid w:val="001E0D5E"/>
    <w:rsid w:val="001F624B"/>
    <w:rsid w:val="00220699"/>
    <w:rsid w:val="00231053"/>
    <w:rsid w:val="00246CB3"/>
    <w:rsid w:val="00260F94"/>
    <w:rsid w:val="00280CDD"/>
    <w:rsid w:val="00286F66"/>
    <w:rsid w:val="00287DB1"/>
    <w:rsid w:val="00292E48"/>
    <w:rsid w:val="002955D2"/>
    <w:rsid w:val="002A29FE"/>
    <w:rsid w:val="002A50E7"/>
    <w:rsid w:val="002A5613"/>
    <w:rsid w:val="002A73C5"/>
    <w:rsid w:val="002A7FF2"/>
    <w:rsid w:val="002B1790"/>
    <w:rsid w:val="002B43F4"/>
    <w:rsid w:val="002B4EC0"/>
    <w:rsid w:val="002C0470"/>
    <w:rsid w:val="002C63C3"/>
    <w:rsid w:val="002D2AF4"/>
    <w:rsid w:val="002D65DD"/>
    <w:rsid w:val="002D682E"/>
    <w:rsid w:val="002E1CD3"/>
    <w:rsid w:val="002E79C2"/>
    <w:rsid w:val="002F0B74"/>
    <w:rsid w:val="002F20CB"/>
    <w:rsid w:val="0030588F"/>
    <w:rsid w:val="00307919"/>
    <w:rsid w:val="0031366A"/>
    <w:rsid w:val="00317D59"/>
    <w:rsid w:val="00330337"/>
    <w:rsid w:val="00331742"/>
    <w:rsid w:val="0033505B"/>
    <w:rsid w:val="00343D74"/>
    <w:rsid w:val="00345531"/>
    <w:rsid w:val="00354B1D"/>
    <w:rsid w:val="003650B7"/>
    <w:rsid w:val="00365326"/>
    <w:rsid w:val="00365605"/>
    <w:rsid w:val="0037337B"/>
    <w:rsid w:val="00374EE5"/>
    <w:rsid w:val="00375B1C"/>
    <w:rsid w:val="00382788"/>
    <w:rsid w:val="00384A4D"/>
    <w:rsid w:val="00396D97"/>
    <w:rsid w:val="003A33D4"/>
    <w:rsid w:val="003C1283"/>
    <w:rsid w:val="003C1ABA"/>
    <w:rsid w:val="003C5637"/>
    <w:rsid w:val="003C6A91"/>
    <w:rsid w:val="003E5239"/>
    <w:rsid w:val="003E55A2"/>
    <w:rsid w:val="003F6D2E"/>
    <w:rsid w:val="00403DE4"/>
    <w:rsid w:val="00407E66"/>
    <w:rsid w:val="00421605"/>
    <w:rsid w:val="004245BB"/>
    <w:rsid w:val="00430B8B"/>
    <w:rsid w:val="004362EA"/>
    <w:rsid w:val="004374FD"/>
    <w:rsid w:val="00441CC5"/>
    <w:rsid w:val="0044258B"/>
    <w:rsid w:val="00442D59"/>
    <w:rsid w:val="004474B5"/>
    <w:rsid w:val="00451703"/>
    <w:rsid w:val="00451A9A"/>
    <w:rsid w:val="00462B01"/>
    <w:rsid w:val="0048026F"/>
    <w:rsid w:val="00481BB0"/>
    <w:rsid w:val="0048527F"/>
    <w:rsid w:val="004A082B"/>
    <w:rsid w:val="004A0997"/>
    <w:rsid w:val="004B0731"/>
    <w:rsid w:val="004B4E5B"/>
    <w:rsid w:val="004B5E04"/>
    <w:rsid w:val="004C6247"/>
    <w:rsid w:val="004D49F1"/>
    <w:rsid w:val="004F211A"/>
    <w:rsid w:val="00506829"/>
    <w:rsid w:val="00516F64"/>
    <w:rsid w:val="005208C7"/>
    <w:rsid w:val="0053369B"/>
    <w:rsid w:val="005372E8"/>
    <w:rsid w:val="00545DBE"/>
    <w:rsid w:val="00553EE2"/>
    <w:rsid w:val="00563B8D"/>
    <w:rsid w:val="00564590"/>
    <w:rsid w:val="00581B3F"/>
    <w:rsid w:val="005878D5"/>
    <w:rsid w:val="005907C9"/>
    <w:rsid w:val="00591EA2"/>
    <w:rsid w:val="00592BC7"/>
    <w:rsid w:val="005A7140"/>
    <w:rsid w:val="005A773D"/>
    <w:rsid w:val="005B2CEF"/>
    <w:rsid w:val="005B5294"/>
    <w:rsid w:val="005D1426"/>
    <w:rsid w:val="005E25C3"/>
    <w:rsid w:val="005E407A"/>
    <w:rsid w:val="005F6513"/>
    <w:rsid w:val="00602AEE"/>
    <w:rsid w:val="00604FDA"/>
    <w:rsid w:val="00617F47"/>
    <w:rsid w:val="0063018A"/>
    <w:rsid w:val="006315CA"/>
    <w:rsid w:val="006351F1"/>
    <w:rsid w:val="00640582"/>
    <w:rsid w:val="006413AE"/>
    <w:rsid w:val="00643C1E"/>
    <w:rsid w:val="00646AA0"/>
    <w:rsid w:val="00653B04"/>
    <w:rsid w:val="00676E19"/>
    <w:rsid w:val="00681EEF"/>
    <w:rsid w:val="00693C44"/>
    <w:rsid w:val="006A1D23"/>
    <w:rsid w:val="006A53A4"/>
    <w:rsid w:val="006B2A29"/>
    <w:rsid w:val="006B751D"/>
    <w:rsid w:val="006C40F0"/>
    <w:rsid w:val="006C700D"/>
    <w:rsid w:val="006D322F"/>
    <w:rsid w:val="006D7BF7"/>
    <w:rsid w:val="006F6168"/>
    <w:rsid w:val="006F78B4"/>
    <w:rsid w:val="00717C7E"/>
    <w:rsid w:val="007227EE"/>
    <w:rsid w:val="007235C5"/>
    <w:rsid w:val="00734E2E"/>
    <w:rsid w:val="00740B57"/>
    <w:rsid w:val="00752E0B"/>
    <w:rsid w:val="0075760C"/>
    <w:rsid w:val="007639EA"/>
    <w:rsid w:val="0076562A"/>
    <w:rsid w:val="00765669"/>
    <w:rsid w:val="00770DC0"/>
    <w:rsid w:val="00773F22"/>
    <w:rsid w:val="0078008F"/>
    <w:rsid w:val="00795F58"/>
    <w:rsid w:val="0079645C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1385"/>
    <w:rsid w:val="00871F44"/>
    <w:rsid w:val="00872EF3"/>
    <w:rsid w:val="00873142"/>
    <w:rsid w:val="00884117"/>
    <w:rsid w:val="0088465F"/>
    <w:rsid w:val="008868C4"/>
    <w:rsid w:val="00887AB8"/>
    <w:rsid w:val="00890413"/>
    <w:rsid w:val="00891232"/>
    <w:rsid w:val="00896FEB"/>
    <w:rsid w:val="008A7D6F"/>
    <w:rsid w:val="008B09AD"/>
    <w:rsid w:val="008B48C5"/>
    <w:rsid w:val="008C2DD8"/>
    <w:rsid w:val="008E0AFF"/>
    <w:rsid w:val="008E206E"/>
    <w:rsid w:val="008E6D45"/>
    <w:rsid w:val="008F0C8A"/>
    <w:rsid w:val="00905D8C"/>
    <w:rsid w:val="00916132"/>
    <w:rsid w:val="009201AB"/>
    <w:rsid w:val="00920E64"/>
    <w:rsid w:val="00925087"/>
    <w:rsid w:val="00940493"/>
    <w:rsid w:val="00941EEB"/>
    <w:rsid w:val="009420EA"/>
    <w:rsid w:val="00954E03"/>
    <w:rsid w:val="009577E6"/>
    <w:rsid w:val="00957ACA"/>
    <w:rsid w:val="00963689"/>
    <w:rsid w:val="00964FB5"/>
    <w:rsid w:val="00965E51"/>
    <w:rsid w:val="00970D9B"/>
    <w:rsid w:val="009734E9"/>
    <w:rsid w:val="00977B54"/>
    <w:rsid w:val="009A0567"/>
    <w:rsid w:val="009A55D0"/>
    <w:rsid w:val="009C2249"/>
    <w:rsid w:val="009C4444"/>
    <w:rsid w:val="009E092A"/>
    <w:rsid w:val="009E0E52"/>
    <w:rsid w:val="00A023DF"/>
    <w:rsid w:val="00A02C64"/>
    <w:rsid w:val="00A07484"/>
    <w:rsid w:val="00A30A03"/>
    <w:rsid w:val="00A32F68"/>
    <w:rsid w:val="00A36AF5"/>
    <w:rsid w:val="00A4311D"/>
    <w:rsid w:val="00A5072E"/>
    <w:rsid w:val="00A83B1C"/>
    <w:rsid w:val="00AA71C1"/>
    <w:rsid w:val="00AC31D8"/>
    <w:rsid w:val="00AD4038"/>
    <w:rsid w:val="00AE206F"/>
    <w:rsid w:val="00AE2A31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4576B"/>
    <w:rsid w:val="00B54B32"/>
    <w:rsid w:val="00B7157A"/>
    <w:rsid w:val="00B7233F"/>
    <w:rsid w:val="00B7471F"/>
    <w:rsid w:val="00B87026"/>
    <w:rsid w:val="00B942FF"/>
    <w:rsid w:val="00B955B8"/>
    <w:rsid w:val="00BB4B22"/>
    <w:rsid w:val="00BB5304"/>
    <w:rsid w:val="00BB61B2"/>
    <w:rsid w:val="00BC4EF2"/>
    <w:rsid w:val="00BE7AB1"/>
    <w:rsid w:val="00BF2432"/>
    <w:rsid w:val="00BF2F83"/>
    <w:rsid w:val="00BF51D9"/>
    <w:rsid w:val="00C00166"/>
    <w:rsid w:val="00C04249"/>
    <w:rsid w:val="00C20B2F"/>
    <w:rsid w:val="00C21BA1"/>
    <w:rsid w:val="00C316CB"/>
    <w:rsid w:val="00C34C7A"/>
    <w:rsid w:val="00C34D52"/>
    <w:rsid w:val="00C35568"/>
    <w:rsid w:val="00C410C2"/>
    <w:rsid w:val="00C427C9"/>
    <w:rsid w:val="00C54157"/>
    <w:rsid w:val="00C66039"/>
    <w:rsid w:val="00C708D5"/>
    <w:rsid w:val="00C866AA"/>
    <w:rsid w:val="00C9152E"/>
    <w:rsid w:val="00CA4D78"/>
    <w:rsid w:val="00CA6A00"/>
    <w:rsid w:val="00CB5A03"/>
    <w:rsid w:val="00CC082D"/>
    <w:rsid w:val="00CC3D73"/>
    <w:rsid w:val="00CD1725"/>
    <w:rsid w:val="00CD299F"/>
    <w:rsid w:val="00CD7EBC"/>
    <w:rsid w:val="00CE1D55"/>
    <w:rsid w:val="00CF5680"/>
    <w:rsid w:val="00CF5962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60DB9"/>
    <w:rsid w:val="00D63D07"/>
    <w:rsid w:val="00D75DEA"/>
    <w:rsid w:val="00D83045"/>
    <w:rsid w:val="00D8662D"/>
    <w:rsid w:val="00D95B3A"/>
    <w:rsid w:val="00D969ED"/>
    <w:rsid w:val="00DB4AA2"/>
    <w:rsid w:val="00DC6D3E"/>
    <w:rsid w:val="00DD0AA1"/>
    <w:rsid w:val="00DD489F"/>
    <w:rsid w:val="00DE1208"/>
    <w:rsid w:val="00DE5E06"/>
    <w:rsid w:val="00E07F8A"/>
    <w:rsid w:val="00E109C5"/>
    <w:rsid w:val="00E11F1E"/>
    <w:rsid w:val="00E2229B"/>
    <w:rsid w:val="00E27194"/>
    <w:rsid w:val="00E27920"/>
    <w:rsid w:val="00E370DB"/>
    <w:rsid w:val="00E41C93"/>
    <w:rsid w:val="00E43FE0"/>
    <w:rsid w:val="00E659DE"/>
    <w:rsid w:val="00E90780"/>
    <w:rsid w:val="00EA63FA"/>
    <w:rsid w:val="00EA7FA8"/>
    <w:rsid w:val="00EB5414"/>
    <w:rsid w:val="00EB6F2E"/>
    <w:rsid w:val="00EC1B9F"/>
    <w:rsid w:val="00ED5DD0"/>
    <w:rsid w:val="00EE3D3E"/>
    <w:rsid w:val="00EF1CF4"/>
    <w:rsid w:val="00F02448"/>
    <w:rsid w:val="00F13B4E"/>
    <w:rsid w:val="00F1500A"/>
    <w:rsid w:val="00F200B9"/>
    <w:rsid w:val="00F30890"/>
    <w:rsid w:val="00F45965"/>
    <w:rsid w:val="00F536B5"/>
    <w:rsid w:val="00F57A20"/>
    <w:rsid w:val="00F70B54"/>
    <w:rsid w:val="00F74585"/>
    <w:rsid w:val="00F87AD2"/>
    <w:rsid w:val="00F95781"/>
    <w:rsid w:val="00F95A29"/>
    <w:rsid w:val="00FA2742"/>
    <w:rsid w:val="00FA714F"/>
    <w:rsid w:val="00FB090C"/>
    <w:rsid w:val="00FB76E4"/>
    <w:rsid w:val="00FC5733"/>
    <w:rsid w:val="00FC790D"/>
    <w:rsid w:val="00FD0661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41CC5"/>
    <w:pPr>
      <w:ind w:left="720"/>
      <w:contextualSpacing/>
    </w:pPr>
  </w:style>
  <w:style w:type="paragraph" w:customStyle="1" w:styleId="Default">
    <w:name w:val="Default"/>
    <w:uiPriority w:val="99"/>
    <w:rsid w:val="00796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41CC5"/>
    <w:pPr>
      <w:ind w:left="720"/>
      <w:contextualSpacing/>
    </w:pPr>
  </w:style>
  <w:style w:type="paragraph" w:customStyle="1" w:styleId="Default">
    <w:name w:val="Default"/>
    <w:uiPriority w:val="99"/>
    <w:rsid w:val="00796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iorskecestovani.zasluncem.cz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5E0A-FCCD-4DCB-9938-6A878A0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2</cp:revision>
  <cp:lastPrinted>2015-07-13T10:29:00Z</cp:lastPrinted>
  <dcterms:created xsi:type="dcterms:W3CDTF">2015-10-19T13:04:00Z</dcterms:created>
  <dcterms:modified xsi:type="dcterms:W3CDTF">2015-10-19T13:04:00Z</dcterms:modified>
</cp:coreProperties>
</file>