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9D8" w:rsidRPr="00912058" w:rsidRDefault="00D50BF3" w:rsidP="00912058">
      <w:pPr>
        <w:jc w:val="both"/>
        <w:rPr>
          <w:rFonts w:ascii="Arial" w:hAnsi="Arial" w:cs="Arial"/>
          <w:b/>
        </w:rPr>
      </w:pPr>
      <w:r w:rsidRPr="00912058">
        <w:rPr>
          <w:rFonts w:ascii="Arial" w:hAnsi="Arial" w:cs="Arial"/>
          <w:b/>
        </w:rPr>
        <w:t>C</w:t>
      </w:r>
      <w:bookmarkStart w:id="0" w:name="_GoBack"/>
      <w:bookmarkEnd w:id="0"/>
      <w:r w:rsidRPr="00912058">
        <w:rPr>
          <w:rFonts w:ascii="Arial" w:hAnsi="Arial" w:cs="Arial"/>
          <w:b/>
        </w:rPr>
        <w:t>o jsou otevřená data?</w:t>
      </w:r>
    </w:p>
    <w:p w:rsidR="00D50BF3" w:rsidRPr="00912058" w:rsidRDefault="00D50BF3" w:rsidP="00912058">
      <w:pPr>
        <w:autoSpaceDE w:val="0"/>
        <w:autoSpaceDN w:val="0"/>
        <w:adjustRightInd w:val="0"/>
        <w:spacing w:after="0" w:line="240" w:lineRule="auto"/>
        <w:jc w:val="both"/>
        <w:rPr>
          <w:rFonts w:ascii="Arial" w:hAnsi="Arial" w:cs="Arial"/>
        </w:rPr>
      </w:pPr>
      <w:r w:rsidRPr="00912058">
        <w:rPr>
          <w:rFonts w:ascii="Arial" w:hAnsi="Arial" w:cs="Arial"/>
        </w:rPr>
        <w:t>Data zveřejněná na Internetu, která jsou</w:t>
      </w:r>
    </w:p>
    <w:p w:rsidR="00D50BF3" w:rsidRPr="00912058" w:rsidRDefault="00D50BF3" w:rsidP="00912058">
      <w:pPr>
        <w:pStyle w:val="Odstavecseseznamem"/>
        <w:numPr>
          <w:ilvl w:val="0"/>
          <w:numId w:val="1"/>
        </w:numPr>
        <w:autoSpaceDE w:val="0"/>
        <w:autoSpaceDN w:val="0"/>
        <w:adjustRightInd w:val="0"/>
        <w:spacing w:after="0" w:line="240" w:lineRule="auto"/>
        <w:jc w:val="both"/>
        <w:rPr>
          <w:rFonts w:ascii="Arial" w:hAnsi="Arial" w:cs="Arial"/>
        </w:rPr>
      </w:pPr>
      <w:r w:rsidRPr="00912058">
        <w:rPr>
          <w:rFonts w:ascii="Arial" w:hAnsi="Arial" w:cs="Arial"/>
        </w:rPr>
        <w:t>úplná,</w:t>
      </w:r>
    </w:p>
    <w:p w:rsidR="00D50BF3" w:rsidRPr="00912058" w:rsidRDefault="00D50BF3" w:rsidP="00912058">
      <w:pPr>
        <w:pStyle w:val="Odstavecseseznamem"/>
        <w:numPr>
          <w:ilvl w:val="0"/>
          <w:numId w:val="1"/>
        </w:numPr>
        <w:autoSpaceDE w:val="0"/>
        <w:autoSpaceDN w:val="0"/>
        <w:adjustRightInd w:val="0"/>
        <w:spacing w:after="0" w:line="240" w:lineRule="auto"/>
        <w:jc w:val="both"/>
        <w:rPr>
          <w:rFonts w:ascii="Arial" w:hAnsi="Arial" w:cs="Arial"/>
        </w:rPr>
      </w:pPr>
      <w:r w:rsidRPr="00912058">
        <w:rPr>
          <w:rFonts w:ascii="Arial" w:hAnsi="Arial" w:cs="Arial"/>
        </w:rPr>
        <w:t>snadno dostupná,</w:t>
      </w:r>
    </w:p>
    <w:p w:rsidR="00D50BF3" w:rsidRPr="00912058" w:rsidRDefault="00D50BF3" w:rsidP="00912058">
      <w:pPr>
        <w:pStyle w:val="Odstavecseseznamem"/>
        <w:numPr>
          <w:ilvl w:val="0"/>
          <w:numId w:val="1"/>
        </w:numPr>
        <w:autoSpaceDE w:val="0"/>
        <w:autoSpaceDN w:val="0"/>
        <w:adjustRightInd w:val="0"/>
        <w:spacing w:after="0" w:line="240" w:lineRule="auto"/>
        <w:jc w:val="both"/>
        <w:rPr>
          <w:rFonts w:ascii="Arial" w:hAnsi="Arial" w:cs="Arial"/>
        </w:rPr>
      </w:pPr>
      <w:r w:rsidRPr="00912058">
        <w:rPr>
          <w:rFonts w:ascii="Arial" w:hAnsi="Arial" w:cs="Arial"/>
        </w:rPr>
        <w:t>strojově čitelná,</w:t>
      </w:r>
    </w:p>
    <w:p w:rsidR="00D50BF3" w:rsidRPr="00912058" w:rsidRDefault="00D50BF3" w:rsidP="00912058">
      <w:pPr>
        <w:pStyle w:val="Odstavecseseznamem"/>
        <w:numPr>
          <w:ilvl w:val="0"/>
          <w:numId w:val="1"/>
        </w:numPr>
        <w:autoSpaceDE w:val="0"/>
        <w:autoSpaceDN w:val="0"/>
        <w:adjustRightInd w:val="0"/>
        <w:spacing w:after="0" w:line="240" w:lineRule="auto"/>
        <w:jc w:val="both"/>
        <w:rPr>
          <w:rFonts w:ascii="Arial" w:hAnsi="Arial" w:cs="Arial"/>
        </w:rPr>
      </w:pPr>
      <w:r w:rsidRPr="00912058">
        <w:rPr>
          <w:rFonts w:ascii="Arial" w:hAnsi="Arial" w:cs="Arial"/>
        </w:rPr>
        <w:t>používající standardy s volně dostupnou specifikací,</w:t>
      </w:r>
    </w:p>
    <w:p w:rsidR="00D50BF3" w:rsidRPr="00912058" w:rsidRDefault="00D50BF3" w:rsidP="00912058">
      <w:pPr>
        <w:pStyle w:val="Odstavecseseznamem"/>
        <w:numPr>
          <w:ilvl w:val="0"/>
          <w:numId w:val="1"/>
        </w:numPr>
        <w:autoSpaceDE w:val="0"/>
        <w:autoSpaceDN w:val="0"/>
        <w:adjustRightInd w:val="0"/>
        <w:spacing w:after="0" w:line="240" w:lineRule="auto"/>
        <w:jc w:val="both"/>
        <w:rPr>
          <w:rFonts w:ascii="Arial" w:hAnsi="Arial" w:cs="Arial"/>
        </w:rPr>
      </w:pPr>
      <w:r w:rsidRPr="00912058">
        <w:rPr>
          <w:rFonts w:ascii="Arial" w:hAnsi="Arial" w:cs="Arial"/>
        </w:rPr>
        <w:t>zpřístupněna za jasně definovaných podmínek užití dat s minimem</w:t>
      </w:r>
    </w:p>
    <w:p w:rsidR="00D50BF3" w:rsidRPr="00912058" w:rsidRDefault="00D50BF3" w:rsidP="00912058">
      <w:pPr>
        <w:pStyle w:val="Odstavecseseznamem"/>
        <w:numPr>
          <w:ilvl w:val="0"/>
          <w:numId w:val="1"/>
        </w:numPr>
        <w:autoSpaceDE w:val="0"/>
        <w:autoSpaceDN w:val="0"/>
        <w:adjustRightInd w:val="0"/>
        <w:spacing w:after="0" w:line="240" w:lineRule="auto"/>
        <w:jc w:val="both"/>
        <w:rPr>
          <w:rFonts w:ascii="Arial" w:hAnsi="Arial" w:cs="Arial"/>
        </w:rPr>
      </w:pPr>
      <w:r w:rsidRPr="00912058">
        <w:rPr>
          <w:rFonts w:ascii="Arial" w:hAnsi="Arial" w:cs="Arial"/>
        </w:rPr>
        <w:t>omezení,</w:t>
      </w:r>
    </w:p>
    <w:p w:rsidR="00D50BF3" w:rsidRPr="00912058" w:rsidRDefault="00D50BF3" w:rsidP="00912058">
      <w:pPr>
        <w:pStyle w:val="Odstavecseseznamem"/>
        <w:numPr>
          <w:ilvl w:val="0"/>
          <w:numId w:val="1"/>
        </w:numPr>
        <w:autoSpaceDE w:val="0"/>
        <w:autoSpaceDN w:val="0"/>
        <w:adjustRightInd w:val="0"/>
        <w:spacing w:after="0" w:line="240" w:lineRule="auto"/>
        <w:jc w:val="both"/>
        <w:rPr>
          <w:rFonts w:ascii="Arial" w:hAnsi="Arial" w:cs="Arial"/>
        </w:rPr>
      </w:pPr>
      <w:r w:rsidRPr="00912058">
        <w:rPr>
          <w:rFonts w:ascii="Arial" w:hAnsi="Arial" w:cs="Arial"/>
        </w:rPr>
        <w:t>dostupná uživatelům při vynaložení minima možných nákladů.</w:t>
      </w:r>
    </w:p>
    <w:p w:rsidR="00D50BF3" w:rsidRPr="00912058" w:rsidRDefault="00D50BF3" w:rsidP="00912058">
      <w:pPr>
        <w:autoSpaceDE w:val="0"/>
        <w:autoSpaceDN w:val="0"/>
        <w:adjustRightInd w:val="0"/>
        <w:spacing w:after="0" w:line="240" w:lineRule="auto"/>
        <w:jc w:val="both"/>
        <w:rPr>
          <w:rFonts w:ascii="Arial" w:hAnsi="Arial" w:cs="Arial"/>
        </w:rPr>
      </w:pPr>
    </w:p>
    <w:p w:rsidR="00D50BF3" w:rsidRPr="00912058" w:rsidRDefault="00D50BF3" w:rsidP="00912058">
      <w:pPr>
        <w:autoSpaceDE w:val="0"/>
        <w:autoSpaceDN w:val="0"/>
        <w:adjustRightInd w:val="0"/>
        <w:spacing w:after="0" w:line="240" w:lineRule="auto"/>
        <w:jc w:val="both"/>
        <w:rPr>
          <w:rFonts w:ascii="Arial" w:hAnsi="Arial" w:cs="Arial"/>
        </w:rPr>
      </w:pPr>
      <w:r w:rsidRPr="00912058">
        <w:rPr>
          <w:rFonts w:ascii="Arial" w:hAnsi="Arial" w:cs="Arial"/>
        </w:rPr>
        <w:t>Požadavky na podmínky užití otevřených dat:</w:t>
      </w:r>
    </w:p>
    <w:p w:rsidR="00D50BF3" w:rsidRPr="00912058" w:rsidRDefault="00D50BF3" w:rsidP="00912058">
      <w:pPr>
        <w:pStyle w:val="Odstavecseseznamem"/>
        <w:numPr>
          <w:ilvl w:val="0"/>
          <w:numId w:val="3"/>
        </w:numPr>
        <w:autoSpaceDE w:val="0"/>
        <w:autoSpaceDN w:val="0"/>
        <w:adjustRightInd w:val="0"/>
        <w:spacing w:after="0" w:line="240" w:lineRule="auto"/>
        <w:jc w:val="both"/>
        <w:rPr>
          <w:rFonts w:ascii="Arial" w:hAnsi="Arial" w:cs="Arial"/>
        </w:rPr>
      </w:pPr>
      <w:r w:rsidRPr="00912058">
        <w:rPr>
          <w:rFonts w:ascii="Arial" w:hAnsi="Arial" w:cs="Arial"/>
        </w:rPr>
        <w:t>Neomezují jejich uživatele ve způsobu použití dat.</w:t>
      </w:r>
    </w:p>
    <w:p w:rsidR="00D50BF3" w:rsidRPr="00912058" w:rsidRDefault="00D50BF3" w:rsidP="00912058">
      <w:pPr>
        <w:pStyle w:val="Odstavecseseznamem"/>
        <w:numPr>
          <w:ilvl w:val="0"/>
          <w:numId w:val="3"/>
        </w:numPr>
        <w:autoSpaceDE w:val="0"/>
        <w:autoSpaceDN w:val="0"/>
        <w:adjustRightInd w:val="0"/>
        <w:spacing w:after="0" w:line="240" w:lineRule="auto"/>
        <w:jc w:val="both"/>
        <w:rPr>
          <w:rFonts w:ascii="Arial" w:hAnsi="Arial" w:cs="Arial"/>
        </w:rPr>
      </w:pPr>
      <w:r w:rsidRPr="00912058">
        <w:rPr>
          <w:rFonts w:ascii="Arial" w:hAnsi="Arial" w:cs="Arial"/>
        </w:rPr>
        <w:t>Opravňují uživatele k jejich dalšímu šíření.</w:t>
      </w:r>
    </w:p>
    <w:p w:rsidR="00D50BF3" w:rsidRPr="00912058" w:rsidRDefault="00D50BF3" w:rsidP="00912058">
      <w:pPr>
        <w:pStyle w:val="Odstavecseseznamem"/>
        <w:numPr>
          <w:ilvl w:val="0"/>
          <w:numId w:val="3"/>
        </w:numPr>
        <w:autoSpaceDE w:val="0"/>
        <w:autoSpaceDN w:val="0"/>
        <w:adjustRightInd w:val="0"/>
        <w:spacing w:after="0" w:line="240" w:lineRule="auto"/>
        <w:jc w:val="both"/>
        <w:rPr>
          <w:rFonts w:ascii="Arial" w:hAnsi="Arial" w:cs="Arial"/>
        </w:rPr>
      </w:pPr>
      <w:r w:rsidRPr="00912058">
        <w:rPr>
          <w:rFonts w:ascii="Arial" w:hAnsi="Arial" w:cs="Arial"/>
        </w:rPr>
        <w:t>Při dalším šíření musí mít všichni uživatelé stejná oprávnění s daty</w:t>
      </w:r>
    </w:p>
    <w:p w:rsidR="00D50BF3" w:rsidRPr="00912058" w:rsidRDefault="00D50BF3" w:rsidP="00912058">
      <w:pPr>
        <w:pStyle w:val="Odstavecseseznamem"/>
        <w:numPr>
          <w:ilvl w:val="0"/>
          <w:numId w:val="3"/>
        </w:numPr>
        <w:autoSpaceDE w:val="0"/>
        <w:autoSpaceDN w:val="0"/>
        <w:adjustRightInd w:val="0"/>
        <w:spacing w:after="0" w:line="240" w:lineRule="auto"/>
        <w:jc w:val="both"/>
        <w:rPr>
          <w:rFonts w:ascii="Arial" w:hAnsi="Arial" w:cs="Arial"/>
        </w:rPr>
      </w:pPr>
      <w:r w:rsidRPr="00912058">
        <w:rPr>
          <w:rFonts w:ascii="Arial" w:hAnsi="Arial" w:cs="Arial"/>
        </w:rPr>
        <w:t>nakládat.</w:t>
      </w:r>
    </w:p>
    <w:p w:rsidR="00D50BF3" w:rsidRPr="00912058" w:rsidRDefault="00D50BF3" w:rsidP="00912058">
      <w:pPr>
        <w:pStyle w:val="Odstavecseseznamem"/>
        <w:numPr>
          <w:ilvl w:val="0"/>
          <w:numId w:val="3"/>
        </w:numPr>
        <w:jc w:val="both"/>
        <w:rPr>
          <w:rFonts w:ascii="Arial" w:hAnsi="Arial" w:cs="Arial"/>
        </w:rPr>
      </w:pPr>
      <w:r w:rsidRPr="00912058">
        <w:rPr>
          <w:rFonts w:ascii="Arial" w:hAnsi="Arial" w:cs="Arial"/>
        </w:rPr>
        <w:t>Cílem je umožnit šíření dat pro nekomerční i komerční účely.</w:t>
      </w:r>
    </w:p>
    <w:p w:rsidR="00D50BF3" w:rsidRPr="00912058" w:rsidRDefault="006176AE" w:rsidP="00912058">
      <w:pPr>
        <w:jc w:val="both"/>
        <w:rPr>
          <w:rFonts w:ascii="Arial" w:hAnsi="Arial" w:cs="Arial"/>
          <w:b/>
        </w:rPr>
      </w:pPr>
      <w:r w:rsidRPr="00912058">
        <w:rPr>
          <w:rFonts w:ascii="Arial" w:hAnsi="Arial" w:cs="Arial"/>
          <w:b/>
        </w:rPr>
        <w:t>K čemu slouží otevřená data?</w:t>
      </w:r>
    </w:p>
    <w:p w:rsidR="006176AE" w:rsidRPr="00912058" w:rsidRDefault="006176AE" w:rsidP="00912058">
      <w:pPr>
        <w:jc w:val="both"/>
        <w:rPr>
          <w:rFonts w:ascii="Arial" w:hAnsi="Arial" w:cs="Arial"/>
          <w:b/>
        </w:rPr>
      </w:pPr>
      <w:r w:rsidRPr="00912058">
        <w:rPr>
          <w:rFonts w:ascii="Arial" w:hAnsi="Arial" w:cs="Arial"/>
        </w:rPr>
        <w:t>Otevřená data jsou informace, jejichž zveřejnění může sloužit široké veřejnosti. Data nepublikujeme proto, abychom si mohli „odškrtnout“, že jsme něco udělali pro transparentnost, ale proto, aby je někdo využil. Jedině tak získají přidanou hodnotu.</w:t>
      </w:r>
    </w:p>
    <w:p w:rsidR="006176AE" w:rsidRPr="00912058" w:rsidRDefault="006176AE" w:rsidP="00912058">
      <w:pPr>
        <w:jc w:val="both"/>
        <w:rPr>
          <w:rFonts w:ascii="Arial" w:hAnsi="Arial" w:cs="Arial"/>
          <w:b/>
        </w:rPr>
      </w:pPr>
      <w:r w:rsidRPr="00912058">
        <w:rPr>
          <w:rFonts w:ascii="Arial" w:hAnsi="Arial" w:cs="Arial"/>
          <w:b/>
        </w:rPr>
        <w:t>Jaká data je vhodné zveřejňovat</w:t>
      </w:r>
    </w:p>
    <w:p w:rsidR="006176AE" w:rsidRPr="00912058" w:rsidRDefault="006176AE" w:rsidP="00912058">
      <w:pPr>
        <w:pStyle w:val="Odstavecseseznamem"/>
        <w:numPr>
          <w:ilvl w:val="0"/>
          <w:numId w:val="7"/>
        </w:numPr>
        <w:jc w:val="both"/>
        <w:rPr>
          <w:rFonts w:ascii="Arial" w:hAnsi="Arial" w:cs="Arial"/>
        </w:rPr>
      </w:pPr>
      <w:r w:rsidRPr="00912058">
        <w:rPr>
          <w:rFonts w:ascii="Arial" w:hAnsi="Arial" w:cs="Arial"/>
        </w:rPr>
        <w:t>Data, která jsou často žádána podle zákona 106/1999. (Ušetříme si práci s odpovídáním.)</w:t>
      </w:r>
    </w:p>
    <w:p w:rsidR="006176AE" w:rsidRPr="00912058" w:rsidRDefault="006176AE" w:rsidP="00912058">
      <w:pPr>
        <w:pStyle w:val="Odstavecseseznamem"/>
        <w:numPr>
          <w:ilvl w:val="0"/>
          <w:numId w:val="7"/>
        </w:numPr>
        <w:jc w:val="both"/>
        <w:rPr>
          <w:rFonts w:ascii="Arial" w:hAnsi="Arial" w:cs="Arial"/>
        </w:rPr>
      </w:pPr>
      <w:r w:rsidRPr="00912058">
        <w:rPr>
          <w:rFonts w:ascii="Arial" w:hAnsi="Arial" w:cs="Arial"/>
        </w:rPr>
        <w:t>Data, o kterých si myslíme, že by někdo mohl použít (např. k vytvoření nějaké služby, či mobilní aplikace).</w:t>
      </w:r>
    </w:p>
    <w:p w:rsidR="006176AE" w:rsidRPr="00912058" w:rsidRDefault="006176AE" w:rsidP="00912058">
      <w:pPr>
        <w:autoSpaceDE w:val="0"/>
        <w:autoSpaceDN w:val="0"/>
        <w:adjustRightInd w:val="0"/>
        <w:spacing w:after="0" w:line="240" w:lineRule="auto"/>
        <w:jc w:val="both"/>
        <w:rPr>
          <w:rFonts w:ascii="Arial" w:hAnsi="Arial" w:cs="Arial"/>
          <w:b/>
        </w:rPr>
      </w:pPr>
      <w:r w:rsidRPr="00912058">
        <w:rPr>
          <w:rFonts w:ascii="Arial" w:hAnsi="Arial" w:cs="Arial"/>
          <w:b/>
        </w:rPr>
        <w:t>Způsoby zveřejňování</w:t>
      </w:r>
    </w:p>
    <w:p w:rsidR="006176AE" w:rsidRPr="00912058" w:rsidRDefault="006176AE" w:rsidP="00912058">
      <w:pPr>
        <w:autoSpaceDE w:val="0"/>
        <w:autoSpaceDN w:val="0"/>
        <w:adjustRightInd w:val="0"/>
        <w:spacing w:after="0" w:line="240" w:lineRule="auto"/>
        <w:jc w:val="both"/>
        <w:rPr>
          <w:rFonts w:ascii="Arial" w:hAnsi="Arial" w:cs="Arial"/>
        </w:rPr>
      </w:pPr>
    </w:p>
    <w:p w:rsidR="006176AE" w:rsidRPr="00912058" w:rsidRDefault="006176AE" w:rsidP="00912058">
      <w:pPr>
        <w:jc w:val="both"/>
        <w:rPr>
          <w:rFonts w:ascii="Arial" w:hAnsi="Arial" w:cs="Arial"/>
        </w:rPr>
      </w:pPr>
      <w:r w:rsidRPr="00912058">
        <w:rPr>
          <w:rFonts w:ascii="Arial" w:hAnsi="Arial" w:cs="Arial"/>
        </w:rPr>
        <w:t xml:space="preserve">Nejjednodušší způsob je zveřejnění dat na webových stránkách v sekci </w:t>
      </w:r>
      <w:proofErr w:type="spellStart"/>
      <w:r w:rsidRPr="00912058">
        <w:rPr>
          <w:rFonts w:ascii="Arial" w:hAnsi="Arial" w:cs="Arial"/>
        </w:rPr>
        <w:t>OpenData</w:t>
      </w:r>
      <w:proofErr w:type="spellEnd"/>
      <w:r w:rsidRPr="00912058">
        <w:rPr>
          <w:rFonts w:ascii="Arial" w:hAnsi="Arial" w:cs="Arial"/>
        </w:rPr>
        <w:t xml:space="preserve"> jako soubor ke </w:t>
      </w:r>
      <w:r w:rsidRPr="00912058">
        <w:rPr>
          <w:rFonts w:ascii="Arial" w:hAnsi="Arial" w:cs="Arial"/>
        </w:rPr>
        <w:t xml:space="preserve">stažení. Vhodné jsou soubory např. </w:t>
      </w:r>
      <w:proofErr w:type="spellStart"/>
      <w:r w:rsidRPr="00912058">
        <w:rPr>
          <w:rFonts w:ascii="Arial" w:hAnsi="Arial" w:cs="Arial"/>
        </w:rPr>
        <w:t>xlsx</w:t>
      </w:r>
      <w:proofErr w:type="spellEnd"/>
      <w:r w:rsidRPr="00912058">
        <w:rPr>
          <w:rFonts w:ascii="Arial" w:hAnsi="Arial" w:cs="Arial"/>
        </w:rPr>
        <w:t xml:space="preserve"> nebo </w:t>
      </w:r>
      <w:proofErr w:type="spellStart"/>
      <w:r w:rsidRPr="00912058">
        <w:rPr>
          <w:rFonts w:ascii="Arial" w:hAnsi="Arial" w:cs="Arial"/>
        </w:rPr>
        <w:t>csv</w:t>
      </w:r>
      <w:proofErr w:type="spellEnd"/>
      <w:r w:rsidRPr="00912058">
        <w:rPr>
          <w:rFonts w:ascii="Arial" w:hAnsi="Arial" w:cs="Arial"/>
        </w:rPr>
        <w:t xml:space="preserve">. Naopak nevhodné jsou např. </w:t>
      </w:r>
      <w:proofErr w:type="spellStart"/>
      <w:r w:rsidRPr="00912058">
        <w:rPr>
          <w:rFonts w:ascii="Arial" w:hAnsi="Arial" w:cs="Arial"/>
        </w:rPr>
        <w:t>pdf</w:t>
      </w:r>
      <w:proofErr w:type="spellEnd"/>
      <w:r w:rsidRPr="00912058">
        <w:rPr>
          <w:rFonts w:ascii="Arial" w:hAnsi="Arial" w:cs="Arial"/>
        </w:rPr>
        <w:t xml:space="preserve">. Každou takovou tabulku je potřeba opatřit </w:t>
      </w:r>
      <w:proofErr w:type="spellStart"/>
      <w:r w:rsidRPr="00912058">
        <w:rPr>
          <w:rFonts w:ascii="Arial" w:hAnsi="Arial" w:cs="Arial"/>
        </w:rPr>
        <w:t>metadaty</w:t>
      </w:r>
      <w:proofErr w:type="spellEnd"/>
      <w:r w:rsidRPr="00912058">
        <w:rPr>
          <w:rFonts w:ascii="Arial" w:hAnsi="Arial" w:cs="Arial"/>
        </w:rPr>
        <w:t xml:space="preserve">. </w:t>
      </w:r>
      <w:proofErr w:type="spellStart"/>
      <w:r w:rsidRPr="00912058">
        <w:rPr>
          <w:rFonts w:ascii="Arial" w:hAnsi="Arial" w:cs="Arial"/>
        </w:rPr>
        <w:t>Metatada</w:t>
      </w:r>
      <w:proofErr w:type="spellEnd"/>
      <w:r w:rsidRPr="00912058">
        <w:rPr>
          <w:rFonts w:ascii="Arial" w:hAnsi="Arial" w:cs="Arial"/>
        </w:rPr>
        <w:t xml:space="preserve"> jsou doplňující informace - stručný popis, datum publikace, kontakt na správce, četnost aktualizace.</w:t>
      </w:r>
    </w:p>
    <w:p w:rsidR="006176AE" w:rsidRPr="00912058" w:rsidRDefault="006176AE" w:rsidP="00912058">
      <w:pPr>
        <w:jc w:val="both"/>
        <w:rPr>
          <w:rFonts w:ascii="Arial" w:hAnsi="Arial" w:cs="Arial"/>
          <w:b/>
        </w:rPr>
      </w:pPr>
      <w:r w:rsidRPr="00912058">
        <w:rPr>
          <w:rFonts w:ascii="Arial" w:hAnsi="Arial" w:cs="Arial"/>
          <w:b/>
        </w:rPr>
        <w:t>Kde taková dada vzít</w:t>
      </w:r>
    </w:p>
    <w:p w:rsidR="006176AE" w:rsidRPr="00912058" w:rsidRDefault="006176AE" w:rsidP="00912058">
      <w:pPr>
        <w:autoSpaceDE w:val="0"/>
        <w:autoSpaceDN w:val="0"/>
        <w:adjustRightInd w:val="0"/>
        <w:spacing w:after="0" w:line="240" w:lineRule="auto"/>
        <w:jc w:val="both"/>
        <w:rPr>
          <w:rFonts w:ascii="Arial" w:hAnsi="Arial" w:cs="Arial"/>
        </w:rPr>
      </w:pPr>
      <w:r w:rsidRPr="00912058">
        <w:rPr>
          <w:rFonts w:ascii="Arial" w:hAnsi="Arial" w:cs="Arial"/>
        </w:rPr>
        <w:t xml:space="preserve">Pokud by kompletace jednoho </w:t>
      </w:r>
      <w:proofErr w:type="spellStart"/>
      <w:r w:rsidRPr="00912058">
        <w:rPr>
          <w:rFonts w:ascii="Arial" w:hAnsi="Arial" w:cs="Arial"/>
        </w:rPr>
        <w:t>datasetu</w:t>
      </w:r>
      <w:proofErr w:type="spellEnd"/>
      <w:r w:rsidRPr="00912058">
        <w:rPr>
          <w:rFonts w:ascii="Arial" w:hAnsi="Arial" w:cs="Arial"/>
        </w:rPr>
        <w:t xml:space="preserve"> (</w:t>
      </w:r>
      <w:proofErr w:type="spellStart"/>
      <w:r w:rsidRPr="00912058">
        <w:rPr>
          <w:rFonts w:ascii="Arial" w:hAnsi="Arial" w:cs="Arial"/>
        </w:rPr>
        <w:t>dataset</w:t>
      </w:r>
      <w:proofErr w:type="spellEnd"/>
      <w:r w:rsidRPr="00912058">
        <w:rPr>
          <w:rFonts w:ascii="Arial" w:hAnsi="Arial" w:cs="Arial"/>
        </w:rPr>
        <w:t xml:space="preserve"> = soubor obsahující data), znamenala měsíční práci jednoho úředníka, pravděpodobně se nevyplatí data zveřejňovat. Pokud ovšem víme, že o </w:t>
      </w:r>
      <w:proofErr w:type="spellStart"/>
      <w:r w:rsidRPr="00912058">
        <w:rPr>
          <w:rFonts w:ascii="Arial" w:hAnsi="Arial" w:cs="Arial"/>
        </w:rPr>
        <w:t>dataset</w:t>
      </w:r>
      <w:proofErr w:type="spellEnd"/>
      <w:r w:rsidRPr="00912058">
        <w:rPr>
          <w:rFonts w:ascii="Arial" w:hAnsi="Arial" w:cs="Arial"/>
        </w:rPr>
        <w:t xml:space="preserve"> stojí místní podnikatel, který nad ním postaví službu lákající občany na náš web, stojí taková investice za úvahu.</w:t>
      </w:r>
    </w:p>
    <w:p w:rsidR="00912058" w:rsidRPr="00912058" w:rsidRDefault="00912058" w:rsidP="00912058">
      <w:pPr>
        <w:autoSpaceDE w:val="0"/>
        <w:autoSpaceDN w:val="0"/>
        <w:adjustRightInd w:val="0"/>
        <w:spacing w:after="0" w:line="240" w:lineRule="auto"/>
        <w:jc w:val="both"/>
        <w:rPr>
          <w:rFonts w:ascii="Arial" w:hAnsi="Arial" w:cs="Arial"/>
        </w:rPr>
      </w:pPr>
    </w:p>
    <w:p w:rsidR="00912058" w:rsidRPr="00912058" w:rsidRDefault="00912058" w:rsidP="00912058">
      <w:pPr>
        <w:autoSpaceDE w:val="0"/>
        <w:autoSpaceDN w:val="0"/>
        <w:adjustRightInd w:val="0"/>
        <w:spacing w:after="0" w:line="240" w:lineRule="auto"/>
        <w:jc w:val="both"/>
        <w:rPr>
          <w:rFonts w:ascii="Arial" w:hAnsi="Arial" w:cs="Arial"/>
          <w:b/>
        </w:rPr>
      </w:pPr>
      <w:r w:rsidRPr="00912058">
        <w:rPr>
          <w:rFonts w:ascii="Arial" w:hAnsi="Arial" w:cs="Arial"/>
          <w:b/>
        </w:rPr>
        <w:t>Současná praxe otevřených dat</w:t>
      </w:r>
    </w:p>
    <w:p w:rsidR="00912058" w:rsidRPr="00912058" w:rsidRDefault="00912058" w:rsidP="00912058">
      <w:pPr>
        <w:autoSpaceDE w:val="0"/>
        <w:autoSpaceDN w:val="0"/>
        <w:adjustRightInd w:val="0"/>
        <w:spacing w:after="0" w:line="240" w:lineRule="auto"/>
        <w:jc w:val="both"/>
        <w:rPr>
          <w:rFonts w:ascii="Arial" w:hAnsi="Arial" w:cs="Arial"/>
          <w:b/>
        </w:rPr>
      </w:pPr>
    </w:p>
    <w:p w:rsidR="00912058" w:rsidRPr="00912058" w:rsidRDefault="00912058" w:rsidP="00912058">
      <w:pPr>
        <w:pStyle w:val="Odstavecseseznamem"/>
        <w:numPr>
          <w:ilvl w:val="0"/>
          <w:numId w:val="11"/>
        </w:numPr>
        <w:autoSpaceDE w:val="0"/>
        <w:autoSpaceDN w:val="0"/>
        <w:adjustRightInd w:val="0"/>
        <w:spacing w:after="0" w:line="240" w:lineRule="auto"/>
        <w:jc w:val="both"/>
        <w:rPr>
          <w:rFonts w:ascii="Arial" w:hAnsi="Arial" w:cs="Arial"/>
        </w:rPr>
      </w:pPr>
      <w:r w:rsidRPr="00912058">
        <w:rPr>
          <w:rFonts w:ascii="Arial" w:hAnsi="Arial" w:cs="Arial"/>
        </w:rPr>
        <w:t xml:space="preserve">Pokud více OVM publikuje stejný typ datové sady (např. seznam smluv), každá opakovaně vymýšlí jiný formát (CSV, XLS(X), JSON, </w:t>
      </w:r>
      <w:proofErr w:type="gramStart"/>
      <w:r w:rsidRPr="00912058">
        <w:rPr>
          <w:rFonts w:ascii="Arial" w:hAnsi="Arial" w:cs="Arial"/>
        </w:rPr>
        <w:t>XML, ...) a ad-hoc</w:t>
      </w:r>
      <w:proofErr w:type="gramEnd"/>
      <w:r w:rsidRPr="00912058">
        <w:rPr>
          <w:rFonts w:ascii="Arial" w:hAnsi="Arial" w:cs="Arial"/>
        </w:rPr>
        <w:t xml:space="preserve"> datové schéma.</w:t>
      </w:r>
    </w:p>
    <w:p w:rsidR="00912058" w:rsidRPr="00912058" w:rsidRDefault="00912058" w:rsidP="00912058">
      <w:pPr>
        <w:pStyle w:val="Odstavecseseznamem"/>
        <w:numPr>
          <w:ilvl w:val="0"/>
          <w:numId w:val="11"/>
        </w:numPr>
        <w:autoSpaceDE w:val="0"/>
        <w:autoSpaceDN w:val="0"/>
        <w:adjustRightInd w:val="0"/>
        <w:spacing w:after="0" w:line="240" w:lineRule="auto"/>
        <w:jc w:val="both"/>
        <w:rPr>
          <w:rFonts w:ascii="Arial" w:hAnsi="Arial" w:cs="Arial"/>
        </w:rPr>
      </w:pPr>
      <w:r w:rsidRPr="00912058">
        <w:rPr>
          <w:rFonts w:ascii="Arial" w:hAnsi="Arial" w:cs="Arial"/>
        </w:rPr>
        <w:t>Celkově je tedy současná situace pro potenciální uživatele datových sad i pro samotné OVM matoucí a nepřehledná.</w:t>
      </w:r>
    </w:p>
    <w:p w:rsidR="00912058" w:rsidRPr="00912058" w:rsidRDefault="00912058" w:rsidP="00912058">
      <w:pPr>
        <w:pStyle w:val="Odstavecseseznamem"/>
        <w:numPr>
          <w:ilvl w:val="0"/>
          <w:numId w:val="11"/>
        </w:numPr>
        <w:autoSpaceDE w:val="0"/>
        <w:autoSpaceDN w:val="0"/>
        <w:adjustRightInd w:val="0"/>
        <w:spacing w:after="0" w:line="240" w:lineRule="auto"/>
        <w:jc w:val="both"/>
        <w:rPr>
          <w:rFonts w:ascii="Arial" w:hAnsi="Arial" w:cs="Arial"/>
        </w:rPr>
      </w:pPr>
      <w:r w:rsidRPr="00912058">
        <w:rPr>
          <w:rFonts w:ascii="Arial" w:hAnsi="Arial" w:cs="Arial"/>
        </w:rPr>
        <w:t>OVM nevědí, jaké datové sady mají publikovat a jak je mají publikovat.</w:t>
      </w:r>
    </w:p>
    <w:p w:rsidR="00912058" w:rsidRPr="00912058" w:rsidRDefault="00912058" w:rsidP="00912058">
      <w:pPr>
        <w:pStyle w:val="Odstavecseseznamem"/>
        <w:numPr>
          <w:ilvl w:val="0"/>
          <w:numId w:val="11"/>
        </w:numPr>
        <w:autoSpaceDE w:val="0"/>
        <w:autoSpaceDN w:val="0"/>
        <w:adjustRightInd w:val="0"/>
        <w:spacing w:after="0" w:line="240" w:lineRule="auto"/>
        <w:jc w:val="both"/>
        <w:rPr>
          <w:rFonts w:ascii="Arial" w:hAnsi="Arial" w:cs="Arial"/>
        </w:rPr>
      </w:pPr>
      <w:r w:rsidRPr="00912058">
        <w:rPr>
          <w:rFonts w:ascii="Arial" w:hAnsi="Arial" w:cs="Arial"/>
        </w:rPr>
        <w:lastRenderedPageBreak/>
        <w:t>Uživatelé dat nevědí, kde mají datové sady hledat a je velmi obtížné až nemožné je hromadně zpracovávat. (Různé pojmenování datových sad, různé formáty a datová schémata.)</w:t>
      </w:r>
    </w:p>
    <w:p w:rsidR="006176AE" w:rsidRPr="00912058" w:rsidRDefault="006176AE" w:rsidP="00912058">
      <w:pPr>
        <w:autoSpaceDE w:val="0"/>
        <w:autoSpaceDN w:val="0"/>
        <w:adjustRightInd w:val="0"/>
        <w:spacing w:after="0" w:line="240" w:lineRule="auto"/>
        <w:jc w:val="both"/>
        <w:rPr>
          <w:rFonts w:ascii="Arial" w:hAnsi="Arial" w:cs="Arial"/>
        </w:rPr>
      </w:pPr>
    </w:p>
    <w:p w:rsidR="00D50BF3" w:rsidRPr="00912058" w:rsidRDefault="00D50BF3" w:rsidP="00912058">
      <w:pPr>
        <w:autoSpaceDE w:val="0"/>
        <w:autoSpaceDN w:val="0"/>
        <w:adjustRightInd w:val="0"/>
        <w:spacing w:after="0" w:line="240" w:lineRule="auto"/>
        <w:jc w:val="both"/>
        <w:rPr>
          <w:rFonts w:ascii="Arial" w:hAnsi="Arial" w:cs="Arial"/>
          <w:b/>
        </w:rPr>
      </w:pPr>
      <w:r w:rsidRPr="00912058">
        <w:rPr>
          <w:rFonts w:ascii="Arial" w:hAnsi="Arial" w:cs="Arial"/>
          <w:b/>
        </w:rPr>
        <w:t>Proč katalogizovat otevřená data?</w:t>
      </w:r>
    </w:p>
    <w:p w:rsidR="006176AE" w:rsidRPr="00912058" w:rsidRDefault="006176AE" w:rsidP="00912058">
      <w:pPr>
        <w:autoSpaceDE w:val="0"/>
        <w:autoSpaceDN w:val="0"/>
        <w:adjustRightInd w:val="0"/>
        <w:spacing w:after="0" w:line="240" w:lineRule="auto"/>
        <w:jc w:val="both"/>
        <w:rPr>
          <w:rFonts w:ascii="Arial" w:hAnsi="Arial" w:cs="Arial"/>
        </w:rPr>
      </w:pPr>
    </w:p>
    <w:p w:rsidR="00D50BF3" w:rsidRPr="00912058" w:rsidRDefault="00D50BF3" w:rsidP="00912058">
      <w:pPr>
        <w:autoSpaceDE w:val="0"/>
        <w:autoSpaceDN w:val="0"/>
        <w:adjustRightInd w:val="0"/>
        <w:spacing w:after="0" w:line="240" w:lineRule="auto"/>
        <w:jc w:val="both"/>
        <w:rPr>
          <w:rFonts w:ascii="Arial" w:hAnsi="Arial" w:cs="Arial"/>
        </w:rPr>
      </w:pPr>
      <w:r w:rsidRPr="00912058">
        <w:rPr>
          <w:rFonts w:ascii="Arial" w:hAnsi="Arial" w:cs="Arial"/>
        </w:rPr>
        <w:t>Bez katalogu je pro uživatele obtíž</w:t>
      </w:r>
      <w:r w:rsidRPr="00912058">
        <w:rPr>
          <w:rFonts w:ascii="Arial" w:hAnsi="Arial" w:cs="Arial"/>
        </w:rPr>
        <w:t xml:space="preserve">né vyhledat, </w:t>
      </w:r>
      <w:r w:rsidRPr="00912058">
        <w:rPr>
          <w:rFonts w:ascii="Arial" w:hAnsi="Arial" w:cs="Arial"/>
        </w:rPr>
        <w:t>jaké datové sady OVM zveřejňují.</w:t>
      </w:r>
    </w:p>
    <w:p w:rsidR="00D50BF3" w:rsidRPr="00912058" w:rsidRDefault="00D50BF3" w:rsidP="00912058">
      <w:pPr>
        <w:autoSpaceDE w:val="0"/>
        <w:autoSpaceDN w:val="0"/>
        <w:adjustRightInd w:val="0"/>
        <w:spacing w:after="0" w:line="240" w:lineRule="auto"/>
        <w:jc w:val="both"/>
        <w:rPr>
          <w:rFonts w:ascii="Arial" w:hAnsi="Arial" w:cs="Arial"/>
        </w:rPr>
      </w:pPr>
    </w:p>
    <w:p w:rsidR="00D50BF3" w:rsidRPr="00912058" w:rsidRDefault="00D50BF3" w:rsidP="00912058">
      <w:pPr>
        <w:autoSpaceDE w:val="0"/>
        <w:autoSpaceDN w:val="0"/>
        <w:adjustRightInd w:val="0"/>
        <w:spacing w:after="0" w:line="240" w:lineRule="auto"/>
        <w:jc w:val="both"/>
        <w:rPr>
          <w:rFonts w:ascii="Arial" w:hAnsi="Arial" w:cs="Arial"/>
        </w:rPr>
      </w:pPr>
      <w:r w:rsidRPr="00912058">
        <w:rPr>
          <w:rFonts w:ascii="Arial" w:hAnsi="Arial" w:cs="Arial"/>
        </w:rPr>
        <w:t>Pokud požadovanou datovou sadu už</w:t>
      </w:r>
      <w:r w:rsidRPr="00912058">
        <w:rPr>
          <w:rFonts w:ascii="Arial" w:hAnsi="Arial" w:cs="Arial"/>
        </w:rPr>
        <w:t xml:space="preserve">ivatel </w:t>
      </w:r>
      <w:r w:rsidRPr="00912058">
        <w:rPr>
          <w:rFonts w:ascii="Arial" w:hAnsi="Arial" w:cs="Arial"/>
        </w:rPr>
        <w:t xml:space="preserve">nalezne, je </w:t>
      </w:r>
      <w:r w:rsidR="00912058">
        <w:rPr>
          <w:rFonts w:ascii="Arial" w:hAnsi="Arial" w:cs="Arial"/>
        </w:rPr>
        <w:t xml:space="preserve">pro něj bez </w:t>
      </w:r>
      <w:proofErr w:type="spellStart"/>
      <w:r w:rsidR="00912058">
        <w:rPr>
          <w:rFonts w:ascii="Arial" w:hAnsi="Arial" w:cs="Arial"/>
        </w:rPr>
        <w:t>metadat</w:t>
      </w:r>
      <w:proofErr w:type="spellEnd"/>
      <w:r w:rsidR="00912058">
        <w:rPr>
          <w:rFonts w:ascii="Arial" w:hAnsi="Arial" w:cs="Arial"/>
        </w:rPr>
        <w:t xml:space="preserve"> uvedených v </w:t>
      </w:r>
      <w:r w:rsidRPr="00912058">
        <w:rPr>
          <w:rFonts w:ascii="Arial" w:hAnsi="Arial" w:cs="Arial"/>
        </w:rPr>
        <w:t>katalogu obtížné zjistit</w:t>
      </w:r>
    </w:p>
    <w:p w:rsidR="00D50BF3" w:rsidRPr="00912058" w:rsidRDefault="00D50BF3" w:rsidP="00912058">
      <w:pPr>
        <w:pStyle w:val="Odstavecseseznamem"/>
        <w:numPr>
          <w:ilvl w:val="0"/>
          <w:numId w:val="5"/>
        </w:numPr>
        <w:autoSpaceDE w:val="0"/>
        <w:autoSpaceDN w:val="0"/>
        <w:adjustRightInd w:val="0"/>
        <w:spacing w:after="0" w:line="240" w:lineRule="auto"/>
        <w:jc w:val="both"/>
        <w:rPr>
          <w:rFonts w:ascii="Arial" w:hAnsi="Arial" w:cs="Arial"/>
        </w:rPr>
      </w:pPr>
      <w:r w:rsidRPr="00912058">
        <w:rPr>
          <w:rFonts w:ascii="Arial" w:hAnsi="Arial" w:cs="Arial"/>
        </w:rPr>
        <w:t>kdo datovou sadu publikuje,</w:t>
      </w:r>
    </w:p>
    <w:p w:rsidR="00D50BF3" w:rsidRPr="00912058" w:rsidRDefault="00D50BF3" w:rsidP="00912058">
      <w:pPr>
        <w:pStyle w:val="Odstavecseseznamem"/>
        <w:numPr>
          <w:ilvl w:val="0"/>
          <w:numId w:val="5"/>
        </w:numPr>
        <w:autoSpaceDE w:val="0"/>
        <w:autoSpaceDN w:val="0"/>
        <w:adjustRightInd w:val="0"/>
        <w:spacing w:after="0" w:line="240" w:lineRule="auto"/>
        <w:jc w:val="both"/>
        <w:rPr>
          <w:rFonts w:ascii="Arial" w:hAnsi="Arial" w:cs="Arial"/>
        </w:rPr>
      </w:pPr>
      <w:r w:rsidRPr="00912058">
        <w:rPr>
          <w:rFonts w:ascii="Arial" w:hAnsi="Arial" w:cs="Arial"/>
        </w:rPr>
        <w:t>zda a jak ji může využít,</w:t>
      </w:r>
    </w:p>
    <w:p w:rsidR="00D50BF3" w:rsidRPr="00912058" w:rsidRDefault="00D50BF3" w:rsidP="00912058">
      <w:pPr>
        <w:pStyle w:val="Odstavecseseznamem"/>
        <w:numPr>
          <w:ilvl w:val="0"/>
          <w:numId w:val="5"/>
        </w:numPr>
        <w:autoSpaceDE w:val="0"/>
        <w:autoSpaceDN w:val="0"/>
        <w:adjustRightInd w:val="0"/>
        <w:spacing w:after="0" w:line="240" w:lineRule="auto"/>
        <w:jc w:val="both"/>
        <w:rPr>
          <w:rFonts w:ascii="Arial" w:hAnsi="Arial" w:cs="Arial"/>
        </w:rPr>
      </w:pPr>
      <w:r w:rsidRPr="00912058">
        <w:rPr>
          <w:rFonts w:ascii="Arial" w:hAnsi="Arial" w:cs="Arial"/>
        </w:rPr>
        <w:t>kdy byla publikována,</w:t>
      </w:r>
    </w:p>
    <w:p w:rsidR="00D50BF3" w:rsidRPr="00912058" w:rsidRDefault="00D50BF3" w:rsidP="00912058">
      <w:pPr>
        <w:pStyle w:val="Odstavecseseznamem"/>
        <w:numPr>
          <w:ilvl w:val="0"/>
          <w:numId w:val="5"/>
        </w:numPr>
        <w:autoSpaceDE w:val="0"/>
        <w:autoSpaceDN w:val="0"/>
        <w:adjustRightInd w:val="0"/>
        <w:spacing w:after="0" w:line="240" w:lineRule="auto"/>
        <w:jc w:val="both"/>
        <w:rPr>
          <w:rFonts w:ascii="Arial" w:hAnsi="Arial" w:cs="Arial"/>
        </w:rPr>
      </w:pPr>
      <w:r w:rsidRPr="00912058">
        <w:rPr>
          <w:rFonts w:ascii="Arial" w:hAnsi="Arial" w:cs="Arial"/>
        </w:rPr>
        <w:t>jak s ní má pracovat,</w:t>
      </w:r>
    </w:p>
    <w:p w:rsidR="006176AE" w:rsidRPr="00912058" w:rsidRDefault="00D50BF3" w:rsidP="00912058">
      <w:pPr>
        <w:pStyle w:val="Odstavecseseznamem"/>
        <w:numPr>
          <w:ilvl w:val="0"/>
          <w:numId w:val="5"/>
        </w:numPr>
        <w:jc w:val="both"/>
        <w:rPr>
          <w:rFonts w:ascii="Arial" w:hAnsi="Arial" w:cs="Arial"/>
        </w:rPr>
      </w:pPr>
      <w:r w:rsidRPr="00912058">
        <w:rPr>
          <w:rFonts w:ascii="Arial" w:hAnsi="Arial" w:cs="Arial"/>
        </w:rPr>
        <w:t>na koho se má obrátit v případě dotazů.</w:t>
      </w:r>
    </w:p>
    <w:p w:rsidR="00912058" w:rsidRPr="00912058" w:rsidRDefault="00912058" w:rsidP="00912058">
      <w:pPr>
        <w:jc w:val="both"/>
        <w:rPr>
          <w:rFonts w:ascii="Arial" w:hAnsi="Arial" w:cs="Arial"/>
          <w:b/>
        </w:rPr>
      </w:pPr>
      <w:r w:rsidRPr="00912058">
        <w:rPr>
          <w:rFonts w:ascii="Arial" w:hAnsi="Arial" w:cs="Arial"/>
          <w:b/>
        </w:rPr>
        <w:t>Národní katalog otevřených dat veřejné správy</w:t>
      </w:r>
      <w:r w:rsidRPr="00912058">
        <w:rPr>
          <w:rFonts w:ascii="Arial" w:hAnsi="Arial" w:cs="Arial"/>
          <w:b/>
        </w:rPr>
        <w:t xml:space="preserve"> (NKOD)</w:t>
      </w:r>
    </w:p>
    <w:p w:rsidR="00912058" w:rsidRPr="00912058" w:rsidRDefault="00912058" w:rsidP="00912058">
      <w:pPr>
        <w:jc w:val="both"/>
        <w:rPr>
          <w:rFonts w:ascii="Arial" w:hAnsi="Arial" w:cs="Arial"/>
        </w:rPr>
      </w:pPr>
      <w:r w:rsidRPr="00912058">
        <w:rPr>
          <w:rFonts w:ascii="Arial" w:hAnsi="Arial" w:cs="Arial"/>
        </w:rPr>
        <w:t xml:space="preserve">10. 4. 2015 byl na portálu veřejné správy ČR </w:t>
      </w:r>
      <w:hyperlink r:id="rId6" w:history="1">
        <w:r w:rsidRPr="00912058">
          <w:rPr>
            <w:rStyle w:val="Hypertextovodkaz"/>
            <w:rFonts w:ascii="Arial" w:hAnsi="Arial" w:cs="Arial"/>
          </w:rPr>
          <w:t>http://portal.gov.cz</w:t>
        </w:r>
      </w:hyperlink>
      <w:r w:rsidRPr="00912058">
        <w:rPr>
          <w:rFonts w:ascii="Arial" w:hAnsi="Arial" w:cs="Arial"/>
        </w:rPr>
        <w:t xml:space="preserve"> spuštěn Národní katalog otevřených dat. Jedná se o pilotní provoz. Plný ostrý provoz se očekává Q2/2015</w:t>
      </w:r>
    </w:p>
    <w:p w:rsidR="00912058" w:rsidRPr="00912058" w:rsidRDefault="00912058" w:rsidP="00912058">
      <w:pPr>
        <w:autoSpaceDE w:val="0"/>
        <w:autoSpaceDN w:val="0"/>
        <w:adjustRightInd w:val="0"/>
        <w:spacing w:after="0" w:line="240" w:lineRule="auto"/>
        <w:jc w:val="both"/>
        <w:rPr>
          <w:rFonts w:ascii="Arial" w:hAnsi="Arial" w:cs="Arial"/>
        </w:rPr>
      </w:pPr>
      <w:r w:rsidRPr="00912058">
        <w:rPr>
          <w:rFonts w:ascii="Arial" w:hAnsi="Arial" w:cs="Arial"/>
        </w:rPr>
        <w:t>NKOD obsahuje katalogizační záznamy o datových sadách zveřejněných jednotlivými OVM včetně odkazů ke stažení dat.</w:t>
      </w:r>
    </w:p>
    <w:p w:rsidR="00912058" w:rsidRPr="00912058" w:rsidRDefault="00912058" w:rsidP="00912058">
      <w:pPr>
        <w:autoSpaceDE w:val="0"/>
        <w:autoSpaceDN w:val="0"/>
        <w:adjustRightInd w:val="0"/>
        <w:spacing w:after="0" w:line="240" w:lineRule="auto"/>
        <w:jc w:val="both"/>
        <w:rPr>
          <w:rFonts w:ascii="Arial" w:hAnsi="Arial" w:cs="Arial"/>
        </w:rPr>
      </w:pPr>
    </w:p>
    <w:p w:rsidR="00912058" w:rsidRPr="00912058" w:rsidRDefault="00912058" w:rsidP="00912058">
      <w:pPr>
        <w:autoSpaceDE w:val="0"/>
        <w:autoSpaceDN w:val="0"/>
        <w:adjustRightInd w:val="0"/>
        <w:spacing w:after="0" w:line="240" w:lineRule="auto"/>
        <w:jc w:val="both"/>
        <w:rPr>
          <w:rFonts w:ascii="Arial" w:hAnsi="Arial" w:cs="Arial"/>
        </w:rPr>
      </w:pPr>
      <w:r w:rsidRPr="00912058">
        <w:rPr>
          <w:rFonts w:ascii="Arial" w:hAnsi="Arial" w:cs="Arial"/>
        </w:rPr>
        <w:t>Data ke stažení mohou být uložena:</w:t>
      </w:r>
    </w:p>
    <w:p w:rsidR="00912058" w:rsidRPr="00912058" w:rsidRDefault="00912058" w:rsidP="00912058">
      <w:pPr>
        <w:pStyle w:val="Odstavecseseznamem"/>
        <w:numPr>
          <w:ilvl w:val="0"/>
          <w:numId w:val="12"/>
        </w:numPr>
        <w:autoSpaceDE w:val="0"/>
        <w:autoSpaceDN w:val="0"/>
        <w:adjustRightInd w:val="0"/>
        <w:spacing w:after="0" w:line="240" w:lineRule="auto"/>
        <w:jc w:val="both"/>
        <w:rPr>
          <w:rFonts w:ascii="Arial" w:hAnsi="Arial" w:cs="Arial"/>
        </w:rPr>
      </w:pPr>
      <w:r w:rsidRPr="00912058">
        <w:rPr>
          <w:rFonts w:ascii="Arial" w:hAnsi="Arial" w:cs="Arial"/>
        </w:rPr>
        <w:t>na webu příslušného OVM (poskytovatele dat)</w:t>
      </w:r>
    </w:p>
    <w:p w:rsidR="00912058" w:rsidRPr="00912058" w:rsidRDefault="00912058" w:rsidP="00912058">
      <w:pPr>
        <w:pStyle w:val="Odstavecseseznamem"/>
        <w:numPr>
          <w:ilvl w:val="0"/>
          <w:numId w:val="12"/>
        </w:numPr>
        <w:autoSpaceDE w:val="0"/>
        <w:autoSpaceDN w:val="0"/>
        <w:adjustRightInd w:val="0"/>
        <w:spacing w:after="0" w:line="240" w:lineRule="auto"/>
        <w:jc w:val="both"/>
        <w:rPr>
          <w:rFonts w:ascii="Arial" w:hAnsi="Arial" w:cs="Arial"/>
        </w:rPr>
      </w:pPr>
      <w:r w:rsidRPr="00912058">
        <w:rPr>
          <w:rFonts w:ascii="Arial" w:hAnsi="Arial" w:cs="Arial"/>
        </w:rPr>
        <w:t>přímo na PVS v Rejstříku datových zdrojů (součást NKOD)</w:t>
      </w:r>
    </w:p>
    <w:p w:rsidR="00912058" w:rsidRPr="00912058" w:rsidRDefault="00912058" w:rsidP="00912058">
      <w:pPr>
        <w:autoSpaceDE w:val="0"/>
        <w:autoSpaceDN w:val="0"/>
        <w:adjustRightInd w:val="0"/>
        <w:spacing w:after="0" w:line="240" w:lineRule="auto"/>
        <w:jc w:val="both"/>
        <w:rPr>
          <w:rFonts w:ascii="Arial" w:hAnsi="Arial" w:cs="Arial"/>
        </w:rPr>
      </w:pPr>
    </w:p>
    <w:p w:rsidR="00912058" w:rsidRPr="00912058" w:rsidRDefault="00912058" w:rsidP="00912058">
      <w:pPr>
        <w:autoSpaceDE w:val="0"/>
        <w:autoSpaceDN w:val="0"/>
        <w:adjustRightInd w:val="0"/>
        <w:spacing w:after="0" w:line="240" w:lineRule="auto"/>
        <w:jc w:val="both"/>
        <w:rPr>
          <w:rFonts w:ascii="Arial" w:hAnsi="Arial" w:cs="Arial"/>
        </w:rPr>
      </w:pPr>
      <w:r w:rsidRPr="00912058">
        <w:rPr>
          <w:rFonts w:ascii="Arial" w:hAnsi="Arial" w:cs="Arial"/>
        </w:rPr>
        <w:t>NKOD umožňuje katalogizaci následujícími způsoby:</w:t>
      </w:r>
    </w:p>
    <w:p w:rsidR="00912058" w:rsidRPr="00912058" w:rsidRDefault="00912058" w:rsidP="00912058">
      <w:pPr>
        <w:pStyle w:val="Odstavecseseznamem"/>
        <w:numPr>
          <w:ilvl w:val="0"/>
          <w:numId w:val="9"/>
        </w:numPr>
        <w:autoSpaceDE w:val="0"/>
        <w:autoSpaceDN w:val="0"/>
        <w:adjustRightInd w:val="0"/>
        <w:spacing w:after="0" w:line="240" w:lineRule="auto"/>
        <w:jc w:val="both"/>
        <w:rPr>
          <w:rFonts w:ascii="Arial" w:hAnsi="Arial" w:cs="Arial"/>
        </w:rPr>
      </w:pPr>
      <w:r w:rsidRPr="00912058">
        <w:rPr>
          <w:rFonts w:ascii="Arial" w:hAnsi="Arial" w:cs="Arial"/>
        </w:rPr>
        <w:t>vyplnění formuláře na PVS a jeho odeslání přes ISDS</w:t>
      </w:r>
    </w:p>
    <w:p w:rsidR="00912058" w:rsidRPr="00912058" w:rsidRDefault="00912058" w:rsidP="00912058">
      <w:pPr>
        <w:pStyle w:val="Odstavecseseznamem"/>
        <w:numPr>
          <w:ilvl w:val="0"/>
          <w:numId w:val="9"/>
        </w:numPr>
        <w:autoSpaceDE w:val="0"/>
        <w:autoSpaceDN w:val="0"/>
        <w:adjustRightInd w:val="0"/>
        <w:spacing w:after="0" w:line="240" w:lineRule="auto"/>
        <w:jc w:val="both"/>
        <w:rPr>
          <w:rFonts w:ascii="Arial" w:hAnsi="Arial" w:cs="Arial"/>
        </w:rPr>
      </w:pPr>
      <w:r w:rsidRPr="00912058">
        <w:rPr>
          <w:rFonts w:ascii="Arial" w:hAnsi="Arial" w:cs="Arial"/>
        </w:rPr>
        <w:t xml:space="preserve">automatické plnění </w:t>
      </w:r>
      <w:proofErr w:type="spellStart"/>
      <w:r w:rsidRPr="00912058">
        <w:rPr>
          <w:rFonts w:ascii="Arial" w:hAnsi="Arial" w:cs="Arial"/>
        </w:rPr>
        <w:t>metadaty</w:t>
      </w:r>
      <w:proofErr w:type="spellEnd"/>
      <w:r w:rsidRPr="00912058">
        <w:rPr>
          <w:rFonts w:ascii="Arial" w:hAnsi="Arial" w:cs="Arial"/>
        </w:rPr>
        <w:t xml:space="preserve"> z lokálních katalogů OVM (po předchozí registraci lokálního katalogu v NKOD)</w:t>
      </w:r>
    </w:p>
    <w:p w:rsidR="00912058" w:rsidRPr="00912058" w:rsidRDefault="00912058" w:rsidP="00912058">
      <w:pPr>
        <w:autoSpaceDE w:val="0"/>
        <w:autoSpaceDN w:val="0"/>
        <w:adjustRightInd w:val="0"/>
        <w:spacing w:after="0" w:line="240" w:lineRule="auto"/>
        <w:jc w:val="both"/>
        <w:rPr>
          <w:rFonts w:ascii="Arial" w:hAnsi="Arial" w:cs="Arial"/>
        </w:rPr>
      </w:pPr>
    </w:p>
    <w:p w:rsidR="00912058" w:rsidRPr="00912058" w:rsidRDefault="00912058" w:rsidP="00912058">
      <w:pPr>
        <w:autoSpaceDE w:val="0"/>
        <w:autoSpaceDN w:val="0"/>
        <w:adjustRightInd w:val="0"/>
        <w:spacing w:after="0" w:line="240" w:lineRule="auto"/>
        <w:jc w:val="both"/>
        <w:rPr>
          <w:rFonts w:ascii="Arial" w:hAnsi="Arial" w:cs="Arial"/>
        </w:rPr>
      </w:pPr>
      <w:r w:rsidRPr="00912058">
        <w:rPr>
          <w:rFonts w:ascii="Arial" w:hAnsi="Arial" w:cs="Arial"/>
        </w:rPr>
        <w:t>Zveřejňovat mohu:</w:t>
      </w:r>
    </w:p>
    <w:p w:rsidR="00912058" w:rsidRPr="00912058" w:rsidRDefault="00912058" w:rsidP="00912058">
      <w:pPr>
        <w:pStyle w:val="Odstavecseseznamem"/>
        <w:numPr>
          <w:ilvl w:val="0"/>
          <w:numId w:val="9"/>
        </w:numPr>
        <w:autoSpaceDE w:val="0"/>
        <w:autoSpaceDN w:val="0"/>
        <w:adjustRightInd w:val="0"/>
        <w:spacing w:after="0" w:line="240" w:lineRule="auto"/>
        <w:jc w:val="both"/>
        <w:rPr>
          <w:rFonts w:ascii="Arial" w:hAnsi="Arial" w:cs="Arial"/>
        </w:rPr>
      </w:pPr>
      <w:r w:rsidRPr="00912058">
        <w:rPr>
          <w:rFonts w:ascii="Arial" w:hAnsi="Arial" w:cs="Arial"/>
        </w:rPr>
        <w:t>jednotlivé datové sady</w:t>
      </w:r>
    </w:p>
    <w:p w:rsidR="00912058" w:rsidRPr="00912058" w:rsidRDefault="00912058" w:rsidP="00912058">
      <w:pPr>
        <w:pStyle w:val="Odstavecseseznamem"/>
        <w:numPr>
          <w:ilvl w:val="0"/>
          <w:numId w:val="9"/>
        </w:numPr>
        <w:autoSpaceDE w:val="0"/>
        <w:autoSpaceDN w:val="0"/>
        <w:adjustRightInd w:val="0"/>
        <w:spacing w:after="0" w:line="240" w:lineRule="auto"/>
        <w:jc w:val="both"/>
        <w:rPr>
          <w:rFonts w:ascii="Arial" w:hAnsi="Arial" w:cs="Arial"/>
        </w:rPr>
      </w:pPr>
      <w:r w:rsidRPr="00912058">
        <w:rPr>
          <w:rFonts w:ascii="Arial" w:hAnsi="Arial" w:cs="Arial"/>
        </w:rPr>
        <w:t>odkaz na vlastní lokální katalog</w:t>
      </w:r>
    </w:p>
    <w:p w:rsidR="00912058" w:rsidRPr="00912058" w:rsidRDefault="00912058" w:rsidP="00912058">
      <w:pPr>
        <w:jc w:val="both"/>
        <w:rPr>
          <w:rFonts w:ascii="Arial" w:hAnsi="Arial" w:cs="Arial"/>
          <w:b/>
        </w:rPr>
      </w:pPr>
    </w:p>
    <w:p w:rsidR="00912058" w:rsidRPr="00912058" w:rsidRDefault="00912058" w:rsidP="00912058">
      <w:pPr>
        <w:autoSpaceDE w:val="0"/>
        <w:autoSpaceDN w:val="0"/>
        <w:adjustRightInd w:val="0"/>
        <w:spacing w:after="0" w:line="240" w:lineRule="auto"/>
        <w:jc w:val="both"/>
        <w:rPr>
          <w:rFonts w:ascii="Arial" w:hAnsi="Arial" w:cs="Arial"/>
          <w:b/>
        </w:rPr>
      </w:pPr>
      <w:r w:rsidRPr="00912058">
        <w:rPr>
          <w:rFonts w:ascii="Arial" w:hAnsi="Arial" w:cs="Arial"/>
          <w:b/>
        </w:rPr>
        <w:t>Vzorový publikační plán</w:t>
      </w:r>
    </w:p>
    <w:p w:rsidR="00912058" w:rsidRPr="00912058" w:rsidRDefault="00912058" w:rsidP="00912058">
      <w:pPr>
        <w:autoSpaceDE w:val="0"/>
        <w:autoSpaceDN w:val="0"/>
        <w:adjustRightInd w:val="0"/>
        <w:spacing w:after="0" w:line="240" w:lineRule="auto"/>
        <w:jc w:val="both"/>
        <w:rPr>
          <w:rFonts w:ascii="Arial" w:hAnsi="Arial" w:cs="Arial"/>
          <w:b/>
        </w:rPr>
      </w:pPr>
    </w:p>
    <w:p w:rsidR="00912058" w:rsidRPr="00912058" w:rsidRDefault="00912058" w:rsidP="00912058">
      <w:pPr>
        <w:autoSpaceDE w:val="0"/>
        <w:autoSpaceDN w:val="0"/>
        <w:adjustRightInd w:val="0"/>
        <w:spacing w:after="0" w:line="240" w:lineRule="auto"/>
        <w:jc w:val="both"/>
        <w:rPr>
          <w:rFonts w:ascii="Arial" w:hAnsi="Arial" w:cs="Arial"/>
        </w:rPr>
      </w:pPr>
      <w:r w:rsidRPr="00912058">
        <w:rPr>
          <w:rFonts w:ascii="Arial" w:hAnsi="Arial" w:cs="Arial"/>
        </w:rPr>
        <w:t>Vymezuje doporučené datové sady k publikaci v podobě otevřených dat a určuje podobu publikace.</w:t>
      </w:r>
    </w:p>
    <w:p w:rsidR="00912058" w:rsidRPr="00912058" w:rsidRDefault="00912058" w:rsidP="00912058">
      <w:pPr>
        <w:autoSpaceDE w:val="0"/>
        <w:autoSpaceDN w:val="0"/>
        <w:adjustRightInd w:val="0"/>
        <w:spacing w:after="0" w:line="240" w:lineRule="auto"/>
        <w:jc w:val="both"/>
        <w:rPr>
          <w:rFonts w:ascii="Arial" w:hAnsi="Arial" w:cs="Arial"/>
        </w:rPr>
      </w:pPr>
    </w:p>
    <w:p w:rsidR="00912058" w:rsidRPr="00912058" w:rsidRDefault="00912058" w:rsidP="00912058">
      <w:pPr>
        <w:autoSpaceDE w:val="0"/>
        <w:autoSpaceDN w:val="0"/>
        <w:adjustRightInd w:val="0"/>
        <w:spacing w:after="0" w:line="240" w:lineRule="auto"/>
        <w:jc w:val="both"/>
        <w:rPr>
          <w:rFonts w:ascii="Arial" w:hAnsi="Arial" w:cs="Arial"/>
        </w:rPr>
      </w:pPr>
      <w:r w:rsidRPr="00912058">
        <w:rPr>
          <w:rFonts w:ascii="Arial" w:hAnsi="Arial" w:cs="Arial"/>
        </w:rPr>
        <w:t>V čem vzorový publikační plán pomůže?</w:t>
      </w:r>
    </w:p>
    <w:p w:rsidR="00912058" w:rsidRPr="00912058" w:rsidRDefault="00912058" w:rsidP="00912058">
      <w:pPr>
        <w:pStyle w:val="Odstavecseseznamem"/>
        <w:numPr>
          <w:ilvl w:val="0"/>
          <w:numId w:val="13"/>
        </w:numPr>
        <w:autoSpaceDE w:val="0"/>
        <w:autoSpaceDN w:val="0"/>
        <w:adjustRightInd w:val="0"/>
        <w:spacing w:after="0" w:line="240" w:lineRule="auto"/>
        <w:jc w:val="both"/>
        <w:rPr>
          <w:rFonts w:ascii="Arial" w:hAnsi="Arial" w:cs="Arial"/>
        </w:rPr>
      </w:pPr>
      <w:r w:rsidRPr="00912058">
        <w:rPr>
          <w:rFonts w:ascii="Arial" w:hAnsi="Arial" w:cs="Arial"/>
        </w:rPr>
        <w:t>Stanoví doporučované datové sady pro všechny OVM v ČR.</w:t>
      </w:r>
    </w:p>
    <w:p w:rsidR="00912058" w:rsidRPr="00912058" w:rsidRDefault="00912058" w:rsidP="00912058">
      <w:pPr>
        <w:pStyle w:val="Odstavecseseznamem"/>
        <w:numPr>
          <w:ilvl w:val="0"/>
          <w:numId w:val="13"/>
        </w:numPr>
        <w:autoSpaceDE w:val="0"/>
        <w:autoSpaceDN w:val="0"/>
        <w:adjustRightInd w:val="0"/>
        <w:spacing w:after="0" w:line="240" w:lineRule="auto"/>
        <w:jc w:val="both"/>
        <w:rPr>
          <w:rFonts w:ascii="Arial" w:hAnsi="Arial" w:cs="Arial"/>
        </w:rPr>
      </w:pPr>
      <w:r w:rsidRPr="00912058">
        <w:rPr>
          <w:rFonts w:ascii="Arial" w:hAnsi="Arial" w:cs="Arial"/>
        </w:rPr>
        <w:t xml:space="preserve">Ujednotí způsob publikace těchto sad napříč OVM (formáty, schémata, </w:t>
      </w:r>
      <w:r>
        <w:rPr>
          <w:rFonts w:ascii="Arial" w:hAnsi="Arial" w:cs="Arial"/>
        </w:rPr>
        <w:t>umístění v </w:t>
      </w:r>
      <w:r w:rsidRPr="00912058">
        <w:rPr>
          <w:rFonts w:ascii="Arial" w:hAnsi="Arial" w:cs="Arial"/>
        </w:rPr>
        <w:t>lokálním datovém katalogu/NKOD).</w:t>
      </w:r>
    </w:p>
    <w:p w:rsidR="00912058" w:rsidRPr="00912058" w:rsidRDefault="00912058" w:rsidP="00912058">
      <w:pPr>
        <w:pStyle w:val="Odstavecseseznamem"/>
        <w:numPr>
          <w:ilvl w:val="0"/>
          <w:numId w:val="13"/>
        </w:numPr>
        <w:autoSpaceDE w:val="0"/>
        <w:autoSpaceDN w:val="0"/>
        <w:adjustRightInd w:val="0"/>
        <w:spacing w:after="0" w:line="240" w:lineRule="auto"/>
        <w:jc w:val="both"/>
        <w:rPr>
          <w:rFonts w:ascii="Arial" w:hAnsi="Arial" w:cs="Arial"/>
        </w:rPr>
      </w:pPr>
      <w:r w:rsidRPr="00912058">
        <w:rPr>
          <w:rFonts w:ascii="Arial" w:hAnsi="Arial" w:cs="Arial"/>
        </w:rPr>
        <w:t>Usnadní práci jednotlivých OVM při otevírání jejich dat. OVM nemusí analyzovat, jaké datové sady bude publikovat, nemusí navrhovat datové formáty a schémata a ani určovat, jakým způsobem budou datové sady publikovány.</w:t>
      </w:r>
    </w:p>
    <w:p w:rsidR="00912058" w:rsidRPr="00912058" w:rsidRDefault="00912058" w:rsidP="00912058">
      <w:pPr>
        <w:jc w:val="both"/>
        <w:rPr>
          <w:rFonts w:ascii="Arial" w:hAnsi="Arial" w:cs="Arial"/>
          <w:b/>
        </w:rPr>
      </w:pPr>
    </w:p>
    <w:p w:rsidR="00912058" w:rsidRPr="00912058" w:rsidRDefault="00912058" w:rsidP="00912058">
      <w:pPr>
        <w:jc w:val="both"/>
        <w:rPr>
          <w:rFonts w:ascii="Arial" w:hAnsi="Arial" w:cs="Arial"/>
          <w:b/>
        </w:rPr>
      </w:pPr>
      <w:r w:rsidRPr="00912058">
        <w:rPr>
          <w:rFonts w:ascii="Arial" w:hAnsi="Arial" w:cs="Arial"/>
          <w:b/>
        </w:rPr>
        <w:br w:type="page"/>
      </w:r>
    </w:p>
    <w:p w:rsidR="00912058" w:rsidRPr="00912058" w:rsidRDefault="00912058" w:rsidP="00912058">
      <w:pPr>
        <w:autoSpaceDE w:val="0"/>
        <w:autoSpaceDN w:val="0"/>
        <w:adjustRightInd w:val="0"/>
        <w:spacing w:after="0" w:line="240" w:lineRule="auto"/>
        <w:jc w:val="both"/>
        <w:rPr>
          <w:rFonts w:ascii="Arial" w:hAnsi="Arial" w:cs="Arial"/>
          <w:b/>
        </w:rPr>
      </w:pPr>
      <w:r w:rsidRPr="00912058">
        <w:rPr>
          <w:rFonts w:ascii="Arial" w:hAnsi="Arial" w:cs="Arial"/>
          <w:b/>
        </w:rPr>
        <w:t>Typy vzorových publikačních plánů</w:t>
      </w:r>
    </w:p>
    <w:p w:rsidR="00912058" w:rsidRPr="00912058" w:rsidRDefault="00912058" w:rsidP="00912058">
      <w:pPr>
        <w:autoSpaceDE w:val="0"/>
        <w:autoSpaceDN w:val="0"/>
        <w:adjustRightInd w:val="0"/>
        <w:spacing w:after="0" w:line="240" w:lineRule="auto"/>
        <w:jc w:val="both"/>
        <w:rPr>
          <w:rFonts w:ascii="Arial" w:hAnsi="Arial" w:cs="Arial"/>
        </w:rPr>
      </w:pPr>
    </w:p>
    <w:p w:rsidR="00912058" w:rsidRPr="00912058" w:rsidRDefault="00912058" w:rsidP="00912058">
      <w:pPr>
        <w:autoSpaceDE w:val="0"/>
        <w:autoSpaceDN w:val="0"/>
        <w:adjustRightInd w:val="0"/>
        <w:spacing w:after="0" w:line="240" w:lineRule="auto"/>
        <w:jc w:val="both"/>
        <w:rPr>
          <w:rFonts w:ascii="Arial" w:hAnsi="Arial" w:cs="Arial"/>
        </w:rPr>
      </w:pPr>
      <w:r w:rsidRPr="00912058">
        <w:rPr>
          <w:rFonts w:ascii="Arial" w:hAnsi="Arial" w:cs="Arial"/>
        </w:rPr>
        <w:t xml:space="preserve">Různé typy OVM spravují různé datové sady a mají různé (technické, </w:t>
      </w:r>
      <w:proofErr w:type="gramStart"/>
      <w:r w:rsidRPr="00912058">
        <w:rPr>
          <w:rFonts w:ascii="Arial" w:hAnsi="Arial" w:cs="Arial"/>
        </w:rPr>
        <w:t>personální, ...) možnosti</w:t>
      </w:r>
      <w:proofErr w:type="gramEnd"/>
      <w:r w:rsidRPr="00912058">
        <w:rPr>
          <w:rFonts w:ascii="Arial" w:hAnsi="Arial" w:cs="Arial"/>
        </w:rPr>
        <w:t>. Proto budou pro různé typy OVM vytvořeny různé vzorové publikační plány:</w:t>
      </w:r>
    </w:p>
    <w:p w:rsidR="00912058" w:rsidRPr="00912058" w:rsidRDefault="00912058" w:rsidP="00912058">
      <w:pPr>
        <w:pStyle w:val="Odstavecseseznamem"/>
        <w:numPr>
          <w:ilvl w:val="0"/>
          <w:numId w:val="13"/>
        </w:numPr>
        <w:autoSpaceDE w:val="0"/>
        <w:autoSpaceDN w:val="0"/>
        <w:adjustRightInd w:val="0"/>
        <w:spacing w:after="0" w:line="240" w:lineRule="auto"/>
        <w:jc w:val="both"/>
        <w:rPr>
          <w:rFonts w:ascii="Arial" w:hAnsi="Arial" w:cs="Arial"/>
        </w:rPr>
      </w:pPr>
      <w:r w:rsidRPr="00912058">
        <w:rPr>
          <w:rFonts w:ascii="Arial" w:hAnsi="Arial" w:cs="Arial"/>
        </w:rPr>
        <w:t>ústřední orgány – ministerstva</w:t>
      </w:r>
    </w:p>
    <w:p w:rsidR="00912058" w:rsidRPr="00912058" w:rsidRDefault="00912058" w:rsidP="00912058">
      <w:pPr>
        <w:pStyle w:val="Odstavecseseznamem"/>
        <w:numPr>
          <w:ilvl w:val="0"/>
          <w:numId w:val="13"/>
        </w:numPr>
        <w:autoSpaceDE w:val="0"/>
        <w:autoSpaceDN w:val="0"/>
        <w:adjustRightInd w:val="0"/>
        <w:spacing w:after="0" w:line="240" w:lineRule="auto"/>
        <w:jc w:val="both"/>
        <w:rPr>
          <w:rFonts w:ascii="Arial" w:hAnsi="Arial" w:cs="Arial"/>
        </w:rPr>
      </w:pPr>
      <w:r w:rsidRPr="00912058">
        <w:rPr>
          <w:rFonts w:ascii="Arial" w:hAnsi="Arial" w:cs="Arial"/>
        </w:rPr>
        <w:t>ústřední orgány – ostatní</w:t>
      </w:r>
    </w:p>
    <w:p w:rsidR="00912058" w:rsidRPr="00912058" w:rsidRDefault="00912058" w:rsidP="00912058">
      <w:pPr>
        <w:pStyle w:val="Odstavecseseznamem"/>
        <w:numPr>
          <w:ilvl w:val="0"/>
          <w:numId w:val="13"/>
        </w:numPr>
        <w:autoSpaceDE w:val="0"/>
        <w:autoSpaceDN w:val="0"/>
        <w:adjustRightInd w:val="0"/>
        <w:spacing w:after="0" w:line="240" w:lineRule="auto"/>
        <w:jc w:val="both"/>
        <w:rPr>
          <w:rFonts w:ascii="Arial" w:hAnsi="Arial" w:cs="Arial"/>
        </w:rPr>
      </w:pPr>
      <w:r w:rsidRPr="00912058">
        <w:rPr>
          <w:rFonts w:ascii="Arial" w:hAnsi="Arial" w:cs="Arial"/>
        </w:rPr>
        <w:t>krajský úřad</w:t>
      </w:r>
    </w:p>
    <w:p w:rsidR="00912058" w:rsidRPr="00912058" w:rsidRDefault="00912058" w:rsidP="00912058">
      <w:pPr>
        <w:pStyle w:val="Odstavecseseznamem"/>
        <w:numPr>
          <w:ilvl w:val="0"/>
          <w:numId w:val="13"/>
        </w:numPr>
        <w:autoSpaceDE w:val="0"/>
        <w:autoSpaceDN w:val="0"/>
        <w:adjustRightInd w:val="0"/>
        <w:spacing w:after="0" w:line="240" w:lineRule="auto"/>
        <w:jc w:val="both"/>
        <w:rPr>
          <w:rFonts w:ascii="Arial" w:hAnsi="Arial" w:cs="Arial"/>
        </w:rPr>
      </w:pPr>
      <w:r w:rsidRPr="00912058">
        <w:rPr>
          <w:rFonts w:ascii="Arial" w:hAnsi="Arial" w:cs="Arial"/>
        </w:rPr>
        <w:t>obce s rozšířenou působností</w:t>
      </w:r>
    </w:p>
    <w:p w:rsidR="00912058" w:rsidRPr="00912058" w:rsidRDefault="00912058" w:rsidP="00912058">
      <w:pPr>
        <w:pStyle w:val="Odstavecseseznamem"/>
        <w:numPr>
          <w:ilvl w:val="0"/>
          <w:numId w:val="13"/>
        </w:numPr>
        <w:autoSpaceDE w:val="0"/>
        <w:autoSpaceDN w:val="0"/>
        <w:adjustRightInd w:val="0"/>
        <w:spacing w:after="0" w:line="240" w:lineRule="auto"/>
        <w:jc w:val="both"/>
        <w:rPr>
          <w:rFonts w:ascii="Arial" w:hAnsi="Arial" w:cs="Arial"/>
        </w:rPr>
      </w:pPr>
      <w:r w:rsidRPr="00912058">
        <w:rPr>
          <w:rFonts w:ascii="Arial" w:hAnsi="Arial" w:cs="Arial"/>
        </w:rPr>
        <w:t>obecní úřad – ostatní</w:t>
      </w:r>
    </w:p>
    <w:p w:rsidR="00912058" w:rsidRPr="00912058" w:rsidRDefault="00912058" w:rsidP="00912058">
      <w:pPr>
        <w:autoSpaceDE w:val="0"/>
        <w:autoSpaceDN w:val="0"/>
        <w:adjustRightInd w:val="0"/>
        <w:spacing w:after="0" w:line="240" w:lineRule="auto"/>
        <w:jc w:val="both"/>
        <w:rPr>
          <w:rFonts w:ascii="Arial" w:hAnsi="Arial" w:cs="Arial"/>
        </w:rPr>
      </w:pPr>
    </w:p>
    <w:p w:rsidR="00912058" w:rsidRPr="00912058" w:rsidRDefault="00912058" w:rsidP="00912058">
      <w:pPr>
        <w:autoSpaceDE w:val="0"/>
        <w:autoSpaceDN w:val="0"/>
        <w:adjustRightInd w:val="0"/>
        <w:spacing w:after="0" w:line="240" w:lineRule="auto"/>
        <w:jc w:val="both"/>
        <w:rPr>
          <w:rFonts w:ascii="Arial" w:hAnsi="Arial" w:cs="Arial"/>
        </w:rPr>
      </w:pPr>
      <w:r w:rsidRPr="00912058">
        <w:rPr>
          <w:rFonts w:ascii="Arial" w:hAnsi="Arial" w:cs="Arial"/>
        </w:rPr>
        <w:t>Napříč všemi obcemi lze identifikovat řadu stejných datových sad, které obce spravují a lze je doporučit k plošné publikaci. Podobná situace je u krajů.</w:t>
      </w:r>
    </w:p>
    <w:p w:rsidR="00912058" w:rsidRPr="00912058" w:rsidRDefault="00912058" w:rsidP="00912058">
      <w:pPr>
        <w:autoSpaceDE w:val="0"/>
        <w:autoSpaceDN w:val="0"/>
        <w:adjustRightInd w:val="0"/>
        <w:spacing w:after="0" w:line="240" w:lineRule="auto"/>
        <w:jc w:val="both"/>
        <w:rPr>
          <w:rFonts w:ascii="Arial" w:hAnsi="Arial" w:cs="Arial"/>
        </w:rPr>
      </w:pPr>
    </w:p>
    <w:p w:rsidR="00912058" w:rsidRPr="00912058" w:rsidRDefault="00912058" w:rsidP="00912058">
      <w:pPr>
        <w:autoSpaceDE w:val="0"/>
        <w:autoSpaceDN w:val="0"/>
        <w:adjustRightInd w:val="0"/>
        <w:spacing w:after="0" w:line="240" w:lineRule="auto"/>
        <w:jc w:val="both"/>
        <w:rPr>
          <w:rFonts w:ascii="Arial" w:hAnsi="Arial" w:cs="Arial"/>
        </w:rPr>
      </w:pPr>
      <w:r w:rsidRPr="00912058">
        <w:rPr>
          <w:rFonts w:ascii="Arial" w:hAnsi="Arial" w:cs="Arial"/>
        </w:rPr>
        <w:t>Při sestavování vzorového publikačního plánu postupujeme vzhledem k jejich mož</w:t>
      </w:r>
      <w:r w:rsidRPr="00912058">
        <w:rPr>
          <w:rFonts w:ascii="Arial" w:hAnsi="Arial" w:cs="Arial"/>
        </w:rPr>
        <w:t>nostem a </w:t>
      </w:r>
      <w:r w:rsidRPr="00912058">
        <w:rPr>
          <w:rFonts w:ascii="Arial" w:hAnsi="Arial" w:cs="Arial"/>
        </w:rPr>
        <w:t>kapacitám. Pečlivě vybíráme seznam datových sad s maximálním potenciálem. Definujeme datová schémata s co nejjednodušším formátem.</w:t>
      </w:r>
    </w:p>
    <w:p w:rsidR="00912058" w:rsidRPr="00912058" w:rsidRDefault="00912058" w:rsidP="00912058">
      <w:pPr>
        <w:autoSpaceDE w:val="0"/>
        <w:autoSpaceDN w:val="0"/>
        <w:adjustRightInd w:val="0"/>
        <w:spacing w:after="0" w:line="240" w:lineRule="auto"/>
        <w:jc w:val="both"/>
        <w:rPr>
          <w:rFonts w:ascii="Arial" w:hAnsi="Arial" w:cs="Arial"/>
        </w:rPr>
      </w:pPr>
    </w:p>
    <w:p w:rsidR="00912058" w:rsidRPr="00912058" w:rsidRDefault="00912058" w:rsidP="00912058">
      <w:pPr>
        <w:autoSpaceDE w:val="0"/>
        <w:autoSpaceDN w:val="0"/>
        <w:adjustRightInd w:val="0"/>
        <w:spacing w:after="0" w:line="240" w:lineRule="auto"/>
        <w:jc w:val="both"/>
        <w:rPr>
          <w:rFonts w:ascii="Arial" w:hAnsi="Arial" w:cs="Arial"/>
        </w:rPr>
      </w:pPr>
      <w:r w:rsidRPr="00912058">
        <w:rPr>
          <w:rFonts w:ascii="Arial" w:hAnsi="Arial" w:cs="Arial"/>
        </w:rPr>
        <w:t>Příklady doporučených datových sad</w:t>
      </w:r>
    </w:p>
    <w:p w:rsidR="00912058" w:rsidRPr="00912058" w:rsidRDefault="00912058" w:rsidP="00912058">
      <w:pPr>
        <w:pStyle w:val="Odstavecseseznamem"/>
        <w:numPr>
          <w:ilvl w:val="0"/>
          <w:numId w:val="13"/>
        </w:numPr>
        <w:autoSpaceDE w:val="0"/>
        <w:autoSpaceDN w:val="0"/>
        <w:adjustRightInd w:val="0"/>
        <w:spacing w:after="0" w:line="240" w:lineRule="auto"/>
        <w:jc w:val="both"/>
        <w:rPr>
          <w:rFonts w:ascii="Arial" w:hAnsi="Arial" w:cs="Arial"/>
        </w:rPr>
      </w:pPr>
      <w:r w:rsidRPr="00912058">
        <w:rPr>
          <w:rFonts w:ascii="Arial" w:hAnsi="Arial" w:cs="Arial"/>
        </w:rPr>
        <w:t>Seznam smluv / objednávek / faktur</w:t>
      </w:r>
    </w:p>
    <w:p w:rsidR="00912058" w:rsidRPr="00912058" w:rsidRDefault="00912058" w:rsidP="00912058">
      <w:pPr>
        <w:pStyle w:val="Odstavecseseznamem"/>
        <w:numPr>
          <w:ilvl w:val="0"/>
          <w:numId w:val="13"/>
        </w:numPr>
        <w:autoSpaceDE w:val="0"/>
        <w:autoSpaceDN w:val="0"/>
        <w:adjustRightInd w:val="0"/>
        <w:spacing w:after="0" w:line="240" w:lineRule="auto"/>
        <w:jc w:val="both"/>
        <w:rPr>
          <w:rFonts w:ascii="Arial" w:hAnsi="Arial" w:cs="Arial"/>
        </w:rPr>
      </w:pPr>
      <w:r w:rsidRPr="00912058">
        <w:rPr>
          <w:rFonts w:ascii="Arial" w:hAnsi="Arial" w:cs="Arial"/>
        </w:rPr>
        <w:t>Nabídka nepotřebného majetku</w:t>
      </w:r>
    </w:p>
    <w:p w:rsidR="00912058" w:rsidRPr="00912058" w:rsidRDefault="00912058" w:rsidP="00912058">
      <w:pPr>
        <w:pStyle w:val="Odstavecseseznamem"/>
        <w:numPr>
          <w:ilvl w:val="0"/>
          <w:numId w:val="13"/>
        </w:numPr>
        <w:autoSpaceDE w:val="0"/>
        <w:autoSpaceDN w:val="0"/>
        <w:adjustRightInd w:val="0"/>
        <w:spacing w:after="0" w:line="240" w:lineRule="auto"/>
        <w:jc w:val="both"/>
        <w:rPr>
          <w:rFonts w:ascii="Arial" w:hAnsi="Arial" w:cs="Arial"/>
        </w:rPr>
      </w:pPr>
      <w:r w:rsidRPr="00912058">
        <w:rPr>
          <w:rFonts w:ascii="Arial" w:hAnsi="Arial" w:cs="Arial"/>
        </w:rPr>
        <w:t>Telefonní seznam</w:t>
      </w:r>
    </w:p>
    <w:p w:rsidR="00912058" w:rsidRPr="00912058" w:rsidRDefault="00912058" w:rsidP="00912058">
      <w:pPr>
        <w:pStyle w:val="Odstavecseseznamem"/>
        <w:numPr>
          <w:ilvl w:val="0"/>
          <w:numId w:val="13"/>
        </w:numPr>
        <w:autoSpaceDE w:val="0"/>
        <w:autoSpaceDN w:val="0"/>
        <w:adjustRightInd w:val="0"/>
        <w:spacing w:after="0" w:line="240" w:lineRule="auto"/>
        <w:jc w:val="both"/>
        <w:rPr>
          <w:rFonts w:ascii="Arial" w:hAnsi="Arial" w:cs="Arial"/>
        </w:rPr>
      </w:pPr>
      <w:r w:rsidRPr="00912058">
        <w:rPr>
          <w:rFonts w:ascii="Arial" w:hAnsi="Arial" w:cs="Arial"/>
        </w:rPr>
        <w:t>Seznam poradních orgánů</w:t>
      </w:r>
    </w:p>
    <w:p w:rsidR="00912058" w:rsidRPr="00912058" w:rsidRDefault="00912058" w:rsidP="00912058">
      <w:pPr>
        <w:pStyle w:val="Odstavecseseznamem"/>
        <w:numPr>
          <w:ilvl w:val="0"/>
          <w:numId w:val="13"/>
        </w:numPr>
        <w:autoSpaceDE w:val="0"/>
        <w:autoSpaceDN w:val="0"/>
        <w:adjustRightInd w:val="0"/>
        <w:spacing w:after="0" w:line="240" w:lineRule="auto"/>
        <w:jc w:val="both"/>
        <w:rPr>
          <w:rFonts w:ascii="Arial" w:hAnsi="Arial" w:cs="Arial"/>
        </w:rPr>
      </w:pPr>
      <w:r w:rsidRPr="00912058">
        <w:rPr>
          <w:rFonts w:ascii="Arial" w:hAnsi="Arial" w:cs="Arial"/>
        </w:rPr>
        <w:t>Volná pracovní místa</w:t>
      </w:r>
    </w:p>
    <w:p w:rsidR="00912058" w:rsidRPr="00912058" w:rsidRDefault="00912058" w:rsidP="00912058">
      <w:pPr>
        <w:pStyle w:val="Odstavecseseznamem"/>
        <w:numPr>
          <w:ilvl w:val="0"/>
          <w:numId w:val="13"/>
        </w:numPr>
        <w:autoSpaceDE w:val="0"/>
        <w:autoSpaceDN w:val="0"/>
        <w:adjustRightInd w:val="0"/>
        <w:spacing w:after="0" w:line="240" w:lineRule="auto"/>
        <w:jc w:val="both"/>
        <w:rPr>
          <w:rFonts w:ascii="Arial" w:hAnsi="Arial" w:cs="Arial"/>
        </w:rPr>
      </w:pPr>
      <w:r w:rsidRPr="00912058">
        <w:rPr>
          <w:rFonts w:ascii="Arial" w:hAnsi="Arial" w:cs="Arial"/>
        </w:rPr>
        <w:t>Katalog knihovny</w:t>
      </w:r>
    </w:p>
    <w:p w:rsidR="00912058" w:rsidRPr="00912058" w:rsidRDefault="00912058" w:rsidP="00912058">
      <w:pPr>
        <w:pStyle w:val="Odstavecseseznamem"/>
        <w:numPr>
          <w:ilvl w:val="0"/>
          <w:numId w:val="13"/>
        </w:numPr>
        <w:autoSpaceDE w:val="0"/>
        <w:autoSpaceDN w:val="0"/>
        <w:adjustRightInd w:val="0"/>
        <w:spacing w:after="0" w:line="240" w:lineRule="auto"/>
        <w:jc w:val="both"/>
        <w:rPr>
          <w:rFonts w:ascii="Arial" w:hAnsi="Arial" w:cs="Arial"/>
        </w:rPr>
      </w:pPr>
      <w:r w:rsidRPr="00912058">
        <w:rPr>
          <w:rFonts w:ascii="Arial" w:hAnsi="Arial" w:cs="Arial"/>
        </w:rPr>
        <w:t>Pořádané akce</w:t>
      </w:r>
    </w:p>
    <w:p w:rsidR="00912058" w:rsidRPr="00912058" w:rsidRDefault="00912058" w:rsidP="00912058">
      <w:pPr>
        <w:pStyle w:val="Odstavecseseznamem"/>
        <w:numPr>
          <w:ilvl w:val="0"/>
          <w:numId w:val="13"/>
        </w:numPr>
        <w:autoSpaceDE w:val="0"/>
        <w:autoSpaceDN w:val="0"/>
        <w:adjustRightInd w:val="0"/>
        <w:spacing w:after="0" w:line="240" w:lineRule="auto"/>
        <w:jc w:val="both"/>
        <w:rPr>
          <w:rFonts w:ascii="Arial" w:hAnsi="Arial" w:cs="Arial"/>
        </w:rPr>
      </w:pPr>
      <w:r w:rsidRPr="00912058">
        <w:rPr>
          <w:rFonts w:ascii="Arial" w:hAnsi="Arial" w:cs="Arial"/>
        </w:rPr>
        <w:t>…</w:t>
      </w:r>
    </w:p>
    <w:p w:rsidR="00912058" w:rsidRPr="00912058" w:rsidRDefault="00912058" w:rsidP="00912058">
      <w:pPr>
        <w:autoSpaceDE w:val="0"/>
        <w:autoSpaceDN w:val="0"/>
        <w:adjustRightInd w:val="0"/>
        <w:spacing w:after="0" w:line="240" w:lineRule="auto"/>
        <w:jc w:val="both"/>
        <w:rPr>
          <w:rFonts w:ascii="Arial" w:hAnsi="Arial" w:cs="Arial"/>
        </w:rPr>
      </w:pPr>
    </w:p>
    <w:p w:rsidR="00912058" w:rsidRPr="00912058" w:rsidRDefault="00912058" w:rsidP="00912058">
      <w:pPr>
        <w:autoSpaceDE w:val="0"/>
        <w:autoSpaceDN w:val="0"/>
        <w:adjustRightInd w:val="0"/>
        <w:spacing w:after="0" w:line="240" w:lineRule="auto"/>
        <w:jc w:val="both"/>
        <w:rPr>
          <w:rFonts w:ascii="Arial" w:hAnsi="Arial" w:cs="Arial"/>
        </w:rPr>
      </w:pPr>
      <w:r w:rsidRPr="00912058">
        <w:rPr>
          <w:rFonts w:ascii="Arial" w:hAnsi="Arial" w:cs="Arial"/>
        </w:rPr>
        <w:t>V případě typu datové sady, která plošně existuje napříč různými OVM (např. seznam smluv či výsledky kontrol) se nevyplatí pracovat pouze s daty jedné OVM. Pokud ale každý OVM vytváří vlastní ad-hoc datové schéma pro datovou sadu, je plošnému využití prakticky zamezeno.</w:t>
      </w:r>
    </w:p>
    <w:p w:rsidR="00912058" w:rsidRPr="00912058" w:rsidRDefault="00912058" w:rsidP="00912058">
      <w:pPr>
        <w:autoSpaceDE w:val="0"/>
        <w:autoSpaceDN w:val="0"/>
        <w:adjustRightInd w:val="0"/>
        <w:spacing w:after="0" w:line="240" w:lineRule="auto"/>
        <w:jc w:val="both"/>
        <w:rPr>
          <w:rFonts w:ascii="Arial" w:hAnsi="Arial" w:cs="Arial"/>
        </w:rPr>
      </w:pPr>
    </w:p>
    <w:p w:rsidR="00912058" w:rsidRDefault="00912058" w:rsidP="00912058">
      <w:pPr>
        <w:autoSpaceDE w:val="0"/>
        <w:autoSpaceDN w:val="0"/>
        <w:adjustRightInd w:val="0"/>
        <w:spacing w:after="0" w:line="240" w:lineRule="auto"/>
        <w:jc w:val="both"/>
        <w:rPr>
          <w:rFonts w:ascii="Arial" w:hAnsi="Arial" w:cs="Arial"/>
          <w:b/>
        </w:rPr>
      </w:pPr>
    </w:p>
    <w:p w:rsidR="00912058" w:rsidRPr="00912058" w:rsidRDefault="00912058" w:rsidP="00912058">
      <w:pPr>
        <w:autoSpaceDE w:val="0"/>
        <w:autoSpaceDN w:val="0"/>
        <w:adjustRightInd w:val="0"/>
        <w:spacing w:after="0" w:line="240" w:lineRule="auto"/>
        <w:jc w:val="both"/>
        <w:rPr>
          <w:rFonts w:ascii="Arial" w:hAnsi="Arial" w:cs="Arial"/>
          <w:b/>
        </w:rPr>
      </w:pPr>
      <w:r w:rsidRPr="00912058">
        <w:rPr>
          <w:rFonts w:ascii="Arial" w:hAnsi="Arial" w:cs="Arial"/>
          <w:b/>
        </w:rPr>
        <w:t>Validace vzorových publikačních plánů</w:t>
      </w:r>
    </w:p>
    <w:p w:rsidR="00912058" w:rsidRPr="00912058" w:rsidRDefault="00912058" w:rsidP="00912058">
      <w:pPr>
        <w:autoSpaceDE w:val="0"/>
        <w:autoSpaceDN w:val="0"/>
        <w:adjustRightInd w:val="0"/>
        <w:spacing w:after="0" w:line="240" w:lineRule="auto"/>
        <w:jc w:val="both"/>
        <w:rPr>
          <w:rFonts w:ascii="Arial" w:hAnsi="Arial" w:cs="Arial"/>
          <w:b/>
        </w:rPr>
      </w:pPr>
    </w:p>
    <w:p w:rsidR="00912058" w:rsidRPr="00912058" w:rsidRDefault="00912058" w:rsidP="00912058">
      <w:pPr>
        <w:autoSpaceDE w:val="0"/>
        <w:autoSpaceDN w:val="0"/>
        <w:adjustRightInd w:val="0"/>
        <w:spacing w:after="0" w:line="240" w:lineRule="auto"/>
        <w:jc w:val="both"/>
        <w:rPr>
          <w:rFonts w:ascii="Arial" w:hAnsi="Arial" w:cs="Arial"/>
        </w:rPr>
      </w:pPr>
      <w:r w:rsidRPr="00912058">
        <w:rPr>
          <w:rFonts w:ascii="Arial" w:hAnsi="Arial" w:cs="Arial"/>
        </w:rPr>
        <w:t>Po vytvoření první verze vzorových publikačních plánů proběhne jejich validace vybranými validátory.</w:t>
      </w:r>
    </w:p>
    <w:p w:rsidR="00912058" w:rsidRPr="00912058" w:rsidRDefault="00912058" w:rsidP="00912058">
      <w:pPr>
        <w:autoSpaceDE w:val="0"/>
        <w:autoSpaceDN w:val="0"/>
        <w:adjustRightInd w:val="0"/>
        <w:spacing w:after="0" w:line="240" w:lineRule="auto"/>
        <w:jc w:val="both"/>
        <w:rPr>
          <w:rFonts w:ascii="Arial" w:hAnsi="Arial" w:cs="Arial"/>
        </w:rPr>
      </w:pPr>
    </w:p>
    <w:p w:rsidR="00912058" w:rsidRPr="00912058" w:rsidRDefault="00912058" w:rsidP="00912058">
      <w:pPr>
        <w:autoSpaceDE w:val="0"/>
        <w:autoSpaceDN w:val="0"/>
        <w:adjustRightInd w:val="0"/>
        <w:spacing w:after="0" w:line="240" w:lineRule="auto"/>
        <w:jc w:val="both"/>
        <w:rPr>
          <w:rFonts w:ascii="Arial" w:hAnsi="Arial" w:cs="Arial"/>
        </w:rPr>
      </w:pPr>
      <w:r w:rsidRPr="00912058">
        <w:rPr>
          <w:rFonts w:ascii="Arial" w:hAnsi="Arial" w:cs="Arial"/>
        </w:rPr>
        <w:t>Pro každý druh OVM, pro který vytváříme specifický publikační plán, vybíráme několik validátorů z konkrétních OVM.</w:t>
      </w:r>
    </w:p>
    <w:p w:rsidR="00912058" w:rsidRPr="00912058" w:rsidRDefault="00912058" w:rsidP="00912058">
      <w:pPr>
        <w:autoSpaceDE w:val="0"/>
        <w:autoSpaceDN w:val="0"/>
        <w:adjustRightInd w:val="0"/>
        <w:spacing w:after="0" w:line="240" w:lineRule="auto"/>
        <w:jc w:val="both"/>
        <w:rPr>
          <w:rFonts w:ascii="Arial" w:hAnsi="Arial" w:cs="Arial"/>
        </w:rPr>
      </w:pPr>
    </w:p>
    <w:p w:rsidR="00912058" w:rsidRPr="00912058" w:rsidRDefault="00912058" w:rsidP="00912058">
      <w:pPr>
        <w:autoSpaceDE w:val="0"/>
        <w:autoSpaceDN w:val="0"/>
        <w:adjustRightInd w:val="0"/>
        <w:spacing w:after="0" w:line="240" w:lineRule="auto"/>
        <w:jc w:val="both"/>
        <w:rPr>
          <w:rFonts w:ascii="Arial" w:hAnsi="Arial" w:cs="Arial"/>
        </w:rPr>
      </w:pPr>
      <w:r w:rsidRPr="00912058">
        <w:rPr>
          <w:rFonts w:ascii="Arial" w:hAnsi="Arial" w:cs="Arial"/>
        </w:rPr>
        <w:t xml:space="preserve">Vybraní </w:t>
      </w:r>
      <w:proofErr w:type="spellStart"/>
      <w:r w:rsidRPr="00912058">
        <w:rPr>
          <w:rFonts w:ascii="Arial" w:hAnsi="Arial" w:cs="Arial"/>
        </w:rPr>
        <w:t>validátoři</w:t>
      </w:r>
      <w:proofErr w:type="spellEnd"/>
      <w:r w:rsidRPr="00912058">
        <w:rPr>
          <w:rFonts w:ascii="Arial" w:hAnsi="Arial" w:cs="Arial"/>
        </w:rPr>
        <w:t xml:space="preserve"> budou připomínkovat vzorové publikační plány, zejména sestavení doporučených datových sad a jejich doporučených datových schémat a přínosy a rizika spojená s publikací doporučených datových sad.</w:t>
      </w:r>
    </w:p>
    <w:p w:rsidR="00912058" w:rsidRPr="00912058" w:rsidRDefault="00912058" w:rsidP="00912058">
      <w:pPr>
        <w:autoSpaceDE w:val="0"/>
        <w:autoSpaceDN w:val="0"/>
        <w:adjustRightInd w:val="0"/>
        <w:spacing w:after="0" w:line="240" w:lineRule="auto"/>
        <w:jc w:val="both"/>
        <w:rPr>
          <w:rFonts w:ascii="Arial" w:hAnsi="Arial" w:cs="Arial"/>
        </w:rPr>
      </w:pPr>
    </w:p>
    <w:p w:rsidR="00912058" w:rsidRPr="00912058" w:rsidRDefault="00912058" w:rsidP="00912058">
      <w:pPr>
        <w:autoSpaceDE w:val="0"/>
        <w:autoSpaceDN w:val="0"/>
        <w:adjustRightInd w:val="0"/>
        <w:spacing w:after="0" w:line="240" w:lineRule="auto"/>
        <w:jc w:val="both"/>
        <w:rPr>
          <w:rFonts w:ascii="Arial" w:hAnsi="Arial" w:cs="Arial"/>
        </w:rPr>
      </w:pPr>
      <w:r w:rsidRPr="00912058">
        <w:rPr>
          <w:rFonts w:ascii="Arial" w:hAnsi="Arial" w:cs="Arial"/>
        </w:rPr>
        <w:t xml:space="preserve">Na základě připomínek bude vytvořena druhá verze, která </w:t>
      </w:r>
      <w:r>
        <w:rPr>
          <w:rFonts w:ascii="Arial" w:hAnsi="Arial" w:cs="Arial"/>
        </w:rPr>
        <w:t>bude vystavena na stránkách MV</w:t>
      </w:r>
      <w:r w:rsidRPr="00912058">
        <w:rPr>
          <w:rFonts w:ascii="Arial" w:hAnsi="Arial" w:cs="Arial"/>
        </w:rPr>
        <w:t>ČR.</w:t>
      </w:r>
    </w:p>
    <w:p w:rsidR="00912058" w:rsidRPr="00912058" w:rsidRDefault="00912058" w:rsidP="00912058">
      <w:pPr>
        <w:jc w:val="both"/>
        <w:rPr>
          <w:rFonts w:ascii="Arial" w:hAnsi="Arial" w:cs="Arial"/>
          <w:b/>
        </w:rPr>
      </w:pPr>
    </w:p>
    <w:p w:rsidR="00912058" w:rsidRDefault="00912058" w:rsidP="00912058">
      <w:pPr>
        <w:jc w:val="both"/>
        <w:rPr>
          <w:rFonts w:ascii="Arial" w:hAnsi="Arial" w:cs="Arial"/>
          <w:b/>
        </w:rPr>
      </w:pPr>
      <w:r>
        <w:rPr>
          <w:rFonts w:ascii="Arial" w:hAnsi="Arial" w:cs="Arial"/>
          <w:b/>
        </w:rPr>
        <w:br w:type="page"/>
      </w:r>
    </w:p>
    <w:p w:rsidR="00912058" w:rsidRPr="00912058" w:rsidRDefault="00912058" w:rsidP="00912058">
      <w:pPr>
        <w:autoSpaceDE w:val="0"/>
        <w:autoSpaceDN w:val="0"/>
        <w:adjustRightInd w:val="0"/>
        <w:jc w:val="both"/>
        <w:rPr>
          <w:rFonts w:ascii="Arial" w:hAnsi="Arial" w:cs="Arial"/>
          <w:b/>
        </w:rPr>
      </w:pPr>
      <w:r w:rsidRPr="00912058">
        <w:rPr>
          <w:rFonts w:ascii="Arial" w:hAnsi="Arial" w:cs="Arial"/>
          <w:b/>
        </w:rPr>
        <w:t>Role a činnosti při publikaci a katalogizaci otevřených dat</w:t>
      </w:r>
    </w:p>
    <w:tbl>
      <w:tblPr>
        <w:tblStyle w:val="Mkatabulky"/>
        <w:tblW w:w="0" w:type="auto"/>
        <w:tblLook w:val="04A0" w:firstRow="1" w:lastRow="0" w:firstColumn="1" w:lastColumn="0" w:noHBand="0" w:noVBand="1"/>
      </w:tblPr>
      <w:tblGrid>
        <w:gridCol w:w="3936"/>
        <w:gridCol w:w="5276"/>
      </w:tblGrid>
      <w:tr w:rsidR="00912058" w:rsidRPr="00912058" w:rsidTr="00F057F9">
        <w:tc>
          <w:tcPr>
            <w:tcW w:w="3936" w:type="dxa"/>
          </w:tcPr>
          <w:p w:rsidR="00912058" w:rsidRPr="00912058" w:rsidRDefault="00912058" w:rsidP="00912058">
            <w:pPr>
              <w:autoSpaceDE w:val="0"/>
              <w:autoSpaceDN w:val="0"/>
              <w:adjustRightInd w:val="0"/>
              <w:jc w:val="both"/>
              <w:rPr>
                <w:rFonts w:ascii="Arial" w:hAnsi="Arial" w:cs="Arial"/>
                <w:b/>
              </w:rPr>
            </w:pPr>
            <w:r w:rsidRPr="00912058">
              <w:rPr>
                <w:rFonts w:ascii="Arial" w:hAnsi="Arial" w:cs="Arial"/>
                <w:b/>
              </w:rPr>
              <w:t>Role</w:t>
            </w:r>
          </w:p>
        </w:tc>
        <w:tc>
          <w:tcPr>
            <w:tcW w:w="5276" w:type="dxa"/>
          </w:tcPr>
          <w:p w:rsidR="00912058" w:rsidRPr="00912058" w:rsidRDefault="00912058" w:rsidP="00912058">
            <w:pPr>
              <w:autoSpaceDE w:val="0"/>
              <w:autoSpaceDN w:val="0"/>
              <w:adjustRightInd w:val="0"/>
              <w:jc w:val="both"/>
              <w:rPr>
                <w:rFonts w:ascii="Arial" w:hAnsi="Arial" w:cs="Arial"/>
                <w:b/>
              </w:rPr>
            </w:pPr>
            <w:r w:rsidRPr="00912058">
              <w:rPr>
                <w:rFonts w:ascii="Arial" w:hAnsi="Arial" w:cs="Arial"/>
                <w:b/>
              </w:rPr>
              <w:t>Činnosti</w:t>
            </w:r>
          </w:p>
        </w:tc>
      </w:tr>
      <w:tr w:rsidR="00912058" w:rsidRPr="00912058" w:rsidTr="00F057F9">
        <w:tc>
          <w:tcPr>
            <w:tcW w:w="3936" w:type="dxa"/>
          </w:tcPr>
          <w:p w:rsidR="00912058" w:rsidRPr="00912058" w:rsidRDefault="00912058" w:rsidP="00912058">
            <w:pPr>
              <w:autoSpaceDE w:val="0"/>
              <w:autoSpaceDN w:val="0"/>
              <w:adjustRightInd w:val="0"/>
              <w:rPr>
                <w:rFonts w:ascii="Arial" w:hAnsi="Arial" w:cs="Arial"/>
              </w:rPr>
            </w:pPr>
            <w:r w:rsidRPr="00912058">
              <w:rPr>
                <w:rFonts w:ascii="Arial" w:hAnsi="Arial" w:cs="Arial"/>
              </w:rPr>
              <w:t>Poskytovatel dat (vedení)</w:t>
            </w:r>
          </w:p>
          <w:p w:rsidR="00912058" w:rsidRPr="00912058" w:rsidRDefault="00912058" w:rsidP="00912058">
            <w:pPr>
              <w:pStyle w:val="Odstavecseseznamem"/>
              <w:numPr>
                <w:ilvl w:val="0"/>
                <w:numId w:val="14"/>
              </w:numPr>
              <w:autoSpaceDE w:val="0"/>
              <w:autoSpaceDN w:val="0"/>
              <w:adjustRightInd w:val="0"/>
              <w:rPr>
                <w:rFonts w:ascii="Arial" w:hAnsi="Arial" w:cs="Arial"/>
              </w:rPr>
            </w:pPr>
            <w:r w:rsidRPr="00912058">
              <w:rPr>
                <w:rFonts w:ascii="Arial" w:hAnsi="Arial" w:cs="Arial"/>
              </w:rPr>
              <w:t>Právnická osoba, která je odpovědná za realizaci publikace (zpřístupnění) datové sady, např. formou souboru stažitelného z webových stránek.</w:t>
            </w:r>
          </w:p>
        </w:tc>
        <w:tc>
          <w:tcPr>
            <w:tcW w:w="5276" w:type="dxa"/>
          </w:tcPr>
          <w:p w:rsidR="00912058" w:rsidRPr="00912058" w:rsidRDefault="00912058" w:rsidP="00912058">
            <w:pPr>
              <w:pStyle w:val="Odstavecseseznamem"/>
              <w:numPr>
                <w:ilvl w:val="0"/>
                <w:numId w:val="15"/>
              </w:numPr>
              <w:autoSpaceDE w:val="0"/>
              <w:autoSpaceDN w:val="0"/>
              <w:adjustRightInd w:val="0"/>
              <w:rPr>
                <w:rFonts w:ascii="Arial" w:hAnsi="Arial" w:cs="Arial"/>
              </w:rPr>
            </w:pPr>
            <w:r w:rsidRPr="00912058">
              <w:rPr>
                <w:rFonts w:ascii="Arial" w:hAnsi="Arial" w:cs="Arial"/>
              </w:rPr>
              <w:t>Rozhodnout o otevírání dat a obsadit roli koordinátora otevírání dat</w:t>
            </w:r>
          </w:p>
          <w:p w:rsidR="00912058" w:rsidRPr="00912058" w:rsidRDefault="00912058" w:rsidP="00912058">
            <w:pPr>
              <w:pStyle w:val="Odstavecseseznamem"/>
              <w:numPr>
                <w:ilvl w:val="0"/>
                <w:numId w:val="15"/>
              </w:numPr>
              <w:autoSpaceDE w:val="0"/>
              <w:autoSpaceDN w:val="0"/>
              <w:adjustRightInd w:val="0"/>
              <w:rPr>
                <w:rFonts w:ascii="Arial" w:hAnsi="Arial" w:cs="Arial"/>
              </w:rPr>
            </w:pPr>
            <w:r w:rsidRPr="00912058">
              <w:rPr>
                <w:rFonts w:ascii="Arial" w:hAnsi="Arial" w:cs="Arial"/>
              </w:rPr>
              <w:t>Schválit interní legislativu (směrnice, opatření, …) – volitelná činnost</w:t>
            </w:r>
          </w:p>
          <w:p w:rsidR="00912058" w:rsidRPr="00912058" w:rsidRDefault="00912058" w:rsidP="00912058">
            <w:pPr>
              <w:pStyle w:val="Odstavecseseznamem"/>
              <w:numPr>
                <w:ilvl w:val="0"/>
                <w:numId w:val="15"/>
              </w:numPr>
              <w:autoSpaceDE w:val="0"/>
              <w:autoSpaceDN w:val="0"/>
              <w:adjustRightInd w:val="0"/>
              <w:rPr>
                <w:rFonts w:ascii="Arial" w:hAnsi="Arial" w:cs="Arial"/>
              </w:rPr>
            </w:pPr>
            <w:r w:rsidRPr="00912058">
              <w:rPr>
                <w:rFonts w:ascii="Arial" w:hAnsi="Arial" w:cs="Arial"/>
              </w:rPr>
              <w:t>Obsadit další role v kontextu OD</w:t>
            </w:r>
          </w:p>
          <w:p w:rsidR="00912058" w:rsidRPr="00912058" w:rsidRDefault="00912058" w:rsidP="00912058">
            <w:pPr>
              <w:pStyle w:val="Odstavecseseznamem"/>
              <w:numPr>
                <w:ilvl w:val="0"/>
                <w:numId w:val="15"/>
              </w:numPr>
              <w:autoSpaceDE w:val="0"/>
              <w:autoSpaceDN w:val="0"/>
              <w:adjustRightInd w:val="0"/>
              <w:rPr>
                <w:rFonts w:ascii="Arial" w:hAnsi="Arial" w:cs="Arial"/>
              </w:rPr>
            </w:pPr>
            <w:r w:rsidRPr="00912058">
              <w:rPr>
                <w:rFonts w:ascii="Arial" w:hAnsi="Arial" w:cs="Arial"/>
              </w:rPr>
              <w:t>Schválit publikační plán</w:t>
            </w:r>
          </w:p>
        </w:tc>
      </w:tr>
      <w:tr w:rsidR="00912058" w:rsidRPr="00912058" w:rsidTr="00F057F9">
        <w:tc>
          <w:tcPr>
            <w:tcW w:w="3936" w:type="dxa"/>
          </w:tcPr>
          <w:p w:rsidR="00912058" w:rsidRPr="00912058" w:rsidRDefault="00912058" w:rsidP="00912058">
            <w:pPr>
              <w:autoSpaceDE w:val="0"/>
              <w:autoSpaceDN w:val="0"/>
              <w:adjustRightInd w:val="0"/>
              <w:rPr>
                <w:rFonts w:ascii="Arial" w:hAnsi="Arial" w:cs="Arial"/>
              </w:rPr>
            </w:pPr>
            <w:r w:rsidRPr="00912058">
              <w:rPr>
                <w:rFonts w:ascii="Arial" w:hAnsi="Arial" w:cs="Arial"/>
              </w:rPr>
              <w:t>Koordinátor otevírání dat</w:t>
            </w:r>
          </w:p>
          <w:p w:rsidR="00912058" w:rsidRPr="00912058" w:rsidRDefault="00912058" w:rsidP="00912058">
            <w:pPr>
              <w:pStyle w:val="Odstavecseseznamem"/>
              <w:numPr>
                <w:ilvl w:val="0"/>
                <w:numId w:val="14"/>
              </w:numPr>
              <w:autoSpaceDE w:val="0"/>
              <w:autoSpaceDN w:val="0"/>
              <w:adjustRightInd w:val="0"/>
              <w:rPr>
                <w:rFonts w:ascii="Arial" w:hAnsi="Arial" w:cs="Arial"/>
              </w:rPr>
            </w:pPr>
            <w:r w:rsidRPr="00912058">
              <w:rPr>
                <w:rFonts w:ascii="Arial" w:hAnsi="Arial" w:cs="Arial"/>
              </w:rPr>
              <w:t>Osoba, která je v rámci organizace pověřená koordinací a řízením aktivit v oblasti otevřených dat.</w:t>
            </w:r>
          </w:p>
        </w:tc>
        <w:tc>
          <w:tcPr>
            <w:tcW w:w="5276" w:type="dxa"/>
          </w:tcPr>
          <w:p w:rsidR="00912058" w:rsidRPr="00912058" w:rsidRDefault="00912058" w:rsidP="00912058">
            <w:pPr>
              <w:pStyle w:val="Odstavecseseznamem"/>
              <w:numPr>
                <w:ilvl w:val="0"/>
                <w:numId w:val="16"/>
              </w:numPr>
              <w:autoSpaceDE w:val="0"/>
              <w:autoSpaceDN w:val="0"/>
              <w:adjustRightInd w:val="0"/>
              <w:rPr>
                <w:rFonts w:ascii="Arial" w:hAnsi="Arial" w:cs="Arial"/>
              </w:rPr>
            </w:pPr>
            <w:r w:rsidRPr="00912058">
              <w:rPr>
                <w:rFonts w:ascii="Arial" w:hAnsi="Arial" w:cs="Arial"/>
              </w:rPr>
              <w:t>Připravit interní legislativu (směrnice, opatření, …) - volitelná činnost</w:t>
            </w:r>
          </w:p>
          <w:p w:rsidR="00912058" w:rsidRPr="00912058" w:rsidRDefault="00912058" w:rsidP="00912058">
            <w:pPr>
              <w:pStyle w:val="Odstavecseseznamem"/>
              <w:numPr>
                <w:ilvl w:val="0"/>
                <w:numId w:val="16"/>
              </w:numPr>
              <w:autoSpaceDE w:val="0"/>
              <w:autoSpaceDN w:val="0"/>
              <w:adjustRightInd w:val="0"/>
              <w:rPr>
                <w:rFonts w:ascii="Arial" w:hAnsi="Arial" w:cs="Arial"/>
              </w:rPr>
            </w:pPr>
            <w:r w:rsidRPr="00912058">
              <w:rPr>
                <w:rFonts w:ascii="Arial" w:hAnsi="Arial" w:cs="Arial"/>
              </w:rPr>
              <w:t>Připravit publikační plán</w:t>
            </w:r>
          </w:p>
          <w:p w:rsidR="00912058" w:rsidRPr="00912058" w:rsidRDefault="00912058" w:rsidP="00912058">
            <w:pPr>
              <w:pStyle w:val="Odstavecseseznamem"/>
              <w:numPr>
                <w:ilvl w:val="0"/>
                <w:numId w:val="16"/>
              </w:numPr>
              <w:autoSpaceDE w:val="0"/>
              <w:autoSpaceDN w:val="0"/>
              <w:adjustRightInd w:val="0"/>
              <w:rPr>
                <w:rFonts w:ascii="Arial" w:hAnsi="Arial" w:cs="Arial"/>
              </w:rPr>
            </w:pPr>
            <w:r w:rsidRPr="00912058">
              <w:rPr>
                <w:rFonts w:ascii="Arial" w:hAnsi="Arial" w:cs="Arial"/>
              </w:rPr>
              <w:t>Zveřejnit publikační plán</w:t>
            </w:r>
          </w:p>
          <w:p w:rsidR="00912058" w:rsidRPr="00912058" w:rsidRDefault="00912058" w:rsidP="00912058">
            <w:pPr>
              <w:pStyle w:val="Odstavecseseznamem"/>
              <w:numPr>
                <w:ilvl w:val="0"/>
                <w:numId w:val="16"/>
              </w:numPr>
              <w:autoSpaceDE w:val="0"/>
              <w:autoSpaceDN w:val="0"/>
              <w:adjustRightInd w:val="0"/>
              <w:rPr>
                <w:rFonts w:ascii="Arial" w:hAnsi="Arial" w:cs="Arial"/>
              </w:rPr>
            </w:pPr>
            <w:r w:rsidRPr="00912058">
              <w:rPr>
                <w:rFonts w:ascii="Arial" w:hAnsi="Arial" w:cs="Arial"/>
              </w:rPr>
              <w:t>Rozhodnout o způsobu katalogizace (Národní katalog OD nebo i lokální katalog OD)</w:t>
            </w:r>
          </w:p>
          <w:p w:rsidR="00912058" w:rsidRPr="00912058" w:rsidRDefault="00912058" w:rsidP="00912058">
            <w:pPr>
              <w:pStyle w:val="Odstavecseseznamem"/>
              <w:numPr>
                <w:ilvl w:val="0"/>
                <w:numId w:val="16"/>
              </w:numPr>
              <w:autoSpaceDE w:val="0"/>
              <w:autoSpaceDN w:val="0"/>
              <w:adjustRightInd w:val="0"/>
              <w:rPr>
                <w:rFonts w:ascii="Arial" w:hAnsi="Arial" w:cs="Arial"/>
              </w:rPr>
            </w:pPr>
            <w:r w:rsidRPr="00912058">
              <w:rPr>
                <w:rFonts w:ascii="Arial" w:hAnsi="Arial" w:cs="Arial"/>
              </w:rPr>
              <w:t>Kontrolovat data připravená k publikaci</w:t>
            </w:r>
          </w:p>
          <w:p w:rsidR="00912058" w:rsidRPr="00912058" w:rsidRDefault="00912058" w:rsidP="00912058">
            <w:pPr>
              <w:pStyle w:val="Odstavecseseznamem"/>
              <w:numPr>
                <w:ilvl w:val="0"/>
                <w:numId w:val="16"/>
              </w:numPr>
              <w:autoSpaceDE w:val="0"/>
              <w:autoSpaceDN w:val="0"/>
              <w:adjustRightInd w:val="0"/>
              <w:rPr>
                <w:rFonts w:ascii="Arial" w:hAnsi="Arial" w:cs="Arial"/>
              </w:rPr>
            </w:pPr>
            <w:r w:rsidRPr="00912058">
              <w:rPr>
                <w:rFonts w:ascii="Arial" w:hAnsi="Arial" w:cs="Arial"/>
              </w:rPr>
              <w:t>Zajistit publikaci datových sad a katalogizačních záznamů (</w:t>
            </w:r>
            <w:proofErr w:type="spellStart"/>
            <w:r w:rsidRPr="00912058">
              <w:rPr>
                <w:rFonts w:ascii="Arial" w:hAnsi="Arial" w:cs="Arial"/>
              </w:rPr>
              <w:t>metadat</w:t>
            </w:r>
            <w:proofErr w:type="spellEnd"/>
            <w:r w:rsidRPr="00912058">
              <w:rPr>
                <w:rFonts w:ascii="Arial" w:hAnsi="Arial" w:cs="Arial"/>
              </w:rPr>
              <w:t>)</w:t>
            </w:r>
          </w:p>
          <w:p w:rsidR="00912058" w:rsidRPr="00912058" w:rsidRDefault="00912058" w:rsidP="00912058">
            <w:pPr>
              <w:pStyle w:val="Odstavecseseznamem"/>
              <w:numPr>
                <w:ilvl w:val="0"/>
                <w:numId w:val="16"/>
              </w:numPr>
              <w:autoSpaceDE w:val="0"/>
              <w:autoSpaceDN w:val="0"/>
              <w:adjustRightInd w:val="0"/>
              <w:rPr>
                <w:rFonts w:ascii="Arial" w:hAnsi="Arial" w:cs="Arial"/>
              </w:rPr>
            </w:pPr>
            <w:r w:rsidRPr="00912058">
              <w:rPr>
                <w:rFonts w:ascii="Arial" w:hAnsi="Arial" w:cs="Arial"/>
              </w:rPr>
              <w:t>Komunikovat a reportovat publikaci otevřených dat</w:t>
            </w:r>
          </w:p>
        </w:tc>
      </w:tr>
      <w:tr w:rsidR="00912058" w:rsidRPr="00912058" w:rsidTr="00F057F9">
        <w:tc>
          <w:tcPr>
            <w:tcW w:w="3936" w:type="dxa"/>
          </w:tcPr>
          <w:p w:rsidR="00912058" w:rsidRPr="00912058" w:rsidRDefault="00912058" w:rsidP="00912058">
            <w:pPr>
              <w:autoSpaceDE w:val="0"/>
              <w:autoSpaceDN w:val="0"/>
              <w:adjustRightInd w:val="0"/>
              <w:rPr>
                <w:rFonts w:ascii="Arial" w:hAnsi="Arial" w:cs="Arial"/>
              </w:rPr>
            </w:pPr>
            <w:r w:rsidRPr="00912058">
              <w:rPr>
                <w:rFonts w:ascii="Arial" w:hAnsi="Arial" w:cs="Arial"/>
              </w:rPr>
              <w:t>Kurátor dat</w:t>
            </w:r>
          </w:p>
          <w:p w:rsidR="00912058" w:rsidRPr="00912058" w:rsidRDefault="00912058" w:rsidP="00912058">
            <w:pPr>
              <w:pStyle w:val="Odstavecseseznamem"/>
              <w:numPr>
                <w:ilvl w:val="0"/>
                <w:numId w:val="14"/>
              </w:numPr>
              <w:autoSpaceDE w:val="0"/>
              <w:autoSpaceDN w:val="0"/>
              <w:adjustRightInd w:val="0"/>
              <w:rPr>
                <w:rFonts w:ascii="Arial" w:hAnsi="Arial" w:cs="Arial"/>
              </w:rPr>
            </w:pPr>
            <w:r w:rsidRPr="00912058">
              <w:rPr>
                <w:rFonts w:ascii="Arial" w:hAnsi="Arial" w:cs="Arial"/>
              </w:rPr>
              <w:t>Osoba odpovědná za přípravu a údržbu určených datových sad a jejich katalogizačních záznamů (</w:t>
            </w:r>
            <w:proofErr w:type="spellStart"/>
            <w:r w:rsidRPr="00912058">
              <w:rPr>
                <w:rFonts w:ascii="Arial" w:hAnsi="Arial" w:cs="Arial"/>
              </w:rPr>
              <w:t>metadat</w:t>
            </w:r>
            <w:proofErr w:type="spellEnd"/>
            <w:r w:rsidRPr="00912058">
              <w:rPr>
                <w:rFonts w:ascii="Arial" w:hAnsi="Arial" w:cs="Arial"/>
              </w:rPr>
              <w:t>).</w:t>
            </w:r>
          </w:p>
        </w:tc>
        <w:tc>
          <w:tcPr>
            <w:tcW w:w="5276" w:type="dxa"/>
          </w:tcPr>
          <w:p w:rsidR="00912058" w:rsidRPr="00912058" w:rsidRDefault="00912058" w:rsidP="00912058">
            <w:pPr>
              <w:pStyle w:val="Odstavecseseznamem"/>
              <w:numPr>
                <w:ilvl w:val="0"/>
                <w:numId w:val="17"/>
              </w:numPr>
              <w:autoSpaceDE w:val="0"/>
              <w:autoSpaceDN w:val="0"/>
              <w:adjustRightInd w:val="0"/>
              <w:rPr>
                <w:rFonts w:ascii="Arial" w:hAnsi="Arial" w:cs="Arial"/>
              </w:rPr>
            </w:pPr>
            <w:r w:rsidRPr="00912058">
              <w:rPr>
                <w:rFonts w:ascii="Arial" w:hAnsi="Arial" w:cs="Arial"/>
              </w:rPr>
              <w:t>Navrhnout datové sady k publikaci</w:t>
            </w:r>
          </w:p>
          <w:p w:rsidR="00912058" w:rsidRPr="00912058" w:rsidRDefault="00912058" w:rsidP="00912058">
            <w:pPr>
              <w:pStyle w:val="Odstavecseseznamem"/>
              <w:numPr>
                <w:ilvl w:val="0"/>
                <w:numId w:val="17"/>
              </w:numPr>
              <w:autoSpaceDE w:val="0"/>
              <w:autoSpaceDN w:val="0"/>
              <w:adjustRightInd w:val="0"/>
              <w:rPr>
                <w:rFonts w:ascii="Arial" w:hAnsi="Arial" w:cs="Arial"/>
              </w:rPr>
            </w:pPr>
            <w:r w:rsidRPr="00912058">
              <w:rPr>
                <w:rFonts w:ascii="Arial" w:hAnsi="Arial" w:cs="Arial"/>
              </w:rPr>
              <w:t>Připravit datové sady a katalogizační záznamy k publikaci</w:t>
            </w:r>
          </w:p>
        </w:tc>
      </w:tr>
      <w:tr w:rsidR="00912058" w:rsidRPr="00912058" w:rsidTr="00F057F9">
        <w:tc>
          <w:tcPr>
            <w:tcW w:w="3936" w:type="dxa"/>
          </w:tcPr>
          <w:p w:rsidR="00912058" w:rsidRPr="00912058" w:rsidRDefault="00912058" w:rsidP="00912058">
            <w:pPr>
              <w:autoSpaceDE w:val="0"/>
              <w:autoSpaceDN w:val="0"/>
              <w:adjustRightInd w:val="0"/>
              <w:rPr>
                <w:rFonts w:ascii="Arial" w:hAnsi="Arial" w:cs="Arial"/>
              </w:rPr>
            </w:pPr>
            <w:r w:rsidRPr="00912058">
              <w:rPr>
                <w:rFonts w:ascii="Arial" w:hAnsi="Arial" w:cs="Arial"/>
              </w:rPr>
              <w:t>Správce katalogu otevřených dat</w:t>
            </w:r>
          </w:p>
          <w:p w:rsidR="00912058" w:rsidRPr="00912058" w:rsidRDefault="00912058" w:rsidP="00912058">
            <w:pPr>
              <w:pStyle w:val="Odstavecseseznamem"/>
              <w:numPr>
                <w:ilvl w:val="0"/>
                <w:numId w:val="14"/>
              </w:numPr>
              <w:autoSpaceDE w:val="0"/>
              <w:autoSpaceDN w:val="0"/>
              <w:adjustRightInd w:val="0"/>
              <w:rPr>
                <w:rFonts w:ascii="Arial" w:hAnsi="Arial" w:cs="Arial"/>
              </w:rPr>
            </w:pPr>
            <w:r w:rsidRPr="00912058">
              <w:rPr>
                <w:rFonts w:ascii="Arial" w:hAnsi="Arial" w:cs="Arial"/>
              </w:rPr>
              <w:t xml:space="preserve">Správce katalogu otevřených dat je subjekt odpovědný za přenos </w:t>
            </w:r>
            <w:proofErr w:type="spellStart"/>
            <w:r w:rsidRPr="00912058">
              <w:rPr>
                <w:rFonts w:ascii="Arial" w:hAnsi="Arial" w:cs="Arial"/>
              </w:rPr>
              <w:t>metadat</w:t>
            </w:r>
            <w:proofErr w:type="spellEnd"/>
            <w:r w:rsidRPr="00912058">
              <w:rPr>
                <w:rFonts w:ascii="Arial" w:hAnsi="Arial" w:cs="Arial"/>
              </w:rPr>
              <w:t xml:space="preserve"> do Národního katalogu otevřených dat. Případně také za přípravu a zajištění provozu lokálního datového katalogu.</w:t>
            </w:r>
          </w:p>
        </w:tc>
        <w:tc>
          <w:tcPr>
            <w:tcW w:w="5276" w:type="dxa"/>
          </w:tcPr>
          <w:p w:rsidR="00912058" w:rsidRPr="00912058" w:rsidRDefault="00912058" w:rsidP="00912058">
            <w:pPr>
              <w:pStyle w:val="Odstavecseseznamem"/>
              <w:numPr>
                <w:ilvl w:val="0"/>
                <w:numId w:val="18"/>
              </w:numPr>
              <w:autoSpaceDE w:val="0"/>
              <w:autoSpaceDN w:val="0"/>
              <w:adjustRightInd w:val="0"/>
              <w:rPr>
                <w:rFonts w:ascii="Arial" w:hAnsi="Arial" w:cs="Arial"/>
              </w:rPr>
            </w:pPr>
            <w:r w:rsidRPr="00912058">
              <w:rPr>
                <w:rFonts w:ascii="Arial" w:hAnsi="Arial" w:cs="Arial"/>
              </w:rPr>
              <w:t>Připravit lokální katalog otevřených dat – volitelná činnost</w:t>
            </w:r>
          </w:p>
          <w:p w:rsidR="00912058" w:rsidRPr="00912058" w:rsidRDefault="00912058" w:rsidP="00912058">
            <w:pPr>
              <w:pStyle w:val="Odstavecseseznamem"/>
              <w:numPr>
                <w:ilvl w:val="0"/>
                <w:numId w:val="18"/>
              </w:numPr>
              <w:autoSpaceDE w:val="0"/>
              <w:autoSpaceDN w:val="0"/>
              <w:adjustRightInd w:val="0"/>
              <w:rPr>
                <w:rFonts w:ascii="Arial" w:hAnsi="Arial" w:cs="Arial"/>
                <w:b/>
              </w:rPr>
            </w:pPr>
            <w:r w:rsidRPr="00912058">
              <w:rPr>
                <w:rFonts w:ascii="Arial" w:hAnsi="Arial" w:cs="Arial"/>
              </w:rPr>
              <w:t>Spravovat katalogizační záznamy (v Národním katalogu OD nebo i lokálním katalogu OD)</w:t>
            </w:r>
          </w:p>
        </w:tc>
      </w:tr>
      <w:tr w:rsidR="00912058" w:rsidRPr="00912058" w:rsidTr="00F057F9">
        <w:tc>
          <w:tcPr>
            <w:tcW w:w="3936" w:type="dxa"/>
          </w:tcPr>
          <w:p w:rsidR="00912058" w:rsidRPr="00912058" w:rsidRDefault="00912058" w:rsidP="00912058">
            <w:pPr>
              <w:autoSpaceDE w:val="0"/>
              <w:autoSpaceDN w:val="0"/>
              <w:adjustRightInd w:val="0"/>
              <w:rPr>
                <w:rFonts w:ascii="Arial" w:hAnsi="Arial" w:cs="Arial"/>
              </w:rPr>
            </w:pPr>
            <w:r w:rsidRPr="00912058">
              <w:rPr>
                <w:rFonts w:ascii="Arial" w:hAnsi="Arial" w:cs="Arial"/>
              </w:rPr>
              <w:t>IT specialista</w:t>
            </w:r>
          </w:p>
          <w:p w:rsidR="00912058" w:rsidRPr="00912058" w:rsidRDefault="00912058" w:rsidP="00912058">
            <w:pPr>
              <w:pStyle w:val="Odstavecseseznamem"/>
              <w:numPr>
                <w:ilvl w:val="0"/>
                <w:numId w:val="14"/>
              </w:numPr>
              <w:autoSpaceDE w:val="0"/>
              <w:autoSpaceDN w:val="0"/>
              <w:adjustRightInd w:val="0"/>
              <w:rPr>
                <w:rFonts w:ascii="Arial" w:hAnsi="Arial" w:cs="Arial"/>
              </w:rPr>
            </w:pPr>
            <w:r w:rsidRPr="00912058">
              <w:rPr>
                <w:rFonts w:ascii="Arial" w:hAnsi="Arial" w:cs="Arial"/>
              </w:rPr>
              <w:t>Osoba se znalostmi a dovednostmi v oblasti informačních a komunikačních technologií. Poskytuje podporu ostatním rolím při publikaci otevřených dat, vyvíjí a testuje ETL procedury a realizuje převod dat do cílových formátů.</w:t>
            </w:r>
          </w:p>
        </w:tc>
        <w:tc>
          <w:tcPr>
            <w:tcW w:w="5276" w:type="dxa"/>
          </w:tcPr>
          <w:p w:rsidR="00912058" w:rsidRPr="00912058" w:rsidRDefault="00912058" w:rsidP="00912058">
            <w:pPr>
              <w:pStyle w:val="Odstavecseseznamem"/>
              <w:numPr>
                <w:ilvl w:val="0"/>
                <w:numId w:val="19"/>
              </w:numPr>
              <w:autoSpaceDE w:val="0"/>
              <w:autoSpaceDN w:val="0"/>
              <w:adjustRightInd w:val="0"/>
              <w:rPr>
                <w:rFonts w:ascii="Arial" w:hAnsi="Arial" w:cs="Arial"/>
              </w:rPr>
            </w:pPr>
            <w:r w:rsidRPr="00912058">
              <w:rPr>
                <w:rFonts w:ascii="Arial" w:hAnsi="Arial" w:cs="Arial"/>
              </w:rPr>
              <w:t>Spolupracovat na přípravě datové sady ke zveřejnění</w:t>
            </w:r>
          </w:p>
          <w:p w:rsidR="00912058" w:rsidRPr="00912058" w:rsidRDefault="00912058" w:rsidP="00912058">
            <w:pPr>
              <w:pStyle w:val="Odstavecseseznamem"/>
              <w:numPr>
                <w:ilvl w:val="0"/>
                <w:numId w:val="19"/>
              </w:numPr>
              <w:rPr>
                <w:rFonts w:ascii="Arial" w:hAnsi="Arial" w:cs="Arial"/>
              </w:rPr>
            </w:pPr>
            <w:r w:rsidRPr="00912058">
              <w:rPr>
                <w:rFonts w:ascii="Arial" w:hAnsi="Arial" w:cs="Arial"/>
              </w:rPr>
              <w:t>Instalovat a provozovat lokální datový katalog – volitelná činnost</w:t>
            </w:r>
          </w:p>
        </w:tc>
      </w:tr>
    </w:tbl>
    <w:p w:rsidR="00912058" w:rsidRDefault="00912058" w:rsidP="00912058">
      <w:pPr>
        <w:autoSpaceDE w:val="0"/>
        <w:autoSpaceDN w:val="0"/>
        <w:adjustRightInd w:val="0"/>
        <w:spacing w:after="0" w:line="240" w:lineRule="auto"/>
        <w:jc w:val="both"/>
        <w:rPr>
          <w:rFonts w:ascii="Arial" w:hAnsi="Arial" w:cs="Arial"/>
          <w:b/>
        </w:rPr>
      </w:pPr>
    </w:p>
    <w:p w:rsidR="00912058" w:rsidRDefault="00912058" w:rsidP="00912058">
      <w:pPr>
        <w:autoSpaceDE w:val="0"/>
        <w:autoSpaceDN w:val="0"/>
        <w:adjustRightInd w:val="0"/>
        <w:spacing w:after="0" w:line="240" w:lineRule="auto"/>
        <w:jc w:val="both"/>
        <w:rPr>
          <w:rFonts w:ascii="Arial" w:hAnsi="Arial" w:cs="Arial"/>
          <w:b/>
        </w:rPr>
      </w:pPr>
    </w:p>
    <w:p w:rsidR="00912058" w:rsidRPr="00912058" w:rsidRDefault="00912058" w:rsidP="00912058">
      <w:pPr>
        <w:autoSpaceDE w:val="0"/>
        <w:autoSpaceDN w:val="0"/>
        <w:adjustRightInd w:val="0"/>
        <w:spacing w:after="0" w:line="240" w:lineRule="auto"/>
        <w:jc w:val="both"/>
        <w:rPr>
          <w:rFonts w:ascii="Arial" w:hAnsi="Arial" w:cs="Arial"/>
          <w:b/>
        </w:rPr>
      </w:pPr>
      <w:r w:rsidRPr="00912058">
        <w:rPr>
          <w:rFonts w:ascii="Arial" w:hAnsi="Arial" w:cs="Arial"/>
          <w:b/>
        </w:rPr>
        <w:t>Standardizace publikace a katalogizace otevřených dat</w:t>
      </w:r>
    </w:p>
    <w:p w:rsidR="00912058" w:rsidRPr="00912058" w:rsidRDefault="00912058" w:rsidP="00912058">
      <w:pPr>
        <w:autoSpaceDE w:val="0"/>
        <w:autoSpaceDN w:val="0"/>
        <w:adjustRightInd w:val="0"/>
        <w:spacing w:after="0" w:line="240" w:lineRule="auto"/>
        <w:jc w:val="both"/>
        <w:rPr>
          <w:rFonts w:ascii="Arial" w:hAnsi="Arial" w:cs="Arial"/>
        </w:rPr>
      </w:pPr>
    </w:p>
    <w:p w:rsidR="00912058" w:rsidRDefault="00912058" w:rsidP="00912058">
      <w:pPr>
        <w:autoSpaceDE w:val="0"/>
        <w:autoSpaceDN w:val="0"/>
        <w:adjustRightInd w:val="0"/>
        <w:spacing w:after="0" w:line="240" w:lineRule="auto"/>
        <w:jc w:val="both"/>
        <w:rPr>
          <w:rFonts w:ascii="Arial" w:hAnsi="Arial" w:cs="Arial"/>
        </w:rPr>
      </w:pPr>
      <w:r w:rsidRPr="00912058">
        <w:rPr>
          <w:rFonts w:ascii="Arial" w:hAnsi="Arial" w:cs="Arial"/>
        </w:rPr>
        <w:t>Projekt OPLZZ na MV - doba řešení projektu: 1. 2. 2015 – 31. 10.2015</w:t>
      </w:r>
    </w:p>
    <w:p w:rsidR="00912058" w:rsidRPr="00912058" w:rsidRDefault="00912058" w:rsidP="00912058">
      <w:pPr>
        <w:autoSpaceDE w:val="0"/>
        <w:autoSpaceDN w:val="0"/>
        <w:adjustRightInd w:val="0"/>
        <w:spacing w:after="0" w:line="240" w:lineRule="auto"/>
        <w:jc w:val="both"/>
        <w:rPr>
          <w:rFonts w:ascii="Arial" w:hAnsi="Arial" w:cs="Arial"/>
        </w:rPr>
      </w:pPr>
    </w:p>
    <w:p w:rsidR="00912058" w:rsidRPr="00912058" w:rsidRDefault="00912058" w:rsidP="00912058">
      <w:pPr>
        <w:autoSpaceDE w:val="0"/>
        <w:autoSpaceDN w:val="0"/>
        <w:adjustRightInd w:val="0"/>
        <w:spacing w:after="0" w:line="240" w:lineRule="auto"/>
        <w:jc w:val="both"/>
        <w:rPr>
          <w:rFonts w:ascii="Arial" w:hAnsi="Arial" w:cs="Arial"/>
        </w:rPr>
      </w:pPr>
      <w:r w:rsidRPr="00912058">
        <w:rPr>
          <w:rFonts w:ascii="Arial" w:hAnsi="Arial" w:cs="Arial"/>
        </w:rPr>
        <w:t xml:space="preserve">Cílem projektu je implementace principů otevřených dat do prostředí České </w:t>
      </w:r>
      <w:r>
        <w:rPr>
          <w:rFonts w:ascii="Arial" w:hAnsi="Arial" w:cs="Arial"/>
        </w:rPr>
        <w:t>republiky v </w:t>
      </w:r>
      <w:r w:rsidRPr="00912058">
        <w:rPr>
          <w:rFonts w:ascii="Arial" w:hAnsi="Arial" w:cs="Arial"/>
        </w:rPr>
        <w:t>souladu se strategickými dokumenty ČR a evropskou legislativou.</w:t>
      </w:r>
    </w:p>
    <w:p w:rsidR="00912058" w:rsidRPr="00912058" w:rsidRDefault="00912058" w:rsidP="00912058">
      <w:pPr>
        <w:autoSpaceDE w:val="0"/>
        <w:autoSpaceDN w:val="0"/>
        <w:adjustRightInd w:val="0"/>
        <w:spacing w:after="0" w:line="240" w:lineRule="auto"/>
        <w:jc w:val="both"/>
        <w:rPr>
          <w:rFonts w:ascii="Arial" w:hAnsi="Arial" w:cs="Arial"/>
        </w:rPr>
      </w:pPr>
    </w:p>
    <w:p w:rsidR="00912058" w:rsidRPr="00912058" w:rsidRDefault="00912058" w:rsidP="00912058">
      <w:pPr>
        <w:jc w:val="both"/>
        <w:rPr>
          <w:rFonts w:ascii="Arial" w:hAnsi="Arial" w:cs="Arial"/>
          <w:b/>
        </w:rPr>
      </w:pPr>
    </w:p>
    <w:p w:rsidR="006176AE" w:rsidRPr="00912058" w:rsidRDefault="006176AE" w:rsidP="00912058">
      <w:pPr>
        <w:jc w:val="both"/>
        <w:rPr>
          <w:rFonts w:ascii="Arial" w:hAnsi="Arial" w:cs="Arial"/>
          <w:b/>
        </w:rPr>
      </w:pPr>
      <w:r w:rsidRPr="00912058">
        <w:rPr>
          <w:rFonts w:ascii="Arial" w:hAnsi="Arial" w:cs="Arial"/>
          <w:b/>
        </w:rPr>
        <w:t>Publikace pod otevřenou licencí</w:t>
      </w:r>
    </w:p>
    <w:p w:rsidR="006176AE" w:rsidRPr="00912058" w:rsidRDefault="006176AE" w:rsidP="00912058">
      <w:pPr>
        <w:autoSpaceDE w:val="0"/>
        <w:autoSpaceDN w:val="0"/>
        <w:adjustRightInd w:val="0"/>
        <w:spacing w:after="0" w:line="240" w:lineRule="auto"/>
        <w:jc w:val="both"/>
        <w:rPr>
          <w:rFonts w:ascii="Arial" w:hAnsi="Arial" w:cs="Arial"/>
        </w:rPr>
      </w:pPr>
      <w:r w:rsidRPr="00912058">
        <w:rPr>
          <w:rFonts w:ascii="Arial" w:hAnsi="Arial" w:cs="Arial"/>
        </w:rPr>
        <w:t xml:space="preserve">Zveřejněná data jsou k ničemu, pokud zájemce nedostane svolení k jejich použití. Abychom zamezili nedorozuměním a nejistotám, je dobré podmínky užití explicitně zveřejnit (ideálně jako </w:t>
      </w:r>
      <w:proofErr w:type="spellStart"/>
      <w:r w:rsidRPr="00912058">
        <w:rPr>
          <w:rFonts w:ascii="Arial" w:hAnsi="Arial" w:cs="Arial"/>
        </w:rPr>
        <w:t>metadata</w:t>
      </w:r>
      <w:proofErr w:type="spellEnd"/>
      <w:r w:rsidRPr="00912058">
        <w:rPr>
          <w:rFonts w:ascii="Arial" w:hAnsi="Arial" w:cs="Arial"/>
        </w:rPr>
        <w:t>).</w:t>
      </w:r>
    </w:p>
    <w:p w:rsidR="006176AE" w:rsidRPr="00912058" w:rsidRDefault="006176AE" w:rsidP="00912058">
      <w:pPr>
        <w:autoSpaceDE w:val="0"/>
        <w:autoSpaceDN w:val="0"/>
        <w:adjustRightInd w:val="0"/>
        <w:spacing w:after="0" w:line="240" w:lineRule="auto"/>
        <w:jc w:val="both"/>
        <w:rPr>
          <w:rFonts w:ascii="Arial" w:hAnsi="Arial" w:cs="Arial"/>
        </w:rPr>
      </w:pPr>
    </w:p>
    <w:p w:rsidR="006176AE" w:rsidRPr="00912058" w:rsidRDefault="006176AE" w:rsidP="00912058">
      <w:pPr>
        <w:autoSpaceDE w:val="0"/>
        <w:autoSpaceDN w:val="0"/>
        <w:adjustRightInd w:val="0"/>
        <w:spacing w:after="0" w:line="240" w:lineRule="auto"/>
        <w:jc w:val="both"/>
        <w:rPr>
          <w:rFonts w:ascii="Arial" w:hAnsi="Arial" w:cs="Arial"/>
        </w:rPr>
      </w:pPr>
      <w:r w:rsidRPr="00912058">
        <w:rPr>
          <w:rFonts w:ascii="Arial" w:hAnsi="Arial" w:cs="Arial"/>
        </w:rPr>
        <w:t xml:space="preserve">Licencí pro otevřená data existuje celá řada, odborníci se ale poslední dobou shodují především na </w:t>
      </w:r>
      <w:proofErr w:type="spellStart"/>
      <w:proofErr w:type="gramStart"/>
      <w:r w:rsidRPr="00912058">
        <w:rPr>
          <w:rFonts w:ascii="Arial" w:hAnsi="Arial" w:cs="Arial"/>
        </w:rPr>
        <w:t>Creative</w:t>
      </w:r>
      <w:proofErr w:type="spellEnd"/>
      <w:r w:rsidRPr="00912058">
        <w:rPr>
          <w:rFonts w:ascii="Arial" w:hAnsi="Arial" w:cs="Arial"/>
        </w:rPr>
        <w:t xml:space="preserve"> </w:t>
      </w:r>
      <w:proofErr w:type="spellStart"/>
      <w:r w:rsidRPr="00912058">
        <w:rPr>
          <w:rFonts w:ascii="Arial" w:hAnsi="Arial" w:cs="Arial"/>
        </w:rPr>
        <w:t>Commons</w:t>
      </w:r>
      <w:proofErr w:type="spellEnd"/>
      <w:proofErr w:type="gramEnd"/>
      <w:r w:rsidRPr="00912058">
        <w:rPr>
          <w:rFonts w:ascii="Arial" w:hAnsi="Arial" w:cs="Arial"/>
        </w:rPr>
        <w:t xml:space="preserve"> 4.0.</w:t>
      </w:r>
    </w:p>
    <w:p w:rsidR="006176AE" w:rsidRPr="00912058" w:rsidRDefault="006176AE" w:rsidP="00912058">
      <w:pPr>
        <w:autoSpaceDE w:val="0"/>
        <w:autoSpaceDN w:val="0"/>
        <w:adjustRightInd w:val="0"/>
        <w:spacing w:after="0" w:line="240" w:lineRule="auto"/>
        <w:jc w:val="both"/>
        <w:rPr>
          <w:rFonts w:ascii="Arial" w:hAnsi="Arial" w:cs="Arial"/>
        </w:rPr>
      </w:pPr>
    </w:p>
    <w:p w:rsidR="006176AE" w:rsidRPr="00912058" w:rsidRDefault="006176AE" w:rsidP="00912058">
      <w:pPr>
        <w:autoSpaceDE w:val="0"/>
        <w:autoSpaceDN w:val="0"/>
        <w:adjustRightInd w:val="0"/>
        <w:spacing w:after="0" w:line="240" w:lineRule="auto"/>
        <w:jc w:val="both"/>
        <w:rPr>
          <w:rFonts w:ascii="Arial" w:hAnsi="Arial" w:cs="Arial"/>
          <w:b/>
        </w:rPr>
      </w:pPr>
      <w:r w:rsidRPr="00912058">
        <w:rPr>
          <w:rFonts w:ascii="Arial" w:hAnsi="Arial" w:cs="Arial"/>
          <w:b/>
        </w:rPr>
        <w:t xml:space="preserve">Jak použít </w:t>
      </w:r>
      <w:proofErr w:type="spellStart"/>
      <w:r w:rsidRPr="00912058">
        <w:rPr>
          <w:rFonts w:ascii="Arial" w:hAnsi="Arial" w:cs="Arial"/>
          <w:b/>
        </w:rPr>
        <w:t>Creative</w:t>
      </w:r>
      <w:proofErr w:type="spellEnd"/>
      <w:r w:rsidRPr="00912058">
        <w:rPr>
          <w:rFonts w:ascii="Arial" w:hAnsi="Arial" w:cs="Arial"/>
          <w:b/>
        </w:rPr>
        <w:t xml:space="preserve"> </w:t>
      </w:r>
      <w:proofErr w:type="spellStart"/>
      <w:r w:rsidRPr="00912058">
        <w:rPr>
          <w:rFonts w:ascii="Arial" w:hAnsi="Arial" w:cs="Arial"/>
          <w:b/>
        </w:rPr>
        <w:t>Commons</w:t>
      </w:r>
      <w:proofErr w:type="spellEnd"/>
      <w:r w:rsidRPr="00912058">
        <w:rPr>
          <w:rFonts w:ascii="Arial" w:hAnsi="Arial" w:cs="Arial"/>
          <w:b/>
        </w:rPr>
        <w:t xml:space="preserve"> 4.0</w:t>
      </w:r>
    </w:p>
    <w:p w:rsidR="006176AE" w:rsidRPr="00912058" w:rsidRDefault="006176AE" w:rsidP="00912058">
      <w:pPr>
        <w:autoSpaceDE w:val="0"/>
        <w:autoSpaceDN w:val="0"/>
        <w:adjustRightInd w:val="0"/>
        <w:spacing w:after="0" w:line="240" w:lineRule="auto"/>
        <w:jc w:val="both"/>
        <w:rPr>
          <w:rFonts w:ascii="Arial" w:hAnsi="Arial" w:cs="Arial"/>
        </w:rPr>
      </w:pPr>
    </w:p>
    <w:p w:rsidR="006176AE" w:rsidRPr="00912058" w:rsidRDefault="006176AE" w:rsidP="00912058">
      <w:pPr>
        <w:pStyle w:val="Odstavecseseznamem"/>
        <w:numPr>
          <w:ilvl w:val="0"/>
          <w:numId w:val="8"/>
        </w:numPr>
        <w:autoSpaceDE w:val="0"/>
        <w:autoSpaceDN w:val="0"/>
        <w:adjustRightInd w:val="0"/>
        <w:spacing w:after="0" w:line="240" w:lineRule="auto"/>
        <w:jc w:val="both"/>
        <w:rPr>
          <w:rFonts w:ascii="Arial" w:hAnsi="Arial" w:cs="Arial"/>
        </w:rPr>
      </w:pPr>
      <w:r w:rsidRPr="00912058">
        <w:rPr>
          <w:rFonts w:ascii="Arial" w:hAnsi="Arial" w:cs="Arial"/>
        </w:rPr>
        <w:t>Publikovat data.</w:t>
      </w:r>
    </w:p>
    <w:p w:rsidR="006176AE" w:rsidRPr="00912058" w:rsidRDefault="006176AE" w:rsidP="00912058">
      <w:pPr>
        <w:pStyle w:val="Odstavecseseznamem"/>
        <w:numPr>
          <w:ilvl w:val="0"/>
          <w:numId w:val="8"/>
        </w:numPr>
        <w:autoSpaceDE w:val="0"/>
        <w:autoSpaceDN w:val="0"/>
        <w:adjustRightInd w:val="0"/>
        <w:spacing w:after="0" w:line="240" w:lineRule="auto"/>
        <w:jc w:val="both"/>
        <w:rPr>
          <w:rFonts w:ascii="Arial" w:hAnsi="Arial" w:cs="Arial"/>
        </w:rPr>
      </w:pPr>
      <w:r w:rsidRPr="00912058">
        <w:rPr>
          <w:rFonts w:ascii="Arial" w:hAnsi="Arial" w:cs="Arial"/>
        </w:rPr>
        <w:t xml:space="preserve">Na stránce </w:t>
      </w:r>
      <w:proofErr w:type="spellStart"/>
      <w:r w:rsidRPr="00912058">
        <w:rPr>
          <w:rFonts w:ascii="Arial" w:hAnsi="Arial" w:cs="Arial"/>
        </w:rPr>
        <w:t>Creative</w:t>
      </w:r>
      <w:proofErr w:type="spellEnd"/>
      <w:r w:rsidRPr="00912058">
        <w:rPr>
          <w:rFonts w:ascii="Arial" w:hAnsi="Arial" w:cs="Arial"/>
        </w:rPr>
        <w:t xml:space="preserve"> </w:t>
      </w:r>
      <w:proofErr w:type="spellStart"/>
      <w:r w:rsidRPr="00912058">
        <w:rPr>
          <w:rFonts w:ascii="Arial" w:hAnsi="Arial" w:cs="Arial"/>
        </w:rPr>
        <w:t>Commons</w:t>
      </w:r>
      <w:proofErr w:type="spellEnd"/>
      <w:r w:rsidRPr="00912058">
        <w:rPr>
          <w:rFonts w:ascii="Arial" w:hAnsi="Arial" w:cs="Arial"/>
        </w:rPr>
        <w:t xml:space="preserve"> vyplnit „bibliografické údaje“.</w:t>
      </w:r>
    </w:p>
    <w:p w:rsidR="006176AE" w:rsidRPr="00912058" w:rsidRDefault="006176AE" w:rsidP="00912058">
      <w:pPr>
        <w:pStyle w:val="Odstavecseseznamem"/>
        <w:numPr>
          <w:ilvl w:val="0"/>
          <w:numId w:val="8"/>
        </w:numPr>
        <w:autoSpaceDE w:val="0"/>
        <w:autoSpaceDN w:val="0"/>
        <w:adjustRightInd w:val="0"/>
        <w:spacing w:after="0" w:line="240" w:lineRule="auto"/>
        <w:jc w:val="both"/>
        <w:rPr>
          <w:rFonts w:ascii="Arial" w:hAnsi="Arial" w:cs="Arial"/>
        </w:rPr>
      </w:pPr>
      <w:r w:rsidRPr="00912058">
        <w:rPr>
          <w:rFonts w:ascii="Arial" w:hAnsi="Arial" w:cs="Arial"/>
        </w:rPr>
        <w:lastRenderedPageBreak/>
        <w:t xml:space="preserve">Nezakazovat možnost upravovat </w:t>
      </w:r>
      <w:proofErr w:type="spellStart"/>
      <w:r w:rsidRPr="00912058">
        <w:rPr>
          <w:rFonts w:ascii="Arial" w:hAnsi="Arial" w:cs="Arial"/>
        </w:rPr>
        <w:t>dataset</w:t>
      </w:r>
      <w:proofErr w:type="spellEnd"/>
      <w:r w:rsidRPr="00912058">
        <w:rPr>
          <w:rFonts w:ascii="Arial" w:hAnsi="Arial" w:cs="Arial"/>
        </w:rPr>
        <w:t xml:space="preserve"> a dovolit ho použít pro komerční účely.</w:t>
      </w:r>
    </w:p>
    <w:p w:rsidR="006176AE" w:rsidRPr="00912058" w:rsidRDefault="006176AE" w:rsidP="00912058">
      <w:pPr>
        <w:jc w:val="both"/>
        <w:rPr>
          <w:rFonts w:ascii="Arial" w:hAnsi="Arial" w:cs="Arial"/>
        </w:rPr>
      </w:pPr>
    </w:p>
    <w:sectPr w:rsidR="006176AE" w:rsidRPr="009120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E3573"/>
    <w:multiLevelType w:val="hybridMultilevel"/>
    <w:tmpl w:val="8E4446A0"/>
    <w:lvl w:ilvl="0" w:tplc="C02868BE">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C8A31A6"/>
    <w:multiLevelType w:val="hybridMultilevel"/>
    <w:tmpl w:val="E9785A44"/>
    <w:lvl w:ilvl="0" w:tplc="8C38DA30">
      <w:numFmt w:val="bullet"/>
      <w:lvlText w:val="-"/>
      <w:lvlJc w:val="left"/>
      <w:pPr>
        <w:ind w:left="720" w:hanging="360"/>
      </w:pPr>
      <w:rPr>
        <w:rFonts w:ascii="Calibri" w:eastAsiaTheme="minorHAnsi" w:hAnsi="Calibri" w:cstheme="minorBidi"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FB6755E"/>
    <w:multiLevelType w:val="hybridMultilevel"/>
    <w:tmpl w:val="BD20F806"/>
    <w:lvl w:ilvl="0" w:tplc="11B80C78">
      <w:start w:val="10"/>
      <w:numFmt w:val="bullet"/>
      <w:lvlText w:val="-"/>
      <w:lvlJc w:val="left"/>
      <w:pPr>
        <w:ind w:left="720" w:hanging="360"/>
      </w:pPr>
      <w:rPr>
        <w:rFonts w:ascii="Calibri" w:eastAsiaTheme="minorHAnsi" w:hAnsi="Calibri" w:cs="Calibri" w:hint="default"/>
      </w:rPr>
    </w:lvl>
    <w:lvl w:ilvl="1" w:tplc="04050001">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77C2B41"/>
    <w:multiLevelType w:val="hybridMultilevel"/>
    <w:tmpl w:val="20D4EFF2"/>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283A70DB"/>
    <w:multiLevelType w:val="hybridMultilevel"/>
    <w:tmpl w:val="CB78666C"/>
    <w:lvl w:ilvl="0" w:tplc="980A5476">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41EB1EAF"/>
    <w:multiLevelType w:val="hybridMultilevel"/>
    <w:tmpl w:val="91840404"/>
    <w:lvl w:ilvl="0" w:tplc="C02868BE">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457C6612"/>
    <w:multiLevelType w:val="hybridMultilevel"/>
    <w:tmpl w:val="FBAC8D80"/>
    <w:lvl w:ilvl="0" w:tplc="6D3E659C">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45801553"/>
    <w:multiLevelType w:val="hybridMultilevel"/>
    <w:tmpl w:val="A35A64A4"/>
    <w:lvl w:ilvl="0" w:tplc="C02868BE">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49A92FC2"/>
    <w:multiLevelType w:val="hybridMultilevel"/>
    <w:tmpl w:val="32EAC920"/>
    <w:lvl w:ilvl="0" w:tplc="11B80C78">
      <w:start w:val="10"/>
      <w:numFmt w:val="bullet"/>
      <w:lvlText w:val="-"/>
      <w:lvlJc w:val="left"/>
      <w:pPr>
        <w:ind w:left="720" w:hanging="360"/>
      </w:pPr>
      <w:rPr>
        <w:rFonts w:ascii="Calibri" w:eastAsiaTheme="minorHAns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4AC2399A"/>
    <w:multiLevelType w:val="hybridMultilevel"/>
    <w:tmpl w:val="0382E184"/>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51B30AB2"/>
    <w:multiLevelType w:val="hybridMultilevel"/>
    <w:tmpl w:val="A830C8CA"/>
    <w:lvl w:ilvl="0" w:tplc="6D3E659C">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5C4D3333"/>
    <w:multiLevelType w:val="hybridMultilevel"/>
    <w:tmpl w:val="DC4AA084"/>
    <w:lvl w:ilvl="0" w:tplc="11B80C78">
      <w:start w:val="10"/>
      <w:numFmt w:val="bullet"/>
      <w:lvlText w:val="-"/>
      <w:lvlJc w:val="left"/>
      <w:pPr>
        <w:ind w:left="720" w:hanging="360"/>
      </w:pPr>
      <w:rPr>
        <w:rFonts w:ascii="Calibri" w:eastAsiaTheme="minorHAns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60876384"/>
    <w:multiLevelType w:val="hybridMultilevel"/>
    <w:tmpl w:val="023E4C38"/>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60D80048"/>
    <w:multiLevelType w:val="hybridMultilevel"/>
    <w:tmpl w:val="EE303DEE"/>
    <w:lvl w:ilvl="0" w:tplc="6D3E659C">
      <w:numFmt w:val="bullet"/>
      <w:lvlText w:val="–"/>
      <w:lvlJc w:val="left"/>
      <w:pPr>
        <w:ind w:left="360" w:hanging="360"/>
      </w:pPr>
      <w:rPr>
        <w:rFonts w:ascii="Calibri" w:eastAsiaTheme="minorHAnsi" w:hAnsi="Calibri" w:cstheme="minorBidi"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4">
    <w:nsid w:val="6A59318D"/>
    <w:multiLevelType w:val="hybridMultilevel"/>
    <w:tmpl w:val="C14C13E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6B236360"/>
    <w:multiLevelType w:val="hybridMultilevel"/>
    <w:tmpl w:val="4AFE89E0"/>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758D6E03"/>
    <w:multiLevelType w:val="hybridMultilevel"/>
    <w:tmpl w:val="5FBACAB8"/>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76892C2D"/>
    <w:multiLevelType w:val="hybridMultilevel"/>
    <w:tmpl w:val="90801BAE"/>
    <w:lvl w:ilvl="0" w:tplc="F342C50A">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7871522A"/>
    <w:multiLevelType w:val="hybridMultilevel"/>
    <w:tmpl w:val="73AAC192"/>
    <w:lvl w:ilvl="0" w:tplc="850CB51C">
      <w:start w:val="10"/>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7"/>
  </w:num>
  <w:num w:numId="2">
    <w:abstractNumId w:val="17"/>
  </w:num>
  <w:num w:numId="3">
    <w:abstractNumId w:val="5"/>
  </w:num>
  <w:num w:numId="4">
    <w:abstractNumId w:val="4"/>
  </w:num>
  <w:num w:numId="5">
    <w:abstractNumId w:val="0"/>
  </w:num>
  <w:num w:numId="6">
    <w:abstractNumId w:val="10"/>
  </w:num>
  <w:num w:numId="7">
    <w:abstractNumId w:val="14"/>
  </w:num>
  <w:num w:numId="8">
    <w:abstractNumId w:val="1"/>
  </w:num>
  <w:num w:numId="9">
    <w:abstractNumId w:val="8"/>
  </w:num>
  <w:num w:numId="10">
    <w:abstractNumId w:val="13"/>
  </w:num>
  <w:num w:numId="11">
    <w:abstractNumId w:val="6"/>
  </w:num>
  <w:num w:numId="12">
    <w:abstractNumId w:val="18"/>
  </w:num>
  <w:num w:numId="13">
    <w:abstractNumId w:val="2"/>
  </w:num>
  <w:num w:numId="14">
    <w:abstractNumId w:val="11"/>
  </w:num>
  <w:num w:numId="15">
    <w:abstractNumId w:val="9"/>
  </w:num>
  <w:num w:numId="16">
    <w:abstractNumId w:val="3"/>
  </w:num>
  <w:num w:numId="17">
    <w:abstractNumId w:val="12"/>
  </w:num>
  <w:num w:numId="18">
    <w:abstractNumId w:val="16"/>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4C1"/>
    <w:rsid w:val="001A59D8"/>
    <w:rsid w:val="006176AE"/>
    <w:rsid w:val="00912058"/>
    <w:rsid w:val="00D50BF3"/>
    <w:rsid w:val="00F864C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D50BF3"/>
    <w:pPr>
      <w:ind w:left="720"/>
      <w:contextualSpacing/>
    </w:pPr>
  </w:style>
  <w:style w:type="character" w:styleId="Hypertextovodkaz">
    <w:name w:val="Hyperlink"/>
    <w:basedOn w:val="Standardnpsmoodstavce"/>
    <w:uiPriority w:val="99"/>
    <w:unhideWhenUsed/>
    <w:rsid w:val="00912058"/>
    <w:rPr>
      <w:color w:val="0000FF" w:themeColor="hyperlink"/>
      <w:u w:val="single"/>
    </w:rPr>
  </w:style>
  <w:style w:type="table" w:styleId="Mkatabulky">
    <w:name w:val="Table Grid"/>
    <w:basedOn w:val="Normlntabulka"/>
    <w:uiPriority w:val="59"/>
    <w:rsid w:val="009120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D50BF3"/>
    <w:pPr>
      <w:ind w:left="720"/>
      <w:contextualSpacing/>
    </w:pPr>
  </w:style>
  <w:style w:type="character" w:styleId="Hypertextovodkaz">
    <w:name w:val="Hyperlink"/>
    <w:basedOn w:val="Standardnpsmoodstavce"/>
    <w:uiPriority w:val="99"/>
    <w:unhideWhenUsed/>
    <w:rsid w:val="00912058"/>
    <w:rPr>
      <w:color w:val="0000FF" w:themeColor="hyperlink"/>
      <w:u w:val="single"/>
    </w:rPr>
  </w:style>
  <w:style w:type="table" w:styleId="Mkatabulky">
    <w:name w:val="Table Grid"/>
    <w:basedOn w:val="Normlntabulka"/>
    <w:uiPriority w:val="59"/>
    <w:rsid w:val="009120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ortal.gov.c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5</Pages>
  <Words>1221</Words>
  <Characters>7209</Characters>
  <Application>Microsoft Office Word</Application>
  <DocSecurity>0</DocSecurity>
  <Lines>60</Lines>
  <Paragraphs>16</Paragraphs>
  <ScaleCrop>false</ScaleCrop>
  <HeadingPairs>
    <vt:vector size="2" baseType="variant">
      <vt:variant>
        <vt:lpstr>Název</vt:lpstr>
      </vt:variant>
      <vt:variant>
        <vt:i4>1</vt:i4>
      </vt:variant>
    </vt:vector>
  </HeadingPairs>
  <TitlesOfParts>
    <vt:vector size="1" baseType="lpstr">
      <vt:lpstr/>
    </vt:vector>
  </TitlesOfParts>
  <Company>KUOK</Company>
  <LinksUpToDate>false</LinksUpToDate>
  <CharactersWithSpaces>8414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Hágerová Šimona</dc:creator>
  <cp:lastModifiedBy>Hágerová Šimona</cp:lastModifiedBy>
  <cp:revision>3</cp:revision>
  <dcterms:created xsi:type="dcterms:W3CDTF">2015-04-22T06:33:00Z</dcterms:created>
  <dcterms:modified xsi:type="dcterms:W3CDTF">2015-04-22T08:01:00Z</dcterms:modified>
</cp:coreProperties>
</file>